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47" w:rsidRPr="005F49A6" w:rsidRDefault="00D06E3D" w:rsidP="00342943">
      <w:pPr>
        <w:jc w:val="center"/>
        <w:rPr>
          <w:rFonts w:ascii="Myriad Pro" w:hAnsi="Myriad Pro"/>
          <w:b/>
          <w:sz w:val="24"/>
          <w:szCs w:val="24"/>
        </w:rPr>
      </w:pPr>
      <w:bookmarkStart w:id="0" w:name="_GoBack"/>
      <w:bookmarkEnd w:id="0"/>
      <w:r w:rsidRPr="005F49A6">
        <w:rPr>
          <w:rFonts w:ascii="Myriad Pro" w:hAnsi="Myriad Pro"/>
          <w:b/>
          <w:noProof/>
          <w:sz w:val="24"/>
          <w:szCs w:val="24"/>
        </w:rPr>
        <w:drawing>
          <wp:anchor distT="0" distB="0" distL="114300" distR="114300" simplePos="0" relativeHeight="251663360" behindDoc="1" locked="0" layoutInCell="1" allowOverlap="1">
            <wp:simplePos x="0" y="0"/>
            <wp:positionH relativeFrom="column">
              <wp:posOffset>2272665</wp:posOffset>
            </wp:positionH>
            <wp:positionV relativeFrom="paragraph">
              <wp:posOffset>-72390</wp:posOffset>
            </wp:positionV>
            <wp:extent cx="1162050" cy="11620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Pr="005F49A6">
        <w:rPr>
          <w:rFonts w:ascii="Myriad Pro" w:hAnsi="Myriad Pro"/>
          <w:b/>
          <w:noProof/>
          <w:sz w:val="24"/>
          <w:szCs w:val="24"/>
        </w:rPr>
        <w:drawing>
          <wp:anchor distT="0" distB="0" distL="114300" distR="114300" simplePos="0" relativeHeight="251659264" behindDoc="1" locked="0" layoutInCell="1" allowOverlap="1">
            <wp:simplePos x="0" y="0"/>
            <wp:positionH relativeFrom="column">
              <wp:posOffset>-527685</wp:posOffset>
            </wp:positionH>
            <wp:positionV relativeFrom="paragraph">
              <wp:posOffset>-100965</wp:posOffset>
            </wp:positionV>
            <wp:extent cx="1076325" cy="1257300"/>
            <wp:effectExtent l="19050" t="0" r="9525" b="0"/>
            <wp:wrapNone/>
            <wp:docPr id="2" name="Picture 3" descr="Short-GEF logo colored NOTAG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GEF logo colored NOTAG transparent.png"/>
                    <pic:cNvPicPr/>
                  </pic:nvPicPr>
                  <pic:blipFill>
                    <a:blip r:embed="rId10" cstate="print"/>
                    <a:stretch>
                      <a:fillRect/>
                    </a:stretch>
                  </pic:blipFill>
                  <pic:spPr>
                    <a:xfrm>
                      <a:off x="0" y="0"/>
                      <a:ext cx="1076325" cy="1257300"/>
                    </a:xfrm>
                    <a:prstGeom prst="rect">
                      <a:avLst/>
                    </a:prstGeom>
                  </pic:spPr>
                </pic:pic>
              </a:graphicData>
            </a:graphic>
          </wp:anchor>
        </w:drawing>
      </w:r>
      <w:r w:rsidR="00807AF8" w:rsidRPr="005F49A6">
        <w:rPr>
          <w:rFonts w:ascii="Myriad Pro" w:hAnsi="Myriad Pro"/>
          <w:b/>
          <w:noProof/>
          <w:sz w:val="24"/>
          <w:szCs w:val="24"/>
        </w:rPr>
        <w:drawing>
          <wp:anchor distT="0" distB="0" distL="114300" distR="114300" simplePos="0" relativeHeight="251661312" behindDoc="1" locked="0" layoutInCell="1" allowOverlap="1">
            <wp:simplePos x="0" y="0"/>
            <wp:positionH relativeFrom="column">
              <wp:posOffset>5406390</wp:posOffset>
            </wp:positionH>
            <wp:positionV relativeFrom="paragraph">
              <wp:posOffset>-72390</wp:posOffset>
            </wp:positionV>
            <wp:extent cx="600075" cy="1209675"/>
            <wp:effectExtent l="19050" t="0" r="9525" b="0"/>
            <wp:wrapNone/>
            <wp:docPr id="5" name="Picture 2" descr="b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cundp20mm"/>
                    <pic:cNvPicPr>
                      <a:picLocks noChangeAspect="1" noChangeArrowheads="1"/>
                    </pic:cNvPicPr>
                  </pic:nvPicPr>
                  <pic:blipFill>
                    <a:blip r:embed="rId11" cstate="print"/>
                    <a:srcRect/>
                    <a:stretch>
                      <a:fillRect/>
                    </a:stretch>
                  </pic:blipFill>
                  <pic:spPr bwMode="auto">
                    <a:xfrm>
                      <a:off x="0" y="0"/>
                      <a:ext cx="600075" cy="1209675"/>
                    </a:xfrm>
                    <a:prstGeom prst="rect">
                      <a:avLst/>
                    </a:prstGeom>
                    <a:noFill/>
                    <a:ln w="9525">
                      <a:noFill/>
                      <a:miter lim="800000"/>
                      <a:headEnd/>
                      <a:tailEnd/>
                    </a:ln>
                  </pic:spPr>
                </pic:pic>
              </a:graphicData>
            </a:graphic>
          </wp:anchor>
        </w:drawing>
      </w:r>
    </w:p>
    <w:p w:rsidR="00521447" w:rsidRPr="005F49A6" w:rsidRDefault="00521447" w:rsidP="00342943">
      <w:pPr>
        <w:jc w:val="center"/>
        <w:rPr>
          <w:rFonts w:ascii="Myriad Pro" w:hAnsi="Myriad Pro"/>
          <w:b/>
          <w:sz w:val="24"/>
          <w:szCs w:val="24"/>
        </w:rPr>
      </w:pPr>
    </w:p>
    <w:p w:rsidR="00521447" w:rsidRPr="005F49A6" w:rsidRDefault="00521447" w:rsidP="00342943">
      <w:pPr>
        <w:jc w:val="center"/>
        <w:rPr>
          <w:rFonts w:ascii="Myriad Pro" w:hAnsi="Myriad Pro"/>
          <w:b/>
          <w:sz w:val="24"/>
          <w:szCs w:val="24"/>
        </w:rPr>
      </w:pPr>
    </w:p>
    <w:p w:rsidR="00807AF8" w:rsidRPr="005F49A6" w:rsidRDefault="00807AF8" w:rsidP="00342943">
      <w:pPr>
        <w:jc w:val="center"/>
        <w:rPr>
          <w:rFonts w:ascii="Myriad Pro" w:hAnsi="Myriad Pro"/>
          <w:b/>
          <w:sz w:val="24"/>
          <w:szCs w:val="24"/>
        </w:rPr>
      </w:pPr>
    </w:p>
    <w:p w:rsidR="00807AF8" w:rsidRPr="005F49A6" w:rsidRDefault="00807AF8" w:rsidP="00342943">
      <w:pPr>
        <w:jc w:val="center"/>
        <w:rPr>
          <w:rFonts w:ascii="Myriad Pro" w:hAnsi="Myriad Pro"/>
          <w:b/>
          <w:sz w:val="24"/>
          <w:szCs w:val="24"/>
        </w:rPr>
      </w:pPr>
    </w:p>
    <w:p w:rsidR="00807AF8" w:rsidRPr="005F49A6" w:rsidRDefault="00807AF8" w:rsidP="00342943">
      <w:pPr>
        <w:jc w:val="center"/>
        <w:rPr>
          <w:rFonts w:ascii="Myriad Pro" w:hAnsi="Myriad Pro"/>
          <w:b/>
          <w:sz w:val="24"/>
          <w:szCs w:val="24"/>
        </w:rPr>
      </w:pPr>
    </w:p>
    <w:p w:rsidR="00BF4C66" w:rsidRPr="005F49A6" w:rsidRDefault="0054632F" w:rsidP="00342943">
      <w:pPr>
        <w:jc w:val="center"/>
        <w:rPr>
          <w:rFonts w:ascii="Myriad Pro" w:hAnsi="Myriad Pro"/>
          <w:b/>
          <w:sz w:val="32"/>
          <w:szCs w:val="32"/>
        </w:rPr>
      </w:pPr>
      <w:r w:rsidRPr="005F49A6">
        <w:rPr>
          <w:rFonts w:ascii="Myriad Pro" w:hAnsi="Myriad Pro"/>
          <w:b/>
          <w:sz w:val="32"/>
          <w:szCs w:val="32"/>
        </w:rPr>
        <w:t>United Nations Development Programme</w:t>
      </w:r>
    </w:p>
    <w:p w:rsidR="00D06E3D" w:rsidRPr="005F49A6" w:rsidRDefault="0054632F" w:rsidP="00342943">
      <w:pPr>
        <w:jc w:val="center"/>
        <w:rPr>
          <w:rFonts w:ascii="Myriad Pro" w:hAnsi="Myriad Pro"/>
          <w:b/>
          <w:sz w:val="32"/>
          <w:szCs w:val="32"/>
        </w:rPr>
      </w:pPr>
      <w:r w:rsidRPr="005F49A6">
        <w:rPr>
          <w:rFonts w:ascii="Myriad Pro" w:hAnsi="Myriad Pro"/>
          <w:b/>
          <w:sz w:val="32"/>
          <w:szCs w:val="32"/>
        </w:rPr>
        <w:t>Government of the Kyrgyz Republic</w:t>
      </w:r>
    </w:p>
    <w:p w:rsidR="00D06E3D" w:rsidRPr="005F49A6" w:rsidRDefault="00D06E3D" w:rsidP="00342943">
      <w:pPr>
        <w:jc w:val="center"/>
        <w:rPr>
          <w:rFonts w:ascii="Myriad Pro" w:hAnsi="Myriad Pro"/>
          <w:b/>
          <w:sz w:val="32"/>
          <w:szCs w:val="32"/>
        </w:rPr>
      </w:pPr>
    </w:p>
    <w:p w:rsidR="00D06E3D" w:rsidRPr="005F49A6" w:rsidRDefault="00D06E3D" w:rsidP="00342943">
      <w:pPr>
        <w:jc w:val="center"/>
        <w:rPr>
          <w:rFonts w:ascii="Myriad Pro" w:hAnsi="Myriad Pro"/>
          <w:b/>
          <w:sz w:val="32"/>
          <w:szCs w:val="32"/>
        </w:rPr>
      </w:pPr>
    </w:p>
    <w:p w:rsidR="00D06E3D" w:rsidRPr="005F49A6" w:rsidRDefault="00D06E3D" w:rsidP="00342943">
      <w:pPr>
        <w:pStyle w:val="a"/>
        <w:spacing w:line="276" w:lineRule="auto"/>
        <w:rPr>
          <w:rFonts w:ascii="Myriad Pro" w:hAnsi="Myriad Pro"/>
          <w:sz w:val="32"/>
          <w:szCs w:val="32"/>
        </w:rPr>
      </w:pPr>
      <w:r w:rsidRPr="005F49A6">
        <w:rPr>
          <w:rFonts w:ascii="Myriad Pro" w:hAnsi="Myriad Pro"/>
          <w:sz w:val="32"/>
          <w:szCs w:val="32"/>
        </w:rPr>
        <w:t xml:space="preserve">Evaluation of UNDP-GEF project </w:t>
      </w:r>
    </w:p>
    <w:p w:rsidR="00D06E3D" w:rsidRPr="005F49A6" w:rsidRDefault="00D06E3D" w:rsidP="00342943">
      <w:pPr>
        <w:pStyle w:val="Heading1"/>
        <w:spacing w:line="276" w:lineRule="auto"/>
        <w:jc w:val="center"/>
        <w:rPr>
          <w:rFonts w:ascii="Myriad Pro" w:hAnsi="Myriad Pro"/>
          <w:caps w:val="0"/>
          <w:snapToGrid/>
          <w:color w:val="auto"/>
          <w:sz w:val="32"/>
          <w:szCs w:val="32"/>
          <w:lang w:eastAsia="ru-RU"/>
        </w:rPr>
      </w:pPr>
      <w:r w:rsidRPr="005F49A6">
        <w:rPr>
          <w:rFonts w:ascii="Myriad Pro" w:hAnsi="Myriad Pro"/>
          <w:caps w:val="0"/>
          <w:snapToGrid/>
          <w:color w:val="auto"/>
          <w:sz w:val="32"/>
          <w:szCs w:val="32"/>
          <w:lang w:eastAsia="ru-RU"/>
        </w:rPr>
        <w:t>Small Hydro Power Development</w:t>
      </w:r>
    </w:p>
    <w:p w:rsidR="00FA06BB" w:rsidRPr="005F49A6" w:rsidRDefault="00D06E3D" w:rsidP="00342943">
      <w:pPr>
        <w:jc w:val="center"/>
        <w:rPr>
          <w:rFonts w:ascii="Myriad Pro" w:hAnsi="Myriad Pro"/>
          <w:sz w:val="32"/>
          <w:szCs w:val="32"/>
        </w:rPr>
      </w:pPr>
      <w:r w:rsidRPr="005F49A6">
        <w:rPr>
          <w:rFonts w:ascii="Myriad Pro" w:hAnsi="Myriad Pro"/>
          <w:sz w:val="32"/>
          <w:szCs w:val="32"/>
        </w:rPr>
        <w:t xml:space="preserve">(Project ID: </w:t>
      </w:r>
      <w:r w:rsidR="00FA06BB" w:rsidRPr="005F49A6">
        <w:rPr>
          <w:rFonts w:ascii="Myriad Pro" w:hAnsi="Myriad Pro"/>
          <w:sz w:val="32"/>
          <w:szCs w:val="32"/>
        </w:rPr>
        <w:t>3</w:t>
      </w:r>
      <w:r w:rsidR="00357380">
        <w:rPr>
          <w:rFonts w:ascii="Myriad Pro" w:hAnsi="Myriad Pro"/>
          <w:sz w:val="32"/>
          <w:szCs w:val="32"/>
        </w:rPr>
        <w:t>134</w:t>
      </w:r>
      <w:r w:rsidR="00EB4952">
        <w:rPr>
          <w:rFonts w:ascii="Myriad Pro" w:hAnsi="Myriad Pro"/>
          <w:sz w:val="32"/>
          <w:szCs w:val="32"/>
        </w:rPr>
        <w:t>;</w:t>
      </w:r>
      <w:r w:rsidR="00312C18">
        <w:rPr>
          <w:rFonts w:ascii="Myriad Pro" w:hAnsi="Myriad Pro"/>
          <w:sz w:val="32"/>
          <w:szCs w:val="32"/>
        </w:rPr>
        <w:t xml:space="preserve"> </w:t>
      </w:r>
      <w:r w:rsidR="00EB4952">
        <w:rPr>
          <w:rFonts w:ascii="Myriad Pro" w:hAnsi="Myriad Pro"/>
          <w:sz w:val="32"/>
          <w:szCs w:val="32"/>
        </w:rPr>
        <w:t>UNDP ID:</w:t>
      </w:r>
      <w:r w:rsidR="00312C18">
        <w:rPr>
          <w:rFonts w:ascii="Myriad Pro" w:hAnsi="Myriad Pro"/>
          <w:sz w:val="32"/>
          <w:szCs w:val="32"/>
        </w:rPr>
        <w:t xml:space="preserve"> </w:t>
      </w:r>
      <w:r w:rsidR="00FA06BB" w:rsidRPr="00EB4952">
        <w:rPr>
          <w:rFonts w:ascii="Myriad Pro" w:hAnsi="Myriad Pro"/>
          <w:sz w:val="32"/>
          <w:szCs w:val="32"/>
        </w:rPr>
        <w:t>00073756</w:t>
      </w:r>
      <w:r w:rsidR="00EB4952">
        <w:rPr>
          <w:rFonts w:ascii="Myriad Pro" w:hAnsi="Myriad Pro"/>
          <w:sz w:val="32"/>
          <w:szCs w:val="32"/>
        </w:rPr>
        <w:t>)</w:t>
      </w:r>
    </w:p>
    <w:p w:rsidR="00D06E3D" w:rsidRPr="005F49A6" w:rsidRDefault="00D06E3D" w:rsidP="00342943">
      <w:pPr>
        <w:jc w:val="center"/>
        <w:rPr>
          <w:rFonts w:ascii="Myriad Pro" w:hAnsi="Myriad Pro"/>
          <w:sz w:val="32"/>
          <w:szCs w:val="32"/>
        </w:rPr>
      </w:pPr>
    </w:p>
    <w:p w:rsidR="00D06E3D" w:rsidRPr="005F49A6" w:rsidRDefault="00D06E3D" w:rsidP="00342943">
      <w:pPr>
        <w:jc w:val="center"/>
        <w:rPr>
          <w:rFonts w:ascii="Myriad Pro" w:hAnsi="Myriad Pro"/>
          <w:b/>
          <w:sz w:val="32"/>
          <w:szCs w:val="32"/>
        </w:rPr>
      </w:pPr>
      <w:r w:rsidRPr="005F49A6">
        <w:rPr>
          <w:rFonts w:ascii="Myriad Pro" w:hAnsi="Myriad Pro"/>
          <w:b/>
          <w:sz w:val="32"/>
          <w:szCs w:val="32"/>
        </w:rPr>
        <w:t>Mid-Term Evaluation Report</w:t>
      </w:r>
    </w:p>
    <w:p w:rsidR="00521447" w:rsidRPr="005F49A6" w:rsidRDefault="00521447" w:rsidP="00342943">
      <w:pPr>
        <w:jc w:val="center"/>
        <w:rPr>
          <w:rFonts w:ascii="Myriad Pro" w:hAnsi="Myriad Pro"/>
          <w:b/>
          <w:sz w:val="24"/>
          <w:szCs w:val="24"/>
        </w:rPr>
      </w:pPr>
    </w:p>
    <w:p w:rsidR="00D06E3D" w:rsidRPr="005F49A6" w:rsidRDefault="00D06E3D" w:rsidP="00342943">
      <w:pPr>
        <w:jc w:val="center"/>
        <w:rPr>
          <w:rFonts w:ascii="Myriad Pro" w:hAnsi="Myriad Pro"/>
          <w:b/>
          <w:sz w:val="24"/>
          <w:szCs w:val="24"/>
        </w:rPr>
      </w:pPr>
    </w:p>
    <w:p w:rsidR="00D06E3D" w:rsidRPr="005F49A6" w:rsidRDefault="00EB4952" w:rsidP="00342943">
      <w:pPr>
        <w:rPr>
          <w:rFonts w:ascii="Myriad Pro" w:hAnsi="Myriad Pro"/>
          <w:b/>
          <w:bCs/>
          <w:i/>
          <w:iCs/>
          <w:sz w:val="28"/>
          <w:szCs w:val="28"/>
          <w:u w:val="single"/>
        </w:rPr>
      </w:pPr>
      <w:r>
        <w:rPr>
          <w:rFonts w:ascii="Myriad Pro" w:hAnsi="Myriad Pro"/>
          <w:b/>
          <w:bCs/>
          <w:i/>
          <w:iCs/>
          <w:sz w:val="28"/>
          <w:szCs w:val="28"/>
          <w:u w:val="single"/>
        </w:rPr>
        <w:t>Evaluation Team</w:t>
      </w:r>
      <w:r w:rsidR="00D06E3D" w:rsidRPr="005F49A6">
        <w:rPr>
          <w:rFonts w:ascii="Myriad Pro" w:hAnsi="Myriad Pro"/>
          <w:b/>
          <w:bCs/>
          <w:i/>
          <w:iCs/>
          <w:sz w:val="28"/>
          <w:szCs w:val="28"/>
          <w:u w:val="single"/>
        </w:rPr>
        <w:t xml:space="preserve"> Members:</w:t>
      </w:r>
    </w:p>
    <w:p w:rsidR="00D06E3D" w:rsidRPr="005F49A6" w:rsidRDefault="0054632F" w:rsidP="00342943">
      <w:pPr>
        <w:pStyle w:val="Bullet2"/>
        <w:spacing w:line="276" w:lineRule="auto"/>
        <w:rPr>
          <w:rFonts w:ascii="Myriad Pro" w:hAnsi="Myriad Pro"/>
          <w:sz w:val="28"/>
          <w:szCs w:val="28"/>
          <w:lang w:val="sv-SE"/>
        </w:rPr>
      </w:pPr>
      <w:r w:rsidRPr="005F49A6">
        <w:rPr>
          <w:rFonts w:ascii="Myriad Pro" w:hAnsi="Myriad Pro"/>
          <w:sz w:val="28"/>
          <w:szCs w:val="28"/>
          <w:lang w:val="sv-SE"/>
        </w:rPr>
        <w:t xml:space="preserve">Paata </w:t>
      </w:r>
      <w:r w:rsidR="00D06E3D" w:rsidRPr="005F49A6">
        <w:rPr>
          <w:rFonts w:ascii="Myriad Pro" w:hAnsi="Myriad Pro"/>
          <w:sz w:val="28"/>
          <w:szCs w:val="28"/>
          <w:lang w:val="sv-SE"/>
        </w:rPr>
        <w:t>J</w:t>
      </w:r>
      <w:r w:rsidRPr="005F49A6">
        <w:rPr>
          <w:rFonts w:ascii="Myriad Pro" w:hAnsi="Myriad Pro"/>
          <w:sz w:val="28"/>
          <w:szCs w:val="28"/>
          <w:lang w:val="sv-SE"/>
        </w:rPr>
        <w:t>anelidze</w:t>
      </w:r>
      <w:r w:rsidR="00EB4952">
        <w:rPr>
          <w:rFonts w:ascii="Myriad Pro" w:hAnsi="Myriad Pro"/>
          <w:sz w:val="28"/>
          <w:szCs w:val="28"/>
          <w:lang w:val="sv-SE"/>
        </w:rPr>
        <w:t xml:space="preserve"> – Team Leader;</w:t>
      </w:r>
    </w:p>
    <w:p w:rsidR="00D06E3D" w:rsidRPr="005F49A6" w:rsidRDefault="00D06E3D" w:rsidP="00342943">
      <w:pPr>
        <w:pStyle w:val="Bullet2"/>
        <w:spacing w:line="276" w:lineRule="auto"/>
        <w:rPr>
          <w:rFonts w:ascii="Myriad Pro" w:hAnsi="Myriad Pro"/>
          <w:sz w:val="28"/>
          <w:szCs w:val="28"/>
          <w:lang w:val="sv-SE"/>
        </w:rPr>
      </w:pPr>
      <w:r w:rsidRPr="005F49A6">
        <w:rPr>
          <w:rFonts w:ascii="Myriad Pro" w:hAnsi="Myriad Pro"/>
          <w:sz w:val="28"/>
          <w:szCs w:val="28"/>
          <w:lang w:val="sv-SE"/>
        </w:rPr>
        <w:t>M</w:t>
      </w:r>
      <w:r w:rsidR="0054632F" w:rsidRPr="005F49A6">
        <w:rPr>
          <w:rFonts w:ascii="Myriad Pro" w:hAnsi="Myriad Pro"/>
          <w:sz w:val="28"/>
          <w:szCs w:val="28"/>
          <w:lang w:val="sv-SE"/>
        </w:rPr>
        <w:t>ikhail Toropov</w:t>
      </w:r>
    </w:p>
    <w:p w:rsidR="00D06E3D" w:rsidRPr="005F49A6" w:rsidRDefault="00D06E3D" w:rsidP="00342943">
      <w:pPr>
        <w:pStyle w:val="Bullet2"/>
        <w:spacing w:line="276" w:lineRule="auto"/>
        <w:rPr>
          <w:rFonts w:ascii="Myriad Pro" w:hAnsi="Myriad Pro"/>
          <w:lang w:val="sv-SE"/>
        </w:rPr>
      </w:pPr>
    </w:p>
    <w:p w:rsidR="00D06E3D" w:rsidRPr="005F49A6" w:rsidRDefault="00D06E3D" w:rsidP="00342943">
      <w:pPr>
        <w:pStyle w:val="Bullet2"/>
        <w:spacing w:line="276" w:lineRule="auto"/>
        <w:rPr>
          <w:rFonts w:ascii="Myriad Pro" w:hAnsi="Myriad Pro"/>
          <w:lang w:val="sv-SE"/>
        </w:rPr>
      </w:pPr>
    </w:p>
    <w:p w:rsidR="00D06E3D" w:rsidRPr="005F49A6" w:rsidRDefault="00D06E3D" w:rsidP="00342943">
      <w:pPr>
        <w:pStyle w:val="TOC"/>
        <w:spacing w:after="0" w:line="276" w:lineRule="auto"/>
        <w:rPr>
          <w:rFonts w:ascii="Myriad Pro" w:hAnsi="Myriad Pro"/>
          <w:sz w:val="36"/>
          <w:lang w:val="sv-SE"/>
        </w:rPr>
      </w:pPr>
    </w:p>
    <w:p w:rsidR="0054632F" w:rsidRPr="005F49A6" w:rsidRDefault="0054632F" w:rsidP="00342943">
      <w:pPr>
        <w:jc w:val="center"/>
        <w:rPr>
          <w:rFonts w:ascii="Myriad Pro" w:hAnsi="Myriad Pro"/>
          <w:b/>
          <w:sz w:val="32"/>
          <w:szCs w:val="32"/>
          <w:lang w:val="sv-SE"/>
        </w:rPr>
      </w:pPr>
    </w:p>
    <w:p w:rsidR="002C0A71" w:rsidRPr="005F49A6" w:rsidRDefault="004F5D1A" w:rsidP="00342943">
      <w:pPr>
        <w:jc w:val="center"/>
        <w:rPr>
          <w:rFonts w:ascii="Myriad Pro" w:hAnsi="Myriad Pro"/>
          <w:b/>
          <w:sz w:val="32"/>
          <w:szCs w:val="32"/>
          <w:lang w:val="sv-SE"/>
        </w:rPr>
      </w:pPr>
      <w:r>
        <w:rPr>
          <w:rFonts w:ascii="Myriad Pro" w:hAnsi="Myriad Pro"/>
          <w:b/>
          <w:sz w:val="32"/>
          <w:szCs w:val="32"/>
          <w:lang w:val="sv-SE"/>
        </w:rPr>
        <w:t>December</w:t>
      </w:r>
      <w:r w:rsidR="00D06E3D" w:rsidRPr="005F49A6">
        <w:rPr>
          <w:rFonts w:ascii="Myriad Pro" w:hAnsi="Myriad Pro"/>
          <w:b/>
          <w:sz w:val="32"/>
          <w:szCs w:val="32"/>
          <w:lang w:val="sv-SE"/>
        </w:rPr>
        <w:t xml:space="preserve"> 2012</w:t>
      </w:r>
    </w:p>
    <w:p w:rsidR="002C0A71" w:rsidRPr="003D6E16" w:rsidRDefault="002C0A71" w:rsidP="00342943">
      <w:pPr>
        <w:rPr>
          <w:rFonts w:ascii="Myriad Pro" w:hAnsi="Myriad Pro"/>
          <w:b/>
          <w:color w:val="0070C0"/>
          <w:sz w:val="24"/>
          <w:szCs w:val="24"/>
        </w:rPr>
      </w:pPr>
      <w:r w:rsidRPr="003D6E16">
        <w:rPr>
          <w:rFonts w:ascii="Myriad Pro" w:hAnsi="Myriad Pro" w:cs="Arial"/>
          <w:b/>
          <w:color w:val="0070C0"/>
          <w:sz w:val="24"/>
          <w:szCs w:val="24"/>
        </w:rPr>
        <w:lastRenderedPageBreak/>
        <w:t>TABLE OF CONTENTS</w:t>
      </w:r>
      <w:r w:rsidRPr="003D6E16">
        <w:rPr>
          <w:rFonts w:ascii="Myriad Pro" w:hAnsi="Myriad Pro" w:cs="Arial"/>
          <w:b/>
          <w:color w:val="0070C0"/>
          <w:sz w:val="24"/>
          <w:szCs w:val="24"/>
        </w:rPr>
        <w:tab/>
      </w:r>
      <w:r w:rsidRPr="003D6E16">
        <w:rPr>
          <w:rFonts w:ascii="Myriad Pro" w:hAnsi="Myriad Pro" w:cs="Arial"/>
          <w:b/>
          <w:color w:val="0070C0"/>
          <w:sz w:val="24"/>
          <w:szCs w:val="24"/>
        </w:rPr>
        <w:tab/>
      </w:r>
      <w:r w:rsidRPr="003D6E16">
        <w:rPr>
          <w:rFonts w:ascii="Myriad Pro" w:hAnsi="Myriad Pro" w:cs="Arial"/>
          <w:b/>
          <w:color w:val="0070C0"/>
          <w:sz w:val="24"/>
          <w:szCs w:val="24"/>
        </w:rPr>
        <w:tab/>
      </w:r>
      <w:r w:rsidRPr="003D6E16">
        <w:rPr>
          <w:rFonts w:ascii="Myriad Pro" w:hAnsi="Myriad Pro" w:cs="Arial"/>
          <w:b/>
          <w:color w:val="0070C0"/>
          <w:sz w:val="24"/>
          <w:szCs w:val="24"/>
        </w:rPr>
        <w:tab/>
      </w:r>
      <w:r w:rsidRPr="003D6E16">
        <w:rPr>
          <w:rFonts w:ascii="Myriad Pro" w:hAnsi="Myriad Pro" w:cs="Arial"/>
          <w:b/>
          <w:color w:val="0070C0"/>
          <w:sz w:val="24"/>
          <w:szCs w:val="24"/>
        </w:rPr>
        <w:tab/>
      </w:r>
      <w:r w:rsidR="003D6E16">
        <w:rPr>
          <w:rFonts w:ascii="Myriad Pro" w:hAnsi="Myriad Pro" w:cs="Arial"/>
          <w:b/>
          <w:color w:val="0070C0"/>
          <w:sz w:val="24"/>
          <w:szCs w:val="24"/>
        </w:rPr>
        <w:tab/>
      </w:r>
      <w:r w:rsidR="003D6E16">
        <w:rPr>
          <w:rFonts w:ascii="Myriad Pro" w:hAnsi="Myriad Pro" w:cs="Arial"/>
          <w:b/>
          <w:color w:val="0070C0"/>
          <w:sz w:val="24"/>
          <w:szCs w:val="24"/>
        </w:rPr>
        <w:tab/>
      </w:r>
      <w:r w:rsidR="003D6E16">
        <w:rPr>
          <w:rFonts w:ascii="Myriad Pro" w:hAnsi="Myriad Pro" w:cs="Arial"/>
          <w:b/>
          <w:color w:val="0070C0"/>
          <w:sz w:val="24"/>
          <w:szCs w:val="24"/>
        </w:rPr>
        <w:tab/>
      </w:r>
      <w:r w:rsidR="003D6E16">
        <w:rPr>
          <w:rFonts w:ascii="Myriad Pro" w:hAnsi="Myriad Pro" w:cs="Arial"/>
          <w:b/>
          <w:color w:val="0070C0"/>
          <w:sz w:val="24"/>
          <w:szCs w:val="24"/>
        </w:rPr>
        <w:tab/>
      </w:r>
      <w:r w:rsidR="009456FD" w:rsidRPr="003D6E16">
        <w:rPr>
          <w:rFonts w:ascii="Myriad Pro" w:hAnsi="Myriad Pro" w:cs="Arial"/>
          <w:b/>
          <w:color w:val="0070C0"/>
          <w:sz w:val="24"/>
          <w:szCs w:val="24"/>
        </w:rPr>
        <w:t xml:space="preserve">  </w:t>
      </w:r>
      <w:r w:rsidRPr="003D6E16">
        <w:rPr>
          <w:rFonts w:ascii="Myriad Pro" w:hAnsi="Myriad Pro"/>
          <w:b/>
          <w:color w:val="0070C0"/>
          <w:sz w:val="24"/>
          <w:szCs w:val="24"/>
        </w:rPr>
        <w:t>PAGE</w:t>
      </w:r>
    </w:p>
    <w:p w:rsidR="002C0A71" w:rsidRPr="005F49A6" w:rsidRDefault="00E71B0C" w:rsidP="0038694A">
      <w:pPr>
        <w:pStyle w:val="TOC1"/>
        <w:spacing w:after="60"/>
        <w:rPr>
          <w:rFonts w:eastAsia="Batang"/>
          <w:lang w:eastAsia="ko-KR"/>
        </w:rPr>
      </w:pPr>
      <w:r w:rsidRPr="005F49A6">
        <w:fldChar w:fldCharType="begin"/>
      </w:r>
      <w:r w:rsidR="002C0A71" w:rsidRPr="005F49A6">
        <w:instrText xml:space="preserve"> TOC \o "1-3" </w:instrText>
      </w:r>
      <w:r w:rsidRPr="005F49A6">
        <w:fldChar w:fldCharType="separate"/>
      </w:r>
      <w:r w:rsidR="002C0A71" w:rsidRPr="005F49A6">
        <w:t>acknowledgements</w:t>
      </w:r>
      <w:r w:rsidR="002C0A71" w:rsidRPr="005F49A6">
        <w:tab/>
      </w:r>
      <w:r w:rsidRPr="005F49A6">
        <w:fldChar w:fldCharType="begin"/>
      </w:r>
      <w:r w:rsidR="002C0A71" w:rsidRPr="005F49A6">
        <w:instrText xml:space="preserve"> PAGEREF _Toc298756638 \h </w:instrText>
      </w:r>
      <w:r w:rsidRPr="005F49A6">
        <w:fldChar w:fldCharType="separate"/>
      </w:r>
      <w:r w:rsidR="002C0A71" w:rsidRPr="005F49A6">
        <w:t>iii</w:t>
      </w:r>
      <w:r w:rsidRPr="005F49A6">
        <w:fldChar w:fldCharType="end"/>
      </w:r>
    </w:p>
    <w:p w:rsidR="002C0A71" w:rsidRPr="005F49A6" w:rsidRDefault="002C0A71" w:rsidP="0038694A">
      <w:pPr>
        <w:pStyle w:val="TOC1"/>
        <w:spacing w:before="0" w:after="60"/>
        <w:rPr>
          <w:rFonts w:eastAsia="Batang"/>
          <w:lang w:eastAsia="ko-KR"/>
        </w:rPr>
      </w:pPr>
      <w:r w:rsidRPr="005F49A6">
        <w:t>abbreviations</w:t>
      </w:r>
      <w:r w:rsidRPr="005F49A6">
        <w:tab/>
      </w:r>
      <w:r w:rsidR="00E71B0C" w:rsidRPr="005F49A6">
        <w:fldChar w:fldCharType="begin"/>
      </w:r>
      <w:r w:rsidRPr="005F49A6">
        <w:instrText xml:space="preserve"> PAGEREF _Toc298756639 \h </w:instrText>
      </w:r>
      <w:r w:rsidR="00E71B0C" w:rsidRPr="005F49A6">
        <w:fldChar w:fldCharType="separate"/>
      </w:r>
      <w:r w:rsidRPr="005F49A6">
        <w:t>iv</w:t>
      </w:r>
      <w:r w:rsidR="00E71B0C" w:rsidRPr="005F49A6">
        <w:fldChar w:fldCharType="end"/>
      </w:r>
    </w:p>
    <w:p w:rsidR="002C0A71" w:rsidRPr="005F49A6" w:rsidRDefault="002C0A71" w:rsidP="0038694A">
      <w:pPr>
        <w:pStyle w:val="TOC1"/>
        <w:spacing w:before="0" w:after="60"/>
        <w:rPr>
          <w:rFonts w:eastAsia="Batang"/>
          <w:lang w:eastAsia="ko-KR"/>
        </w:rPr>
      </w:pPr>
      <w:r w:rsidRPr="005F49A6">
        <w:t>Executive Summary</w:t>
      </w:r>
      <w:r w:rsidRPr="005F49A6">
        <w:tab/>
      </w:r>
      <w:r w:rsidR="00E71B0C" w:rsidRPr="005F49A6">
        <w:fldChar w:fldCharType="begin"/>
      </w:r>
      <w:r w:rsidRPr="005F49A6">
        <w:instrText xml:space="preserve"> PAGEREF _Toc298756640 \h </w:instrText>
      </w:r>
      <w:r w:rsidR="00E71B0C" w:rsidRPr="005F49A6">
        <w:fldChar w:fldCharType="separate"/>
      </w:r>
      <w:r w:rsidRPr="005F49A6">
        <w:t>v</w:t>
      </w:r>
      <w:r w:rsidR="00E71B0C" w:rsidRPr="005F49A6">
        <w:fldChar w:fldCharType="end"/>
      </w:r>
    </w:p>
    <w:p w:rsidR="002C0A71" w:rsidRPr="005F49A6" w:rsidRDefault="002C0A71" w:rsidP="00AD6F92">
      <w:pPr>
        <w:pStyle w:val="TOC1"/>
        <w:spacing w:before="0" w:after="0"/>
        <w:rPr>
          <w:rFonts w:eastAsia="Batang"/>
          <w:lang w:eastAsia="ko-KR"/>
        </w:rPr>
      </w:pPr>
      <w:r w:rsidRPr="005F49A6">
        <w:t>1.</w:t>
      </w:r>
      <w:r w:rsidR="003D6E16">
        <w:rPr>
          <w:rFonts w:eastAsia="Batang"/>
          <w:lang w:eastAsia="ko-KR"/>
        </w:rPr>
        <w:t xml:space="preserve"> </w:t>
      </w:r>
      <w:r w:rsidRPr="005F49A6">
        <w:t>introduction</w:t>
      </w:r>
      <w:r w:rsidRPr="005F49A6">
        <w:tab/>
      </w:r>
      <w:r w:rsidR="00E71B0C" w:rsidRPr="005F49A6">
        <w:fldChar w:fldCharType="begin"/>
      </w:r>
      <w:r w:rsidRPr="005F49A6">
        <w:instrText xml:space="preserve"> PAGEREF _Toc298756641 \h </w:instrText>
      </w:r>
      <w:r w:rsidR="00E71B0C" w:rsidRPr="005F49A6">
        <w:fldChar w:fldCharType="separate"/>
      </w:r>
      <w:r w:rsidRPr="005F49A6">
        <w:t>1</w:t>
      </w:r>
      <w:r w:rsidR="00E71B0C" w:rsidRPr="005F49A6">
        <w:fldChar w:fldCharType="end"/>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1.1</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Background</w:t>
      </w:r>
      <w:r w:rsidRPr="005F49A6">
        <w:rPr>
          <w:rFonts w:ascii="Myriad Pro" w:hAnsi="Myriad Pro" w:cs="Arial"/>
          <w:noProof/>
          <w:sz w:val="22"/>
          <w:szCs w:val="22"/>
        </w:rPr>
        <w:tab/>
      </w:r>
      <w:r w:rsidR="00E71B0C" w:rsidRPr="005F49A6">
        <w:rPr>
          <w:rFonts w:ascii="Myriad Pro" w:hAnsi="Myriad Pro" w:cs="Arial"/>
          <w:noProof/>
          <w:sz w:val="22"/>
          <w:szCs w:val="22"/>
        </w:rPr>
        <w:fldChar w:fldCharType="begin"/>
      </w:r>
      <w:r w:rsidRPr="005F49A6">
        <w:rPr>
          <w:rFonts w:ascii="Myriad Pro" w:hAnsi="Myriad Pro" w:cs="Arial"/>
          <w:noProof/>
          <w:sz w:val="22"/>
          <w:szCs w:val="22"/>
        </w:rPr>
        <w:instrText xml:space="preserve"> PAGEREF _Toc298756642 \h </w:instrText>
      </w:r>
      <w:r w:rsidR="00E71B0C" w:rsidRPr="005F49A6">
        <w:rPr>
          <w:rFonts w:ascii="Myriad Pro" w:hAnsi="Myriad Pro" w:cs="Arial"/>
          <w:noProof/>
          <w:sz w:val="22"/>
          <w:szCs w:val="22"/>
        </w:rPr>
      </w:r>
      <w:r w:rsidR="00E71B0C" w:rsidRPr="005F49A6">
        <w:rPr>
          <w:rFonts w:ascii="Myriad Pro" w:hAnsi="Myriad Pro" w:cs="Arial"/>
          <w:noProof/>
          <w:sz w:val="22"/>
          <w:szCs w:val="22"/>
        </w:rPr>
        <w:fldChar w:fldCharType="separate"/>
      </w:r>
      <w:r w:rsidRPr="005F49A6">
        <w:rPr>
          <w:rFonts w:ascii="Myriad Pro" w:hAnsi="Myriad Pro" w:cs="Arial"/>
          <w:noProof/>
          <w:sz w:val="22"/>
          <w:szCs w:val="22"/>
        </w:rPr>
        <w:t>1</w:t>
      </w:r>
      <w:r w:rsidR="00E71B0C" w:rsidRPr="005F49A6">
        <w:rPr>
          <w:rFonts w:ascii="Myriad Pro" w:hAnsi="Myriad Pro" w:cs="Arial"/>
          <w:noProof/>
          <w:sz w:val="22"/>
          <w:szCs w:val="22"/>
        </w:rPr>
        <w:fldChar w:fldCharType="end"/>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1.1.1</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 xml:space="preserve">Rationale for Developing SHPP in </w:t>
      </w:r>
      <w:r w:rsidR="002726F9" w:rsidRPr="005F49A6">
        <w:rPr>
          <w:rFonts w:ascii="Myriad Pro" w:hAnsi="Myriad Pro" w:cs="Arial"/>
          <w:bCs/>
          <w:noProof/>
          <w:sz w:val="22"/>
          <w:szCs w:val="22"/>
        </w:rPr>
        <w:t>Kyrgyzstan</w:t>
      </w:r>
      <w:r w:rsidRPr="005F49A6">
        <w:rPr>
          <w:rFonts w:ascii="Myriad Pro" w:hAnsi="Myriad Pro" w:cs="Arial"/>
          <w:noProof/>
          <w:sz w:val="22"/>
          <w:szCs w:val="22"/>
        </w:rPr>
        <w:tab/>
      </w:r>
      <w:r w:rsidR="003B5BDA">
        <w:rPr>
          <w:rFonts w:ascii="Myriad Pro" w:hAnsi="Myriad Pro" w:cs="Arial"/>
          <w:noProof/>
          <w:sz w:val="22"/>
          <w:szCs w:val="22"/>
        </w:rPr>
        <w:t>2</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1.1.2</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 xml:space="preserve">Institutional Arrangements of the </w:t>
      </w:r>
      <w:r w:rsidR="002726F9" w:rsidRPr="005F49A6">
        <w:rPr>
          <w:rFonts w:ascii="Myriad Pro" w:hAnsi="Myriad Pro" w:cs="Arial"/>
          <w:bCs/>
          <w:noProof/>
          <w:sz w:val="22"/>
          <w:szCs w:val="22"/>
        </w:rPr>
        <w:t>Kyrgyz</w:t>
      </w:r>
      <w:r w:rsidRPr="005F49A6">
        <w:rPr>
          <w:rFonts w:ascii="Myriad Pro" w:hAnsi="Myriad Pro" w:cs="Arial"/>
          <w:bCs/>
          <w:noProof/>
          <w:sz w:val="22"/>
          <w:szCs w:val="22"/>
        </w:rPr>
        <w:t xml:space="preserve"> Power Sector</w:t>
      </w:r>
      <w:r w:rsidRPr="005F49A6">
        <w:rPr>
          <w:rFonts w:ascii="Myriad Pro" w:hAnsi="Myriad Pro" w:cs="Arial"/>
          <w:noProof/>
          <w:sz w:val="22"/>
          <w:szCs w:val="22"/>
        </w:rPr>
        <w:tab/>
      </w:r>
      <w:r w:rsidR="003B5BDA">
        <w:rPr>
          <w:rFonts w:ascii="Myriad Pro" w:hAnsi="Myriad Pro" w:cs="Arial"/>
          <w:noProof/>
          <w:sz w:val="22"/>
          <w:szCs w:val="22"/>
        </w:rPr>
        <w:t>3</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1.2</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Project Goals, Objectives and Expected Results</w:t>
      </w:r>
      <w:r w:rsidRPr="005F49A6">
        <w:rPr>
          <w:rFonts w:ascii="Myriad Pro" w:hAnsi="Myriad Pro" w:cs="Arial"/>
          <w:noProof/>
          <w:sz w:val="22"/>
          <w:szCs w:val="22"/>
        </w:rPr>
        <w:tab/>
      </w:r>
      <w:r w:rsidR="003B5BDA">
        <w:rPr>
          <w:rFonts w:ascii="Myriad Pro" w:hAnsi="Myriad Pro" w:cs="Arial"/>
          <w:noProof/>
          <w:sz w:val="22"/>
          <w:szCs w:val="22"/>
        </w:rPr>
        <w:t>4</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1.3</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Mid-Term Evaluation</w:t>
      </w:r>
      <w:r w:rsidRPr="005F49A6">
        <w:rPr>
          <w:rFonts w:ascii="Myriad Pro" w:hAnsi="Myriad Pro" w:cs="Arial"/>
          <w:noProof/>
          <w:sz w:val="22"/>
          <w:szCs w:val="22"/>
        </w:rPr>
        <w:tab/>
      </w:r>
      <w:r w:rsidR="003B5BDA">
        <w:rPr>
          <w:rFonts w:ascii="Myriad Pro" w:hAnsi="Myriad Pro" w:cs="Arial"/>
          <w:noProof/>
          <w:sz w:val="22"/>
          <w:szCs w:val="22"/>
        </w:rPr>
        <w:t>5</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1.3.1</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Purpose of the Evaluation</w:t>
      </w:r>
      <w:r w:rsidRPr="005F49A6">
        <w:rPr>
          <w:rFonts w:ascii="Myriad Pro" w:hAnsi="Myriad Pro" w:cs="Arial"/>
          <w:noProof/>
          <w:sz w:val="22"/>
          <w:szCs w:val="22"/>
        </w:rPr>
        <w:tab/>
      </w:r>
      <w:r w:rsidR="003B5BDA">
        <w:rPr>
          <w:rFonts w:ascii="Myriad Pro" w:hAnsi="Myriad Pro" w:cs="Arial"/>
          <w:noProof/>
          <w:sz w:val="22"/>
          <w:szCs w:val="22"/>
        </w:rPr>
        <w:t>5</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1.3.2</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Key Issues to be Addressed</w:t>
      </w:r>
      <w:r w:rsidRPr="005F49A6">
        <w:rPr>
          <w:rFonts w:ascii="Myriad Pro" w:hAnsi="Myriad Pro" w:cs="Arial"/>
          <w:noProof/>
          <w:sz w:val="22"/>
          <w:szCs w:val="22"/>
        </w:rPr>
        <w:tab/>
      </w:r>
      <w:r w:rsidR="003B5BDA">
        <w:rPr>
          <w:rFonts w:ascii="Myriad Pro" w:hAnsi="Myriad Pro" w:cs="Arial"/>
          <w:noProof/>
          <w:sz w:val="22"/>
          <w:szCs w:val="22"/>
        </w:rPr>
        <w:t>6</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1.3.3</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Evaluation Methodology and Structure of the Evaluation</w:t>
      </w:r>
      <w:r w:rsidRPr="005F49A6">
        <w:rPr>
          <w:rFonts w:ascii="Myriad Pro" w:hAnsi="Myriad Pro" w:cs="Arial"/>
          <w:noProof/>
          <w:sz w:val="22"/>
          <w:szCs w:val="22"/>
        </w:rPr>
        <w:tab/>
      </w:r>
      <w:r w:rsidR="003B5BDA">
        <w:rPr>
          <w:rFonts w:ascii="Myriad Pro" w:hAnsi="Myriad Pro" w:cs="Arial"/>
          <w:noProof/>
          <w:sz w:val="22"/>
          <w:szCs w:val="22"/>
        </w:rPr>
        <w:t>6</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4"/>
          <w:szCs w:val="24"/>
          <w:lang w:eastAsia="ko-KR"/>
        </w:rPr>
      </w:pPr>
      <w:r w:rsidRPr="005F49A6">
        <w:rPr>
          <w:rFonts w:ascii="Myriad Pro" w:hAnsi="Myriad Pro" w:cs="Arial"/>
          <w:noProof/>
          <w:sz w:val="22"/>
          <w:szCs w:val="22"/>
        </w:rPr>
        <w:t>1.4</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Project Implementation Arrangements</w:t>
      </w:r>
      <w:r w:rsidRPr="005F49A6">
        <w:rPr>
          <w:rFonts w:ascii="Myriad Pro" w:hAnsi="Myriad Pro" w:cs="Arial"/>
          <w:noProof/>
          <w:sz w:val="24"/>
          <w:szCs w:val="24"/>
        </w:rPr>
        <w:tab/>
      </w:r>
      <w:r w:rsidR="003B5BDA">
        <w:rPr>
          <w:rFonts w:ascii="Myriad Pro" w:hAnsi="Myriad Pro" w:cs="Arial"/>
          <w:noProof/>
          <w:sz w:val="24"/>
          <w:szCs w:val="24"/>
        </w:rPr>
        <w:t>7</w:t>
      </w:r>
    </w:p>
    <w:p w:rsidR="002C0A71" w:rsidRPr="005F49A6" w:rsidRDefault="002C0A71" w:rsidP="00AD6F92">
      <w:pPr>
        <w:pStyle w:val="TOC1"/>
        <w:spacing w:after="0"/>
        <w:rPr>
          <w:rFonts w:eastAsia="Batang"/>
          <w:lang w:eastAsia="ko-KR"/>
        </w:rPr>
      </w:pPr>
      <w:r w:rsidRPr="005F49A6">
        <w:t>2.</w:t>
      </w:r>
      <w:r w:rsidR="003D6E16">
        <w:t xml:space="preserve"> </w:t>
      </w:r>
      <w:r w:rsidRPr="005F49A6">
        <w:t>Key findings</w:t>
      </w:r>
      <w:r w:rsidRPr="005F49A6">
        <w:tab/>
      </w:r>
      <w:r w:rsidR="00AF5192">
        <w:t>8</w:t>
      </w:r>
    </w:p>
    <w:p w:rsidR="002C0A71" w:rsidRPr="005F49A6" w:rsidRDefault="002C0A71" w:rsidP="00AD6F92">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2.1</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Project Progress and Achievements to Date</w:t>
      </w:r>
      <w:r w:rsidRPr="005F49A6">
        <w:rPr>
          <w:rFonts w:ascii="Myriad Pro" w:hAnsi="Myriad Pro" w:cs="Arial"/>
          <w:noProof/>
          <w:sz w:val="22"/>
          <w:szCs w:val="22"/>
        </w:rPr>
        <w:tab/>
      </w:r>
      <w:r w:rsidR="00AF5192">
        <w:rPr>
          <w:rFonts w:ascii="Myriad Pro" w:hAnsi="Myriad Pro" w:cs="Arial"/>
          <w:noProof/>
          <w:sz w:val="22"/>
          <w:szCs w:val="22"/>
        </w:rPr>
        <w:t>8</w:t>
      </w:r>
    </w:p>
    <w:p w:rsidR="002C0A71" w:rsidRPr="005F49A6" w:rsidRDefault="002C0A71" w:rsidP="004F5D1A">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2.1.1</w:t>
      </w:r>
      <w:r w:rsidRPr="005F49A6">
        <w:rPr>
          <w:rFonts w:ascii="Myriad Pro" w:eastAsia="Batang" w:hAnsi="Myriad Pro" w:cs="Arial"/>
          <w:i w:val="0"/>
          <w:iCs w:val="0"/>
          <w:noProof/>
          <w:sz w:val="22"/>
          <w:szCs w:val="22"/>
          <w:lang w:eastAsia="ko-KR"/>
        </w:rPr>
        <w:tab/>
      </w:r>
      <w:r w:rsidR="004F5D1A" w:rsidRPr="004F5D1A">
        <w:rPr>
          <w:rFonts w:ascii="Myriad Pro" w:eastAsia="Batang" w:hAnsi="Myriad Pro" w:cs="Arial"/>
          <w:iCs w:val="0"/>
          <w:noProof/>
          <w:sz w:val="22"/>
          <w:szCs w:val="22"/>
          <w:lang w:eastAsia="ko-KR"/>
        </w:rPr>
        <w:t>The Project and its Development Context</w:t>
      </w:r>
      <w:r w:rsidRPr="005F49A6">
        <w:rPr>
          <w:rFonts w:ascii="Myriad Pro" w:hAnsi="Myriad Pro" w:cs="Arial"/>
          <w:noProof/>
          <w:sz w:val="22"/>
          <w:szCs w:val="22"/>
        </w:rPr>
        <w:tab/>
      </w:r>
      <w:r w:rsidR="00AF5192">
        <w:rPr>
          <w:rFonts w:ascii="Myriad Pro" w:hAnsi="Myriad Pro" w:cs="Arial"/>
          <w:noProof/>
          <w:sz w:val="22"/>
          <w:szCs w:val="22"/>
        </w:rPr>
        <w:t>8</w:t>
      </w:r>
    </w:p>
    <w:p w:rsidR="004F5D1A" w:rsidRPr="005F49A6" w:rsidRDefault="004F5D1A" w:rsidP="004F5D1A">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Pr>
          <w:rFonts w:ascii="Myriad Pro" w:hAnsi="Myriad Pro" w:cs="Arial"/>
          <w:bCs/>
          <w:noProof/>
          <w:sz w:val="22"/>
          <w:szCs w:val="22"/>
        </w:rPr>
        <w:t>2.1.2</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Project Outputs</w:t>
      </w:r>
      <w:r w:rsidRPr="005F49A6">
        <w:rPr>
          <w:rFonts w:ascii="Myriad Pro" w:hAnsi="Myriad Pro" w:cs="Arial"/>
          <w:noProof/>
          <w:sz w:val="22"/>
          <w:szCs w:val="22"/>
        </w:rPr>
        <w:tab/>
      </w:r>
      <w:r w:rsidR="003B5BDA">
        <w:rPr>
          <w:rFonts w:ascii="Myriad Pro" w:hAnsi="Myriad Pro" w:cs="Arial"/>
          <w:noProof/>
          <w:sz w:val="22"/>
          <w:szCs w:val="22"/>
        </w:rPr>
        <w:t>9</w:t>
      </w:r>
    </w:p>
    <w:p w:rsidR="002C0A71" w:rsidRPr="005F49A6" w:rsidRDefault="004F5D1A"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Pr>
          <w:rFonts w:ascii="Myriad Pro" w:hAnsi="Myriad Pro" w:cs="Arial"/>
          <w:bCs/>
          <w:noProof/>
          <w:sz w:val="22"/>
          <w:szCs w:val="22"/>
        </w:rPr>
        <w:t>2.1.3</w:t>
      </w:r>
      <w:r w:rsidR="002C0A71" w:rsidRPr="005F49A6">
        <w:rPr>
          <w:rFonts w:ascii="Myriad Pro" w:eastAsia="Batang" w:hAnsi="Myriad Pro" w:cs="Arial"/>
          <w:i w:val="0"/>
          <w:iCs w:val="0"/>
          <w:noProof/>
          <w:sz w:val="22"/>
          <w:szCs w:val="22"/>
          <w:lang w:eastAsia="ko-KR"/>
        </w:rPr>
        <w:tab/>
      </w:r>
      <w:r w:rsidR="002C0A71" w:rsidRPr="005F49A6">
        <w:rPr>
          <w:rFonts w:ascii="Myriad Pro" w:hAnsi="Myriad Pro" w:cs="Arial"/>
          <w:bCs/>
          <w:noProof/>
          <w:sz w:val="22"/>
          <w:szCs w:val="22"/>
        </w:rPr>
        <w:t>Project Impacts</w:t>
      </w:r>
      <w:r w:rsidR="002C0A71" w:rsidRPr="005F49A6">
        <w:rPr>
          <w:rFonts w:ascii="Myriad Pro" w:hAnsi="Myriad Pro" w:cs="Arial"/>
          <w:noProof/>
          <w:sz w:val="22"/>
          <w:szCs w:val="22"/>
        </w:rPr>
        <w:tab/>
      </w:r>
      <w:r w:rsidR="003B5BDA">
        <w:rPr>
          <w:rFonts w:ascii="Myriad Pro" w:hAnsi="Myriad Pro" w:cs="Arial"/>
          <w:noProof/>
          <w:sz w:val="22"/>
          <w:szCs w:val="22"/>
        </w:rPr>
        <w:t>1</w:t>
      </w:r>
      <w:r w:rsidR="00AF5192">
        <w:rPr>
          <w:rFonts w:ascii="Myriad Pro" w:hAnsi="Myriad Pro" w:cs="Arial"/>
          <w:noProof/>
          <w:sz w:val="22"/>
          <w:szCs w:val="22"/>
        </w:rPr>
        <w:t>7</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2.2</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Project Design and Relevance</w:t>
      </w:r>
      <w:r w:rsidRPr="005F49A6">
        <w:rPr>
          <w:rFonts w:ascii="Myriad Pro" w:hAnsi="Myriad Pro" w:cs="Arial"/>
          <w:noProof/>
          <w:sz w:val="22"/>
          <w:szCs w:val="22"/>
        </w:rPr>
        <w:tab/>
      </w:r>
      <w:r w:rsidR="003B5BDA">
        <w:rPr>
          <w:rFonts w:ascii="Myriad Pro" w:hAnsi="Myriad Pro" w:cs="Arial"/>
          <w:noProof/>
          <w:sz w:val="22"/>
          <w:szCs w:val="22"/>
        </w:rPr>
        <w:t>2</w:t>
      </w:r>
      <w:r w:rsidR="00AF5192">
        <w:rPr>
          <w:rFonts w:ascii="Myriad Pro" w:hAnsi="Myriad Pro" w:cs="Arial"/>
          <w:noProof/>
          <w:sz w:val="22"/>
          <w:szCs w:val="22"/>
        </w:rPr>
        <w:t>2</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2.2.1</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Project Relevance and Country Drivenness</w:t>
      </w:r>
      <w:r w:rsidRPr="005F49A6">
        <w:rPr>
          <w:rFonts w:ascii="Myriad Pro" w:hAnsi="Myriad Pro" w:cs="Arial"/>
          <w:noProof/>
          <w:sz w:val="22"/>
          <w:szCs w:val="22"/>
        </w:rPr>
        <w:tab/>
      </w:r>
      <w:r w:rsidR="003B5BDA">
        <w:rPr>
          <w:rFonts w:ascii="Myriad Pro" w:hAnsi="Myriad Pro" w:cs="Arial"/>
          <w:noProof/>
          <w:sz w:val="22"/>
          <w:szCs w:val="22"/>
        </w:rPr>
        <w:t>2</w:t>
      </w:r>
      <w:r w:rsidR="00AF5192">
        <w:rPr>
          <w:rFonts w:ascii="Myriad Pro" w:hAnsi="Myriad Pro" w:cs="Arial"/>
          <w:noProof/>
          <w:sz w:val="22"/>
          <w:szCs w:val="22"/>
        </w:rPr>
        <w:t>2</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2.2.2</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Project Design and Implementation Approach</w:t>
      </w:r>
      <w:r w:rsidRPr="005F49A6">
        <w:rPr>
          <w:rFonts w:ascii="Myriad Pro" w:hAnsi="Myriad Pro" w:cs="Arial"/>
          <w:noProof/>
          <w:sz w:val="22"/>
          <w:szCs w:val="22"/>
        </w:rPr>
        <w:tab/>
      </w:r>
      <w:r w:rsidR="003B5BDA">
        <w:rPr>
          <w:rFonts w:ascii="Myriad Pro" w:hAnsi="Myriad Pro" w:cs="Arial"/>
          <w:noProof/>
          <w:sz w:val="22"/>
          <w:szCs w:val="22"/>
        </w:rPr>
        <w:t>23</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2.3</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Project Implementation Arrangements</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3</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2.3.1</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Stakeholder Involvement, Linkages to Project and Other Interventions in Sector</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3</w:t>
      </w:r>
    </w:p>
    <w:p w:rsidR="002C0A71" w:rsidRPr="005F49A6" w:rsidRDefault="002C0A71" w:rsidP="00342943">
      <w:pPr>
        <w:pStyle w:val="TOC3"/>
        <w:tabs>
          <w:tab w:val="left" w:pos="1320"/>
          <w:tab w:val="right" w:leader="dot" w:pos="9350"/>
        </w:tabs>
        <w:spacing w:line="276" w:lineRule="auto"/>
        <w:ind w:left="1320" w:hanging="880"/>
        <w:rPr>
          <w:rFonts w:ascii="Myriad Pro" w:eastAsia="Batang" w:hAnsi="Myriad Pro" w:cs="Arial"/>
          <w:i w:val="0"/>
          <w:iCs w:val="0"/>
          <w:noProof/>
          <w:sz w:val="22"/>
          <w:szCs w:val="22"/>
          <w:lang w:eastAsia="ko-KR"/>
        </w:rPr>
      </w:pPr>
      <w:r w:rsidRPr="005F49A6">
        <w:rPr>
          <w:rFonts w:ascii="Myriad Pro" w:hAnsi="Myriad Pro" w:cs="Arial"/>
          <w:bCs/>
          <w:noProof/>
          <w:sz w:val="22"/>
          <w:szCs w:val="22"/>
        </w:rPr>
        <w:t>2.3.2</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Management, Monitoring and Evaluation, Identification and Management of Risk</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3</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2.4</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Project Budget and Cost Effectiveness</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4</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2.4.1</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Evaluation of Project</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6</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2.5</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Sustainability and Replicability</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7</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2.5.1</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Sustainability</w:t>
      </w:r>
      <w:r w:rsidRPr="005F49A6">
        <w:rPr>
          <w:rFonts w:ascii="Myriad Pro" w:hAnsi="Myriad Pro" w:cs="Arial"/>
          <w:noProof/>
          <w:sz w:val="22"/>
          <w:szCs w:val="22"/>
        </w:rPr>
        <w:tab/>
      </w:r>
      <w:r w:rsidR="003B5BDA">
        <w:rPr>
          <w:rFonts w:ascii="Myriad Pro" w:hAnsi="Myriad Pro" w:cs="Arial"/>
          <w:noProof/>
          <w:sz w:val="22"/>
          <w:szCs w:val="22"/>
        </w:rPr>
        <w:t>2</w:t>
      </w:r>
      <w:r w:rsidR="00E927F8">
        <w:rPr>
          <w:rFonts w:ascii="Myriad Pro" w:hAnsi="Myriad Pro" w:cs="Arial"/>
          <w:noProof/>
          <w:sz w:val="22"/>
          <w:szCs w:val="22"/>
        </w:rPr>
        <w:t>7</w:t>
      </w:r>
    </w:p>
    <w:p w:rsidR="002C0A71" w:rsidRPr="005F49A6" w:rsidRDefault="002C0A71" w:rsidP="00342943">
      <w:pPr>
        <w:pStyle w:val="TOC3"/>
        <w:tabs>
          <w:tab w:val="left" w:pos="1320"/>
          <w:tab w:val="right" w:leader="dot" w:pos="9350"/>
        </w:tabs>
        <w:spacing w:line="276" w:lineRule="auto"/>
        <w:rPr>
          <w:rFonts w:ascii="Myriad Pro" w:eastAsia="Batang" w:hAnsi="Myriad Pro" w:cs="Arial"/>
          <w:i w:val="0"/>
          <w:iCs w:val="0"/>
          <w:noProof/>
          <w:sz w:val="22"/>
          <w:szCs w:val="22"/>
          <w:lang w:eastAsia="ko-KR"/>
        </w:rPr>
      </w:pPr>
      <w:r w:rsidRPr="005F49A6">
        <w:rPr>
          <w:rFonts w:ascii="Myriad Pro" w:hAnsi="Myriad Pro" w:cs="Arial"/>
          <w:bCs/>
          <w:noProof/>
          <w:sz w:val="22"/>
          <w:szCs w:val="22"/>
        </w:rPr>
        <w:t>2.5.2</w:t>
      </w:r>
      <w:r w:rsidRPr="005F49A6">
        <w:rPr>
          <w:rFonts w:ascii="Myriad Pro" w:eastAsia="Batang" w:hAnsi="Myriad Pro" w:cs="Arial"/>
          <w:i w:val="0"/>
          <w:iCs w:val="0"/>
          <w:noProof/>
          <w:sz w:val="22"/>
          <w:szCs w:val="22"/>
          <w:lang w:eastAsia="ko-KR"/>
        </w:rPr>
        <w:tab/>
      </w:r>
      <w:r w:rsidRPr="005F49A6">
        <w:rPr>
          <w:rFonts w:ascii="Myriad Pro" w:hAnsi="Myriad Pro" w:cs="Arial"/>
          <w:bCs/>
          <w:noProof/>
          <w:sz w:val="22"/>
          <w:szCs w:val="22"/>
        </w:rPr>
        <w:t>Replicability</w:t>
      </w:r>
      <w:r w:rsidRPr="005F49A6">
        <w:rPr>
          <w:rFonts w:ascii="Myriad Pro" w:hAnsi="Myriad Pro" w:cs="Arial"/>
          <w:noProof/>
          <w:sz w:val="22"/>
          <w:szCs w:val="22"/>
        </w:rPr>
        <w:tab/>
      </w:r>
      <w:r w:rsidR="003B5BDA">
        <w:rPr>
          <w:rFonts w:ascii="Myriad Pro" w:hAnsi="Myriad Pro" w:cs="Arial"/>
          <w:noProof/>
          <w:sz w:val="22"/>
          <w:szCs w:val="22"/>
        </w:rPr>
        <w:t>3</w:t>
      </w:r>
      <w:r w:rsidR="00E927F8">
        <w:rPr>
          <w:rFonts w:ascii="Myriad Pro" w:hAnsi="Myriad Pro" w:cs="Arial"/>
          <w:noProof/>
          <w:sz w:val="22"/>
          <w:szCs w:val="22"/>
        </w:rPr>
        <w:t>0</w:t>
      </w:r>
    </w:p>
    <w:p w:rsidR="002C0A71" w:rsidRPr="005F49A6" w:rsidRDefault="002C0A71" w:rsidP="00AD6F92">
      <w:pPr>
        <w:pStyle w:val="TOC1"/>
        <w:spacing w:after="0"/>
        <w:rPr>
          <w:rFonts w:eastAsia="Batang"/>
          <w:lang w:eastAsia="ko-KR"/>
        </w:rPr>
      </w:pPr>
      <w:r w:rsidRPr="005F49A6">
        <w:t>3.</w:t>
      </w:r>
      <w:r w:rsidR="00797523">
        <w:rPr>
          <w:rFonts w:eastAsia="Batang"/>
          <w:lang w:eastAsia="ko-KR"/>
        </w:rPr>
        <w:t xml:space="preserve"> </w:t>
      </w:r>
      <w:r w:rsidRPr="005F49A6">
        <w:t>conclusions and recommendations</w:t>
      </w:r>
      <w:r w:rsidRPr="005F49A6">
        <w:tab/>
      </w:r>
      <w:r w:rsidR="003B5BDA">
        <w:t>3</w:t>
      </w:r>
      <w:r w:rsidR="00E927F8">
        <w:t>1</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3.1</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Conclusions</w:t>
      </w:r>
      <w:r w:rsidRPr="005F49A6">
        <w:rPr>
          <w:rFonts w:ascii="Myriad Pro" w:hAnsi="Myriad Pro" w:cs="Arial"/>
          <w:noProof/>
          <w:sz w:val="22"/>
          <w:szCs w:val="22"/>
        </w:rPr>
        <w:tab/>
      </w:r>
      <w:r w:rsidR="003B5BDA">
        <w:rPr>
          <w:rFonts w:ascii="Myriad Pro" w:hAnsi="Myriad Pro" w:cs="Arial"/>
          <w:noProof/>
          <w:sz w:val="22"/>
          <w:szCs w:val="22"/>
        </w:rPr>
        <w:t>3</w:t>
      </w:r>
      <w:r w:rsidR="00E927F8">
        <w:rPr>
          <w:rFonts w:ascii="Myriad Pro" w:hAnsi="Myriad Pro" w:cs="Arial"/>
          <w:noProof/>
          <w:sz w:val="22"/>
          <w:szCs w:val="22"/>
        </w:rPr>
        <w:t>1</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3.2</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Recommendations</w:t>
      </w:r>
      <w:r w:rsidRPr="005F49A6">
        <w:rPr>
          <w:rFonts w:ascii="Myriad Pro" w:hAnsi="Myriad Pro" w:cs="Arial"/>
          <w:noProof/>
          <w:sz w:val="22"/>
          <w:szCs w:val="22"/>
        </w:rPr>
        <w:tab/>
      </w:r>
      <w:r w:rsidR="003B5BDA">
        <w:rPr>
          <w:rFonts w:ascii="Myriad Pro" w:hAnsi="Myriad Pro" w:cs="Arial"/>
          <w:noProof/>
          <w:sz w:val="22"/>
          <w:szCs w:val="22"/>
        </w:rPr>
        <w:t>3</w:t>
      </w:r>
      <w:r w:rsidR="00E927F8">
        <w:rPr>
          <w:rFonts w:ascii="Myriad Pro" w:hAnsi="Myriad Pro" w:cs="Arial"/>
          <w:noProof/>
          <w:sz w:val="22"/>
          <w:szCs w:val="22"/>
        </w:rPr>
        <w:t>2</w:t>
      </w:r>
    </w:p>
    <w:p w:rsidR="002C0A71" w:rsidRPr="005F49A6" w:rsidRDefault="002C0A71" w:rsidP="00342943">
      <w:pPr>
        <w:pStyle w:val="TOC2"/>
        <w:tabs>
          <w:tab w:val="left" w:pos="880"/>
          <w:tab w:val="right" w:leader="dot" w:pos="9350"/>
        </w:tabs>
        <w:spacing w:line="276" w:lineRule="auto"/>
        <w:rPr>
          <w:rFonts w:ascii="Myriad Pro" w:eastAsia="Batang" w:hAnsi="Myriad Pro" w:cs="Arial"/>
          <w:smallCaps w:val="0"/>
          <w:noProof/>
          <w:sz w:val="22"/>
          <w:szCs w:val="22"/>
          <w:lang w:eastAsia="ko-KR"/>
        </w:rPr>
      </w:pPr>
      <w:r w:rsidRPr="005F49A6">
        <w:rPr>
          <w:rFonts w:ascii="Myriad Pro" w:hAnsi="Myriad Pro" w:cs="Arial"/>
          <w:noProof/>
          <w:sz w:val="22"/>
          <w:szCs w:val="22"/>
        </w:rPr>
        <w:t>3.3</w:t>
      </w:r>
      <w:r w:rsidRPr="005F49A6">
        <w:rPr>
          <w:rFonts w:ascii="Myriad Pro" w:eastAsia="Batang" w:hAnsi="Myriad Pro" w:cs="Arial"/>
          <w:smallCaps w:val="0"/>
          <w:noProof/>
          <w:sz w:val="22"/>
          <w:szCs w:val="22"/>
          <w:lang w:eastAsia="ko-KR"/>
        </w:rPr>
        <w:tab/>
      </w:r>
      <w:r w:rsidRPr="005F49A6">
        <w:rPr>
          <w:rFonts w:ascii="Myriad Pro" w:hAnsi="Myriad Pro" w:cs="Arial"/>
          <w:noProof/>
          <w:sz w:val="22"/>
          <w:szCs w:val="22"/>
        </w:rPr>
        <w:t>Lessons Learned</w:t>
      </w:r>
      <w:r w:rsidRPr="005F49A6">
        <w:rPr>
          <w:rFonts w:ascii="Myriad Pro" w:hAnsi="Myriad Pro" w:cs="Arial"/>
          <w:noProof/>
          <w:sz w:val="22"/>
          <w:szCs w:val="22"/>
        </w:rPr>
        <w:tab/>
      </w:r>
      <w:r w:rsidR="003B5BDA">
        <w:rPr>
          <w:rFonts w:ascii="Myriad Pro" w:hAnsi="Myriad Pro" w:cs="Arial"/>
          <w:noProof/>
          <w:sz w:val="22"/>
          <w:szCs w:val="22"/>
        </w:rPr>
        <w:t>3</w:t>
      </w:r>
      <w:r w:rsidR="00E927F8">
        <w:rPr>
          <w:rFonts w:ascii="Myriad Pro" w:hAnsi="Myriad Pro" w:cs="Arial"/>
          <w:noProof/>
          <w:sz w:val="22"/>
          <w:szCs w:val="22"/>
        </w:rPr>
        <w:t>3</w:t>
      </w:r>
    </w:p>
    <w:p w:rsidR="002C0A71" w:rsidRPr="005F49A6" w:rsidRDefault="002C0A71" w:rsidP="0038694A">
      <w:pPr>
        <w:pStyle w:val="TOC1"/>
        <w:spacing w:after="60"/>
        <w:rPr>
          <w:rFonts w:eastAsia="Batang"/>
          <w:lang w:eastAsia="ko-KR"/>
        </w:rPr>
      </w:pPr>
      <w:r w:rsidRPr="005F49A6">
        <w:t>Appendix A – Terms of Reference</w:t>
      </w:r>
      <w:r w:rsidRPr="005F49A6">
        <w:tab/>
      </w:r>
      <w:r w:rsidR="003B5BDA">
        <w:t>3</w:t>
      </w:r>
      <w:r w:rsidR="00E927F8">
        <w:t>5</w:t>
      </w:r>
    </w:p>
    <w:p w:rsidR="002C0A71" w:rsidRPr="005F49A6" w:rsidRDefault="002C0A71" w:rsidP="0038694A">
      <w:pPr>
        <w:pStyle w:val="TOC1"/>
        <w:spacing w:before="0" w:after="60"/>
        <w:rPr>
          <w:rFonts w:eastAsia="Batang"/>
          <w:lang w:eastAsia="ko-KR"/>
        </w:rPr>
      </w:pPr>
      <w:r w:rsidRPr="005F49A6">
        <w:t xml:space="preserve">Appendix B – Mission Itinerary (for </w:t>
      </w:r>
      <w:r w:rsidR="002726F9" w:rsidRPr="005F49A6">
        <w:t>November 2</w:t>
      </w:r>
      <w:r w:rsidR="003E4177">
        <w:t xml:space="preserve">6 </w:t>
      </w:r>
      <w:r w:rsidR="002726F9" w:rsidRPr="005F49A6">
        <w:t>-</w:t>
      </w:r>
      <w:r w:rsidR="003E4177">
        <w:t xml:space="preserve"> </w:t>
      </w:r>
      <w:r w:rsidR="004C2453">
        <w:t>December 1</w:t>
      </w:r>
      <w:r w:rsidRPr="005F49A6">
        <w:t>, 201</w:t>
      </w:r>
      <w:r w:rsidR="002726F9" w:rsidRPr="005F49A6">
        <w:t>2</w:t>
      </w:r>
      <w:r w:rsidRPr="005F49A6">
        <w:t>)</w:t>
      </w:r>
      <w:r w:rsidRPr="005F49A6">
        <w:tab/>
      </w:r>
      <w:r w:rsidR="003B5BDA">
        <w:t>4</w:t>
      </w:r>
      <w:r w:rsidR="00E927F8">
        <w:t>7</w:t>
      </w:r>
    </w:p>
    <w:p w:rsidR="008A1638" w:rsidRPr="005F49A6" w:rsidRDefault="008A1638" w:rsidP="00AD6F92">
      <w:pPr>
        <w:pStyle w:val="TOC1"/>
        <w:spacing w:before="0" w:after="60"/>
        <w:rPr>
          <w:rFonts w:eastAsia="Batang"/>
          <w:lang w:eastAsia="ko-KR"/>
        </w:rPr>
      </w:pPr>
      <w:r w:rsidRPr="005F49A6">
        <w:t xml:space="preserve">Appendix C – List of </w:t>
      </w:r>
      <w:r w:rsidRPr="00956A21">
        <w:rPr>
          <w:bCs w:val="0"/>
        </w:rPr>
        <w:t>Persons Interviewed</w:t>
      </w:r>
      <w:r w:rsidRPr="005F49A6">
        <w:tab/>
      </w:r>
      <w:r w:rsidR="00E927F8">
        <w:t>49</w:t>
      </w:r>
    </w:p>
    <w:p w:rsidR="002C0A71" w:rsidRDefault="002C0A71" w:rsidP="00AD6F92">
      <w:pPr>
        <w:pStyle w:val="TOC1"/>
        <w:spacing w:before="0" w:after="60"/>
      </w:pPr>
      <w:r w:rsidRPr="005F49A6">
        <w:t xml:space="preserve">Appendix </w:t>
      </w:r>
      <w:r w:rsidR="008A1638">
        <w:t>D</w:t>
      </w:r>
      <w:r w:rsidRPr="005F49A6">
        <w:t xml:space="preserve"> – List of Documents Reviewed</w:t>
      </w:r>
      <w:r w:rsidRPr="005F49A6">
        <w:tab/>
      </w:r>
      <w:r w:rsidR="003B5BDA">
        <w:t>5</w:t>
      </w:r>
      <w:r w:rsidR="00E927F8">
        <w:t>0</w:t>
      </w:r>
    </w:p>
    <w:p w:rsidR="00AD6F92" w:rsidRDefault="00AD6F92" w:rsidP="00AD6F92">
      <w:pPr>
        <w:pStyle w:val="TOC1"/>
        <w:spacing w:before="0" w:after="60"/>
      </w:pPr>
      <w:r w:rsidRPr="005F49A6">
        <w:t xml:space="preserve">Appendix </w:t>
      </w:r>
      <w:r>
        <w:t>E</w:t>
      </w:r>
      <w:r w:rsidRPr="005F49A6">
        <w:t xml:space="preserve"> – </w:t>
      </w:r>
      <w:r w:rsidRPr="008A1638">
        <w:rPr>
          <w:rFonts w:cs="Arial"/>
        </w:rPr>
        <w:t xml:space="preserve">REVISED </w:t>
      </w:r>
      <w:r w:rsidRPr="00E32EA1">
        <w:t xml:space="preserve">PROJECT </w:t>
      </w:r>
      <w:r>
        <w:t>LOG-FRAME (</w:t>
      </w:r>
      <w:r w:rsidR="003B5BDA">
        <w:rPr>
          <w:caps w:val="0"/>
        </w:rPr>
        <w:t xml:space="preserve">Based on Log-Frame in </w:t>
      </w:r>
      <w:r>
        <w:t xml:space="preserve">TOR </w:t>
      </w:r>
      <w:r w:rsidR="003B5BDA">
        <w:rPr>
          <w:caps w:val="0"/>
        </w:rPr>
        <w:t>for</w:t>
      </w:r>
      <w:r>
        <w:t xml:space="preserve"> MTE)</w:t>
      </w:r>
      <w:r w:rsidRPr="005F49A6">
        <w:tab/>
      </w:r>
      <w:r w:rsidR="003B5BDA">
        <w:t>5</w:t>
      </w:r>
      <w:r w:rsidR="00E927F8">
        <w:t>1</w:t>
      </w:r>
    </w:p>
    <w:p w:rsidR="008A1638" w:rsidRDefault="008A1638" w:rsidP="00AD6F92">
      <w:pPr>
        <w:pStyle w:val="TOC1"/>
        <w:spacing w:before="0"/>
      </w:pPr>
      <w:r w:rsidRPr="005F49A6">
        <w:t xml:space="preserve">Appendix </w:t>
      </w:r>
      <w:r w:rsidR="00AD6F92">
        <w:t>F</w:t>
      </w:r>
      <w:r w:rsidRPr="005F49A6">
        <w:t xml:space="preserve"> – </w:t>
      </w:r>
      <w:r w:rsidRPr="008A1638">
        <w:rPr>
          <w:rFonts w:cs="Arial"/>
        </w:rPr>
        <w:t>R</w:t>
      </w:r>
      <w:r w:rsidR="00AD6F92">
        <w:rPr>
          <w:rFonts w:cs="Arial"/>
        </w:rPr>
        <w:t>ATE TABLES</w:t>
      </w:r>
      <w:r w:rsidRPr="005F49A6">
        <w:tab/>
      </w:r>
      <w:r w:rsidR="003B5BDA">
        <w:t>55</w:t>
      </w:r>
    </w:p>
    <w:p w:rsidR="00AD6F92" w:rsidRPr="00AD6F92" w:rsidRDefault="00AD6F92" w:rsidP="00AD6F92"/>
    <w:p w:rsidR="007A59CE" w:rsidRPr="00AD6F92" w:rsidRDefault="00E71B0C" w:rsidP="00AD6F92">
      <w:pPr>
        <w:pStyle w:val="Heading2"/>
        <w:keepLines w:val="0"/>
        <w:spacing w:before="0" w:after="60" w:line="240" w:lineRule="auto"/>
        <w:jc w:val="both"/>
        <w:rPr>
          <w:rFonts w:ascii="Myriad Pro" w:hAnsi="Myriad Pro"/>
          <w:color w:val="0070C0"/>
          <w:sz w:val="24"/>
          <w:szCs w:val="24"/>
        </w:rPr>
      </w:pPr>
      <w:r w:rsidRPr="005F49A6">
        <w:rPr>
          <w:rFonts w:ascii="Myriad Pro" w:hAnsi="Myriad Pro" w:cs="Arial"/>
          <w:b w:val="0"/>
          <w:caps/>
          <w:sz w:val="24"/>
          <w:szCs w:val="24"/>
        </w:rPr>
        <w:fldChar w:fldCharType="end"/>
      </w:r>
      <w:bookmarkStart w:id="1" w:name="_Toc298756638"/>
      <w:r w:rsidR="00AD6F92" w:rsidRPr="00AD6F92">
        <w:rPr>
          <w:rFonts w:ascii="Myriad Pro" w:hAnsi="Myriad Pro" w:cs="Arial"/>
          <w:color w:val="0070C0"/>
          <w:sz w:val="24"/>
          <w:szCs w:val="24"/>
        </w:rPr>
        <w:t>ACKNOWLEDGEMENTS</w:t>
      </w:r>
    </w:p>
    <w:p w:rsidR="007A59CE" w:rsidRPr="005F49A6" w:rsidRDefault="007A59CE" w:rsidP="00342943">
      <w:pPr>
        <w:jc w:val="both"/>
        <w:rPr>
          <w:rFonts w:ascii="Myriad Pro" w:hAnsi="Myriad Pro"/>
        </w:rPr>
      </w:pPr>
      <w:r w:rsidRPr="005F49A6">
        <w:rPr>
          <w:rFonts w:ascii="Myriad Pro" w:hAnsi="Myriad Pro" w:cs="Arial"/>
          <w:lang w:val="en-GB"/>
        </w:rPr>
        <w:t>The Evaluators wish to acknowledge with gratitude the time and effort expended by all project participants and stakeholders during the evaluation interviews. This provided valuable insights, candid perspectives, and made the evaluation process more enjoyable for the entire team.  In particular, we wish to thank the Project Team and UNDP CO Kyrgyzstan for arranging mission logistics and itinerary.  We hope that this report will contribute to ongoing development of small hydro power project in Kyrgyzstan</w:t>
      </w:r>
      <w:r w:rsidRPr="005F49A6">
        <w:rPr>
          <w:rFonts w:ascii="Myriad Pro" w:hAnsi="Myriad Pro"/>
        </w:rPr>
        <w:t>.</w:t>
      </w:r>
    </w:p>
    <w:p w:rsidR="007A59CE" w:rsidRPr="005F49A6" w:rsidRDefault="007A59CE" w:rsidP="00342943">
      <w:pPr>
        <w:jc w:val="both"/>
        <w:rPr>
          <w:rFonts w:ascii="Myriad Pro" w:hAnsi="Myriad Pro"/>
          <w:sz w:val="24"/>
          <w:szCs w:val="24"/>
        </w:rPr>
      </w:pPr>
    </w:p>
    <w:p w:rsidR="00636C00" w:rsidRDefault="00636C00" w:rsidP="00342943">
      <w:pPr>
        <w:rPr>
          <w:rFonts w:ascii="Myriad Pro" w:hAnsi="Myriad Pro"/>
          <w:b/>
          <w:sz w:val="32"/>
          <w:szCs w:val="32"/>
        </w:rPr>
      </w:pPr>
    </w:p>
    <w:p w:rsidR="007A59CE" w:rsidRPr="005F49A6" w:rsidRDefault="007A59CE" w:rsidP="00342943">
      <w:pPr>
        <w:rPr>
          <w:rFonts w:ascii="Myriad Pro" w:hAnsi="Myriad Pro"/>
          <w:b/>
          <w:sz w:val="32"/>
          <w:szCs w:val="32"/>
        </w:rPr>
      </w:pPr>
      <w:r w:rsidRPr="005F49A6">
        <w:rPr>
          <w:rFonts w:ascii="Myriad Pro" w:hAnsi="Myriad Pro"/>
          <w:b/>
          <w:sz w:val="32"/>
          <w:szCs w:val="32"/>
        </w:rPr>
        <w:br w:type="page"/>
      </w:r>
    </w:p>
    <w:p w:rsidR="00966F9A" w:rsidRPr="005F49A6" w:rsidRDefault="00966F9A" w:rsidP="00342943">
      <w:pPr>
        <w:pStyle w:val="Heading1"/>
        <w:spacing w:after="120" w:line="276" w:lineRule="auto"/>
        <w:rPr>
          <w:rFonts w:ascii="Myriad Pro" w:hAnsi="Myriad Pro"/>
          <w:color w:val="0070C0"/>
          <w:szCs w:val="24"/>
        </w:rPr>
      </w:pPr>
      <w:bookmarkStart w:id="2" w:name="_Toc326709212"/>
      <w:bookmarkEnd w:id="1"/>
      <w:r w:rsidRPr="005F49A6">
        <w:rPr>
          <w:rFonts w:ascii="Myriad Pro" w:hAnsi="Myriad Pro" w:cs="Arial"/>
          <w:color w:val="0070C0"/>
          <w:szCs w:val="24"/>
        </w:rPr>
        <w:lastRenderedPageBreak/>
        <w:t>abbreviations</w:t>
      </w:r>
      <w:bookmarkEnd w:id="2"/>
    </w:p>
    <w:p w:rsidR="00966F9A" w:rsidRDefault="00966F9A" w:rsidP="00342943">
      <w:pPr>
        <w:spacing w:after="0"/>
        <w:rPr>
          <w:rFonts w:ascii="Myriad Pro" w:hAnsi="Myriad Pro" w:cs="Arial"/>
          <w:smallCaps/>
        </w:rPr>
      </w:pPr>
      <w:r w:rsidRPr="005F49A6">
        <w:rPr>
          <w:rFonts w:ascii="Myriad Pro" w:hAnsi="Myriad Pro" w:cs="Arial"/>
          <w:smallCaps/>
        </w:rPr>
        <w:t>ADB</w:t>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smallCaps/>
        </w:rPr>
        <w:tab/>
      </w:r>
      <w:r w:rsidR="00D43076">
        <w:rPr>
          <w:rFonts w:ascii="Myriad Pro" w:hAnsi="Myriad Pro" w:cs="Arial"/>
        </w:rPr>
        <w:t>Asian Development Bank</w:t>
      </w:r>
    </w:p>
    <w:p w:rsidR="00D43076" w:rsidRPr="005F49A6" w:rsidRDefault="00D43076" w:rsidP="00D43076">
      <w:pPr>
        <w:spacing w:after="0"/>
        <w:rPr>
          <w:rFonts w:ascii="Myriad Pro" w:hAnsi="Myriad Pro"/>
          <w:shd w:val="clear" w:color="auto" w:fill="E0E0E0"/>
        </w:rPr>
      </w:pPr>
      <w:r>
        <w:rPr>
          <w:rFonts w:ascii="Myriad Pro" w:hAnsi="Myriad Pro" w:cs="Arial"/>
          <w:smallCaps/>
        </w:rPr>
        <w:t>CADII</w:t>
      </w:r>
      <w:r>
        <w:rPr>
          <w:rFonts w:ascii="Myriad Pro" w:hAnsi="Myriad Pro" w:cs="Arial"/>
          <w:smallCaps/>
        </w:rPr>
        <w:tab/>
      </w:r>
      <w:r>
        <w:rPr>
          <w:rFonts w:ascii="Myriad Pro" w:hAnsi="Myriad Pro" w:cs="Arial"/>
          <w:smallCaps/>
        </w:rPr>
        <w:tab/>
      </w:r>
      <w:r>
        <w:rPr>
          <w:rFonts w:ascii="Myriad Pro" w:hAnsi="Myriad Pro" w:cs="Arial"/>
          <w:smallCaps/>
        </w:rPr>
        <w:tab/>
      </w:r>
      <w:r>
        <w:rPr>
          <w:rFonts w:ascii="Myriad Pro" w:hAnsi="Myriad Pro" w:cs="Arial"/>
        </w:rPr>
        <w:t>Central Agency on Development, Investments and Innovations</w:t>
      </w:r>
    </w:p>
    <w:p w:rsidR="004F5D1A" w:rsidRPr="005F49A6" w:rsidRDefault="004F5D1A" w:rsidP="004F5D1A">
      <w:pPr>
        <w:spacing w:after="0"/>
        <w:rPr>
          <w:rFonts w:ascii="Myriad Pro" w:eastAsia="Calibri" w:hAnsi="Myriad Pro" w:cs="Times New Roman"/>
          <w:shd w:val="clear" w:color="auto" w:fill="E0E0E0"/>
        </w:rPr>
      </w:pPr>
      <w:r w:rsidRPr="008E2CE0">
        <w:rPr>
          <w:rFonts w:ascii="Myriad Pro" w:eastAsia="Calibri" w:hAnsi="Myriad Pro" w:cs="Arial"/>
          <w:color w:val="000000"/>
        </w:rPr>
        <w:t xml:space="preserve">CAPS </w:t>
      </w:r>
      <w:r>
        <w:rPr>
          <w:rFonts w:ascii="Myriad Pro" w:eastAsia="Calibri" w:hAnsi="Myriad Pro" w:cs="Arial"/>
          <w:color w:val="000000"/>
        </w:rPr>
        <w:tab/>
      </w:r>
      <w:r>
        <w:rPr>
          <w:rFonts w:ascii="Myriad Pro" w:eastAsia="Calibri" w:hAnsi="Myriad Pro" w:cs="Arial"/>
          <w:color w:val="000000"/>
        </w:rPr>
        <w:tab/>
      </w:r>
      <w:r>
        <w:rPr>
          <w:rFonts w:ascii="Myriad Pro" w:eastAsia="Calibri" w:hAnsi="Myriad Pro" w:cs="Arial"/>
          <w:color w:val="000000"/>
        </w:rPr>
        <w:tab/>
      </w:r>
      <w:r w:rsidRPr="008E2CE0">
        <w:rPr>
          <w:rFonts w:ascii="Myriad Pro" w:eastAsia="Calibri" w:hAnsi="Myriad Pro" w:cs="Arial"/>
          <w:color w:val="000000"/>
        </w:rPr>
        <w:t xml:space="preserve">Central Asia Power System </w:t>
      </w:r>
    </w:p>
    <w:p w:rsidR="00966F9A" w:rsidRPr="005F49A6" w:rsidRDefault="00966F9A" w:rsidP="00342943">
      <w:pPr>
        <w:spacing w:after="0"/>
        <w:rPr>
          <w:rFonts w:ascii="Myriad Pro" w:hAnsi="Myriad Pro" w:cs="Arial"/>
        </w:rPr>
      </w:pPr>
      <w:r w:rsidRPr="005F49A6">
        <w:rPr>
          <w:rFonts w:ascii="Myriad Pro" w:hAnsi="Myriad Pro" w:cs="Arial"/>
          <w:smallCaps/>
        </w:rPr>
        <w:t>CDM</w:t>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rPr>
        <w:t>Clean Development Mechanism</w:t>
      </w:r>
    </w:p>
    <w:p w:rsidR="005C46E2" w:rsidRPr="005F49A6" w:rsidRDefault="005C46E2" w:rsidP="00342943">
      <w:pPr>
        <w:spacing w:after="0"/>
        <w:rPr>
          <w:rFonts w:ascii="Myriad Pro" w:hAnsi="Myriad Pro" w:cs="Arial"/>
        </w:rPr>
      </w:pPr>
      <w:r w:rsidRPr="005F49A6">
        <w:rPr>
          <w:rFonts w:ascii="Myriad Pro" w:hAnsi="Myriad Pro" w:cs="Arial"/>
        </w:rPr>
        <w:t>CDR</w:t>
      </w:r>
      <w:r w:rsidRPr="005F49A6">
        <w:rPr>
          <w:rFonts w:ascii="Myriad Pro" w:hAnsi="Myriad Pro" w:cs="Arial"/>
        </w:rPr>
        <w:tab/>
      </w:r>
      <w:r w:rsidRPr="005F49A6">
        <w:rPr>
          <w:rFonts w:ascii="Myriad Pro" w:hAnsi="Myriad Pro" w:cs="Arial"/>
        </w:rPr>
        <w:tab/>
      </w:r>
      <w:r w:rsidRPr="005F49A6">
        <w:rPr>
          <w:rFonts w:ascii="Myriad Pro" w:hAnsi="Myriad Pro" w:cs="Arial"/>
        </w:rPr>
        <w:tab/>
        <w:t>Combined Delivery Reports</w:t>
      </w:r>
    </w:p>
    <w:p w:rsidR="004F5D1A" w:rsidRPr="005F49A6" w:rsidRDefault="004F5D1A" w:rsidP="004F5D1A">
      <w:pPr>
        <w:spacing w:after="0"/>
        <w:rPr>
          <w:rFonts w:ascii="Myriad Pro" w:eastAsia="Calibri" w:hAnsi="Myriad Pro" w:cs="Arial"/>
        </w:rPr>
      </w:pPr>
      <w:r w:rsidRPr="00AD2CC2">
        <w:rPr>
          <w:rFonts w:ascii="Myriad Pro" w:eastAsia="Calibri" w:hAnsi="Myriad Pro" w:cs="Arial"/>
          <w:color w:val="000000"/>
        </w:rPr>
        <w:t>CDS</w:t>
      </w:r>
      <w:r w:rsidRPr="00AD2CC2">
        <w:rPr>
          <w:rFonts w:ascii="Myriad Pro" w:eastAsia="Calibri" w:hAnsi="Myriad Pro" w:cs="Arial"/>
        </w:rPr>
        <w:t xml:space="preserve"> </w:t>
      </w:r>
      <w:r>
        <w:rPr>
          <w:rFonts w:ascii="Myriad Pro" w:eastAsia="Calibri" w:hAnsi="Myriad Pro" w:cs="Arial"/>
        </w:rPr>
        <w:tab/>
      </w:r>
      <w:r>
        <w:rPr>
          <w:rFonts w:ascii="Myriad Pro" w:eastAsia="Calibri" w:hAnsi="Myriad Pro" w:cs="Arial"/>
        </w:rPr>
        <w:tab/>
      </w:r>
      <w:r>
        <w:rPr>
          <w:rFonts w:ascii="Myriad Pro" w:eastAsia="Calibri" w:hAnsi="Myriad Pro" w:cs="Arial"/>
        </w:rPr>
        <w:tab/>
      </w:r>
      <w:r w:rsidRPr="00AD2CC2">
        <w:rPr>
          <w:rFonts w:ascii="Myriad Pro" w:eastAsia="Calibri" w:hAnsi="Myriad Pro" w:cs="Arial"/>
        </w:rPr>
        <w:t>C</w:t>
      </w:r>
      <w:r w:rsidRPr="00AD2CC2">
        <w:rPr>
          <w:rFonts w:ascii="Myriad Pro" w:eastAsia="Calibri" w:hAnsi="Myriad Pro" w:cs="Arial"/>
          <w:color w:val="000000"/>
        </w:rPr>
        <w:t>ountry Development Strategy</w:t>
      </w:r>
    </w:p>
    <w:p w:rsidR="00966F9A" w:rsidRPr="005F49A6" w:rsidRDefault="00966F9A" w:rsidP="00342943">
      <w:pPr>
        <w:spacing w:after="0"/>
        <w:rPr>
          <w:rFonts w:ascii="Myriad Pro" w:hAnsi="Myriad Pro" w:cs="Arial"/>
        </w:rPr>
      </w:pPr>
      <w:r w:rsidRPr="005F49A6">
        <w:rPr>
          <w:rFonts w:ascii="Myriad Pro" w:hAnsi="Myriad Pro" w:cs="Arial"/>
        </w:rPr>
        <w:t>CO</w:t>
      </w:r>
      <w:r w:rsidRPr="005F49A6">
        <w:rPr>
          <w:rFonts w:ascii="Myriad Pro" w:hAnsi="Myriad Pro" w:cs="Arial"/>
        </w:rPr>
        <w:tab/>
      </w:r>
      <w:r w:rsidRPr="005F49A6">
        <w:rPr>
          <w:rFonts w:ascii="Myriad Pro" w:hAnsi="Myriad Pro" w:cs="Arial"/>
        </w:rPr>
        <w:tab/>
      </w:r>
      <w:r w:rsidRPr="005F49A6">
        <w:rPr>
          <w:rFonts w:ascii="Myriad Pro" w:hAnsi="Myriad Pro" w:cs="Arial"/>
        </w:rPr>
        <w:tab/>
        <w:t xml:space="preserve">Country Office </w:t>
      </w:r>
    </w:p>
    <w:p w:rsidR="00F44AD2" w:rsidRPr="005F49A6" w:rsidRDefault="00F44AD2" w:rsidP="00342943">
      <w:pPr>
        <w:tabs>
          <w:tab w:val="left" w:pos="2160"/>
        </w:tabs>
        <w:spacing w:after="0"/>
        <w:rPr>
          <w:rFonts w:ascii="Myriad Pro" w:hAnsi="Myriad Pro"/>
        </w:rPr>
      </w:pPr>
      <w:r w:rsidRPr="005F49A6">
        <w:rPr>
          <w:rFonts w:ascii="Myriad Pro" w:hAnsi="Myriad Pro"/>
        </w:rPr>
        <w:t>DSMP</w:t>
      </w:r>
      <w:r w:rsidRPr="005F49A6">
        <w:rPr>
          <w:rFonts w:ascii="Myriad Pro" w:hAnsi="Myriad Pro"/>
        </w:rPr>
        <w:tab/>
        <w:t>Directorate for Small and Medium-scale Power Projects in the Kyrgyz Republic</w:t>
      </w:r>
    </w:p>
    <w:p w:rsidR="00966F9A" w:rsidRPr="005F49A6" w:rsidRDefault="00966F9A" w:rsidP="00342943">
      <w:pPr>
        <w:spacing w:after="0"/>
        <w:rPr>
          <w:rFonts w:ascii="Myriad Pro" w:hAnsi="Myriad Pro" w:cs="Arial"/>
        </w:rPr>
      </w:pPr>
      <w:r w:rsidRPr="005F49A6">
        <w:rPr>
          <w:rFonts w:ascii="Myriad Pro" w:hAnsi="Myriad Pro" w:cs="Arial"/>
        </w:rPr>
        <w:t>EBRD</w:t>
      </w:r>
      <w:r w:rsidRPr="005F49A6">
        <w:rPr>
          <w:rFonts w:ascii="Myriad Pro" w:hAnsi="Myriad Pro" w:cs="Arial"/>
        </w:rPr>
        <w:tab/>
      </w:r>
      <w:r w:rsidRPr="005F49A6">
        <w:rPr>
          <w:rFonts w:ascii="Myriad Pro" w:hAnsi="Myriad Pro" w:cs="Arial"/>
        </w:rPr>
        <w:tab/>
      </w:r>
      <w:r w:rsidRPr="005F49A6">
        <w:rPr>
          <w:rFonts w:ascii="Myriad Pro" w:hAnsi="Myriad Pro" w:cs="Arial"/>
        </w:rPr>
        <w:tab/>
        <w:t>European Bank for Reconstruction and Development</w:t>
      </w:r>
    </w:p>
    <w:p w:rsidR="005C46E2" w:rsidRPr="005F49A6" w:rsidRDefault="005C46E2" w:rsidP="00342943">
      <w:pPr>
        <w:spacing w:after="0"/>
        <w:rPr>
          <w:rFonts w:ascii="Myriad Pro" w:hAnsi="Myriad Pro" w:cs="Arial"/>
        </w:rPr>
      </w:pPr>
      <w:r w:rsidRPr="005F49A6">
        <w:rPr>
          <w:rFonts w:ascii="Myriad Pro" w:hAnsi="Myriad Pro" w:cs="Arial"/>
        </w:rPr>
        <w:t>FIT</w:t>
      </w:r>
      <w:r w:rsidRPr="005F49A6">
        <w:rPr>
          <w:rFonts w:ascii="Myriad Pro" w:hAnsi="Myriad Pro" w:cs="Arial"/>
        </w:rPr>
        <w:tab/>
      </w:r>
      <w:r w:rsidRPr="005F49A6">
        <w:rPr>
          <w:rFonts w:ascii="Myriad Pro" w:hAnsi="Myriad Pro" w:cs="Arial"/>
        </w:rPr>
        <w:tab/>
      </w:r>
      <w:r w:rsidRPr="005F49A6">
        <w:rPr>
          <w:rFonts w:ascii="Myriad Pro" w:hAnsi="Myriad Pro" w:cs="Arial"/>
        </w:rPr>
        <w:tab/>
        <w:t>Feed-in tariff</w:t>
      </w:r>
    </w:p>
    <w:p w:rsidR="00F44AD2" w:rsidRPr="005F49A6" w:rsidRDefault="00F44AD2" w:rsidP="00342943">
      <w:pPr>
        <w:spacing w:after="0"/>
        <w:rPr>
          <w:rFonts w:ascii="Myriad Pro" w:hAnsi="Myriad Pro"/>
        </w:rPr>
      </w:pPr>
      <w:r w:rsidRPr="005F49A6">
        <w:rPr>
          <w:rFonts w:ascii="Myriad Pro" w:hAnsi="Myriad Pro"/>
        </w:rPr>
        <w:t>GDP</w:t>
      </w:r>
      <w:r w:rsidRPr="005F49A6">
        <w:rPr>
          <w:rFonts w:ascii="Myriad Pro" w:hAnsi="Myriad Pro"/>
        </w:rPr>
        <w:tab/>
      </w:r>
      <w:r w:rsidRPr="005F49A6">
        <w:rPr>
          <w:rFonts w:ascii="Myriad Pro" w:hAnsi="Myriad Pro"/>
        </w:rPr>
        <w:tab/>
      </w:r>
      <w:r w:rsidRPr="005F49A6">
        <w:rPr>
          <w:rFonts w:ascii="Myriad Pro" w:hAnsi="Myriad Pro"/>
        </w:rPr>
        <w:tab/>
        <w:t>Gross Domestic Product</w:t>
      </w:r>
    </w:p>
    <w:p w:rsidR="00966F9A" w:rsidRPr="005F49A6" w:rsidRDefault="00966F9A" w:rsidP="00342943">
      <w:pPr>
        <w:spacing w:after="0"/>
        <w:rPr>
          <w:rFonts w:ascii="Myriad Pro" w:hAnsi="Myriad Pro" w:cs="Arial"/>
        </w:rPr>
      </w:pPr>
      <w:r w:rsidRPr="005F49A6">
        <w:rPr>
          <w:rFonts w:ascii="Myriad Pro" w:hAnsi="Myriad Pro" w:cs="Arial"/>
          <w:smallCaps/>
        </w:rPr>
        <w:t>GEF</w:t>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rPr>
        <w:t>Global Environment Facility</w:t>
      </w:r>
    </w:p>
    <w:p w:rsidR="00966F9A" w:rsidRPr="005F49A6" w:rsidRDefault="00966F9A" w:rsidP="00342943">
      <w:pPr>
        <w:spacing w:after="0"/>
        <w:rPr>
          <w:rFonts w:ascii="Myriad Pro" w:hAnsi="Myriad Pro" w:cs="Arial"/>
        </w:rPr>
      </w:pPr>
      <w:r w:rsidRPr="005F49A6">
        <w:rPr>
          <w:rFonts w:ascii="Myriad Pro" w:hAnsi="Myriad Pro" w:cs="Arial"/>
          <w:smallCaps/>
        </w:rPr>
        <w:t>GHG</w:t>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smallCaps/>
        </w:rPr>
        <w:tab/>
      </w:r>
      <w:r w:rsidRPr="005F49A6">
        <w:rPr>
          <w:rFonts w:ascii="Myriad Pro" w:hAnsi="Myriad Pro" w:cs="Arial"/>
        </w:rPr>
        <w:t>Greenhouse Gas</w:t>
      </w:r>
    </w:p>
    <w:p w:rsidR="00966F9A" w:rsidRPr="005F49A6" w:rsidRDefault="00966F9A" w:rsidP="00342943">
      <w:pPr>
        <w:spacing w:after="0"/>
        <w:rPr>
          <w:rFonts w:ascii="Myriad Pro" w:hAnsi="Myriad Pro" w:cs="Arial"/>
        </w:rPr>
      </w:pPr>
      <w:r w:rsidRPr="005F49A6">
        <w:rPr>
          <w:rFonts w:ascii="Myriad Pro" w:hAnsi="Myriad Pro" w:cs="Arial"/>
        </w:rPr>
        <w:t>GoK</w:t>
      </w:r>
      <w:r w:rsidRPr="005F49A6">
        <w:rPr>
          <w:rFonts w:ascii="Myriad Pro" w:hAnsi="Myriad Pro" w:cs="Arial"/>
        </w:rPr>
        <w:tab/>
      </w:r>
      <w:r w:rsidRPr="005F49A6">
        <w:rPr>
          <w:rFonts w:ascii="Myriad Pro" w:hAnsi="Myriad Pro" w:cs="Arial"/>
        </w:rPr>
        <w:tab/>
      </w:r>
      <w:r w:rsidRPr="005F49A6">
        <w:rPr>
          <w:rFonts w:ascii="Myriad Pro" w:hAnsi="Myriad Pro" w:cs="Arial"/>
        </w:rPr>
        <w:tab/>
        <w:t>Government of Kyrgyzstan</w:t>
      </w:r>
    </w:p>
    <w:p w:rsidR="00966F9A" w:rsidRPr="00E32EA1" w:rsidRDefault="00966F9A" w:rsidP="00342943">
      <w:pPr>
        <w:spacing w:after="0"/>
        <w:rPr>
          <w:rFonts w:ascii="Myriad Pro" w:hAnsi="Myriad Pro" w:cs="Arial"/>
        </w:rPr>
      </w:pPr>
      <w:r w:rsidRPr="005F49A6">
        <w:rPr>
          <w:rFonts w:ascii="Myriad Pro" w:hAnsi="Myriad Pro" w:cs="Arial"/>
        </w:rPr>
        <w:t>IPPs</w:t>
      </w:r>
      <w:r w:rsidRPr="005F49A6">
        <w:rPr>
          <w:rFonts w:ascii="Myriad Pro" w:hAnsi="Myriad Pro" w:cs="Arial"/>
        </w:rPr>
        <w:tab/>
      </w:r>
      <w:r w:rsidRPr="005F49A6">
        <w:rPr>
          <w:rFonts w:ascii="Myriad Pro" w:hAnsi="Myriad Pro" w:cs="Arial"/>
        </w:rPr>
        <w:tab/>
      </w:r>
      <w:r w:rsidRPr="005F49A6">
        <w:rPr>
          <w:rFonts w:ascii="Myriad Pro" w:hAnsi="Myriad Pro" w:cs="Arial"/>
        </w:rPr>
        <w:tab/>
        <w:t>Independent Power Producers</w:t>
      </w:r>
    </w:p>
    <w:p w:rsidR="00966F9A" w:rsidRPr="00E32EA1" w:rsidRDefault="00966F9A" w:rsidP="00342943">
      <w:pPr>
        <w:spacing w:after="0"/>
        <w:rPr>
          <w:rFonts w:ascii="Myriad Pro" w:hAnsi="Myriad Pro" w:cs="Arial"/>
          <w:lang w:val="de-DE"/>
        </w:rPr>
      </w:pPr>
      <w:r w:rsidRPr="00E32EA1">
        <w:rPr>
          <w:rFonts w:ascii="Myriad Pro" w:hAnsi="Myriad Pro" w:cs="Arial"/>
          <w:lang w:val="de-DE"/>
        </w:rPr>
        <w:t>KfW</w:t>
      </w:r>
      <w:r w:rsidRPr="00E32EA1">
        <w:rPr>
          <w:rFonts w:ascii="Myriad Pro" w:hAnsi="Myriad Pro" w:cs="Arial"/>
          <w:lang w:val="de-DE"/>
        </w:rPr>
        <w:tab/>
      </w:r>
      <w:r w:rsidRPr="00E32EA1">
        <w:rPr>
          <w:rFonts w:ascii="Myriad Pro" w:hAnsi="Myriad Pro" w:cs="Arial"/>
          <w:lang w:val="de-DE"/>
        </w:rPr>
        <w:tab/>
      </w:r>
      <w:r w:rsidRPr="00E32EA1">
        <w:rPr>
          <w:rFonts w:ascii="Myriad Pro" w:hAnsi="Myriad Pro" w:cs="Arial"/>
          <w:lang w:val="de-DE"/>
        </w:rPr>
        <w:tab/>
        <w:t>Kreditanstalt für Wiederaufbau / German Bank for Reconstruction</w:t>
      </w:r>
    </w:p>
    <w:p w:rsidR="00A96C2D" w:rsidRPr="00E32EA1" w:rsidRDefault="00A96C2D" w:rsidP="00342943">
      <w:pPr>
        <w:spacing w:after="0"/>
        <w:rPr>
          <w:rFonts w:ascii="Myriad Pro" w:hAnsi="Myriad Pro" w:cs="Arial"/>
        </w:rPr>
      </w:pPr>
      <w:r w:rsidRPr="00E32EA1">
        <w:rPr>
          <w:rFonts w:ascii="Myriad Pro" w:hAnsi="Myriad Pro" w:cs="Arial"/>
        </w:rPr>
        <w:t>KR</w:t>
      </w:r>
      <w:r w:rsidRPr="00E32EA1">
        <w:rPr>
          <w:rFonts w:ascii="Myriad Pro" w:hAnsi="Myriad Pro" w:cs="Arial"/>
        </w:rPr>
        <w:tab/>
      </w:r>
      <w:r w:rsidRPr="00E32EA1">
        <w:rPr>
          <w:rFonts w:ascii="Myriad Pro" w:hAnsi="Myriad Pro" w:cs="Arial"/>
        </w:rPr>
        <w:tab/>
      </w:r>
      <w:r w:rsidRPr="00E32EA1">
        <w:rPr>
          <w:rFonts w:ascii="Myriad Pro" w:hAnsi="Myriad Pro" w:cs="Arial"/>
        </w:rPr>
        <w:tab/>
        <w:t>Kyrgyz Republic</w:t>
      </w:r>
    </w:p>
    <w:p w:rsidR="00966F9A" w:rsidRPr="00E32EA1" w:rsidRDefault="00966F9A" w:rsidP="00342943">
      <w:pPr>
        <w:spacing w:after="0"/>
        <w:rPr>
          <w:rFonts w:ascii="Myriad Pro" w:hAnsi="Myriad Pro" w:cs="Arial"/>
        </w:rPr>
      </w:pPr>
      <w:r w:rsidRPr="00E32EA1">
        <w:rPr>
          <w:rFonts w:ascii="Myriad Pro" w:hAnsi="Myriad Pro" w:cs="Arial"/>
        </w:rPr>
        <w:t>kWh</w:t>
      </w:r>
      <w:r w:rsidRPr="00E32EA1">
        <w:rPr>
          <w:rFonts w:ascii="Myriad Pro" w:hAnsi="Myriad Pro" w:cs="Arial"/>
        </w:rPr>
        <w:tab/>
      </w:r>
      <w:r w:rsidRPr="00E32EA1">
        <w:rPr>
          <w:rFonts w:ascii="Myriad Pro" w:hAnsi="Myriad Pro" w:cs="Arial"/>
        </w:rPr>
        <w:tab/>
      </w:r>
      <w:r w:rsidRPr="00E32EA1">
        <w:rPr>
          <w:rFonts w:ascii="Myriad Pro" w:hAnsi="Myriad Pro" w:cs="Arial"/>
        </w:rPr>
        <w:tab/>
        <w:t>Kilowatthour</w:t>
      </w:r>
    </w:p>
    <w:p w:rsidR="00966F9A" w:rsidRPr="00E32EA1" w:rsidRDefault="00F44AD2" w:rsidP="00342943">
      <w:pPr>
        <w:spacing w:after="0"/>
        <w:rPr>
          <w:rFonts w:ascii="Myriad Pro" w:hAnsi="Myriad Pro" w:cs="Arial"/>
        </w:rPr>
      </w:pPr>
      <w:r w:rsidRPr="00E32EA1">
        <w:rPr>
          <w:rFonts w:ascii="Myriad Pro" w:hAnsi="Myriad Pro" w:cs="Arial"/>
        </w:rPr>
        <w:t>L</w:t>
      </w:r>
      <w:r w:rsidR="00966F9A" w:rsidRPr="00E32EA1">
        <w:rPr>
          <w:rFonts w:ascii="Myriad Pro" w:hAnsi="Myriad Pro" w:cs="Arial"/>
        </w:rPr>
        <w:t>og-frame</w:t>
      </w:r>
      <w:r w:rsidR="00966F9A" w:rsidRPr="00E32EA1">
        <w:rPr>
          <w:rFonts w:ascii="Myriad Pro" w:hAnsi="Myriad Pro" w:cs="Arial"/>
        </w:rPr>
        <w:tab/>
      </w:r>
      <w:r w:rsidR="00966F9A" w:rsidRPr="00E32EA1">
        <w:rPr>
          <w:rFonts w:ascii="Myriad Pro" w:hAnsi="Myriad Pro" w:cs="Arial"/>
        </w:rPr>
        <w:tab/>
        <w:t>logical framework matrix</w:t>
      </w:r>
    </w:p>
    <w:p w:rsidR="00966F9A" w:rsidRPr="005F49A6" w:rsidRDefault="00966F9A" w:rsidP="00342943">
      <w:pPr>
        <w:spacing w:after="0"/>
        <w:rPr>
          <w:rFonts w:ascii="Myriad Pro" w:hAnsi="Myriad Pro" w:cs="Arial"/>
        </w:rPr>
      </w:pPr>
      <w:r w:rsidRPr="005F49A6">
        <w:rPr>
          <w:rFonts w:ascii="Myriad Pro" w:hAnsi="Myriad Pro" w:cs="Arial"/>
        </w:rPr>
        <w:t>M&amp;E</w:t>
      </w:r>
      <w:r w:rsidRPr="005F49A6">
        <w:rPr>
          <w:rFonts w:ascii="Myriad Pro" w:hAnsi="Myriad Pro" w:cs="Arial"/>
        </w:rPr>
        <w:tab/>
      </w:r>
      <w:r w:rsidRPr="005F49A6">
        <w:rPr>
          <w:rFonts w:ascii="Myriad Pro" w:hAnsi="Myriad Pro" w:cs="Arial"/>
        </w:rPr>
        <w:tab/>
      </w:r>
      <w:r w:rsidRPr="005F49A6">
        <w:rPr>
          <w:rFonts w:ascii="Myriad Pro" w:hAnsi="Myriad Pro" w:cs="Arial"/>
        </w:rPr>
        <w:tab/>
        <w:t xml:space="preserve">Monitoring and Evaluation </w:t>
      </w:r>
    </w:p>
    <w:p w:rsidR="00F44AD2" w:rsidRPr="005F49A6" w:rsidRDefault="00F44AD2" w:rsidP="00342943">
      <w:pPr>
        <w:spacing w:after="0"/>
        <w:rPr>
          <w:rFonts w:ascii="Myriad Pro" w:hAnsi="Myriad Pro" w:cs="Arial"/>
        </w:rPr>
      </w:pPr>
      <w:r w:rsidRPr="005F49A6">
        <w:rPr>
          <w:rFonts w:ascii="Myriad Pro" w:hAnsi="Myriad Pro" w:cs="Arial"/>
        </w:rPr>
        <w:t>MHPP</w:t>
      </w:r>
      <w:r w:rsidRPr="005F49A6">
        <w:rPr>
          <w:rFonts w:ascii="Myriad Pro" w:hAnsi="Myriad Pro" w:cs="Arial"/>
        </w:rPr>
        <w:tab/>
      </w:r>
      <w:r w:rsidRPr="005F49A6">
        <w:rPr>
          <w:rFonts w:ascii="Myriad Pro" w:hAnsi="Myriad Pro" w:cs="Arial"/>
        </w:rPr>
        <w:tab/>
      </w:r>
      <w:r w:rsidRPr="005F49A6">
        <w:rPr>
          <w:rFonts w:ascii="Myriad Pro" w:hAnsi="Myriad Pro" w:cs="Arial"/>
        </w:rPr>
        <w:tab/>
        <w:t>Mini or Micro Hydropower Plants (&lt;1.0 MW)</w:t>
      </w:r>
    </w:p>
    <w:p w:rsidR="00966F9A" w:rsidRPr="005F49A6" w:rsidRDefault="00966F9A" w:rsidP="00342943">
      <w:pPr>
        <w:spacing w:after="0"/>
        <w:rPr>
          <w:rFonts w:ascii="Myriad Pro" w:hAnsi="Myriad Pro" w:cs="Arial"/>
        </w:rPr>
      </w:pPr>
      <w:r w:rsidRPr="005F49A6">
        <w:rPr>
          <w:rFonts w:ascii="Myriad Pro" w:hAnsi="Myriad Pro" w:cs="Arial"/>
        </w:rPr>
        <w:t>MoE</w:t>
      </w:r>
      <w:r w:rsidRPr="005F49A6">
        <w:rPr>
          <w:rFonts w:ascii="Myriad Pro" w:hAnsi="Myriad Pro" w:cs="Arial"/>
        </w:rPr>
        <w:tab/>
      </w:r>
      <w:r w:rsidRPr="005F49A6">
        <w:rPr>
          <w:rFonts w:ascii="Myriad Pro" w:hAnsi="Myriad Pro" w:cs="Arial"/>
        </w:rPr>
        <w:tab/>
      </w:r>
      <w:r w:rsidRPr="005F49A6">
        <w:rPr>
          <w:rFonts w:ascii="Myriad Pro" w:hAnsi="Myriad Pro" w:cs="Arial"/>
        </w:rPr>
        <w:tab/>
        <w:t>Ministry of Energy</w:t>
      </w:r>
    </w:p>
    <w:p w:rsidR="00F44AD2" w:rsidRPr="005F49A6" w:rsidRDefault="00F44AD2" w:rsidP="00342943">
      <w:pPr>
        <w:spacing w:after="0"/>
        <w:rPr>
          <w:rFonts w:ascii="Myriad Pro" w:hAnsi="Myriad Pro"/>
        </w:rPr>
      </w:pPr>
      <w:r w:rsidRPr="005F49A6">
        <w:rPr>
          <w:rFonts w:ascii="Myriad Pro" w:hAnsi="Myriad Pro"/>
        </w:rPr>
        <w:t>MoU</w:t>
      </w:r>
      <w:r w:rsidRPr="005F49A6">
        <w:rPr>
          <w:rFonts w:ascii="Myriad Pro" w:hAnsi="Myriad Pro"/>
        </w:rPr>
        <w:tab/>
      </w:r>
      <w:r w:rsidRPr="005F49A6">
        <w:rPr>
          <w:rFonts w:ascii="Myriad Pro" w:hAnsi="Myriad Pro"/>
        </w:rPr>
        <w:tab/>
      </w:r>
      <w:r w:rsidRPr="005F49A6">
        <w:rPr>
          <w:rFonts w:ascii="Myriad Pro" w:hAnsi="Myriad Pro"/>
        </w:rPr>
        <w:tab/>
        <w:t xml:space="preserve">Memorandum of Understanding </w:t>
      </w:r>
    </w:p>
    <w:p w:rsidR="00966F9A" w:rsidRPr="005F49A6" w:rsidRDefault="00966F9A" w:rsidP="00342943">
      <w:pPr>
        <w:spacing w:after="0"/>
        <w:rPr>
          <w:rFonts w:ascii="Myriad Pro" w:hAnsi="Myriad Pro" w:cs="Arial"/>
        </w:rPr>
      </w:pPr>
      <w:r w:rsidRPr="005F49A6">
        <w:rPr>
          <w:rFonts w:ascii="Myriad Pro" w:hAnsi="Myriad Pro" w:cs="Arial"/>
        </w:rPr>
        <w:t>MTE</w:t>
      </w:r>
      <w:r w:rsidRPr="005F49A6">
        <w:rPr>
          <w:rFonts w:ascii="Myriad Pro" w:hAnsi="Myriad Pro" w:cs="Arial"/>
        </w:rPr>
        <w:tab/>
      </w:r>
      <w:r w:rsidRPr="005F49A6">
        <w:rPr>
          <w:rFonts w:ascii="Myriad Pro" w:hAnsi="Myriad Pro" w:cs="Arial"/>
        </w:rPr>
        <w:tab/>
      </w:r>
      <w:r w:rsidRPr="005F49A6">
        <w:rPr>
          <w:rFonts w:ascii="Myriad Pro" w:hAnsi="Myriad Pro" w:cs="Arial"/>
        </w:rPr>
        <w:tab/>
        <w:t>Mid-Term Evaluation</w:t>
      </w:r>
    </w:p>
    <w:p w:rsidR="00966F9A" w:rsidRPr="005F49A6" w:rsidRDefault="00966F9A" w:rsidP="00342943">
      <w:pPr>
        <w:spacing w:after="0"/>
        <w:rPr>
          <w:rFonts w:ascii="Myriad Pro" w:hAnsi="Myriad Pro" w:cs="Arial"/>
        </w:rPr>
      </w:pPr>
      <w:r w:rsidRPr="005F49A6">
        <w:rPr>
          <w:rFonts w:ascii="Myriad Pro" w:hAnsi="Myriad Pro" w:cs="Arial"/>
        </w:rPr>
        <w:t>MW</w:t>
      </w:r>
      <w:r w:rsidRPr="005F49A6">
        <w:rPr>
          <w:rFonts w:ascii="Myriad Pro" w:hAnsi="Myriad Pro" w:cs="Arial"/>
        </w:rPr>
        <w:tab/>
      </w:r>
      <w:r w:rsidRPr="005F49A6">
        <w:rPr>
          <w:rFonts w:ascii="Myriad Pro" w:hAnsi="Myriad Pro" w:cs="Arial"/>
        </w:rPr>
        <w:tab/>
      </w:r>
      <w:r w:rsidRPr="005F49A6">
        <w:rPr>
          <w:rFonts w:ascii="Myriad Pro" w:hAnsi="Myriad Pro" w:cs="Arial"/>
        </w:rPr>
        <w:tab/>
        <w:t>Megawatt</w:t>
      </w:r>
      <w:r w:rsidRPr="005F49A6">
        <w:rPr>
          <w:rFonts w:ascii="Myriad Pro" w:hAnsi="Myriad Pro" w:cs="Arial"/>
        </w:rPr>
        <w:tab/>
      </w:r>
    </w:p>
    <w:p w:rsidR="00966F9A" w:rsidRPr="005F49A6" w:rsidRDefault="00966F9A" w:rsidP="00342943">
      <w:pPr>
        <w:spacing w:after="0"/>
        <w:rPr>
          <w:rFonts w:ascii="Myriad Pro" w:hAnsi="Myriad Pro" w:cs="Arial"/>
        </w:rPr>
      </w:pPr>
      <w:r w:rsidRPr="005F49A6">
        <w:rPr>
          <w:rFonts w:ascii="Myriad Pro" w:hAnsi="Myriad Pro" w:cs="Arial"/>
        </w:rPr>
        <w:t>MWh</w:t>
      </w:r>
      <w:r w:rsidRPr="005F49A6">
        <w:rPr>
          <w:rFonts w:ascii="Myriad Pro" w:hAnsi="Myriad Pro" w:cs="Arial"/>
        </w:rPr>
        <w:tab/>
      </w:r>
      <w:r w:rsidRPr="005F49A6">
        <w:rPr>
          <w:rFonts w:ascii="Myriad Pro" w:hAnsi="Myriad Pro" w:cs="Arial"/>
        </w:rPr>
        <w:tab/>
      </w:r>
      <w:r w:rsidRPr="005F49A6">
        <w:rPr>
          <w:rFonts w:ascii="Myriad Pro" w:hAnsi="Myriad Pro" w:cs="Arial"/>
        </w:rPr>
        <w:tab/>
        <w:t xml:space="preserve">Megawatt hour </w:t>
      </w:r>
    </w:p>
    <w:p w:rsidR="00966F9A" w:rsidRPr="005F49A6" w:rsidRDefault="00966F9A" w:rsidP="00342943">
      <w:pPr>
        <w:spacing w:after="0"/>
        <w:rPr>
          <w:rFonts w:ascii="Myriad Pro" w:hAnsi="Myriad Pro" w:cs="Arial"/>
        </w:rPr>
      </w:pPr>
      <w:r w:rsidRPr="005F49A6">
        <w:rPr>
          <w:rFonts w:ascii="Myriad Pro" w:hAnsi="Myriad Pro" w:cs="Arial"/>
        </w:rPr>
        <w:t>NGO</w:t>
      </w:r>
      <w:r w:rsidRPr="005F49A6">
        <w:rPr>
          <w:rFonts w:ascii="Myriad Pro" w:hAnsi="Myriad Pro" w:cs="Arial"/>
        </w:rPr>
        <w:tab/>
      </w:r>
      <w:r w:rsidRPr="005F49A6">
        <w:rPr>
          <w:rFonts w:ascii="Myriad Pro" w:hAnsi="Myriad Pro" w:cs="Arial"/>
        </w:rPr>
        <w:tab/>
      </w:r>
      <w:r w:rsidRPr="005F49A6">
        <w:rPr>
          <w:rFonts w:ascii="Myriad Pro" w:hAnsi="Myriad Pro" w:cs="Arial"/>
        </w:rPr>
        <w:tab/>
        <w:t>Non-governmental Organization</w:t>
      </w:r>
    </w:p>
    <w:p w:rsidR="00966F9A" w:rsidRPr="005F49A6" w:rsidRDefault="00966F9A" w:rsidP="00342943">
      <w:pPr>
        <w:spacing w:after="0"/>
        <w:rPr>
          <w:rFonts w:ascii="Myriad Pro" w:hAnsi="Myriad Pro" w:cs="Arial"/>
        </w:rPr>
      </w:pPr>
      <w:r w:rsidRPr="005F49A6">
        <w:rPr>
          <w:rFonts w:ascii="Myriad Pro" w:hAnsi="Myriad Pro" w:cs="Arial"/>
        </w:rPr>
        <w:t>PAR</w:t>
      </w:r>
      <w:r w:rsidRPr="005F49A6">
        <w:rPr>
          <w:rFonts w:ascii="Myriad Pro" w:hAnsi="Myriad Pro" w:cs="Arial"/>
        </w:rPr>
        <w:tab/>
      </w:r>
      <w:r w:rsidRPr="005F49A6">
        <w:rPr>
          <w:rFonts w:ascii="Myriad Pro" w:hAnsi="Myriad Pro" w:cs="Arial"/>
        </w:rPr>
        <w:tab/>
      </w:r>
      <w:r w:rsidRPr="005F49A6">
        <w:rPr>
          <w:rFonts w:ascii="Myriad Pro" w:hAnsi="Myriad Pro" w:cs="Arial"/>
        </w:rPr>
        <w:tab/>
        <w:t>Project Annual Report</w:t>
      </w:r>
    </w:p>
    <w:p w:rsidR="00472933" w:rsidRPr="005F49A6" w:rsidRDefault="00472933" w:rsidP="00342943">
      <w:pPr>
        <w:spacing w:after="0"/>
        <w:rPr>
          <w:rFonts w:ascii="Myriad Pro" w:hAnsi="Myriad Pro" w:cs="Arial"/>
        </w:rPr>
      </w:pPr>
      <w:r w:rsidRPr="005F49A6">
        <w:rPr>
          <w:rFonts w:ascii="Myriad Pro" w:hAnsi="Myriad Pro" w:cs="Arial"/>
        </w:rPr>
        <w:t>PB</w:t>
      </w:r>
      <w:r w:rsidRPr="005F49A6">
        <w:rPr>
          <w:rFonts w:ascii="Myriad Pro" w:hAnsi="Myriad Pro" w:cs="Arial"/>
        </w:rPr>
        <w:tab/>
      </w:r>
      <w:r w:rsidRPr="005F49A6">
        <w:rPr>
          <w:rFonts w:ascii="Myriad Pro" w:hAnsi="Myriad Pro" w:cs="Arial"/>
        </w:rPr>
        <w:tab/>
      </w:r>
      <w:r w:rsidRPr="005F49A6">
        <w:rPr>
          <w:rFonts w:ascii="Myriad Pro" w:hAnsi="Myriad Pro" w:cs="Arial"/>
        </w:rPr>
        <w:tab/>
        <w:t>Project Board</w:t>
      </w:r>
    </w:p>
    <w:p w:rsidR="00966F9A" w:rsidRPr="005F49A6" w:rsidRDefault="00966F9A" w:rsidP="00342943">
      <w:pPr>
        <w:spacing w:after="0"/>
        <w:rPr>
          <w:rFonts w:ascii="Myriad Pro" w:hAnsi="Myriad Pro" w:cs="Arial"/>
        </w:rPr>
      </w:pPr>
      <w:r w:rsidRPr="005F49A6">
        <w:rPr>
          <w:rFonts w:ascii="Myriad Pro" w:hAnsi="Myriad Pro" w:cs="Arial"/>
        </w:rPr>
        <w:t>PIR</w:t>
      </w:r>
      <w:r w:rsidRPr="005F49A6">
        <w:rPr>
          <w:rFonts w:ascii="Myriad Pro" w:hAnsi="Myriad Pro" w:cs="Arial"/>
        </w:rPr>
        <w:tab/>
      </w:r>
      <w:r w:rsidRPr="005F49A6">
        <w:rPr>
          <w:rFonts w:ascii="Myriad Pro" w:hAnsi="Myriad Pro" w:cs="Arial"/>
        </w:rPr>
        <w:tab/>
      </w:r>
      <w:r w:rsidRPr="005F49A6">
        <w:rPr>
          <w:rFonts w:ascii="Myriad Pro" w:hAnsi="Myriad Pro" w:cs="Arial"/>
        </w:rPr>
        <w:tab/>
        <w:t>Project Implementation Reports</w:t>
      </w:r>
    </w:p>
    <w:p w:rsidR="00966F9A" w:rsidRPr="005F49A6" w:rsidRDefault="00966F9A" w:rsidP="00342943">
      <w:pPr>
        <w:spacing w:after="0"/>
        <w:rPr>
          <w:rFonts w:ascii="Myriad Pro" w:hAnsi="Myriad Pro" w:cs="Arial"/>
        </w:rPr>
      </w:pPr>
      <w:r w:rsidRPr="005F49A6">
        <w:rPr>
          <w:rFonts w:ascii="Myriad Pro" w:hAnsi="Myriad Pro" w:cs="Arial"/>
        </w:rPr>
        <w:t>PMU</w:t>
      </w:r>
      <w:r w:rsidRPr="005F49A6">
        <w:rPr>
          <w:rFonts w:ascii="Myriad Pro" w:hAnsi="Myriad Pro" w:cs="Arial"/>
        </w:rPr>
        <w:tab/>
      </w:r>
      <w:r w:rsidRPr="005F49A6">
        <w:rPr>
          <w:rFonts w:ascii="Myriad Pro" w:hAnsi="Myriad Pro" w:cs="Arial"/>
        </w:rPr>
        <w:tab/>
      </w:r>
      <w:r w:rsidRPr="005F49A6">
        <w:rPr>
          <w:rFonts w:ascii="Myriad Pro" w:hAnsi="Myriad Pro" w:cs="Arial"/>
        </w:rPr>
        <w:tab/>
        <w:t>Project Management Unit</w:t>
      </w:r>
    </w:p>
    <w:p w:rsidR="00F44AD2" w:rsidRPr="005F49A6" w:rsidRDefault="00F44AD2" w:rsidP="00342943">
      <w:pPr>
        <w:spacing w:after="0"/>
        <w:ind w:left="2160" w:hanging="2160"/>
        <w:rPr>
          <w:rFonts w:ascii="Myriad Pro" w:hAnsi="Myriad Pro" w:cs="Arial"/>
        </w:rPr>
      </w:pPr>
      <w:r w:rsidRPr="005F49A6">
        <w:rPr>
          <w:rFonts w:ascii="Myriad Pro" w:hAnsi="Myriad Pro" w:cs="Arial"/>
        </w:rPr>
        <w:t>PPA</w:t>
      </w:r>
      <w:r w:rsidRPr="005F49A6">
        <w:rPr>
          <w:rFonts w:ascii="Myriad Pro" w:hAnsi="Myriad Pro" w:cs="Arial"/>
        </w:rPr>
        <w:tab/>
        <w:t>Power Purchase Agreement</w:t>
      </w:r>
    </w:p>
    <w:p w:rsidR="00F44AD2" w:rsidRPr="005F49A6" w:rsidRDefault="00F44AD2" w:rsidP="00342943">
      <w:pPr>
        <w:spacing w:after="0"/>
        <w:ind w:left="2160" w:hanging="2160"/>
        <w:rPr>
          <w:rFonts w:ascii="Myriad Pro" w:hAnsi="Myriad Pro" w:cs="Arial"/>
        </w:rPr>
      </w:pPr>
      <w:r w:rsidRPr="005F49A6">
        <w:rPr>
          <w:rFonts w:ascii="Myriad Pro" w:hAnsi="Myriad Pro" w:cs="Arial"/>
        </w:rPr>
        <w:t>Prodoc</w:t>
      </w:r>
      <w:r w:rsidRPr="005F49A6">
        <w:rPr>
          <w:rFonts w:ascii="Myriad Pro" w:hAnsi="Myriad Pro" w:cs="Arial"/>
        </w:rPr>
        <w:tab/>
        <w:t>UNDP Project Document for “Small Hydro Power Development”</w:t>
      </w:r>
    </w:p>
    <w:p w:rsidR="00F44AD2" w:rsidRPr="005F49A6" w:rsidRDefault="00F44AD2" w:rsidP="00342943">
      <w:pPr>
        <w:pStyle w:val="BodyText"/>
        <w:spacing w:line="276" w:lineRule="auto"/>
        <w:ind w:left="2160" w:hanging="2160"/>
        <w:rPr>
          <w:rFonts w:ascii="Myriad Pro" w:hAnsi="Myriad Pro" w:cs="Arial"/>
          <w:szCs w:val="22"/>
          <w:lang w:val="en-GB"/>
        </w:rPr>
      </w:pPr>
      <w:r w:rsidRPr="005F49A6">
        <w:rPr>
          <w:rFonts w:ascii="Myriad Pro" w:hAnsi="Myriad Pro" w:cs="Arial"/>
          <w:bCs/>
          <w:szCs w:val="22"/>
        </w:rPr>
        <w:t>Project</w:t>
      </w:r>
      <w:r w:rsidRPr="005F49A6">
        <w:rPr>
          <w:rFonts w:ascii="Myriad Pro" w:hAnsi="Myriad Pro" w:cs="Arial"/>
          <w:bCs/>
          <w:szCs w:val="22"/>
        </w:rPr>
        <w:tab/>
        <w:t>The project under evaluation: “</w:t>
      </w:r>
      <w:r w:rsidRPr="005F49A6">
        <w:rPr>
          <w:rFonts w:ascii="Myriad Pro" w:hAnsi="Myriad Pro" w:cs="Arial"/>
          <w:szCs w:val="22"/>
        </w:rPr>
        <w:t>Small Hydro Power Development”</w:t>
      </w:r>
    </w:p>
    <w:p w:rsidR="00966F9A" w:rsidRPr="005F49A6" w:rsidRDefault="00966F9A" w:rsidP="00342943">
      <w:pPr>
        <w:spacing w:after="0"/>
        <w:rPr>
          <w:rFonts w:ascii="Myriad Pro" w:hAnsi="Myriad Pro" w:cs="Arial"/>
        </w:rPr>
      </w:pPr>
      <w:r w:rsidRPr="005F49A6">
        <w:rPr>
          <w:rFonts w:ascii="Myriad Pro" w:hAnsi="Myriad Pro" w:cs="Arial"/>
        </w:rPr>
        <w:t>RE</w:t>
      </w:r>
      <w:r w:rsidRPr="005F49A6">
        <w:rPr>
          <w:rFonts w:ascii="Myriad Pro" w:hAnsi="Myriad Pro" w:cs="Arial"/>
        </w:rPr>
        <w:tab/>
      </w:r>
      <w:r w:rsidRPr="005F49A6">
        <w:rPr>
          <w:rFonts w:ascii="Myriad Pro" w:hAnsi="Myriad Pro" w:cs="Arial"/>
        </w:rPr>
        <w:tab/>
      </w:r>
      <w:r w:rsidRPr="005F49A6">
        <w:rPr>
          <w:rFonts w:ascii="Myriad Pro" w:hAnsi="Myriad Pro" w:cs="Arial"/>
        </w:rPr>
        <w:tab/>
        <w:t>Renewable Energy</w:t>
      </w:r>
    </w:p>
    <w:p w:rsidR="00F44AD2" w:rsidRPr="005F49A6" w:rsidRDefault="00F44AD2" w:rsidP="00342943">
      <w:pPr>
        <w:spacing w:after="0"/>
        <w:rPr>
          <w:rFonts w:ascii="Myriad Pro" w:hAnsi="Myriad Pro"/>
        </w:rPr>
      </w:pPr>
      <w:r w:rsidRPr="005F49A6">
        <w:rPr>
          <w:rFonts w:ascii="Myriad Pro" w:hAnsi="Myriad Pro"/>
        </w:rPr>
        <w:t xml:space="preserve">Rehab </w:t>
      </w:r>
      <w:r w:rsidRPr="005F49A6">
        <w:rPr>
          <w:rFonts w:ascii="Myriad Pro" w:hAnsi="Myriad Pro"/>
        </w:rPr>
        <w:tab/>
      </w:r>
      <w:r w:rsidRPr="005F49A6">
        <w:rPr>
          <w:rFonts w:ascii="Myriad Pro" w:hAnsi="Myriad Pro"/>
        </w:rPr>
        <w:tab/>
      </w:r>
      <w:r w:rsidRPr="005F49A6">
        <w:rPr>
          <w:rFonts w:ascii="Myriad Pro" w:hAnsi="Myriad Pro"/>
        </w:rPr>
        <w:tab/>
        <w:t>Rehabilitation of power station that has fallen into disuse</w:t>
      </w:r>
    </w:p>
    <w:p w:rsidR="00A96C2D" w:rsidRPr="005F49A6" w:rsidRDefault="00A96C2D" w:rsidP="00342943">
      <w:pPr>
        <w:spacing w:after="0"/>
        <w:rPr>
          <w:rFonts w:ascii="Myriad Pro" w:hAnsi="Myriad Pro" w:cs="Arial"/>
        </w:rPr>
      </w:pPr>
      <w:r w:rsidRPr="005F49A6">
        <w:rPr>
          <w:rFonts w:ascii="Myriad Pro" w:hAnsi="Myriad Pro" w:cs="Arial"/>
        </w:rPr>
        <w:t>SHP</w:t>
      </w:r>
      <w:r w:rsidRPr="005F49A6">
        <w:rPr>
          <w:rFonts w:ascii="Myriad Pro" w:hAnsi="Myriad Pro" w:cs="Arial"/>
        </w:rPr>
        <w:tab/>
      </w:r>
      <w:r w:rsidRPr="005F49A6">
        <w:rPr>
          <w:rFonts w:ascii="Myriad Pro" w:hAnsi="Myriad Pro" w:cs="Arial"/>
        </w:rPr>
        <w:tab/>
      </w:r>
      <w:r w:rsidRPr="005F49A6">
        <w:rPr>
          <w:rFonts w:ascii="Myriad Pro" w:hAnsi="Myriad Pro" w:cs="Arial"/>
        </w:rPr>
        <w:tab/>
        <w:t>Small Hydro Power</w:t>
      </w:r>
    </w:p>
    <w:p w:rsidR="00966F9A" w:rsidRPr="005F49A6" w:rsidRDefault="00966F9A" w:rsidP="00342943">
      <w:pPr>
        <w:spacing w:after="0"/>
        <w:rPr>
          <w:rFonts w:ascii="Myriad Pro" w:hAnsi="Myriad Pro" w:cs="Arial"/>
        </w:rPr>
      </w:pPr>
      <w:r w:rsidRPr="005F49A6">
        <w:rPr>
          <w:rFonts w:ascii="Myriad Pro" w:hAnsi="Myriad Pro" w:cs="Arial"/>
        </w:rPr>
        <w:t>SHPP</w:t>
      </w:r>
      <w:r w:rsidRPr="005F49A6">
        <w:rPr>
          <w:rFonts w:ascii="Myriad Pro" w:hAnsi="Myriad Pro" w:cs="Arial"/>
        </w:rPr>
        <w:tab/>
      </w:r>
      <w:r w:rsidRPr="005F49A6">
        <w:rPr>
          <w:rFonts w:ascii="Myriad Pro" w:hAnsi="Myriad Pro" w:cs="Arial"/>
        </w:rPr>
        <w:tab/>
      </w:r>
      <w:r w:rsidRPr="005F49A6">
        <w:rPr>
          <w:rFonts w:ascii="Myriad Pro" w:hAnsi="Myriad Pro" w:cs="Arial"/>
        </w:rPr>
        <w:tab/>
        <w:t>Small Hydro Power Plant</w:t>
      </w:r>
    </w:p>
    <w:p w:rsidR="00966F9A" w:rsidRPr="005F49A6" w:rsidRDefault="00966F9A" w:rsidP="00342943">
      <w:pPr>
        <w:spacing w:after="0"/>
        <w:rPr>
          <w:rFonts w:ascii="Myriad Pro" w:hAnsi="Myriad Pro" w:cs="Arial"/>
        </w:rPr>
      </w:pPr>
      <w:r w:rsidRPr="005F49A6">
        <w:rPr>
          <w:rFonts w:ascii="Myriad Pro" w:hAnsi="Myriad Pro" w:cs="Arial"/>
        </w:rPr>
        <w:t>SME</w:t>
      </w:r>
      <w:r w:rsidRPr="005F49A6">
        <w:rPr>
          <w:rFonts w:ascii="Myriad Pro" w:hAnsi="Myriad Pro" w:cs="Arial"/>
        </w:rPr>
        <w:tab/>
      </w:r>
      <w:r w:rsidRPr="005F49A6">
        <w:rPr>
          <w:rFonts w:ascii="Myriad Pro" w:hAnsi="Myriad Pro" w:cs="Arial"/>
        </w:rPr>
        <w:tab/>
      </w:r>
      <w:r w:rsidRPr="005F49A6">
        <w:rPr>
          <w:rFonts w:ascii="Myriad Pro" w:hAnsi="Myriad Pro" w:cs="Arial"/>
        </w:rPr>
        <w:tab/>
        <w:t>Small and Medium Size Enterprise</w:t>
      </w:r>
    </w:p>
    <w:p w:rsidR="00966F9A" w:rsidRPr="005F49A6" w:rsidRDefault="00966F9A" w:rsidP="00342943">
      <w:pPr>
        <w:spacing w:after="0"/>
        <w:rPr>
          <w:rFonts w:ascii="Myriad Pro" w:hAnsi="Myriad Pro" w:cs="Arial"/>
        </w:rPr>
      </w:pPr>
      <w:r w:rsidRPr="005F49A6">
        <w:rPr>
          <w:rFonts w:ascii="Myriad Pro" w:hAnsi="Myriad Pro" w:cs="Arial"/>
        </w:rPr>
        <w:t>TA</w:t>
      </w:r>
      <w:r w:rsidRPr="005F49A6">
        <w:rPr>
          <w:rFonts w:ascii="Myriad Pro" w:hAnsi="Myriad Pro" w:cs="Arial"/>
        </w:rPr>
        <w:tab/>
      </w:r>
      <w:r w:rsidRPr="005F49A6">
        <w:rPr>
          <w:rFonts w:ascii="Myriad Pro" w:hAnsi="Myriad Pro" w:cs="Arial"/>
        </w:rPr>
        <w:tab/>
      </w:r>
      <w:r w:rsidRPr="005F49A6">
        <w:rPr>
          <w:rFonts w:ascii="Myriad Pro" w:hAnsi="Myriad Pro" w:cs="Arial"/>
        </w:rPr>
        <w:tab/>
        <w:t>Technical Assistance</w:t>
      </w:r>
    </w:p>
    <w:p w:rsidR="00966F9A" w:rsidRPr="005F49A6" w:rsidRDefault="00966F9A" w:rsidP="00342943">
      <w:pPr>
        <w:pStyle w:val="Bullet2"/>
        <w:spacing w:line="276" w:lineRule="auto"/>
        <w:ind w:left="1440" w:hanging="1440"/>
        <w:rPr>
          <w:rFonts w:ascii="Myriad Pro" w:hAnsi="Myriad Pro" w:cs="Arial"/>
          <w:szCs w:val="22"/>
        </w:rPr>
      </w:pPr>
      <w:r w:rsidRPr="005F49A6">
        <w:rPr>
          <w:rFonts w:ascii="Myriad Pro" w:hAnsi="Myriad Pro" w:cs="Arial"/>
          <w:szCs w:val="22"/>
        </w:rPr>
        <w:t>UNFCCC</w:t>
      </w:r>
      <w:r w:rsidRPr="005F49A6">
        <w:rPr>
          <w:rFonts w:ascii="Myriad Pro" w:hAnsi="Myriad Pro" w:cs="Arial"/>
          <w:szCs w:val="22"/>
        </w:rPr>
        <w:tab/>
      </w:r>
      <w:r w:rsidRPr="005F49A6">
        <w:rPr>
          <w:rFonts w:ascii="Myriad Pro" w:hAnsi="Myriad Pro" w:cs="Arial"/>
          <w:szCs w:val="22"/>
        </w:rPr>
        <w:tab/>
        <w:t>United Nations Framework Convention on Climate Change</w:t>
      </w:r>
    </w:p>
    <w:p w:rsidR="004F5D1A" w:rsidRDefault="00F44AD2" w:rsidP="004F5D1A">
      <w:pPr>
        <w:spacing w:after="0"/>
        <w:rPr>
          <w:rFonts w:ascii="Myriad Pro" w:hAnsi="Myriad Pro" w:cs="Arial"/>
        </w:rPr>
      </w:pPr>
      <w:r w:rsidRPr="005F49A6">
        <w:rPr>
          <w:rFonts w:ascii="Myriad Pro" w:hAnsi="Myriad Pro"/>
        </w:rPr>
        <w:t>UNDP</w:t>
      </w:r>
      <w:r w:rsidRPr="005F49A6">
        <w:rPr>
          <w:rFonts w:ascii="Myriad Pro" w:hAnsi="Myriad Pro"/>
        </w:rPr>
        <w:tab/>
      </w:r>
      <w:r w:rsidRPr="005F49A6">
        <w:rPr>
          <w:rFonts w:ascii="Myriad Pro" w:hAnsi="Myriad Pro"/>
        </w:rPr>
        <w:tab/>
      </w:r>
      <w:r w:rsidRPr="005F49A6">
        <w:rPr>
          <w:rFonts w:ascii="Myriad Pro" w:hAnsi="Myriad Pro"/>
        </w:rPr>
        <w:tab/>
        <w:t>United Nations Development Programme</w:t>
      </w:r>
      <w:r w:rsidR="004F5D1A" w:rsidRPr="004F5D1A">
        <w:rPr>
          <w:rFonts w:ascii="Myriad Pro" w:hAnsi="Myriad Pro" w:cs="Arial"/>
        </w:rPr>
        <w:t xml:space="preserve"> </w:t>
      </w:r>
    </w:p>
    <w:p w:rsidR="004F5D1A" w:rsidRPr="005F49A6" w:rsidRDefault="004F5D1A" w:rsidP="004F5D1A">
      <w:pPr>
        <w:spacing w:after="0"/>
        <w:rPr>
          <w:rFonts w:ascii="Myriad Pro" w:hAnsi="Myriad Pro" w:cs="Arial"/>
        </w:rPr>
      </w:pPr>
      <w:r w:rsidRPr="005F49A6">
        <w:rPr>
          <w:rFonts w:ascii="Myriad Pro" w:hAnsi="Myriad Pro" w:cs="Arial"/>
        </w:rPr>
        <w:t>USAID</w:t>
      </w:r>
      <w:r w:rsidRPr="005F49A6">
        <w:rPr>
          <w:rFonts w:ascii="Myriad Pro" w:hAnsi="Myriad Pro" w:cs="Arial"/>
        </w:rPr>
        <w:tab/>
      </w:r>
      <w:r w:rsidRPr="005F49A6">
        <w:rPr>
          <w:rFonts w:ascii="Myriad Pro" w:hAnsi="Myriad Pro" w:cs="Arial"/>
        </w:rPr>
        <w:tab/>
      </w:r>
      <w:r w:rsidRPr="005F49A6">
        <w:rPr>
          <w:rFonts w:ascii="Myriad Pro" w:hAnsi="Myriad Pro" w:cs="Arial"/>
        </w:rPr>
        <w:tab/>
        <w:t>U.S. Agency for International Development</w:t>
      </w:r>
    </w:p>
    <w:p w:rsidR="00EE1191" w:rsidRPr="005F49A6" w:rsidRDefault="00EE1191" w:rsidP="00342943">
      <w:pPr>
        <w:pStyle w:val="Heading1"/>
        <w:spacing w:after="120" w:line="276" w:lineRule="auto"/>
        <w:rPr>
          <w:rFonts w:ascii="Myriad Pro" w:hAnsi="Myriad Pro" w:cs="Arial"/>
          <w:color w:val="0070C0"/>
        </w:rPr>
      </w:pPr>
      <w:bookmarkStart w:id="3" w:name="_Toc298756640"/>
      <w:r w:rsidRPr="005F49A6">
        <w:rPr>
          <w:rFonts w:ascii="Myriad Pro" w:hAnsi="Myriad Pro" w:cs="Arial"/>
          <w:color w:val="0070C0"/>
        </w:rPr>
        <w:lastRenderedPageBreak/>
        <w:t>Executive Summary</w:t>
      </w:r>
      <w:bookmarkEnd w:id="3"/>
    </w:p>
    <w:p w:rsidR="00D456C8" w:rsidRPr="00D456C8" w:rsidRDefault="00D456C8" w:rsidP="006E6F1F">
      <w:pPr>
        <w:pStyle w:val="BodyText"/>
        <w:spacing w:after="120" w:line="276" w:lineRule="auto"/>
        <w:ind w:left="0"/>
        <w:rPr>
          <w:rFonts w:ascii="Myriad Pro" w:hAnsi="Myriad Pro" w:cs="Arial"/>
          <w:szCs w:val="22"/>
        </w:rPr>
      </w:pPr>
      <w:r w:rsidRPr="00D456C8">
        <w:rPr>
          <w:rFonts w:ascii="Myriad Pro" w:hAnsi="Myriad Pro" w:cs="Arial"/>
          <w:szCs w:val="22"/>
        </w:rPr>
        <w:t xml:space="preserve">The </w:t>
      </w:r>
      <w:r w:rsidR="006E6F1F">
        <w:rPr>
          <w:rFonts w:ascii="Myriad Pro" w:hAnsi="Myriad Pro" w:cs="Arial"/>
          <w:szCs w:val="22"/>
        </w:rPr>
        <w:t>P</w:t>
      </w:r>
      <w:r w:rsidRPr="00D456C8">
        <w:rPr>
          <w:rFonts w:ascii="Myriad Pro" w:hAnsi="Myriad Pro" w:cs="Arial"/>
          <w:szCs w:val="22"/>
        </w:rPr>
        <w:t xml:space="preserve">roject </w:t>
      </w:r>
      <w:r w:rsidR="006E6F1F">
        <w:rPr>
          <w:rFonts w:ascii="Myriad Pro" w:hAnsi="Myriad Pro" w:cs="Arial"/>
          <w:szCs w:val="22"/>
        </w:rPr>
        <w:t>D</w:t>
      </w:r>
      <w:r w:rsidRPr="00D456C8">
        <w:rPr>
          <w:rFonts w:ascii="Myriad Pro" w:hAnsi="Myriad Pro" w:cs="Arial"/>
          <w:szCs w:val="22"/>
        </w:rPr>
        <w:t>ocument for the UNDP-GEF Project “</w:t>
      </w:r>
      <w:r w:rsidR="006E6F1F">
        <w:rPr>
          <w:rFonts w:ascii="Myriad Pro" w:hAnsi="Myriad Pro" w:cs="Arial"/>
          <w:szCs w:val="22"/>
        </w:rPr>
        <w:t>Small Hydropower Development</w:t>
      </w:r>
      <w:r w:rsidRPr="00D456C8">
        <w:rPr>
          <w:rFonts w:ascii="Myriad Pro" w:hAnsi="Myriad Pro" w:cs="Arial"/>
          <w:szCs w:val="22"/>
        </w:rPr>
        <w:t xml:space="preserve">” in </w:t>
      </w:r>
      <w:r w:rsidR="006E6F1F">
        <w:rPr>
          <w:rFonts w:ascii="Myriad Pro" w:hAnsi="Myriad Pro" w:cs="Arial"/>
          <w:szCs w:val="22"/>
        </w:rPr>
        <w:t>Kyrgyzstan</w:t>
      </w:r>
      <w:r w:rsidRPr="00D456C8">
        <w:rPr>
          <w:rFonts w:ascii="Myriad Pro" w:hAnsi="Myriad Pro" w:cs="Arial"/>
          <w:szCs w:val="22"/>
        </w:rPr>
        <w:t xml:space="preserve"> was signed in </w:t>
      </w:r>
      <w:r w:rsidR="006E6F1F">
        <w:rPr>
          <w:rFonts w:ascii="Myriad Pro" w:hAnsi="Myriad Pro" w:cs="Arial"/>
          <w:szCs w:val="22"/>
        </w:rPr>
        <w:t>January</w:t>
      </w:r>
      <w:r w:rsidRPr="00D456C8">
        <w:rPr>
          <w:rFonts w:ascii="Myriad Pro" w:hAnsi="Myriad Pro" w:cs="Arial"/>
          <w:szCs w:val="22"/>
        </w:rPr>
        <w:t xml:space="preserve"> 20</w:t>
      </w:r>
      <w:r w:rsidR="006E6F1F">
        <w:rPr>
          <w:rFonts w:ascii="Myriad Pro" w:hAnsi="Myriad Pro" w:cs="Arial"/>
          <w:szCs w:val="22"/>
        </w:rPr>
        <w:t>10</w:t>
      </w:r>
      <w:r w:rsidRPr="00D456C8">
        <w:rPr>
          <w:rFonts w:ascii="Myriad Pro" w:hAnsi="Myriad Pro" w:cs="Arial"/>
          <w:szCs w:val="22"/>
        </w:rPr>
        <w:t>.</w:t>
      </w:r>
    </w:p>
    <w:p w:rsidR="00D456C8" w:rsidRPr="00D456C8" w:rsidRDefault="00D456C8" w:rsidP="006E6F1F">
      <w:pPr>
        <w:pStyle w:val="BodyText"/>
        <w:spacing w:after="120" w:line="276" w:lineRule="auto"/>
        <w:ind w:left="0"/>
        <w:rPr>
          <w:rFonts w:ascii="Myriad Pro" w:hAnsi="Myriad Pro" w:cs="Arial"/>
          <w:szCs w:val="22"/>
        </w:rPr>
      </w:pPr>
      <w:r w:rsidRPr="00D456C8">
        <w:rPr>
          <w:rFonts w:ascii="Myriad Pro" w:hAnsi="Myriad Pro"/>
          <w:szCs w:val="22"/>
        </w:rPr>
        <w:t xml:space="preserve">During the design of the project </w:t>
      </w:r>
      <w:r w:rsidR="006E6F1F">
        <w:rPr>
          <w:rFonts w:ascii="Myriad Pro" w:hAnsi="Myriad Pro"/>
          <w:szCs w:val="22"/>
        </w:rPr>
        <w:t>in 200</w:t>
      </w:r>
      <w:r w:rsidR="00231F74">
        <w:rPr>
          <w:rFonts w:ascii="Myriad Pro" w:hAnsi="Myriad Pro"/>
          <w:szCs w:val="22"/>
        </w:rPr>
        <w:t>7</w:t>
      </w:r>
      <w:r w:rsidR="006E6F1F">
        <w:rPr>
          <w:rFonts w:ascii="Myriad Pro" w:hAnsi="Myriad Pro"/>
          <w:szCs w:val="22"/>
        </w:rPr>
        <w:t>-2009</w:t>
      </w:r>
      <w:r w:rsidRPr="00D456C8">
        <w:rPr>
          <w:rFonts w:ascii="Myriad Pro" w:hAnsi="Myriad Pro"/>
          <w:szCs w:val="22"/>
        </w:rPr>
        <w:t xml:space="preserve">, </w:t>
      </w:r>
      <w:r w:rsidR="006E6F1F">
        <w:rPr>
          <w:rFonts w:ascii="Myriad Pro" w:hAnsi="Myriad Pro"/>
          <w:szCs w:val="22"/>
        </w:rPr>
        <w:t>Kyrgyzstan</w:t>
      </w:r>
      <w:r w:rsidRPr="00D456C8">
        <w:rPr>
          <w:rFonts w:ascii="Myriad Pro" w:hAnsi="Myriad Pro"/>
          <w:szCs w:val="22"/>
        </w:rPr>
        <w:t xml:space="preserve"> was experiencing serious energy shortages.  The country was plagued with frequent blackouts stunting economic growth and adversely impacting the quality of life for all </w:t>
      </w:r>
      <w:r w:rsidR="00231F74">
        <w:rPr>
          <w:rFonts w:ascii="Myriad Pro" w:hAnsi="Myriad Pro"/>
          <w:szCs w:val="22"/>
        </w:rPr>
        <w:t>residents</w:t>
      </w:r>
      <w:r w:rsidRPr="00D456C8">
        <w:rPr>
          <w:rFonts w:ascii="Myriad Pro" w:hAnsi="Myriad Pro"/>
          <w:szCs w:val="22"/>
        </w:rPr>
        <w:t xml:space="preserve">. </w:t>
      </w:r>
      <w:r w:rsidRPr="00D456C8">
        <w:rPr>
          <w:rFonts w:ascii="Myriad Pro" w:hAnsi="Myriad Pro" w:cs="Arial"/>
          <w:szCs w:val="22"/>
        </w:rPr>
        <w:t>With this backdrop, the Project design of 20</w:t>
      </w:r>
      <w:r w:rsidR="00231F74">
        <w:rPr>
          <w:rFonts w:ascii="Myriad Pro" w:hAnsi="Myriad Pro" w:cs="Arial"/>
          <w:szCs w:val="22"/>
        </w:rPr>
        <w:t>10</w:t>
      </w:r>
      <w:r w:rsidRPr="00D456C8">
        <w:rPr>
          <w:rFonts w:ascii="Myriad Pro" w:hAnsi="Myriad Pro" w:cs="Arial"/>
          <w:szCs w:val="22"/>
        </w:rPr>
        <w:t xml:space="preserve"> consisted of the removal of legal</w:t>
      </w:r>
      <w:r w:rsidR="00231F74">
        <w:rPr>
          <w:rFonts w:ascii="Myriad Pro" w:hAnsi="Myriad Pro" w:cs="Arial"/>
          <w:szCs w:val="22"/>
        </w:rPr>
        <w:t xml:space="preserve"> and</w:t>
      </w:r>
      <w:r w:rsidRPr="00D456C8">
        <w:rPr>
          <w:rFonts w:ascii="Myriad Pro" w:hAnsi="Myriad Pro" w:cs="Arial"/>
          <w:szCs w:val="22"/>
        </w:rPr>
        <w:t xml:space="preserve"> regulatory, </w:t>
      </w:r>
      <w:r w:rsidR="00231F74">
        <w:rPr>
          <w:rFonts w:ascii="Myriad Pro" w:hAnsi="Myriad Pro" w:cs="Arial"/>
          <w:szCs w:val="22"/>
        </w:rPr>
        <w:t xml:space="preserve">capacity and </w:t>
      </w:r>
      <w:r w:rsidRPr="00D456C8">
        <w:rPr>
          <w:rFonts w:ascii="Myriad Pro" w:hAnsi="Myriad Pro" w:cs="Arial"/>
          <w:szCs w:val="22"/>
        </w:rPr>
        <w:t xml:space="preserve">financial barriers to the development of </w:t>
      </w:r>
      <w:r w:rsidR="00231F74">
        <w:rPr>
          <w:rFonts w:ascii="Myriad Pro" w:hAnsi="Myriad Pro" w:cs="Arial"/>
          <w:szCs w:val="22"/>
        </w:rPr>
        <w:t xml:space="preserve">Small Hydropower </w:t>
      </w:r>
      <w:r w:rsidR="009D7FEA">
        <w:rPr>
          <w:rFonts w:ascii="Myriad Pro" w:hAnsi="Myriad Pro" w:cs="Arial"/>
          <w:szCs w:val="22"/>
        </w:rPr>
        <w:t xml:space="preserve">(SHP) </w:t>
      </w:r>
      <w:r w:rsidRPr="00D456C8">
        <w:rPr>
          <w:rFonts w:ascii="Myriad Pro" w:hAnsi="Myriad Pro" w:cs="Arial"/>
          <w:szCs w:val="22"/>
        </w:rPr>
        <w:t xml:space="preserve">projects in </w:t>
      </w:r>
      <w:r w:rsidR="009D7FEA">
        <w:rPr>
          <w:rFonts w:ascii="Myriad Pro" w:hAnsi="Myriad Pro" w:cs="Arial"/>
          <w:szCs w:val="22"/>
        </w:rPr>
        <w:t>Kyrgyz R</w:t>
      </w:r>
      <w:r w:rsidR="00231F74">
        <w:rPr>
          <w:rFonts w:ascii="Myriad Pro" w:hAnsi="Myriad Pro" w:cs="Arial"/>
          <w:szCs w:val="22"/>
        </w:rPr>
        <w:t>epublic</w:t>
      </w:r>
      <w:r w:rsidR="009D7FEA">
        <w:rPr>
          <w:rFonts w:ascii="Myriad Pro" w:hAnsi="Myriad Pro" w:cs="Arial"/>
          <w:szCs w:val="22"/>
        </w:rPr>
        <w:t xml:space="preserve"> (KR)</w:t>
      </w:r>
      <w:r w:rsidRPr="00D456C8">
        <w:rPr>
          <w:rFonts w:ascii="Myriad Pro" w:hAnsi="Myriad Pro" w:cs="Arial"/>
          <w:szCs w:val="22"/>
        </w:rPr>
        <w:t xml:space="preserve">.  </w:t>
      </w:r>
    </w:p>
    <w:p w:rsidR="00231F74" w:rsidRPr="003D5965" w:rsidRDefault="00D456C8" w:rsidP="00231F74">
      <w:pPr>
        <w:pStyle w:val="BodyText"/>
        <w:spacing w:after="120" w:line="276" w:lineRule="auto"/>
        <w:ind w:left="0"/>
        <w:rPr>
          <w:rFonts w:ascii="Myriad Pro" w:eastAsia="Times New Roman" w:hAnsi="Myriad Pro"/>
          <w:color w:val="000000"/>
        </w:rPr>
      </w:pPr>
      <w:r w:rsidRPr="00D456C8">
        <w:rPr>
          <w:rFonts w:ascii="Myriad Pro" w:hAnsi="Myriad Pro"/>
          <w:szCs w:val="22"/>
        </w:rPr>
        <w:t xml:space="preserve">Since </w:t>
      </w:r>
      <w:r w:rsidR="00231F74">
        <w:rPr>
          <w:rFonts w:ascii="Myriad Pro" w:hAnsi="Myriad Pro"/>
          <w:szCs w:val="22"/>
        </w:rPr>
        <w:t xml:space="preserve">the signing of Prodoc in </w:t>
      </w:r>
      <w:r w:rsidRPr="00D456C8">
        <w:rPr>
          <w:rFonts w:ascii="Myriad Pro" w:hAnsi="Myriad Pro"/>
          <w:szCs w:val="22"/>
        </w:rPr>
        <w:t>20</w:t>
      </w:r>
      <w:r w:rsidR="00231F74">
        <w:rPr>
          <w:rFonts w:ascii="Myriad Pro" w:hAnsi="Myriad Pro"/>
          <w:szCs w:val="22"/>
        </w:rPr>
        <w:t>1</w:t>
      </w:r>
      <w:r w:rsidRPr="00D456C8">
        <w:rPr>
          <w:rFonts w:ascii="Myriad Pro" w:hAnsi="Myriad Pro"/>
          <w:szCs w:val="22"/>
        </w:rPr>
        <w:t>0, the country has undergone a remarkable transformation</w:t>
      </w:r>
      <w:r w:rsidR="00231F74">
        <w:rPr>
          <w:rFonts w:ascii="Myriad Pro" w:hAnsi="Myriad Pro"/>
          <w:szCs w:val="22"/>
        </w:rPr>
        <w:t xml:space="preserve">. </w:t>
      </w:r>
      <w:r w:rsidR="00231F74" w:rsidRPr="003D5965">
        <w:rPr>
          <w:rFonts w:ascii="Myriad Pro" w:eastAsia="Times New Roman" w:hAnsi="Myriad Pro"/>
          <w:color w:val="000000"/>
        </w:rPr>
        <w:t xml:space="preserve">In April 2010, the revolutionary change of the Government has happened. </w:t>
      </w:r>
      <w:r w:rsidR="00231F74" w:rsidRPr="003D5965">
        <w:rPr>
          <w:rFonts w:ascii="Myriad Pro" w:hAnsi="Myriad Pro"/>
        </w:rPr>
        <w:t xml:space="preserve">Due to the revolution the Project has started in June 2010. </w:t>
      </w:r>
      <w:r w:rsidR="00231F74">
        <w:rPr>
          <w:rFonts w:ascii="Myriad Pro" w:hAnsi="Myriad Pro"/>
        </w:rPr>
        <w:t xml:space="preserve">After the revolution the investment climate has been sharply worsened </w:t>
      </w:r>
      <w:r w:rsidR="00231F74">
        <w:rPr>
          <w:rFonts w:ascii="Myriad Pro" w:eastAsia="Times New Roman" w:hAnsi="Myriad Pro"/>
          <w:color w:val="000000"/>
        </w:rPr>
        <w:t>in</w:t>
      </w:r>
      <w:r w:rsidR="00231F74" w:rsidRPr="002E3CBA">
        <w:rPr>
          <w:rFonts w:ascii="Myriad Pro" w:eastAsia="Times New Roman" w:hAnsi="Myriad Pro"/>
          <w:color w:val="000000"/>
        </w:rPr>
        <w:t xml:space="preserve"> </w:t>
      </w:r>
      <w:r w:rsidR="00231F74">
        <w:rPr>
          <w:rFonts w:ascii="Myriad Pro" w:eastAsia="Times New Roman" w:hAnsi="Myriad Pro"/>
          <w:color w:val="000000"/>
        </w:rPr>
        <w:t>the country;</w:t>
      </w:r>
      <w:r w:rsidR="009D7FEA">
        <w:rPr>
          <w:rFonts w:ascii="Myriad Pro" w:eastAsia="Times New Roman" w:hAnsi="Myriad Pro"/>
          <w:color w:val="000000"/>
        </w:rPr>
        <w:t xml:space="preserve"> p</w:t>
      </w:r>
      <w:r w:rsidR="00231F74" w:rsidRPr="002E3CBA">
        <w:rPr>
          <w:rFonts w:ascii="Myriad Pro" w:eastAsia="Times New Roman" w:hAnsi="Myriad Pro"/>
          <w:color w:val="000000"/>
        </w:rPr>
        <w:t xml:space="preserve">lanned investments into </w:t>
      </w:r>
      <w:r w:rsidR="00231F74">
        <w:rPr>
          <w:rFonts w:ascii="Myriad Pro" w:eastAsia="Times New Roman" w:hAnsi="Myriad Pro"/>
          <w:color w:val="000000"/>
        </w:rPr>
        <w:t>SHP</w:t>
      </w:r>
      <w:r w:rsidR="00231F74" w:rsidRPr="002E3CBA">
        <w:rPr>
          <w:rFonts w:ascii="Myriad Pro" w:eastAsia="Times New Roman" w:hAnsi="Myriad Pro"/>
          <w:color w:val="000000"/>
        </w:rPr>
        <w:t xml:space="preserve"> have been postponed indefinitely.</w:t>
      </w:r>
      <w:r w:rsidR="00231F74">
        <w:rPr>
          <w:rFonts w:ascii="Myriad Pro" w:eastAsia="Times New Roman" w:hAnsi="Myriad Pro"/>
          <w:color w:val="000000"/>
        </w:rPr>
        <w:t xml:space="preserve"> </w:t>
      </w:r>
    </w:p>
    <w:p w:rsidR="00D456C8" w:rsidRPr="00D456C8" w:rsidRDefault="003E7E8C" w:rsidP="006E6F1F">
      <w:pPr>
        <w:pStyle w:val="BodyText"/>
        <w:spacing w:after="120" w:line="276" w:lineRule="auto"/>
        <w:ind w:left="0"/>
        <w:rPr>
          <w:rFonts w:ascii="Myriad Pro" w:hAnsi="Myriad Pro"/>
          <w:szCs w:val="22"/>
        </w:rPr>
      </w:pPr>
      <w:r>
        <w:rPr>
          <w:rFonts w:ascii="Myriad Pro" w:hAnsi="Myriad Pro"/>
          <w:szCs w:val="22"/>
        </w:rPr>
        <w:t xml:space="preserve">However, beginning from 2012 Government of Kyrgyzstan has adopted </w:t>
      </w:r>
      <w:r w:rsidRPr="00D456C8">
        <w:rPr>
          <w:rFonts w:ascii="Myriad Pro" w:hAnsi="Myriad Pro"/>
          <w:szCs w:val="22"/>
        </w:rPr>
        <w:t xml:space="preserve">market-based policies </w:t>
      </w:r>
      <w:r w:rsidR="00D456C8" w:rsidRPr="00D456C8">
        <w:rPr>
          <w:rFonts w:ascii="Myriad Pro" w:hAnsi="Myriad Pro"/>
          <w:szCs w:val="22"/>
        </w:rPr>
        <w:t>in the power sector</w:t>
      </w:r>
      <w:r>
        <w:rPr>
          <w:rFonts w:ascii="Myriad Pro" w:hAnsi="Myriad Pro"/>
          <w:szCs w:val="22"/>
        </w:rPr>
        <w:t xml:space="preserve"> that among others </w:t>
      </w:r>
      <w:r w:rsidR="00D456C8" w:rsidRPr="00D456C8">
        <w:rPr>
          <w:rFonts w:ascii="Myriad Pro" w:hAnsi="Myriad Pro"/>
          <w:szCs w:val="22"/>
        </w:rPr>
        <w:t xml:space="preserve">included favorable tariff regimes for the </w:t>
      </w:r>
      <w:r>
        <w:rPr>
          <w:rFonts w:ascii="Myriad Pro" w:hAnsi="Myriad Pro"/>
          <w:szCs w:val="22"/>
        </w:rPr>
        <w:t xml:space="preserve">Renewable Energy </w:t>
      </w:r>
      <w:r w:rsidR="00D456C8" w:rsidRPr="00D456C8">
        <w:rPr>
          <w:rFonts w:ascii="Myriad Pro" w:hAnsi="Myriad Pro"/>
          <w:szCs w:val="22"/>
        </w:rPr>
        <w:t xml:space="preserve">development </w:t>
      </w:r>
      <w:r>
        <w:rPr>
          <w:rFonts w:ascii="Myriad Pro" w:hAnsi="Myriad Pro"/>
          <w:szCs w:val="22"/>
        </w:rPr>
        <w:t xml:space="preserve">including SHP development </w:t>
      </w:r>
      <w:r w:rsidR="00D456C8" w:rsidRPr="00D456C8">
        <w:rPr>
          <w:rFonts w:ascii="Myriad Pro" w:hAnsi="Myriad Pro"/>
          <w:szCs w:val="22"/>
        </w:rPr>
        <w:t xml:space="preserve">by the private sector. </w:t>
      </w:r>
      <w:r>
        <w:rPr>
          <w:rFonts w:ascii="Myriad Pro" w:hAnsi="Myriad Pro" w:cs="Arial"/>
          <w:szCs w:val="22"/>
        </w:rPr>
        <w:t>T</w:t>
      </w:r>
      <w:r w:rsidR="00D456C8" w:rsidRPr="00D456C8">
        <w:rPr>
          <w:rFonts w:ascii="Myriad Pro" w:hAnsi="Myriad Pro" w:cs="Arial"/>
          <w:szCs w:val="22"/>
        </w:rPr>
        <w:t xml:space="preserve">his mid-term evaluation (MTE) had the challenge of determining future directions of the Project that would most effectively meet the objectives of increasing the </w:t>
      </w:r>
      <w:r>
        <w:rPr>
          <w:rFonts w:ascii="Myriad Pro" w:hAnsi="Myriad Pro" w:cs="Arial"/>
          <w:szCs w:val="22"/>
        </w:rPr>
        <w:t xml:space="preserve">power generation </w:t>
      </w:r>
      <w:r w:rsidR="00D456C8" w:rsidRPr="00D456C8">
        <w:rPr>
          <w:rFonts w:ascii="Myriad Pro" w:hAnsi="Myriad Pro" w:cs="Arial"/>
          <w:szCs w:val="22"/>
        </w:rPr>
        <w:t xml:space="preserve">of local </w:t>
      </w:r>
      <w:r>
        <w:rPr>
          <w:rFonts w:ascii="Myriad Pro" w:hAnsi="Myriad Pro" w:cs="Arial"/>
          <w:szCs w:val="22"/>
        </w:rPr>
        <w:t>S</w:t>
      </w:r>
      <w:r w:rsidR="009D7FEA">
        <w:rPr>
          <w:rFonts w:ascii="Myriad Pro" w:hAnsi="Myriad Pro" w:cs="Arial"/>
          <w:szCs w:val="22"/>
        </w:rPr>
        <w:t>HP</w:t>
      </w:r>
      <w:r>
        <w:rPr>
          <w:rFonts w:ascii="Myriad Pro" w:hAnsi="Myriad Pro" w:cs="Arial"/>
          <w:szCs w:val="22"/>
        </w:rPr>
        <w:t xml:space="preserve"> facilities</w:t>
      </w:r>
      <w:r w:rsidR="00D456C8" w:rsidRPr="00D456C8">
        <w:rPr>
          <w:rFonts w:ascii="Myriad Pro" w:hAnsi="Myriad Pro" w:cs="Arial"/>
          <w:szCs w:val="22"/>
        </w:rPr>
        <w:t>.</w:t>
      </w:r>
    </w:p>
    <w:p w:rsidR="009D7FEA" w:rsidRPr="00CA1866" w:rsidRDefault="00D456C8" w:rsidP="009D7FEA">
      <w:pPr>
        <w:pStyle w:val="BodyText"/>
        <w:spacing w:after="120" w:line="276" w:lineRule="auto"/>
        <w:ind w:left="0"/>
        <w:rPr>
          <w:rFonts w:ascii="Myriad Pro" w:hAnsi="Myriad Pro" w:cs="Arial"/>
          <w:szCs w:val="22"/>
        </w:rPr>
      </w:pPr>
      <w:r w:rsidRPr="00D456C8">
        <w:rPr>
          <w:rFonts w:ascii="Myriad Pro" w:hAnsi="Myriad Pro" w:cs="Arial"/>
          <w:szCs w:val="22"/>
        </w:rPr>
        <w:t xml:space="preserve">The project development </w:t>
      </w:r>
      <w:r w:rsidRPr="00D456C8">
        <w:rPr>
          <w:rFonts w:ascii="Myriad Pro" w:hAnsi="Myriad Pro" w:cs="Arial"/>
          <w:b/>
          <w:szCs w:val="22"/>
        </w:rPr>
        <w:t xml:space="preserve">goal </w:t>
      </w:r>
      <w:r w:rsidRPr="00D456C8">
        <w:rPr>
          <w:rFonts w:ascii="Myriad Pro" w:hAnsi="Myriad Pro" w:cs="Arial"/>
          <w:szCs w:val="22"/>
        </w:rPr>
        <w:t xml:space="preserve">is </w:t>
      </w:r>
      <w:r w:rsidR="009D7FEA" w:rsidRPr="00CA1866">
        <w:rPr>
          <w:rFonts w:ascii="Myriad Pro" w:hAnsi="Myriad Pro"/>
          <w:szCs w:val="22"/>
        </w:rPr>
        <w:t xml:space="preserve">to assist the Government of Kyrgyzstan in addressing the barriers to significantly increase </w:t>
      </w:r>
      <w:r w:rsidR="009D7FEA">
        <w:rPr>
          <w:rFonts w:ascii="Myriad Pro" w:hAnsi="Myriad Pro"/>
          <w:szCs w:val="22"/>
        </w:rPr>
        <w:t>SHP</w:t>
      </w:r>
      <w:r w:rsidR="009D7FEA" w:rsidRPr="00CA1866">
        <w:rPr>
          <w:rFonts w:ascii="Myriad Pro" w:hAnsi="Myriad Pro"/>
          <w:szCs w:val="22"/>
        </w:rPr>
        <w:t xml:space="preserve"> capacity</w:t>
      </w:r>
      <w:r w:rsidR="009D7FEA">
        <w:rPr>
          <w:rFonts w:ascii="Myriad Pro" w:hAnsi="Myriad Pro"/>
          <w:szCs w:val="22"/>
        </w:rPr>
        <w:t xml:space="preserve"> by </w:t>
      </w:r>
      <w:r w:rsidR="009D7FEA" w:rsidRPr="00CA1866">
        <w:rPr>
          <w:rFonts w:ascii="Myriad Pro" w:hAnsi="Myriad Pro"/>
          <w:szCs w:val="22"/>
          <w:lang w:val="en-GB"/>
        </w:rPr>
        <w:t xml:space="preserve">introducing a competitive private power framework at market-determined prices. </w:t>
      </w:r>
    </w:p>
    <w:p w:rsidR="009D7FEA" w:rsidRPr="005F49A6" w:rsidRDefault="009D7FEA" w:rsidP="009D7FEA">
      <w:pPr>
        <w:pStyle w:val="BodyText"/>
        <w:spacing w:after="120" w:line="276" w:lineRule="auto"/>
        <w:ind w:left="0"/>
        <w:rPr>
          <w:rFonts w:ascii="Myriad Pro" w:hAnsi="Myriad Pro" w:cs="Arial"/>
        </w:rPr>
      </w:pPr>
      <w:r w:rsidRPr="005F49A6">
        <w:rPr>
          <w:rFonts w:ascii="Myriad Pro" w:hAnsi="Myriad Pro" w:cs="Arial"/>
        </w:rPr>
        <w:t>To achieve this goal, the Project was designed to achieve a number of outcomes:</w:t>
      </w:r>
    </w:p>
    <w:p w:rsidR="009D7FEA" w:rsidRPr="00156B1D" w:rsidRDefault="009D7FEA" w:rsidP="000318E2">
      <w:pPr>
        <w:pStyle w:val="BodyText"/>
        <w:numPr>
          <w:ilvl w:val="0"/>
          <w:numId w:val="10"/>
        </w:numPr>
        <w:spacing w:line="276" w:lineRule="auto"/>
        <w:rPr>
          <w:rFonts w:ascii="Myriad Pro" w:hAnsi="Myriad Pro" w:cs="Arial"/>
          <w:szCs w:val="22"/>
        </w:rPr>
      </w:pPr>
      <w:r w:rsidRPr="00156B1D">
        <w:rPr>
          <w:rFonts w:ascii="Myriad Pro" w:hAnsi="Myriad Pro"/>
          <w:b/>
          <w:szCs w:val="22"/>
        </w:rPr>
        <w:t xml:space="preserve">Outcome 1: </w:t>
      </w:r>
      <w:r w:rsidRPr="00156B1D">
        <w:rPr>
          <w:rFonts w:ascii="Myriad Pro" w:hAnsi="Myriad Pro"/>
          <w:szCs w:val="22"/>
        </w:rPr>
        <w:t>Streamlined and comprehensive market-oriented energy policy and legal/regulatory framework for small hydropower development.</w:t>
      </w:r>
    </w:p>
    <w:p w:rsidR="009D7FEA" w:rsidRPr="005F49A6" w:rsidRDefault="009D7FEA" w:rsidP="000318E2">
      <w:pPr>
        <w:pStyle w:val="BodyText"/>
        <w:numPr>
          <w:ilvl w:val="0"/>
          <w:numId w:val="10"/>
        </w:numPr>
        <w:spacing w:line="276" w:lineRule="auto"/>
        <w:rPr>
          <w:rFonts w:ascii="Myriad Pro" w:hAnsi="Myriad Pro"/>
          <w:szCs w:val="22"/>
        </w:rPr>
      </w:pPr>
      <w:r w:rsidRPr="00156B1D">
        <w:rPr>
          <w:rFonts w:ascii="Myriad Pro" w:hAnsi="Myriad Pro"/>
          <w:b/>
          <w:szCs w:val="22"/>
        </w:rPr>
        <w:t xml:space="preserve">Outcome 2: </w:t>
      </w:r>
      <w:r w:rsidRPr="00156B1D">
        <w:rPr>
          <w:rFonts w:ascii="Myriad Pro" w:hAnsi="Myriad Pro"/>
          <w:szCs w:val="22"/>
        </w:rPr>
        <w:t>Capacity available within DSMP to evaluate the economic and financial viability of small hyd</w:t>
      </w:r>
      <w:r w:rsidRPr="005F49A6">
        <w:rPr>
          <w:rFonts w:ascii="Myriad Pro" w:hAnsi="Myriad Pro"/>
          <w:szCs w:val="22"/>
        </w:rPr>
        <w:t>ropower projects and within the Ministry’s RE Unit to monitor and enforce regulations related to SHP</w:t>
      </w:r>
    </w:p>
    <w:p w:rsidR="009D7FEA" w:rsidRPr="005F49A6" w:rsidRDefault="009D7FEA" w:rsidP="000318E2">
      <w:pPr>
        <w:pStyle w:val="BodyText"/>
        <w:numPr>
          <w:ilvl w:val="0"/>
          <w:numId w:val="10"/>
        </w:numPr>
        <w:spacing w:line="276" w:lineRule="auto"/>
        <w:rPr>
          <w:rFonts w:ascii="Myriad Pro" w:hAnsi="Myriad Pro"/>
          <w:szCs w:val="22"/>
        </w:rPr>
      </w:pPr>
      <w:r w:rsidRPr="00156B1D">
        <w:rPr>
          <w:rFonts w:ascii="Myriad Pro" w:hAnsi="Myriad Pro"/>
          <w:b/>
          <w:szCs w:val="22"/>
        </w:rPr>
        <w:t>Outcome 3:</w:t>
      </w:r>
      <w:r>
        <w:rPr>
          <w:rFonts w:ascii="Myriad Pro" w:hAnsi="Myriad Pro"/>
          <w:szCs w:val="22"/>
        </w:rPr>
        <w:t xml:space="preserve"> </w:t>
      </w:r>
      <w:r w:rsidRPr="005F49A6">
        <w:rPr>
          <w:rFonts w:ascii="Myriad Pro" w:hAnsi="Myriad Pro"/>
          <w:szCs w:val="22"/>
        </w:rPr>
        <w:t>Capacity available to assess hydrological resources, design, evaluate and implement projects, and provide maintenance and repair services.</w:t>
      </w:r>
    </w:p>
    <w:p w:rsidR="009D7FEA" w:rsidRPr="005F49A6" w:rsidRDefault="009D7FEA" w:rsidP="000318E2">
      <w:pPr>
        <w:pStyle w:val="BodyText"/>
        <w:numPr>
          <w:ilvl w:val="0"/>
          <w:numId w:val="10"/>
        </w:numPr>
        <w:spacing w:line="276" w:lineRule="auto"/>
        <w:rPr>
          <w:rFonts w:ascii="Myriad Pro" w:hAnsi="Myriad Pro"/>
          <w:szCs w:val="22"/>
        </w:rPr>
      </w:pPr>
      <w:r w:rsidRPr="00156B1D">
        <w:rPr>
          <w:rFonts w:ascii="Myriad Pro" w:hAnsi="Myriad Pro"/>
          <w:b/>
          <w:szCs w:val="22"/>
        </w:rPr>
        <w:t>Outcome 4:</w:t>
      </w:r>
      <w:r>
        <w:rPr>
          <w:rFonts w:ascii="Myriad Pro" w:hAnsi="Myriad Pro"/>
          <w:szCs w:val="22"/>
        </w:rPr>
        <w:t xml:space="preserve"> </w:t>
      </w:r>
      <w:r w:rsidRPr="005F49A6">
        <w:rPr>
          <w:rFonts w:ascii="Myriad Pro" w:hAnsi="Myriad Pro"/>
          <w:szCs w:val="22"/>
        </w:rPr>
        <w:t>Full feasibility and technical design studies for 5 small hydropower sites followed by construction of power stations.</w:t>
      </w:r>
    </w:p>
    <w:p w:rsidR="009D7FEA" w:rsidRPr="005F49A6" w:rsidRDefault="009D7FEA" w:rsidP="009D7FEA">
      <w:pPr>
        <w:pStyle w:val="BodyText"/>
        <w:numPr>
          <w:ilvl w:val="0"/>
          <w:numId w:val="10"/>
        </w:numPr>
        <w:spacing w:after="120" w:line="276" w:lineRule="auto"/>
        <w:rPr>
          <w:rFonts w:ascii="Myriad Pro" w:hAnsi="Myriad Pro" w:cs="Arial"/>
        </w:rPr>
      </w:pPr>
      <w:r w:rsidRPr="00156B1D">
        <w:rPr>
          <w:rFonts w:ascii="Myriad Pro" w:hAnsi="Myriad Pro"/>
          <w:b/>
          <w:szCs w:val="22"/>
        </w:rPr>
        <w:t xml:space="preserve">Outcome 5: </w:t>
      </w:r>
      <w:r w:rsidRPr="005F49A6">
        <w:rPr>
          <w:rFonts w:ascii="Myriad Pro" w:hAnsi="Myriad Pro"/>
          <w:szCs w:val="22"/>
        </w:rPr>
        <w:t>Outreach programme and dissemination of project experience/best practices/</w:t>
      </w:r>
      <w:r>
        <w:rPr>
          <w:rFonts w:ascii="Myriad Pro" w:hAnsi="Myriad Pro"/>
          <w:szCs w:val="22"/>
        </w:rPr>
        <w:t xml:space="preserve"> </w:t>
      </w:r>
      <w:r w:rsidRPr="005F49A6">
        <w:rPr>
          <w:rFonts w:ascii="Myriad Pro" w:hAnsi="Myriad Pro"/>
          <w:szCs w:val="22"/>
        </w:rPr>
        <w:t>lessons learned for replication throughout the country</w:t>
      </w:r>
      <w:r w:rsidRPr="005F49A6">
        <w:rPr>
          <w:rFonts w:ascii="Myriad Pro" w:hAnsi="Myriad Pro"/>
          <w:sz w:val="20"/>
        </w:rPr>
        <w:t>.</w:t>
      </w:r>
    </w:p>
    <w:p w:rsidR="009D7FEA" w:rsidRDefault="009D7FEA" w:rsidP="000318E2">
      <w:pPr>
        <w:pStyle w:val="BodyText"/>
        <w:spacing w:after="240" w:line="276" w:lineRule="auto"/>
        <w:ind w:left="0"/>
        <w:rPr>
          <w:rFonts w:ascii="Myriad Pro" w:hAnsi="Myriad Pro" w:cs="Arial"/>
          <w:szCs w:val="22"/>
        </w:rPr>
      </w:pPr>
      <w:r w:rsidRPr="005F49A6">
        <w:rPr>
          <w:rFonts w:ascii="Myriad Pro" w:hAnsi="Myriad Pro" w:cs="Arial"/>
        </w:rPr>
        <w:t>T</w:t>
      </w:r>
      <w:r>
        <w:rPr>
          <w:rFonts w:ascii="Myriad Pro" w:hAnsi="Myriad Pro" w:cs="Arial"/>
        </w:rPr>
        <w:t>o achieve the outcomes was expected among others by</w:t>
      </w:r>
      <w:r w:rsidRPr="005F49A6">
        <w:rPr>
          <w:rFonts w:ascii="Myriad Pro" w:hAnsi="Myriad Pro" w:cs="Arial"/>
        </w:rPr>
        <w:t xml:space="preserve"> </w:t>
      </w:r>
      <w:r w:rsidRPr="005F49A6">
        <w:rPr>
          <w:rFonts w:ascii="Myriad Pro" w:hAnsi="Myriad Pro"/>
          <w:szCs w:val="22"/>
          <w:lang w:val="en-GB"/>
        </w:rPr>
        <w:t>leveraging of USD 20 million in private sector investment over its four-year implementation period</w:t>
      </w:r>
      <w:r>
        <w:rPr>
          <w:rFonts w:ascii="Myriad Pro" w:hAnsi="Myriad Pro"/>
          <w:szCs w:val="22"/>
          <w:lang w:val="en-GB"/>
        </w:rPr>
        <w:t xml:space="preserve"> that would allow the development of </w:t>
      </w:r>
      <w:r w:rsidRPr="005F49A6">
        <w:rPr>
          <w:rFonts w:ascii="Myriad Pro" w:hAnsi="Myriad Pro" w:cs="Arial"/>
        </w:rPr>
        <w:t>an additional 20 MW of generation capacity from SHPPs prior to the completion of this Project</w:t>
      </w:r>
      <w:r>
        <w:rPr>
          <w:rFonts w:ascii="Myriad Pro" w:hAnsi="Myriad Pro" w:cs="Arial"/>
        </w:rPr>
        <w:t xml:space="preserve"> and thereby </w:t>
      </w:r>
      <w:r w:rsidR="00D768AD">
        <w:rPr>
          <w:rFonts w:ascii="Myriad Pro" w:hAnsi="Myriad Pro"/>
          <w:szCs w:val="22"/>
          <w:lang w:val="en-GB"/>
        </w:rPr>
        <w:t>reduce GHG emissions by about</w:t>
      </w:r>
      <w:r w:rsidRPr="005F49A6">
        <w:rPr>
          <w:rFonts w:ascii="Myriad Pro" w:hAnsi="Myriad Pro"/>
          <w:szCs w:val="22"/>
          <w:lang w:val="en-GB"/>
        </w:rPr>
        <w:t xml:space="preserve"> 250,000 tons of CO</w:t>
      </w:r>
      <w:r w:rsidRPr="00D768AD">
        <w:rPr>
          <w:rFonts w:ascii="Myriad Pro" w:hAnsi="Myriad Pro"/>
          <w:szCs w:val="22"/>
          <w:vertAlign w:val="subscript"/>
          <w:lang w:val="en-GB"/>
        </w:rPr>
        <w:t>2</w:t>
      </w:r>
      <w:r w:rsidRPr="005F49A6">
        <w:rPr>
          <w:rFonts w:ascii="Myriad Pro" w:hAnsi="Myriad Pro"/>
          <w:szCs w:val="22"/>
          <w:lang w:val="en-GB"/>
        </w:rPr>
        <w:t xml:space="preserve"> </w:t>
      </w:r>
      <w:r w:rsidR="00D768AD">
        <w:rPr>
          <w:rFonts w:ascii="Myriad Pro" w:hAnsi="Myriad Pro"/>
          <w:szCs w:val="22"/>
          <w:lang w:val="en-GB"/>
        </w:rPr>
        <w:t>equivalent</w:t>
      </w:r>
      <w:r w:rsidRPr="005F49A6">
        <w:rPr>
          <w:rFonts w:ascii="Myriad Pro" w:hAnsi="Myriad Pro" w:cs="Arial"/>
          <w:szCs w:val="22"/>
        </w:rPr>
        <w:t>.</w:t>
      </w:r>
    </w:p>
    <w:p w:rsidR="00D456C8" w:rsidRPr="00D456C8" w:rsidRDefault="00D456C8" w:rsidP="000318E2">
      <w:pPr>
        <w:pStyle w:val="BodyText"/>
        <w:spacing w:before="120" w:after="120" w:line="276" w:lineRule="auto"/>
        <w:ind w:left="0"/>
        <w:rPr>
          <w:rFonts w:ascii="Myriad Pro" w:hAnsi="Myriad Pro" w:cs="Arial"/>
          <w:b/>
          <w:szCs w:val="22"/>
        </w:rPr>
      </w:pPr>
      <w:r w:rsidRPr="00D456C8">
        <w:rPr>
          <w:rFonts w:ascii="Myriad Pro" w:hAnsi="Myriad Pro" w:cs="Arial"/>
          <w:b/>
          <w:szCs w:val="22"/>
        </w:rPr>
        <w:t>Context and Purpose of the Evaluation</w:t>
      </w:r>
    </w:p>
    <w:p w:rsidR="00F158A9" w:rsidRPr="005F49A6" w:rsidRDefault="00F158A9" w:rsidP="000318E2">
      <w:pPr>
        <w:pStyle w:val="BodyText"/>
        <w:spacing w:after="120" w:line="276" w:lineRule="auto"/>
        <w:ind w:left="0"/>
        <w:rPr>
          <w:rFonts w:ascii="Myriad Pro" w:hAnsi="Myriad Pro"/>
          <w:szCs w:val="16"/>
        </w:rPr>
      </w:pPr>
      <w:r w:rsidRPr="005F49A6">
        <w:rPr>
          <w:rFonts w:ascii="Myriad Pro" w:hAnsi="Myriad Pro"/>
          <w:szCs w:val="16"/>
        </w:rPr>
        <w:t xml:space="preserve">The purpose of the mid-term evaluation (MTE) for this Project is to </w:t>
      </w:r>
      <w:r w:rsidRPr="005F49A6">
        <w:rPr>
          <w:rFonts w:ascii="Myriad Pro" w:hAnsi="Myriad Pro"/>
          <w:i/>
          <w:szCs w:val="16"/>
          <w:u w:val="single"/>
        </w:rPr>
        <w:t>evaluate the progress towards attainment of global environmental objectives, project objectives and outcomes, capture lessons learned and suggest recommendations on any adjustments needed.</w:t>
      </w:r>
      <w:r w:rsidRPr="005F49A6">
        <w:rPr>
          <w:rFonts w:ascii="Myriad Pro" w:hAnsi="Myriad Pro"/>
          <w:szCs w:val="16"/>
        </w:rPr>
        <w:t xml:space="preserve">   </w:t>
      </w:r>
    </w:p>
    <w:p w:rsidR="00F158A9" w:rsidRPr="005F49A6" w:rsidRDefault="00F158A9" w:rsidP="00F158A9">
      <w:pPr>
        <w:pStyle w:val="BodyText"/>
        <w:spacing w:after="120" w:line="276" w:lineRule="auto"/>
        <w:ind w:left="0"/>
        <w:rPr>
          <w:rFonts w:ascii="Myriad Pro" w:hAnsi="Myriad Pro"/>
          <w:szCs w:val="16"/>
        </w:rPr>
      </w:pPr>
      <w:r w:rsidRPr="005F49A6">
        <w:rPr>
          <w:rFonts w:ascii="Myriad Pro" w:hAnsi="Myriad Pro"/>
          <w:szCs w:val="16"/>
        </w:rPr>
        <w:lastRenderedPageBreak/>
        <w:t>As such, the MTE will serve to:</w:t>
      </w:r>
    </w:p>
    <w:p w:rsidR="00F158A9" w:rsidRPr="005F49A6" w:rsidRDefault="00F158A9" w:rsidP="000318E2">
      <w:pPr>
        <w:pStyle w:val="BodyText"/>
        <w:numPr>
          <w:ilvl w:val="0"/>
          <w:numId w:val="1"/>
        </w:numPr>
        <w:spacing w:line="276" w:lineRule="auto"/>
        <w:rPr>
          <w:rFonts w:ascii="Myriad Pro" w:hAnsi="Myriad Pro"/>
          <w:szCs w:val="16"/>
        </w:rPr>
      </w:pPr>
      <w:r w:rsidRPr="005F49A6">
        <w:rPr>
          <w:rFonts w:ascii="Myriad Pro" w:hAnsi="Myriad Pro"/>
          <w:szCs w:val="16"/>
        </w:rPr>
        <w:t>Strengthen the adaptive management and monitoring functions of the Project;</w:t>
      </w:r>
    </w:p>
    <w:p w:rsidR="00F158A9" w:rsidRPr="005F49A6" w:rsidRDefault="00F158A9" w:rsidP="000318E2">
      <w:pPr>
        <w:pStyle w:val="BodyText"/>
        <w:numPr>
          <w:ilvl w:val="0"/>
          <w:numId w:val="1"/>
        </w:numPr>
        <w:spacing w:line="276" w:lineRule="auto"/>
        <w:rPr>
          <w:rFonts w:ascii="Myriad Pro" w:hAnsi="Myriad Pro"/>
          <w:szCs w:val="16"/>
        </w:rPr>
      </w:pPr>
      <w:r w:rsidRPr="005F49A6">
        <w:rPr>
          <w:rFonts w:ascii="Myriad Pro" w:hAnsi="Myriad Pro"/>
          <w:szCs w:val="16"/>
        </w:rPr>
        <w:t>Enhance the likelihood of achievement of Project and GEF objectives through analyzing project strengths and weaknesses and suggesting measures for improvement;</w:t>
      </w:r>
    </w:p>
    <w:p w:rsidR="00F158A9" w:rsidRPr="005F49A6" w:rsidRDefault="00F158A9" w:rsidP="000318E2">
      <w:pPr>
        <w:pStyle w:val="BodyText"/>
        <w:numPr>
          <w:ilvl w:val="0"/>
          <w:numId w:val="1"/>
        </w:numPr>
        <w:spacing w:line="276" w:lineRule="auto"/>
        <w:rPr>
          <w:rFonts w:ascii="Myriad Pro" w:hAnsi="Myriad Pro"/>
          <w:szCs w:val="16"/>
        </w:rPr>
      </w:pPr>
      <w:r w:rsidRPr="005F49A6">
        <w:rPr>
          <w:rFonts w:ascii="Myriad Pro" w:hAnsi="Myriad Pro"/>
          <w:szCs w:val="16"/>
        </w:rPr>
        <w:t>Enhance organizational and development learning;</w:t>
      </w:r>
    </w:p>
    <w:p w:rsidR="00F158A9" w:rsidRPr="005F49A6" w:rsidRDefault="00F158A9" w:rsidP="000318E2">
      <w:pPr>
        <w:pStyle w:val="BodyText"/>
        <w:numPr>
          <w:ilvl w:val="0"/>
          <w:numId w:val="1"/>
        </w:numPr>
        <w:spacing w:line="276" w:lineRule="auto"/>
        <w:rPr>
          <w:rFonts w:ascii="Myriad Pro" w:hAnsi="Myriad Pro"/>
          <w:szCs w:val="16"/>
        </w:rPr>
      </w:pPr>
      <w:r w:rsidRPr="005F49A6">
        <w:rPr>
          <w:rFonts w:ascii="Myriad Pro" w:hAnsi="Myriad Pro"/>
          <w:szCs w:val="16"/>
        </w:rPr>
        <w:t>Enable informed decision-making;</w:t>
      </w:r>
    </w:p>
    <w:p w:rsidR="00F158A9" w:rsidRPr="005F49A6" w:rsidRDefault="00F158A9" w:rsidP="000318E2">
      <w:pPr>
        <w:pStyle w:val="BodyText"/>
        <w:numPr>
          <w:ilvl w:val="0"/>
          <w:numId w:val="1"/>
        </w:numPr>
        <w:spacing w:line="276" w:lineRule="auto"/>
        <w:rPr>
          <w:rFonts w:ascii="Myriad Pro" w:hAnsi="Myriad Pro"/>
          <w:szCs w:val="16"/>
        </w:rPr>
      </w:pPr>
      <w:r w:rsidRPr="005F49A6">
        <w:rPr>
          <w:rFonts w:ascii="Myriad Pro" w:hAnsi="Myriad Pro"/>
          <w:szCs w:val="16"/>
        </w:rPr>
        <w:t xml:space="preserve">Create the basis for replication of successful project outcomes achieved to date; </w:t>
      </w:r>
    </w:p>
    <w:p w:rsidR="00F158A9" w:rsidRPr="005F49A6" w:rsidRDefault="00F158A9" w:rsidP="000318E2">
      <w:pPr>
        <w:pStyle w:val="BodyText"/>
        <w:numPr>
          <w:ilvl w:val="0"/>
          <w:numId w:val="1"/>
        </w:numPr>
        <w:spacing w:line="276" w:lineRule="auto"/>
        <w:rPr>
          <w:rFonts w:ascii="Myriad Pro" w:hAnsi="Myriad Pro"/>
          <w:szCs w:val="16"/>
        </w:rPr>
      </w:pPr>
      <w:r w:rsidRPr="005F49A6">
        <w:rPr>
          <w:rFonts w:ascii="Myriad Pro" w:hAnsi="Myriad Pro"/>
          <w:szCs w:val="16"/>
        </w:rPr>
        <w:t xml:space="preserve">Identify and validate proposed changes to the Prodoc to ensure achievement of all project objectives; and </w:t>
      </w:r>
    </w:p>
    <w:p w:rsidR="00F158A9" w:rsidRPr="005F49A6" w:rsidRDefault="00F158A9" w:rsidP="00F158A9">
      <w:pPr>
        <w:pStyle w:val="BodyText"/>
        <w:numPr>
          <w:ilvl w:val="0"/>
          <w:numId w:val="1"/>
        </w:numPr>
        <w:spacing w:after="120" w:line="276" w:lineRule="auto"/>
        <w:rPr>
          <w:rFonts w:ascii="Myriad Pro" w:hAnsi="Myriad Pro"/>
          <w:szCs w:val="16"/>
        </w:rPr>
      </w:pPr>
      <w:r w:rsidRPr="005F49A6">
        <w:rPr>
          <w:rFonts w:ascii="Myriad Pro" w:hAnsi="Myriad Pro"/>
          <w:szCs w:val="16"/>
        </w:rPr>
        <w:t>Assess whether it is possible to achieve the objectives in the given timeframe, taking into consideration the speed, at which the project is proceeding.</w:t>
      </w:r>
    </w:p>
    <w:p w:rsidR="00D456C8" w:rsidRPr="00D456C8" w:rsidRDefault="00D456C8" w:rsidP="00D456C8">
      <w:pPr>
        <w:pStyle w:val="BodyText"/>
        <w:spacing w:line="276" w:lineRule="auto"/>
        <w:rPr>
          <w:rFonts w:ascii="Myriad Pro" w:hAnsi="Myriad Pro" w:cs="Arial"/>
          <w:szCs w:val="22"/>
        </w:rPr>
      </w:pPr>
    </w:p>
    <w:p w:rsidR="00D456C8" w:rsidRPr="00D456C8" w:rsidRDefault="00D456C8" w:rsidP="00094449">
      <w:pPr>
        <w:pStyle w:val="BodyText"/>
        <w:spacing w:line="276" w:lineRule="auto"/>
        <w:ind w:left="0"/>
        <w:rPr>
          <w:rFonts w:ascii="Myriad Pro" w:hAnsi="Myriad Pro" w:cs="Arial"/>
          <w:b/>
          <w:szCs w:val="22"/>
        </w:rPr>
      </w:pPr>
      <w:r w:rsidRPr="00D456C8">
        <w:rPr>
          <w:rFonts w:ascii="Myriad Pro" w:hAnsi="Myriad Pro" w:cs="Arial"/>
          <w:b/>
          <w:szCs w:val="22"/>
        </w:rPr>
        <w:t>Main Conclusions</w:t>
      </w:r>
    </w:p>
    <w:p w:rsidR="00D456C8" w:rsidRPr="00D456C8" w:rsidRDefault="00D456C8" w:rsidP="00094449">
      <w:pPr>
        <w:pStyle w:val="BodyText"/>
        <w:spacing w:after="120" w:line="276" w:lineRule="auto"/>
        <w:ind w:left="0"/>
        <w:rPr>
          <w:rFonts w:ascii="Myriad Pro" w:hAnsi="Myriad Pro" w:cs="Arial"/>
          <w:szCs w:val="22"/>
        </w:rPr>
      </w:pPr>
      <w:r w:rsidRPr="00D456C8">
        <w:rPr>
          <w:rFonts w:ascii="Myriad Pro" w:hAnsi="Myriad Pro" w:cs="Arial"/>
          <w:szCs w:val="22"/>
        </w:rPr>
        <w:t xml:space="preserve">Main </w:t>
      </w:r>
      <w:r w:rsidRPr="00D456C8">
        <w:rPr>
          <w:rFonts w:ascii="Myriad Pro" w:hAnsi="Myriad Pro" w:cs="Arial"/>
          <w:b/>
          <w:szCs w:val="22"/>
        </w:rPr>
        <w:t>achievements</w:t>
      </w:r>
      <w:r w:rsidRPr="00D456C8">
        <w:rPr>
          <w:rFonts w:ascii="Myriad Pro" w:hAnsi="Myriad Pro" w:cs="Arial"/>
          <w:szCs w:val="22"/>
        </w:rPr>
        <w:t xml:space="preserve"> of the project as of </w:t>
      </w:r>
      <w:r w:rsidR="00F158A9">
        <w:rPr>
          <w:rFonts w:ascii="Myriad Pro" w:hAnsi="Myriad Pro" w:cs="Arial"/>
          <w:szCs w:val="22"/>
        </w:rPr>
        <w:t>December</w:t>
      </w:r>
      <w:r w:rsidRPr="00D456C8">
        <w:rPr>
          <w:rFonts w:ascii="Myriad Pro" w:hAnsi="Myriad Pro" w:cs="Arial"/>
          <w:szCs w:val="22"/>
        </w:rPr>
        <w:t xml:space="preserve"> 20</w:t>
      </w:r>
      <w:r w:rsidR="00F158A9">
        <w:rPr>
          <w:rFonts w:ascii="Myriad Pro" w:hAnsi="Myriad Pro" w:cs="Arial"/>
          <w:szCs w:val="22"/>
        </w:rPr>
        <w:t>12</w:t>
      </w:r>
      <w:r w:rsidRPr="00D456C8">
        <w:rPr>
          <w:rFonts w:ascii="Myriad Pro" w:hAnsi="Myriad Pro" w:cs="Arial"/>
          <w:szCs w:val="22"/>
        </w:rPr>
        <w:t xml:space="preserve"> have been:</w:t>
      </w:r>
    </w:p>
    <w:p w:rsidR="00F158A9" w:rsidRDefault="00F158A9" w:rsidP="00094449">
      <w:pPr>
        <w:pStyle w:val="ListParagraph"/>
        <w:numPr>
          <w:ilvl w:val="0"/>
          <w:numId w:val="70"/>
        </w:numPr>
        <w:spacing w:after="0"/>
        <w:ind w:left="360"/>
        <w:contextualSpacing w:val="0"/>
        <w:jc w:val="both"/>
        <w:rPr>
          <w:rFonts w:ascii="Myriad Pro" w:hAnsi="Myriad Pro"/>
        </w:rPr>
      </w:pPr>
      <w:r w:rsidRPr="00F158A9">
        <w:rPr>
          <w:rFonts w:ascii="Myriad Pro" w:eastAsia="Times New Roman" w:hAnsi="Myriad Pro"/>
          <w:color w:val="000000"/>
        </w:rPr>
        <w:t xml:space="preserve">An Interagency </w:t>
      </w:r>
      <w:r w:rsidRPr="00F158A9">
        <w:rPr>
          <w:rFonts w:ascii="Myriad Pro" w:eastAsia="Times New Roman" w:hAnsi="Myriad Pro" w:cs="Times New Roman"/>
          <w:color w:val="000000"/>
        </w:rPr>
        <w:t>Work</w:t>
      </w:r>
      <w:r w:rsidRPr="00F158A9">
        <w:rPr>
          <w:rFonts w:ascii="Myriad Pro" w:eastAsia="Times New Roman" w:hAnsi="Myriad Pro"/>
          <w:color w:val="000000"/>
        </w:rPr>
        <w:t>ing</w:t>
      </w:r>
      <w:r w:rsidRPr="00F158A9">
        <w:rPr>
          <w:rFonts w:ascii="Myriad Pro" w:eastAsia="Times New Roman" w:hAnsi="Myriad Pro" w:cs="Times New Roman"/>
          <w:color w:val="000000"/>
        </w:rPr>
        <w:t xml:space="preserve"> Group </w:t>
      </w:r>
      <w:r w:rsidRPr="00F158A9">
        <w:rPr>
          <w:rFonts w:ascii="Myriad Pro" w:eastAsia="Times New Roman" w:hAnsi="Myriad Pro"/>
          <w:color w:val="000000"/>
        </w:rPr>
        <w:t xml:space="preserve">created at the Ministry of Energy and Industry has developed a Package of the </w:t>
      </w:r>
      <w:r w:rsidRPr="00F158A9">
        <w:rPr>
          <w:rFonts w:ascii="Myriad Pro" w:hAnsi="Myriad Pro"/>
        </w:rPr>
        <w:t>additions and/or changes to</w:t>
      </w:r>
      <w:r>
        <w:rPr>
          <w:rFonts w:ascii="Myriad Pro" w:hAnsi="Myriad Pro"/>
        </w:rPr>
        <w:t xml:space="preserve"> the Laws of KR; </w:t>
      </w:r>
      <w:r w:rsidRPr="00F158A9">
        <w:rPr>
          <w:rFonts w:ascii="Myriad Pro" w:hAnsi="Myriad Pro"/>
        </w:rPr>
        <w:t>Draft Methodology on Tariff Determination for RES and SHP;</w:t>
      </w:r>
    </w:p>
    <w:p w:rsidR="00F158A9" w:rsidRDefault="00F158A9" w:rsidP="00094449">
      <w:pPr>
        <w:pStyle w:val="ListParagraph"/>
        <w:numPr>
          <w:ilvl w:val="0"/>
          <w:numId w:val="70"/>
        </w:numPr>
        <w:spacing w:after="0"/>
        <w:ind w:left="360"/>
        <w:contextualSpacing w:val="0"/>
        <w:jc w:val="both"/>
        <w:rPr>
          <w:rFonts w:ascii="Myriad Pro" w:hAnsi="Myriad Pro"/>
        </w:rPr>
      </w:pPr>
      <w:r w:rsidRPr="00F158A9">
        <w:rPr>
          <w:rFonts w:ascii="Myriad Pro" w:hAnsi="Myriad Pro"/>
        </w:rPr>
        <w:t>Changes to the Law “On Renewable Energy” that introduced special factors for tariff increments for RES was adopted by the Parliament and signed by the President of KR</w:t>
      </w:r>
      <w:r w:rsidR="002450B7">
        <w:rPr>
          <w:rFonts w:ascii="Myriad Pro" w:hAnsi="Myriad Pro"/>
        </w:rPr>
        <w:t xml:space="preserve"> on August 3, 2012</w:t>
      </w:r>
      <w:r w:rsidR="00B50889">
        <w:rPr>
          <w:rFonts w:ascii="Myriad Pro" w:hAnsi="Myriad Pro"/>
        </w:rPr>
        <w:t>;</w:t>
      </w:r>
      <w:r w:rsidRPr="00F158A9">
        <w:rPr>
          <w:rFonts w:ascii="Myriad Pro" w:hAnsi="Myriad Pro"/>
        </w:rPr>
        <w:t xml:space="preserve"> </w:t>
      </w:r>
    </w:p>
    <w:p w:rsidR="00F158A9" w:rsidRPr="00F158A9" w:rsidRDefault="00F158A9" w:rsidP="00094449">
      <w:pPr>
        <w:pStyle w:val="ListParagraph"/>
        <w:numPr>
          <w:ilvl w:val="0"/>
          <w:numId w:val="70"/>
        </w:numPr>
        <w:spacing w:after="0"/>
        <w:ind w:left="360"/>
        <w:contextualSpacing w:val="0"/>
        <w:jc w:val="both"/>
        <w:rPr>
          <w:rFonts w:ascii="Myriad Pro" w:hAnsi="Myriad Pro"/>
        </w:rPr>
      </w:pPr>
      <w:r w:rsidRPr="00F158A9">
        <w:rPr>
          <w:rFonts w:ascii="Myriad Pro" w:hAnsi="Myriad Pro"/>
        </w:rPr>
        <w:t>Draft of the Standard Agreement on Purchase and Sale the Power from Producers of Energy from Renewable Energy Sources (RES)</w:t>
      </w:r>
      <w:r>
        <w:rPr>
          <w:rFonts w:ascii="Myriad Pro" w:hAnsi="Myriad Pro"/>
        </w:rPr>
        <w:t xml:space="preserve"> has been developed;</w:t>
      </w:r>
    </w:p>
    <w:p w:rsidR="00F158A9" w:rsidRPr="00B50889" w:rsidRDefault="00B50889" w:rsidP="00094449">
      <w:pPr>
        <w:pStyle w:val="ListParagraph"/>
        <w:numPr>
          <w:ilvl w:val="0"/>
          <w:numId w:val="71"/>
        </w:numPr>
        <w:spacing w:after="0"/>
        <w:ind w:left="338" w:hanging="284"/>
        <w:contextualSpacing w:val="0"/>
        <w:jc w:val="both"/>
        <w:rPr>
          <w:rFonts w:ascii="Myriad Pro" w:hAnsi="Myriad Pro"/>
        </w:rPr>
      </w:pPr>
      <w:r w:rsidRPr="00B50889">
        <w:rPr>
          <w:rFonts w:ascii="Myriad Pro" w:hAnsi="Myriad Pro"/>
        </w:rPr>
        <w:t>Number of t</w:t>
      </w:r>
      <w:r w:rsidR="00F158A9" w:rsidRPr="00B50889">
        <w:rPr>
          <w:rFonts w:ascii="Myriad Pro" w:hAnsi="Myriad Pro"/>
        </w:rPr>
        <w:t>raining</w:t>
      </w:r>
      <w:r w:rsidRPr="00B50889">
        <w:rPr>
          <w:rFonts w:ascii="Myriad Pro" w:hAnsi="Myriad Pro"/>
        </w:rPr>
        <w:t xml:space="preserve">s were </w:t>
      </w:r>
      <w:r w:rsidR="00F158A9" w:rsidRPr="00B50889">
        <w:rPr>
          <w:rFonts w:ascii="Myriad Pro" w:hAnsi="Myriad Pro"/>
        </w:rPr>
        <w:t>organized and about 150 local specialists trained;</w:t>
      </w:r>
      <w:r w:rsidRPr="00B50889">
        <w:rPr>
          <w:rFonts w:ascii="Myriad Pro" w:hAnsi="Myriad Pro"/>
        </w:rPr>
        <w:t xml:space="preserve"> </w:t>
      </w:r>
      <w:r w:rsidR="00F158A9" w:rsidRPr="00B50889">
        <w:rPr>
          <w:rFonts w:ascii="Myriad Pro" w:hAnsi="Myriad Pro" w:cs="Arial"/>
        </w:rPr>
        <w:t>Study tour to Montenegro</w:t>
      </w:r>
      <w:r w:rsidR="00F158A9" w:rsidRPr="00B50889">
        <w:rPr>
          <w:rFonts w:ascii="Myriad Pro" w:hAnsi="Myriad Pro" w:cs="Arial"/>
          <w:i/>
        </w:rPr>
        <w:t xml:space="preserve"> </w:t>
      </w:r>
      <w:r w:rsidR="00F158A9" w:rsidRPr="00B50889">
        <w:rPr>
          <w:rFonts w:ascii="Myriad Pro" w:hAnsi="Myriad Pro" w:cs="Arial"/>
        </w:rPr>
        <w:t xml:space="preserve">for </w:t>
      </w:r>
      <w:r w:rsidR="00F158A9" w:rsidRPr="00B50889">
        <w:rPr>
          <w:rFonts w:ascii="Myriad Pro" w:hAnsi="Myriad Pro"/>
        </w:rPr>
        <w:t xml:space="preserve">MoE, DSMP and Parliament officers, NGO representatives </w:t>
      </w:r>
      <w:r w:rsidR="00F158A9" w:rsidRPr="00B50889">
        <w:rPr>
          <w:rFonts w:ascii="Myriad Pro" w:hAnsi="Myriad Pro" w:cs="Arial"/>
        </w:rPr>
        <w:t xml:space="preserve">on </w:t>
      </w:r>
      <w:r w:rsidR="00F158A9" w:rsidRPr="00B50889">
        <w:rPr>
          <w:rFonts w:ascii="Myriad Pro" w:hAnsi="Myriad Pro"/>
        </w:rPr>
        <w:t>best practices of SHP and energy efficiency (EE)</w:t>
      </w:r>
      <w:r>
        <w:rPr>
          <w:rFonts w:ascii="Myriad Pro" w:hAnsi="Myriad Pro"/>
        </w:rPr>
        <w:t xml:space="preserve"> was organized</w:t>
      </w:r>
      <w:r w:rsidR="00F158A9" w:rsidRPr="00B50889">
        <w:rPr>
          <w:rFonts w:ascii="Myriad Pro" w:hAnsi="Myriad Pro" w:cs="Arial"/>
        </w:rPr>
        <w:t>;</w:t>
      </w:r>
    </w:p>
    <w:p w:rsidR="00094449" w:rsidRDefault="00F158A9" w:rsidP="00094449">
      <w:pPr>
        <w:pStyle w:val="ListParagraph"/>
        <w:numPr>
          <w:ilvl w:val="0"/>
          <w:numId w:val="71"/>
        </w:numPr>
        <w:spacing w:after="0"/>
        <w:ind w:left="338" w:hanging="284"/>
        <w:contextualSpacing w:val="0"/>
        <w:jc w:val="both"/>
        <w:rPr>
          <w:rFonts w:ascii="Myriad Pro" w:hAnsi="Myriad Pro"/>
        </w:rPr>
      </w:pPr>
      <w:r w:rsidRPr="002330FA">
        <w:rPr>
          <w:rFonts w:ascii="Myriad Pro" w:hAnsi="Myriad Pro"/>
        </w:rPr>
        <w:t>Technical capacit</w:t>
      </w:r>
      <w:r w:rsidR="00B50889">
        <w:rPr>
          <w:rFonts w:ascii="Myriad Pro" w:hAnsi="Myriad Pro"/>
        </w:rPr>
        <w:t>ies</w:t>
      </w:r>
      <w:r w:rsidRPr="002330FA">
        <w:rPr>
          <w:rFonts w:ascii="Myriad Pro" w:hAnsi="Myriad Pro"/>
        </w:rPr>
        <w:t xml:space="preserve"> of Association</w:t>
      </w:r>
      <w:r>
        <w:rPr>
          <w:rFonts w:ascii="Myriad Pro" w:hAnsi="Myriad Pro"/>
        </w:rPr>
        <w:t xml:space="preserve"> </w:t>
      </w:r>
      <w:r w:rsidRPr="00BC42D4">
        <w:rPr>
          <w:rFonts w:ascii="Myriad Pro" w:hAnsi="Myriad Pro"/>
        </w:rPr>
        <w:t>of Renewable Energy Sources</w:t>
      </w:r>
      <w:r>
        <w:rPr>
          <w:rFonts w:ascii="Myriad Pro" w:hAnsi="Myriad Pro"/>
        </w:rPr>
        <w:t xml:space="preserve"> of KR</w:t>
      </w:r>
      <w:r w:rsidRPr="002330FA">
        <w:rPr>
          <w:rFonts w:ascii="Myriad Pro" w:hAnsi="Myriad Pro"/>
        </w:rPr>
        <w:t xml:space="preserve">, MoE, DSMP and Service Center on RES Development </w:t>
      </w:r>
      <w:r w:rsidR="00B50889">
        <w:rPr>
          <w:rFonts w:ascii="Myriad Pro" w:hAnsi="Myriad Pro"/>
        </w:rPr>
        <w:t xml:space="preserve">have been </w:t>
      </w:r>
      <w:r w:rsidR="00094449">
        <w:rPr>
          <w:rFonts w:ascii="Myriad Pro" w:hAnsi="Myriad Pro"/>
        </w:rPr>
        <w:t>increased</w:t>
      </w:r>
      <w:r w:rsidR="00B50889">
        <w:rPr>
          <w:rFonts w:ascii="Myriad Pro" w:hAnsi="Myriad Pro"/>
        </w:rPr>
        <w:t>;</w:t>
      </w:r>
      <w:r w:rsidRPr="002330FA">
        <w:rPr>
          <w:rFonts w:ascii="Myriad Pro" w:hAnsi="Myriad Pro"/>
        </w:rPr>
        <w:t xml:space="preserve"> </w:t>
      </w:r>
    </w:p>
    <w:p w:rsidR="00094449" w:rsidRDefault="00F158A9" w:rsidP="00094449">
      <w:pPr>
        <w:pStyle w:val="ListParagraph"/>
        <w:numPr>
          <w:ilvl w:val="0"/>
          <w:numId w:val="71"/>
        </w:numPr>
        <w:spacing w:after="0"/>
        <w:ind w:left="338" w:hanging="284"/>
        <w:contextualSpacing w:val="0"/>
        <w:jc w:val="both"/>
        <w:rPr>
          <w:rFonts w:ascii="Myriad Pro" w:hAnsi="Myriad Pro"/>
        </w:rPr>
      </w:pPr>
      <w:r w:rsidRPr="00094449">
        <w:rPr>
          <w:rFonts w:ascii="Myriad Pro" w:hAnsi="Myriad Pro"/>
        </w:rPr>
        <w:t>12 SHP sites selected for further research and updating hydrological database;</w:t>
      </w:r>
    </w:p>
    <w:p w:rsidR="00094449" w:rsidRPr="00094449" w:rsidRDefault="00F158A9" w:rsidP="00094449">
      <w:pPr>
        <w:pStyle w:val="ListParagraph"/>
        <w:numPr>
          <w:ilvl w:val="0"/>
          <w:numId w:val="71"/>
        </w:numPr>
        <w:spacing w:after="0"/>
        <w:ind w:left="338" w:hanging="284"/>
        <w:contextualSpacing w:val="0"/>
        <w:jc w:val="both"/>
        <w:rPr>
          <w:rFonts w:ascii="Myriad Pro" w:hAnsi="Myriad Pro"/>
        </w:rPr>
      </w:pPr>
      <w:r w:rsidRPr="00094449">
        <w:rPr>
          <w:rFonts w:ascii="Myriad Pro" w:eastAsia="Times New Roman" w:hAnsi="Myriad Pro" w:cs="Times New Roman"/>
          <w:color w:val="000000"/>
        </w:rPr>
        <w:t xml:space="preserve">Feasibility study </w:t>
      </w:r>
      <w:r w:rsidRPr="00094449">
        <w:rPr>
          <w:rFonts w:ascii="Myriad Pro" w:hAnsi="Myriad Pro"/>
        </w:rPr>
        <w:t>and technical design study</w:t>
      </w:r>
      <w:r w:rsidRPr="00094449">
        <w:rPr>
          <w:rFonts w:ascii="Myriad Pro" w:eastAsia="Times New Roman" w:hAnsi="Myriad Pro" w:cs="Times New Roman"/>
          <w:color w:val="000000"/>
        </w:rPr>
        <w:t xml:space="preserve"> for Karakol (1,6MW) SHPP </w:t>
      </w:r>
      <w:r w:rsidRPr="00094449">
        <w:rPr>
          <w:rFonts w:ascii="Myriad Pro" w:hAnsi="Myriad Pro"/>
        </w:rPr>
        <w:t xml:space="preserve">in Issyk-Kul oblast </w:t>
      </w:r>
      <w:r w:rsidRPr="00094449">
        <w:rPr>
          <w:rFonts w:ascii="Myriad Pro" w:eastAsia="Times New Roman" w:hAnsi="Myriad Pro" w:cs="Times New Roman"/>
          <w:color w:val="000000"/>
        </w:rPr>
        <w:t xml:space="preserve">is developed; </w:t>
      </w:r>
    </w:p>
    <w:p w:rsidR="00094449" w:rsidRPr="00094449" w:rsidRDefault="00F158A9" w:rsidP="00094449">
      <w:pPr>
        <w:pStyle w:val="ListParagraph"/>
        <w:numPr>
          <w:ilvl w:val="0"/>
          <w:numId w:val="71"/>
        </w:numPr>
        <w:spacing w:after="0"/>
        <w:ind w:left="338" w:hanging="284"/>
        <w:contextualSpacing w:val="0"/>
        <w:jc w:val="both"/>
        <w:rPr>
          <w:rFonts w:ascii="Myriad Pro" w:hAnsi="Myriad Pro"/>
        </w:rPr>
      </w:pPr>
      <w:r w:rsidRPr="00094449">
        <w:rPr>
          <w:rFonts w:ascii="Myriad Pro" w:eastAsia="Times New Roman" w:hAnsi="Myriad Pro" w:cs="Times New Roman"/>
          <w:color w:val="000000"/>
        </w:rPr>
        <w:t xml:space="preserve">Feasibility studies </w:t>
      </w:r>
      <w:r w:rsidRPr="00094449">
        <w:rPr>
          <w:rFonts w:ascii="Myriad Pro" w:hAnsi="Myriad Pro"/>
        </w:rPr>
        <w:t xml:space="preserve">and technical design of 2 </w:t>
      </w:r>
      <w:r w:rsidRPr="00094449">
        <w:rPr>
          <w:rFonts w:ascii="Myriad Pro" w:eastAsia="Times New Roman" w:hAnsi="Myriad Pro" w:cs="Times New Roman"/>
          <w:color w:val="000000"/>
        </w:rPr>
        <w:t>mini HPPs developed in Naryn and Issyk-Kul oblast.</w:t>
      </w:r>
    </w:p>
    <w:p w:rsidR="00094449" w:rsidRDefault="00F158A9" w:rsidP="00094449">
      <w:pPr>
        <w:pStyle w:val="ListParagraph"/>
        <w:numPr>
          <w:ilvl w:val="0"/>
          <w:numId w:val="71"/>
        </w:numPr>
        <w:spacing w:after="0"/>
        <w:ind w:left="338" w:hanging="284"/>
        <w:contextualSpacing w:val="0"/>
        <w:jc w:val="both"/>
        <w:rPr>
          <w:rFonts w:ascii="Myriad Pro" w:hAnsi="Myriad Pro"/>
        </w:rPr>
      </w:pPr>
      <w:r w:rsidRPr="00094449">
        <w:rPr>
          <w:rFonts w:ascii="Myriad Pro" w:hAnsi="Myriad Pro"/>
        </w:rPr>
        <w:t xml:space="preserve">Regularly updated Web-site </w:t>
      </w:r>
      <w:hyperlink r:id="rId12" w:history="1">
        <w:r w:rsidRPr="00094449">
          <w:rPr>
            <w:rStyle w:val="Hyperlink"/>
            <w:rFonts w:ascii="Myriad Pro" w:hAnsi="Myriad Pro"/>
            <w:b w:val="0"/>
          </w:rPr>
          <w:t>www.greenenergy.kg</w:t>
        </w:r>
      </w:hyperlink>
      <w:r w:rsidRPr="00094449">
        <w:rPr>
          <w:rFonts w:ascii="Myriad Pro" w:hAnsi="Myriad Pro"/>
          <w:b/>
        </w:rPr>
        <w:t xml:space="preserve"> </w:t>
      </w:r>
      <w:r w:rsidRPr="00094449">
        <w:rPr>
          <w:rFonts w:ascii="Myriad Pro" w:hAnsi="Myriad Pro"/>
        </w:rPr>
        <w:t>developed and launched;</w:t>
      </w:r>
    </w:p>
    <w:p w:rsidR="00094449" w:rsidRDefault="00F158A9" w:rsidP="00094449">
      <w:pPr>
        <w:pStyle w:val="ListParagraph"/>
        <w:numPr>
          <w:ilvl w:val="0"/>
          <w:numId w:val="71"/>
        </w:numPr>
        <w:spacing w:after="0"/>
        <w:ind w:left="338" w:hanging="284"/>
        <w:contextualSpacing w:val="0"/>
        <w:jc w:val="both"/>
        <w:rPr>
          <w:rFonts w:ascii="Myriad Pro" w:hAnsi="Myriad Pro"/>
        </w:rPr>
      </w:pPr>
      <w:r w:rsidRPr="00094449">
        <w:rPr>
          <w:rFonts w:ascii="Myriad Pro" w:hAnsi="Myriad Pro"/>
        </w:rPr>
        <w:t>Gender research conducted and published on three languages;</w:t>
      </w:r>
    </w:p>
    <w:p w:rsidR="00094449" w:rsidRDefault="00B50889" w:rsidP="00094449">
      <w:pPr>
        <w:pStyle w:val="ListParagraph"/>
        <w:numPr>
          <w:ilvl w:val="0"/>
          <w:numId w:val="71"/>
        </w:numPr>
        <w:spacing w:after="0"/>
        <w:ind w:left="338" w:hanging="284"/>
        <w:contextualSpacing w:val="0"/>
        <w:jc w:val="both"/>
        <w:rPr>
          <w:rFonts w:ascii="Myriad Pro" w:hAnsi="Myriad Pro"/>
        </w:rPr>
      </w:pPr>
      <w:r w:rsidRPr="00094449">
        <w:rPr>
          <w:rFonts w:ascii="Myriad Pro" w:hAnsi="Myriad Pro"/>
        </w:rPr>
        <w:t>M</w:t>
      </w:r>
      <w:r w:rsidR="00F158A9" w:rsidRPr="00094449">
        <w:rPr>
          <w:rFonts w:ascii="Myriad Pro" w:hAnsi="Myriad Pro"/>
        </w:rPr>
        <w:t>anuals on micro and SHP</w:t>
      </w:r>
      <w:r w:rsidRPr="00094449">
        <w:rPr>
          <w:rFonts w:ascii="Myriad Pro" w:hAnsi="Myriad Pro"/>
        </w:rPr>
        <w:t>,</w:t>
      </w:r>
      <w:r w:rsidR="00F158A9" w:rsidRPr="00094449">
        <w:rPr>
          <w:rFonts w:ascii="Myriad Pro" w:hAnsi="Myriad Pro"/>
        </w:rPr>
        <w:t xml:space="preserve"> booklet </w:t>
      </w:r>
      <w:r w:rsidRPr="00094449">
        <w:rPr>
          <w:rFonts w:ascii="Myriad Pro" w:hAnsi="Myriad Pro"/>
        </w:rPr>
        <w:t xml:space="preserve">on the Project </w:t>
      </w:r>
      <w:r w:rsidR="00F158A9" w:rsidRPr="00094449">
        <w:rPr>
          <w:rFonts w:ascii="Myriad Pro" w:hAnsi="Myriad Pro"/>
        </w:rPr>
        <w:t>activities were published and disseminated;</w:t>
      </w:r>
    </w:p>
    <w:p w:rsidR="00F158A9" w:rsidRPr="00094449" w:rsidRDefault="00F158A9" w:rsidP="00094449">
      <w:pPr>
        <w:pStyle w:val="ListParagraph"/>
        <w:numPr>
          <w:ilvl w:val="0"/>
          <w:numId w:val="71"/>
        </w:numPr>
        <w:spacing w:after="120"/>
        <w:ind w:left="338" w:hanging="284"/>
        <w:contextualSpacing w:val="0"/>
        <w:jc w:val="both"/>
        <w:rPr>
          <w:rFonts w:ascii="Myriad Pro" w:hAnsi="Myriad Pro"/>
        </w:rPr>
      </w:pPr>
      <w:r w:rsidRPr="00094449">
        <w:rPr>
          <w:rFonts w:ascii="Myriad Pro" w:hAnsi="Myriad Pro"/>
        </w:rPr>
        <w:t xml:space="preserve">Two International Seminars on RES and Energy Efficiency organized together with UNECE and MoE. </w:t>
      </w:r>
    </w:p>
    <w:p w:rsidR="00D456C8" w:rsidRPr="00D456C8" w:rsidRDefault="00D456C8" w:rsidP="000318E2">
      <w:pPr>
        <w:pStyle w:val="BodyText"/>
        <w:spacing w:line="276" w:lineRule="auto"/>
        <w:ind w:left="0"/>
        <w:rPr>
          <w:rFonts w:ascii="Myriad Pro" w:hAnsi="Myriad Pro" w:cs="Arial"/>
          <w:szCs w:val="22"/>
        </w:rPr>
      </w:pPr>
      <w:r w:rsidRPr="00D456C8">
        <w:rPr>
          <w:rFonts w:ascii="Myriad Pro" w:hAnsi="Myriad Pro" w:cs="Arial"/>
          <w:szCs w:val="22"/>
        </w:rPr>
        <w:t xml:space="preserve">The most important conclusions regarding </w:t>
      </w:r>
      <w:r w:rsidRPr="00D456C8">
        <w:rPr>
          <w:rFonts w:ascii="Myriad Pro" w:hAnsi="Myriad Pro" w:cs="Arial"/>
          <w:b/>
          <w:szCs w:val="22"/>
        </w:rPr>
        <w:t>project implementation</w:t>
      </w:r>
      <w:r w:rsidRPr="00D456C8">
        <w:rPr>
          <w:rFonts w:ascii="Myriad Pro" w:hAnsi="Myriad Pro" w:cs="Arial"/>
          <w:szCs w:val="22"/>
        </w:rPr>
        <w:t xml:space="preserve"> up to </w:t>
      </w:r>
      <w:r w:rsidR="00B50889">
        <w:rPr>
          <w:rFonts w:ascii="Myriad Pro" w:hAnsi="Myriad Pro" w:cs="Arial"/>
          <w:szCs w:val="22"/>
        </w:rPr>
        <w:t>December 2012</w:t>
      </w:r>
      <w:r w:rsidRPr="00D456C8">
        <w:rPr>
          <w:rFonts w:ascii="Myriad Pro" w:hAnsi="Myriad Pro" w:cs="Arial"/>
          <w:szCs w:val="22"/>
        </w:rPr>
        <w:t xml:space="preserve"> include:</w:t>
      </w:r>
    </w:p>
    <w:p w:rsidR="00F26683" w:rsidRDefault="000318E2" w:rsidP="00863775">
      <w:pPr>
        <w:pStyle w:val="ListParagraph"/>
        <w:numPr>
          <w:ilvl w:val="0"/>
          <w:numId w:val="104"/>
        </w:numPr>
        <w:spacing w:after="120"/>
        <w:jc w:val="both"/>
        <w:rPr>
          <w:rFonts w:ascii="Myriad Pro" w:hAnsi="Myriad Pro" w:cs="Arial"/>
        </w:rPr>
      </w:pPr>
      <w:r w:rsidRPr="00F26683">
        <w:rPr>
          <w:rFonts w:ascii="Myriad Pro" w:hAnsi="Myriad Pro" w:cs="Arial"/>
        </w:rPr>
        <w:t xml:space="preserve">The Project has made contribution towards the creation of a favorable legal and regulatory environment for developing SHP investments.  This includes assistance to formulate changes and additions to the existing laws, methodologies and by-laws on tariff determination for RE, and guidelines for SHP developers on technical and financial issues. In spite the creation of enabling environment is not finalized yet there is a great likelihood for that. </w:t>
      </w:r>
    </w:p>
    <w:p w:rsidR="000318E2" w:rsidRPr="00F26683" w:rsidRDefault="000318E2" w:rsidP="00863775">
      <w:pPr>
        <w:pStyle w:val="ListParagraph"/>
        <w:numPr>
          <w:ilvl w:val="0"/>
          <w:numId w:val="104"/>
        </w:numPr>
        <w:spacing w:after="120"/>
        <w:jc w:val="both"/>
        <w:rPr>
          <w:rFonts w:ascii="Myriad Pro" w:hAnsi="Myriad Pro" w:cs="Arial"/>
        </w:rPr>
      </w:pPr>
      <w:r w:rsidRPr="00F26683">
        <w:rPr>
          <w:rFonts w:ascii="Myriad Pro" w:hAnsi="Myriad Pro" w:cs="Arial"/>
        </w:rPr>
        <w:lastRenderedPageBreak/>
        <w:t>Project delays have been beyond the control of the Project and were mainly related to the revolutionary changes in April-June 2010 that among others resulted in back-off to the pre-project situation towards the legal and regulatory framework of SHP development and retreat of SHP investors from the investment commitments. However, the Project will now enter a phase where proper selection and implementation of SHP pilot projects (with TA from the Project side) will need to be managed in a manner to demonstrate the feasibility of SHP private investments in a Kyrgyz business environment. It must be noted in this regard that the MTE team disagrees with the recommendation of the Inception Report to focus on implementation of 2-3 community based mini HP projects on a grant financing basis. There are at least 2-3 SHP investment projects the investors of which have already undertaken some practical steps in project development and approached the Project for TA and that will be likely implemented as far as the creation of the enabling environment for SHP will be finalized (mostly by the assistance of the Project). Considering that the Project has USD 518,906 remaining in its budget as of December 12, 2012 that could be used for additional TA, the Project should be able to complete its activities over the a 3-year period ending December 2015.</w:t>
      </w:r>
    </w:p>
    <w:p w:rsidR="000318E2" w:rsidRPr="00824568" w:rsidRDefault="000318E2" w:rsidP="000318E2">
      <w:pPr>
        <w:spacing w:after="120"/>
        <w:ind w:left="567"/>
        <w:jc w:val="both"/>
        <w:rPr>
          <w:rFonts w:ascii="Myriad Pro" w:hAnsi="Myriad Pro" w:cs="Arial"/>
        </w:rPr>
      </w:pPr>
      <w:r w:rsidRPr="00D57A20">
        <w:rPr>
          <w:rFonts w:ascii="Myriad Pro" w:hAnsi="Myriad Pro" w:cs="Arial"/>
        </w:rPr>
        <w:t xml:space="preserve">Prospects for </w:t>
      </w:r>
      <w:r w:rsidRPr="00D57A20">
        <w:rPr>
          <w:rFonts w:ascii="Myriad Pro" w:hAnsi="Myriad Pro" w:cs="Arial"/>
          <w:b/>
        </w:rPr>
        <w:t>sustainability</w:t>
      </w:r>
      <w:r w:rsidRPr="00D57A20">
        <w:rPr>
          <w:rFonts w:ascii="Myriad Pro" w:hAnsi="Myriad Pro" w:cs="Arial"/>
        </w:rPr>
        <w:t xml:space="preserve"> on this Project </w:t>
      </w:r>
      <w:r>
        <w:rPr>
          <w:rFonts w:ascii="Myriad Pro" w:hAnsi="Myriad Pro" w:cs="Arial"/>
        </w:rPr>
        <w:t xml:space="preserve">are based </w:t>
      </w:r>
      <w:r w:rsidRPr="00D57A20">
        <w:rPr>
          <w:rFonts w:ascii="Myriad Pro" w:hAnsi="Myriad Pro" w:cs="Arial"/>
        </w:rPr>
        <w:t>on the following issues:</w:t>
      </w:r>
    </w:p>
    <w:p w:rsidR="000318E2" w:rsidRDefault="000318E2" w:rsidP="000318E2">
      <w:pPr>
        <w:pStyle w:val="BodyText"/>
        <w:numPr>
          <w:ilvl w:val="0"/>
          <w:numId w:val="93"/>
        </w:numPr>
        <w:spacing w:after="120" w:line="276" w:lineRule="auto"/>
        <w:rPr>
          <w:rFonts w:ascii="Myriad Pro" w:hAnsi="Myriad Pro" w:cs="Arial"/>
        </w:rPr>
      </w:pPr>
      <w:r w:rsidRPr="00D57A20">
        <w:rPr>
          <w:rFonts w:ascii="Myriad Pro" w:hAnsi="Myriad Pro" w:cs="Arial"/>
        </w:rPr>
        <w:t>Project efforts to support efficient implementation to international standards and demonstrate reliable revenue streams</w:t>
      </w:r>
      <w:r>
        <w:rPr>
          <w:rFonts w:ascii="Myriad Pro" w:hAnsi="Myriad Pro" w:cs="Arial"/>
        </w:rPr>
        <w:t xml:space="preserve"> of SHP investments</w:t>
      </w:r>
      <w:r w:rsidRPr="00D57A20">
        <w:rPr>
          <w:rFonts w:ascii="Myriad Pro" w:hAnsi="Myriad Pro" w:cs="Arial"/>
        </w:rPr>
        <w:t>;</w:t>
      </w:r>
    </w:p>
    <w:p w:rsidR="000318E2" w:rsidRPr="00824568" w:rsidRDefault="000318E2" w:rsidP="000318E2">
      <w:pPr>
        <w:pStyle w:val="BodyText"/>
        <w:numPr>
          <w:ilvl w:val="0"/>
          <w:numId w:val="93"/>
        </w:numPr>
        <w:spacing w:after="120" w:line="276" w:lineRule="auto"/>
        <w:rPr>
          <w:rFonts w:ascii="Myriad Pro" w:hAnsi="Myriad Pro" w:cs="Arial"/>
        </w:rPr>
      </w:pPr>
      <w:r w:rsidRPr="00824568">
        <w:rPr>
          <w:rFonts w:ascii="Myriad Pro" w:hAnsi="Myriad Pro" w:cs="Arial"/>
        </w:rPr>
        <w:t xml:space="preserve">The Project design provides activities to ensure project replication. </w:t>
      </w:r>
      <w:r w:rsidRPr="00824568">
        <w:rPr>
          <w:rFonts w:ascii="Myriad Pro" w:hAnsi="Myriad Pro" w:cs="Arial"/>
          <w:b/>
        </w:rPr>
        <w:t>Replication,</w:t>
      </w:r>
      <w:r w:rsidRPr="00824568">
        <w:rPr>
          <w:rFonts w:ascii="Myriad Pro" w:hAnsi="Myriad Pro" w:cs="Arial"/>
        </w:rPr>
        <w:t xml:space="preserve"> however, can only be assumed if the development of SHP pilot projects has been efficiently implemented to an international standard. As such, </w:t>
      </w:r>
      <w:r w:rsidRPr="00824568">
        <w:rPr>
          <w:rFonts w:ascii="Myriad Pro" w:hAnsi="Myriad Pro" w:cs="Arial"/>
          <w:i/>
          <w:u w:val="single"/>
        </w:rPr>
        <w:t>the Project lacks adequate safeguards  that would increase the likelihood of implementation to international standards</w:t>
      </w:r>
      <w:r w:rsidRPr="00824568">
        <w:rPr>
          <w:rFonts w:ascii="Myriad Pro" w:hAnsi="Myriad Pro" w:cs="Arial"/>
        </w:rPr>
        <w:t>. These safeguards would include Project resources for building local SME capacity to an international standard for:</w:t>
      </w:r>
    </w:p>
    <w:p w:rsidR="000318E2" w:rsidRPr="00D57A20" w:rsidRDefault="000318E2" w:rsidP="000318E2">
      <w:pPr>
        <w:pStyle w:val="BodyText"/>
        <w:numPr>
          <w:ilvl w:val="1"/>
          <w:numId w:val="94"/>
        </w:numPr>
        <w:spacing w:after="120" w:line="276" w:lineRule="auto"/>
        <w:rPr>
          <w:rFonts w:ascii="Myriad Pro" w:hAnsi="Myriad Pro" w:cs="Arial"/>
        </w:rPr>
      </w:pPr>
      <w:r w:rsidRPr="00D57A20">
        <w:rPr>
          <w:rFonts w:ascii="Myriad Pro" w:hAnsi="Myriad Pro" w:cs="Arial"/>
        </w:rPr>
        <w:t>Careful planning and design of SHPPs;</w:t>
      </w:r>
    </w:p>
    <w:p w:rsidR="000318E2" w:rsidRPr="00D57A20" w:rsidRDefault="000318E2" w:rsidP="000318E2">
      <w:pPr>
        <w:pStyle w:val="BodyText"/>
        <w:numPr>
          <w:ilvl w:val="1"/>
          <w:numId w:val="94"/>
        </w:numPr>
        <w:spacing w:after="120" w:line="276" w:lineRule="auto"/>
        <w:rPr>
          <w:rFonts w:ascii="Myriad Pro" w:hAnsi="Myriad Pro" w:cs="Arial"/>
        </w:rPr>
      </w:pPr>
      <w:r w:rsidRPr="00D57A20">
        <w:rPr>
          <w:rFonts w:ascii="Myriad Pro" w:hAnsi="Myriad Pro" w:cs="Arial"/>
        </w:rPr>
        <w:t xml:space="preserve">Construction management that is on schedule and with budgets, and exerts control over the quality of construction; </w:t>
      </w:r>
    </w:p>
    <w:p w:rsidR="000318E2" w:rsidRDefault="000318E2" w:rsidP="000318E2">
      <w:pPr>
        <w:pStyle w:val="BodyText"/>
        <w:numPr>
          <w:ilvl w:val="1"/>
          <w:numId w:val="94"/>
        </w:numPr>
        <w:spacing w:after="120" w:line="276" w:lineRule="auto"/>
        <w:rPr>
          <w:rFonts w:ascii="Myriad Pro" w:hAnsi="Myriad Pro" w:cs="Arial"/>
        </w:rPr>
      </w:pPr>
      <w:r w:rsidRPr="00D57A20">
        <w:rPr>
          <w:rFonts w:ascii="Myriad Pro" w:hAnsi="Myriad Pro" w:cs="Arial"/>
        </w:rPr>
        <w:t>Diligent operation and maintenance to reduce the risks of disruption of revenue streams; and</w:t>
      </w:r>
    </w:p>
    <w:p w:rsidR="000318E2" w:rsidRPr="000477BD" w:rsidRDefault="000318E2" w:rsidP="000318E2">
      <w:pPr>
        <w:pStyle w:val="BodyText"/>
        <w:numPr>
          <w:ilvl w:val="1"/>
          <w:numId w:val="94"/>
        </w:numPr>
        <w:spacing w:after="120" w:line="276" w:lineRule="auto"/>
        <w:rPr>
          <w:rFonts w:ascii="Myriad Pro" w:hAnsi="Myriad Pro" w:cs="Arial"/>
        </w:rPr>
      </w:pPr>
      <w:r w:rsidRPr="000477BD">
        <w:rPr>
          <w:rFonts w:ascii="Myriad Pro" w:hAnsi="Myriad Pro" w:cs="Arial"/>
        </w:rPr>
        <w:t xml:space="preserve">Dissemination activities to share the Project experiences of </w:t>
      </w:r>
      <w:r>
        <w:rPr>
          <w:rFonts w:ascii="Myriad Pro" w:hAnsi="Myriad Pro" w:cs="Arial"/>
        </w:rPr>
        <w:t>SHP</w:t>
      </w:r>
      <w:r w:rsidRPr="000477BD">
        <w:rPr>
          <w:rFonts w:ascii="Myriad Pro" w:hAnsi="Myriad Pro" w:cs="Arial"/>
        </w:rPr>
        <w:t xml:space="preserve"> developments.</w:t>
      </w:r>
    </w:p>
    <w:p w:rsidR="00D456C8" w:rsidRPr="00D456C8" w:rsidRDefault="00D456C8" w:rsidP="00D456C8">
      <w:pPr>
        <w:pStyle w:val="BodyText"/>
        <w:spacing w:line="276" w:lineRule="auto"/>
        <w:rPr>
          <w:rFonts w:ascii="Myriad Pro" w:hAnsi="Myriad Pro" w:cs="Arial"/>
          <w:szCs w:val="22"/>
        </w:rPr>
      </w:pPr>
    </w:p>
    <w:p w:rsidR="00D456C8" w:rsidRPr="00D456C8" w:rsidRDefault="00D456C8" w:rsidP="00D456C8">
      <w:pPr>
        <w:pStyle w:val="BodyText"/>
        <w:spacing w:line="276" w:lineRule="auto"/>
        <w:rPr>
          <w:rFonts w:ascii="Myriad Pro" w:hAnsi="Myriad Pro" w:cs="Arial"/>
          <w:szCs w:val="22"/>
        </w:rPr>
      </w:pPr>
      <w:r w:rsidRPr="00D456C8">
        <w:rPr>
          <w:rFonts w:ascii="Myriad Pro" w:hAnsi="Myriad Pro" w:cs="Arial"/>
          <w:szCs w:val="22"/>
        </w:rPr>
        <w:t xml:space="preserve">Prospects for </w:t>
      </w:r>
      <w:r w:rsidRPr="00D456C8">
        <w:rPr>
          <w:rFonts w:ascii="Myriad Pro" w:hAnsi="Myriad Pro" w:cs="Arial"/>
          <w:b/>
          <w:szCs w:val="22"/>
        </w:rPr>
        <w:t>sustainability</w:t>
      </w:r>
      <w:r w:rsidRPr="00D456C8">
        <w:rPr>
          <w:rFonts w:ascii="Myriad Pro" w:hAnsi="Myriad Pro" w:cs="Arial"/>
          <w:szCs w:val="22"/>
        </w:rPr>
        <w:t xml:space="preserve"> on this Project hinge on the following issues:</w:t>
      </w:r>
    </w:p>
    <w:p w:rsidR="0049401B" w:rsidRPr="00BA2197" w:rsidRDefault="0049401B" w:rsidP="0049401B">
      <w:pPr>
        <w:numPr>
          <w:ilvl w:val="0"/>
          <w:numId w:val="48"/>
        </w:numPr>
        <w:spacing w:after="120"/>
        <w:jc w:val="both"/>
        <w:rPr>
          <w:rFonts w:ascii="Myriad Pro" w:hAnsi="Myriad Pro" w:cs="Arial"/>
        </w:rPr>
      </w:pPr>
      <w:r>
        <w:rPr>
          <w:rFonts w:ascii="Myriad Pro" w:hAnsi="Myriad Pro" w:cs="Arial"/>
        </w:rPr>
        <w:t>Practically a</w:t>
      </w:r>
      <w:r w:rsidRPr="005F49A6">
        <w:rPr>
          <w:rFonts w:ascii="Myriad Pro" w:hAnsi="Myriad Pro" w:cs="Arial"/>
        </w:rPr>
        <w:t xml:space="preserve">ll stakeholders interviewed had a positive view of the Project and the outputs of the Project that have accelerated development of the enabling environment for SHP investments in </w:t>
      </w:r>
      <w:r>
        <w:rPr>
          <w:rFonts w:ascii="Myriad Pro" w:hAnsi="Myriad Pro" w:cs="Arial"/>
        </w:rPr>
        <w:t>Kyrgyzstan and asked UNDP Project to continue their efforts</w:t>
      </w:r>
      <w:r w:rsidRPr="005F49A6">
        <w:rPr>
          <w:rFonts w:ascii="Myriad Pro" w:hAnsi="Myriad Pro" w:cs="Arial"/>
        </w:rPr>
        <w:t>;</w:t>
      </w:r>
      <w:r>
        <w:rPr>
          <w:rFonts w:ascii="Myriad Pro" w:hAnsi="Myriad Pro" w:cs="Arial"/>
        </w:rPr>
        <w:t xml:space="preserve"> </w:t>
      </w:r>
      <w:r w:rsidRPr="00BA2197">
        <w:rPr>
          <w:rFonts w:ascii="Myriad Pro" w:hAnsi="Myriad Pro" w:cs="Arial"/>
        </w:rPr>
        <w:t>T</w:t>
      </w:r>
      <w:r>
        <w:rPr>
          <w:rFonts w:ascii="Myriad Pro" w:hAnsi="Myriad Pro" w:cs="Arial"/>
        </w:rPr>
        <w:t>hus t</w:t>
      </w:r>
      <w:r w:rsidRPr="00BA2197">
        <w:rPr>
          <w:rFonts w:ascii="Myriad Pro" w:hAnsi="Myriad Pro" w:cs="Arial"/>
        </w:rPr>
        <w:t>he Project will need to provide continued support to sustain policy dialogue with the Go</w:t>
      </w:r>
      <w:r>
        <w:rPr>
          <w:rFonts w:ascii="Myriad Pro" w:hAnsi="Myriad Pro" w:cs="Arial"/>
        </w:rPr>
        <w:t>K</w:t>
      </w:r>
      <w:r w:rsidRPr="00BA2197">
        <w:rPr>
          <w:rFonts w:ascii="Myriad Pro" w:hAnsi="Myriad Pro" w:cs="Arial"/>
        </w:rPr>
        <w:t xml:space="preserve"> until the end of the Project on tariffs and other RE issues</w:t>
      </w:r>
      <w:r>
        <w:rPr>
          <w:rFonts w:ascii="Myriad Pro" w:hAnsi="Myriad Pro" w:cs="Arial"/>
        </w:rPr>
        <w:t>;</w:t>
      </w:r>
    </w:p>
    <w:p w:rsidR="0049401B" w:rsidRPr="005F49A6" w:rsidRDefault="0049401B" w:rsidP="0049401B">
      <w:pPr>
        <w:numPr>
          <w:ilvl w:val="0"/>
          <w:numId w:val="48"/>
        </w:numPr>
        <w:spacing w:after="120"/>
        <w:jc w:val="both"/>
        <w:rPr>
          <w:rFonts w:ascii="Myriad Pro" w:hAnsi="Myriad Pro" w:cs="Arial"/>
        </w:rPr>
      </w:pPr>
      <w:r w:rsidRPr="005F49A6">
        <w:rPr>
          <w:rFonts w:ascii="Myriad Pro" w:hAnsi="Myriad Pro" w:cs="Arial"/>
        </w:rPr>
        <w:t>Go</w:t>
      </w:r>
      <w:r>
        <w:rPr>
          <w:rFonts w:ascii="Myriad Pro" w:hAnsi="Myriad Pro" w:cs="Arial"/>
        </w:rPr>
        <w:t>K</w:t>
      </w:r>
      <w:r w:rsidRPr="005F49A6">
        <w:rPr>
          <w:rFonts w:ascii="Myriad Pro" w:hAnsi="Myriad Pro" w:cs="Arial"/>
        </w:rPr>
        <w:t xml:space="preserve"> is supporting </w:t>
      </w:r>
      <w:r>
        <w:rPr>
          <w:rFonts w:ascii="Myriad Pro" w:hAnsi="Myriad Pro" w:cs="Arial"/>
        </w:rPr>
        <w:t>increase of generation tariff for SHP t</w:t>
      </w:r>
      <w:r w:rsidRPr="005F49A6">
        <w:rPr>
          <w:rFonts w:ascii="Myriad Pro" w:hAnsi="Myriad Pro" w:cs="Arial"/>
        </w:rPr>
        <w:t>hat will encourage and sustain the development of SHP after the completion of the Project;</w:t>
      </w:r>
    </w:p>
    <w:p w:rsidR="0049401B" w:rsidRDefault="0049401B" w:rsidP="0049401B">
      <w:pPr>
        <w:numPr>
          <w:ilvl w:val="0"/>
          <w:numId w:val="48"/>
        </w:numPr>
        <w:spacing w:after="0"/>
        <w:jc w:val="both"/>
        <w:rPr>
          <w:rFonts w:ascii="Myriad Pro" w:hAnsi="Myriad Pro" w:cs="Arial"/>
        </w:rPr>
      </w:pPr>
      <w:r>
        <w:rPr>
          <w:rFonts w:ascii="Myriad Pro" w:hAnsi="Myriad Pro" w:cs="Arial"/>
        </w:rPr>
        <w:lastRenderedPageBreak/>
        <w:t xml:space="preserve">Majority of </w:t>
      </w:r>
      <w:r w:rsidRPr="005F49A6">
        <w:rPr>
          <w:rFonts w:ascii="Myriad Pro" w:hAnsi="Myriad Pro" w:cs="Arial"/>
        </w:rPr>
        <w:t xml:space="preserve">SHP </w:t>
      </w:r>
      <w:r>
        <w:rPr>
          <w:rFonts w:ascii="Myriad Pro" w:hAnsi="Myriad Pro" w:cs="Arial"/>
        </w:rPr>
        <w:t xml:space="preserve">project </w:t>
      </w:r>
      <w:r w:rsidRPr="005F49A6">
        <w:rPr>
          <w:rFonts w:ascii="Myriad Pro" w:hAnsi="Myriad Pro" w:cs="Arial"/>
        </w:rPr>
        <w:t xml:space="preserve">developers </w:t>
      </w:r>
      <w:r>
        <w:rPr>
          <w:rFonts w:ascii="Myriad Pro" w:hAnsi="Myriad Pro" w:cs="Arial"/>
        </w:rPr>
        <w:t xml:space="preserve">represent </w:t>
      </w:r>
      <w:r w:rsidRPr="005F49A6">
        <w:rPr>
          <w:rFonts w:ascii="Myriad Pro" w:hAnsi="Myriad Pro" w:cs="Arial"/>
        </w:rPr>
        <w:t xml:space="preserve">international </w:t>
      </w:r>
      <w:r>
        <w:rPr>
          <w:rFonts w:ascii="Myriad Pro" w:hAnsi="Myriad Pro" w:cs="Arial"/>
        </w:rPr>
        <w:t>companies</w:t>
      </w:r>
      <w:r w:rsidRPr="005F49A6">
        <w:rPr>
          <w:rFonts w:ascii="Myriad Pro" w:hAnsi="Myriad Pro" w:cs="Arial"/>
        </w:rPr>
        <w:t xml:space="preserve"> in partnership with local firms.</w:t>
      </w:r>
    </w:p>
    <w:p w:rsidR="00D456C8" w:rsidRPr="00D456C8" w:rsidRDefault="00D456C8" w:rsidP="00D456C8">
      <w:pPr>
        <w:pStyle w:val="BodyText"/>
        <w:spacing w:line="276" w:lineRule="auto"/>
        <w:ind w:left="0"/>
        <w:rPr>
          <w:rFonts w:ascii="Myriad Pro" w:hAnsi="Myriad Pro" w:cs="Arial"/>
          <w:szCs w:val="22"/>
        </w:rPr>
      </w:pPr>
    </w:p>
    <w:p w:rsidR="006E6F1F" w:rsidRPr="00D456C8" w:rsidRDefault="006E6F1F" w:rsidP="0049401B">
      <w:pPr>
        <w:pStyle w:val="BodyText"/>
        <w:spacing w:after="120" w:line="276" w:lineRule="auto"/>
        <w:ind w:left="0"/>
        <w:rPr>
          <w:rFonts w:ascii="Myriad Pro" w:hAnsi="Myriad Pro" w:cs="Arial"/>
          <w:b/>
          <w:szCs w:val="22"/>
        </w:rPr>
      </w:pPr>
      <w:r>
        <w:rPr>
          <w:rFonts w:ascii="Myriad Pro" w:hAnsi="Myriad Pro" w:cs="Arial"/>
          <w:b/>
          <w:szCs w:val="22"/>
        </w:rPr>
        <w:t>Recommendations</w:t>
      </w:r>
    </w:p>
    <w:p w:rsidR="007F7546" w:rsidRDefault="007F7546" w:rsidP="007F7546">
      <w:pPr>
        <w:pStyle w:val="BodyText"/>
        <w:numPr>
          <w:ilvl w:val="0"/>
          <w:numId w:val="109"/>
        </w:numPr>
        <w:spacing w:after="240" w:line="276" w:lineRule="auto"/>
        <w:ind w:left="426" w:hanging="426"/>
        <w:rPr>
          <w:rFonts w:ascii="Myriad Pro" w:hAnsi="Myriad Pro" w:cs="Arial"/>
        </w:rPr>
      </w:pPr>
      <w:r w:rsidRPr="00104CE1">
        <w:rPr>
          <w:rFonts w:ascii="Myriad Pro" w:hAnsi="Myriad Pro" w:cs="Arial"/>
          <w:i/>
          <w:szCs w:val="22"/>
          <w:u w:val="single"/>
        </w:rPr>
        <w:t>For Outcomes 1 and 2, c</w:t>
      </w:r>
      <w:r w:rsidRPr="00555F0D">
        <w:rPr>
          <w:rFonts w:ascii="Myriad Pro" w:hAnsi="Myriad Pro" w:cs="Arial"/>
          <w:u w:val="single"/>
        </w:rPr>
        <w:t>ontinue development of legal and regulatory framework to encourage RE investments</w:t>
      </w:r>
      <w:r>
        <w:rPr>
          <w:rFonts w:ascii="Myriad Pro" w:hAnsi="Myriad Pro" w:cs="Arial"/>
        </w:rPr>
        <w:t>.</w:t>
      </w:r>
      <w:r w:rsidRPr="00D2776F">
        <w:rPr>
          <w:rFonts w:ascii="Myriad Pro" w:hAnsi="Myriad Pro" w:cs="Arial"/>
        </w:rPr>
        <w:t xml:space="preserve"> </w:t>
      </w:r>
      <w:r>
        <w:rPr>
          <w:rFonts w:ascii="Myriad Pro" w:hAnsi="Myriad Pro" w:cs="Arial"/>
        </w:rPr>
        <w:t xml:space="preserve">It is very essential that when necessary, the policy development be continued after the Project end that would be ensured only if there is a capacity within the GoK and first of all MoE, for that. </w:t>
      </w:r>
      <w:r w:rsidRPr="00104CE1">
        <w:rPr>
          <w:rFonts w:ascii="Myriad Pro" w:hAnsi="Myriad Pro" w:cs="Arial"/>
          <w:szCs w:val="22"/>
        </w:rPr>
        <w:t xml:space="preserve">As such, </w:t>
      </w:r>
      <w:r>
        <w:rPr>
          <w:rFonts w:ascii="Myriad Pro" w:hAnsi="Myriad Pro" w:cs="Arial"/>
        </w:rPr>
        <w:t xml:space="preserve"> the Project should consider additional capacity building activities to the MoE in order to better structure the Ministry, identify the main development goals and development long-term and short-term strategies for their achievement. Among others the Project may consider to provide short-term advisory service to the Ministry (e.g. short-term International Advisor may be designated to the Minister/Ministry) for SHP development.</w:t>
      </w:r>
    </w:p>
    <w:p w:rsidR="007F7546" w:rsidRDefault="003B3CCB" w:rsidP="007F7546">
      <w:pPr>
        <w:pStyle w:val="BodyText"/>
        <w:numPr>
          <w:ilvl w:val="0"/>
          <w:numId w:val="109"/>
        </w:numPr>
        <w:spacing w:after="240" w:line="276" w:lineRule="auto"/>
        <w:ind w:left="426" w:hanging="426"/>
        <w:rPr>
          <w:rFonts w:ascii="Myriad Pro" w:hAnsi="Myriad Pro" w:cs="Arial"/>
        </w:rPr>
      </w:pPr>
      <w:r>
        <w:rPr>
          <w:rFonts w:ascii="Myriad Pro" w:hAnsi="Myriad Pro" w:cs="Arial"/>
          <w:i/>
          <w:u w:val="single"/>
        </w:rPr>
        <w:t xml:space="preserve">For Outcome 4, </w:t>
      </w:r>
      <w:r w:rsidR="007F7546" w:rsidRPr="000F3A2F">
        <w:rPr>
          <w:rFonts w:ascii="Myriad Pro" w:hAnsi="Myriad Pro" w:cs="Arial"/>
          <w:i/>
          <w:u w:val="single"/>
        </w:rPr>
        <w:t xml:space="preserve">Develop a short-list of the pilot project candidates and select maximum 3 SHPs (regardless the type of project, whether it is rehabilitation or a new construction) </w:t>
      </w:r>
      <w:r w:rsidR="007F7546" w:rsidRPr="000F3A2F">
        <w:rPr>
          <w:rFonts w:ascii="Myriad Pro" w:hAnsi="Myriad Pro" w:cs="Arial"/>
          <w:i/>
          <w:szCs w:val="22"/>
          <w:u w:val="single"/>
        </w:rPr>
        <w:t>for further investigations and financing</w:t>
      </w:r>
      <w:r w:rsidR="007F7546" w:rsidRPr="000F3A2F">
        <w:rPr>
          <w:rFonts w:ascii="Myriad Pro" w:hAnsi="Myriad Pro" w:cs="Arial"/>
        </w:rPr>
        <w:t>. The selection criteria should be elaborated and among others include technical audit of the proposed concept (pre-feasibility study) – it is very important pilot project to have a sound technical layout; due diligence of the investor company - only financially strong companies with experience in similar activities will be able to implement SHP project under the current circumstances when there is no practical experience in SHP financing, especially with involvement of private banks. In order to avoid inefficient expenditure of the Project resources, it is recommended to sign initially informal letter (e.g. LoI, MoU) with the investors and later some kind of Cooperation Agreement. Otherwise it may happen that the Project will provide TA and for whatever reason the project would not be financed. In parallel, the Project is encouraged to enter into the active discussion with the banks and explore possibilities of activation of their role in SHP development.</w:t>
      </w:r>
    </w:p>
    <w:p w:rsidR="007F7546" w:rsidRPr="00BE1915" w:rsidRDefault="007F7546" w:rsidP="007F7546">
      <w:pPr>
        <w:pStyle w:val="BodyText"/>
        <w:numPr>
          <w:ilvl w:val="0"/>
          <w:numId w:val="109"/>
        </w:numPr>
        <w:spacing w:line="276" w:lineRule="auto"/>
        <w:ind w:left="426" w:hanging="426"/>
        <w:rPr>
          <w:rFonts w:ascii="Myriad Pro" w:hAnsi="Myriad Pro" w:cs="Arial"/>
        </w:rPr>
      </w:pPr>
      <w:r w:rsidRPr="00104CE1">
        <w:rPr>
          <w:rFonts w:ascii="Myriad Pro" w:hAnsi="Myriad Pro" w:cs="Arial"/>
          <w:i/>
          <w:szCs w:val="22"/>
          <w:u w:val="single"/>
        </w:rPr>
        <w:t xml:space="preserve">For Outcome 3, continue </w:t>
      </w:r>
      <w:r w:rsidRPr="000F3A2F">
        <w:rPr>
          <w:rFonts w:ascii="Myriad Pro" w:hAnsi="Myriad Pro" w:cs="Arial"/>
          <w:i/>
          <w:szCs w:val="22"/>
          <w:u w:val="single"/>
        </w:rPr>
        <w:t xml:space="preserve">to </w:t>
      </w:r>
      <w:r w:rsidRPr="000F3A2F">
        <w:rPr>
          <w:rFonts w:ascii="Myriad Pro" w:hAnsi="Myriad Pro" w:cs="Arial"/>
          <w:i/>
          <w:u w:val="single"/>
        </w:rPr>
        <w:t>provide capacity building and TA to selected pilot projects on the full project development cycle</w:t>
      </w:r>
      <w:r w:rsidRPr="00BE1915">
        <w:rPr>
          <w:rFonts w:ascii="Myriad Pro" w:hAnsi="Myriad Pro" w:cs="Arial"/>
        </w:rPr>
        <w:t xml:space="preserve"> including:</w:t>
      </w:r>
    </w:p>
    <w:p w:rsidR="007F7546" w:rsidRPr="00BE1915" w:rsidRDefault="007F7546" w:rsidP="007F7546">
      <w:pPr>
        <w:pStyle w:val="BodyText"/>
        <w:spacing w:line="276" w:lineRule="auto"/>
        <w:ind w:left="0"/>
        <w:rPr>
          <w:rFonts w:ascii="Myriad Pro" w:hAnsi="Myriad Pro" w:cs="Arial"/>
        </w:rPr>
      </w:pPr>
    </w:p>
    <w:p w:rsidR="007F7546" w:rsidRPr="00BE1915" w:rsidRDefault="007F7546" w:rsidP="007F7546">
      <w:pPr>
        <w:pStyle w:val="BodyText"/>
        <w:numPr>
          <w:ilvl w:val="0"/>
          <w:numId w:val="97"/>
        </w:numPr>
        <w:spacing w:after="120" w:line="276" w:lineRule="auto"/>
        <w:rPr>
          <w:rFonts w:ascii="Myriad Pro" w:hAnsi="Myriad Pro" w:cs="Arial"/>
        </w:rPr>
      </w:pPr>
      <w:r w:rsidRPr="00BE1915">
        <w:rPr>
          <w:rFonts w:ascii="Myriad Pro" w:hAnsi="Myriad Pro" w:cs="Arial"/>
        </w:rPr>
        <w:t>preparation of pre-feasibility studies;</w:t>
      </w:r>
    </w:p>
    <w:p w:rsidR="007F7546" w:rsidRPr="00BE1915" w:rsidRDefault="007F7546" w:rsidP="007F7546">
      <w:pPr>
        <w:pStyle w:val="BodyText"/>
        <w:numPr>
          <w:ilvl w:val="0"/>
          <w:numId w:val="97"/>
        </w:numPr>
        <w:spacing w:after="120" w:line="276" w:lineRule="auto"/>
        <w:rPr>
          <w:rFonts w:ascii="Myriad Pro" w:hAnsi="Myriad Pro" w:cs="Arial"/>
        </w:rPr>
      </w:pPr>
      <w:r w:rsidRPr="00BE1915">
        <w:rPr>
          <w:rFonts w:ascii="Myriad Pro" w:hAnsi="Myriad Pro" w:cs="Arial"/>
        </w:rPr>
        <w:t>preparation of feasibility studies;</w:t>
      </w:r>
    </w:p>
    <w:p w:rsidR="007F7546" w:rsidRPr="00BE1915" w:rsidRDefault="007F7546" w:rsidP="007F7546">
      <w:pPr>
        <w:pStyle w:val="BodyText"/>
        <w:numPr>
          <w:ilvl w:val="0"/>
          <w:numId w:val="97"/>
        </w:numPr>
        <w:spacing w:after="120" w:line="276" w:lineRule="auto"/>
        <w:rPr>
          <w:rFonts w:ascii="Myriad Pro" w:hAnsi="Myriad Pro" w:cs="Arial"/>
        </w:rPr>
      </w:pPr>
      <w:r w:rsidRPr="00BE1915">
        <w:rPr>
          <w:rFonts w:ascii="Myriad Pro" w:hAnsi="Myriad Pro" w:cs="Arial"/>
        </w:rPr>
        <w:t>technical oversight for detailed design;</w:t>
      </w:r>
    </w:p>
    <w:p w:rsidR="007F7546" w:rsidRPr="00BE1915" w:rsidRDefault="007F7546" w:rsidP="007F7546">
      <w:pPr>
        <w:pStyle w:val="BodyText"/>
        <w:numPr>
          <w:ilvl w:val="0"/>
          <w:numId w:val="97"/>
        </w:numPr>
        <w:spacing w:after="120" w:line="276" w:lineRule="auto"/>
        <w:rPr>
          <w:rFonts w:ascii="Myriad Pro" w:hAnsi="Myriad Pro" w:cs="Arial"/>
        </w:rPr>
      </w:pPr>
      <w:r w:rsidRPr="00BE1915">
        <w:rPr>
          <w:rFonts w:ascii="Myriad Pro" w:hAnsi="Myriad Pro" w:cs="Arial"/>
        </w:rPr>
        <w:t xml:space="preserve">construction supervision and management. This assistance would include the services of a qualified construction manager, rigorous inspection routines, innovative contracting arrangements that build local capacity; and </w:t>
      </w:r>
    </w:p>
    <w:p w:rsidR="007F7546" w:rsidRPr="00BE1915" w:rsidRDefault="007F7546" w:rsidP="007F7546">
      <w:pPr>
        <w:pStyle w:val="BodyText"/>
        <w:numPr>
          <w:ilvl w:val="0"/>
          <w:numId w:val="97"/>
        </w:numPr>
        <w:spacing w:line="276" w:lineRule="auto"/>
        <w:rPr>
          <w:rFonts w:ascii="Myriad Pro" w:hAnsi="Myriad Pro" w:cs="Arial"/>
        </w:rPr>
      </w:pPr>
      <w:r w:rsidRPr="00BE1915">
        <w:rPr>
          <w:rFonts w:ascii="Myriad Pro" w:hAnsi="Myriad Pro" w:cs="Arial"/>
        </w:rPr>
        <w:t>operations and maintenance.</w:t>
      </w:r>
    </w:p>
    <w:p w:rsidR="007F7546" w:rsidRPr="00BE1915" w:rsidRDefault="007F7546" w:rsidP="007F7546">
      <w:pPr>
        <w:pStyle w:val="BodyText"/>
        <w:spacing w:line="276" w:lineRule="auto"/>
        <w:ind w:left="1440"/>
        <w:rPr>
          <w:rFonts w:ascii="Myriad Pro" w:hAnsi="Myriad Pro" w:cs="Arial"/>
          <w:i/>
          <w:u w:val="single"/>
        </w:rPr>
      </w:pPr>
    </w:p>
    <w:p w:rsidR="007F7546" w:rsidRPr="000F3A2F" w:rsidRDefault="007F7546" w:rsidP="007F7546">
      <w:pPr>
        <w:pStyle w:val="BodyText"/>
        <w:spacing w:line="276" w:lineRule="auto"/>
        <w:ind w:left="0"/>
        <w:rPr>
          <w:rFonts w:ascii="Myriad Pro" w:hAnsi="Myriad Pro" w:cs="Arial"/>
        </w:rPr>
      </w:pPr>
      <w:r w:rsidRPr="000F3A2F">
        <w:rPr>
          <w:rFonts w:ascii="Myriad Pro" w:hAnsi="Myriad Pro" w:cs="Arial"/>
        </w:rPr>
        <w:t xml:space="preserve">This support is intended to ensure the first projects demonstrate international </w:t>
      </w:r>
      <w:r>
        <w:rPr>
          <w:rFonts w:ascii="Myriad Pro" w:hAnsi="Myriad Pro" w:cs="Arial"/>
        </w:rPr>
        <w:t>best practices for SHP</w:t>
      </w:r>
      <w:r w:rsidRPr="000F3A2F">
        <w:rPr>
          <w:rFonts w:ascii="Myriad Pro" w:hAnsi="Myriad Pro" w:cs="Arial"/>
        </w:rPr>
        <w:t xml:space="preserve"> implementation, construction </w:t>
      </w:r>
      <w:r>
        <w:rPr>
          <w:rFonts w:ascii="Myriad Pro" w:hAnsi="Myriad Pro" w:cs="Arial"/>
        </w:rPr>
        <w:t xml:space="preserve">management, quality control </w:t>
      </w:r>
      <w:r w:rsidRPr="000F3A2F">
        <w:rPr>
          <w:rFonts w:ascii="Myriad Pro" w:hAnsi="Myriad Pro" w:cs="Arial"/>
        </w:rPr>
        <w:t xml:space="preserve">and </w:t>
      </w:r>
      <w:r>
        <w:rPr>
          <w:rFonts w:ascii="Myriad Pro" w:hAnsi="Myriad Pro" w:cs="Arial"/>
        </w:rPr>
        <w:t>SHP</w:t>
      </w:r>
      <w:r w:rsidRPr="000F3A2F">
        <w:rPr>
          <w:rFonts w:ascii="Myriad Pro" w:hAnsi="Myriad Pro" w:cs="Arial"/>
        </w:rPr>
        <w:t xml:space="preserve"> operations and maintenance.  </w:t>
      </w:r>
    </w:p>
    <w:p w:rsidR="00D456C8" w:rsidRPr="00D456C8" w:rsidRDefault="00D456C8" w:rsidP="00D456C8">
      <w:pPr>
        <w:pStyle w:val="BodyText"/>
        <w:spacing w:line="276" w:lineRule="auto"/>
        <w:ind w:left="1440"/>
        <w:rPr>
          <w:rFonts w:ascii="Myriad Pro" w:hAnsi="Myriad Pro" w:cs="Arial"/>
          <w:i/>
          <w:szCs w:val="22"/>
          <w:u w:val="single"/>
        </w:rPr>
      </w:pPr>
    </w:p>
    <w:p w:rsidR="007F7546" w:rsidRDefault="007F7546" w:rsidP="00D456C8">
      <w:pPr>
        <w:pStyle w:val="BodyText"/>
        <w:spacing w:after="120" w:line="276" w:lineRule="auto"/>
        <w:ind w:left="0"/>
        <w:rPr>
          <w:rFonts w:ascii="Myriad Pro" w:hAnsi="Myriad Pro" w:cs="Arial"/>
          <w:b/>
          <w:szCs w:val="22"/>
        </w:rPr>
      </w:pPr>
    </w:p>
    <w:p w:rsidR="00D456C8" w:rsidRPr="00D456C8" w:rsidRDefault="00D456C8" w:rsidP="00D456C8">
      <w:pPr>
        <w:pStyle w:val="BodyText"/>
        <w:spacing w:after="120" w:line="276" w:lineRule="auto"/>
        <w:ind w:left="0"/>
        <w:rPr>
          <w:rFonts w:ascii="Myriad Pro" w:hAnsi="Myriad Pro" w:cs="Arial"/>
          <w:b/>
          <w:szCs w:val="22"/>
        </w:rPr>
      </w:pPr>
      <w:r w:rsidRPr="00D456C8">
        <w:rPr>
          <w:rFonts w:ascii="Myriad Pro" w:hAnsi="Myriad Pro" w:cs="Arial"/>
          <w:b/>
          <w:szCs w:val="22"/>
        </w:rPr>
        <w:lastRenderedPageBreak/>
        <w:t>Lessons Learned</w:t>
      </w:r>
    </w:p>
    <w:p w:rsidR="00D456C8" w:rsidRDefault="00D456C8" w:rsidP="00863775">
      <w:pPr>
        <w:pStyle w:val="BodyText"/>
        <w:numPr>
          <w:ilvl w:val="0"/>
          <w:numId w:val="99"/>
        </w:numPr>
        <w:tabs>
          <w:tab w:val="clear" w:pos="1440"/>
        </w:tabs>
        <w:spacing w:after="120" w:line="276" w:lineRule="auto"/>
        <w:ind w:left="567" w:hanging="283"/>
        <w:rPr>
          <w:rFonts w:ascii="Myriad Pro" w:hAnsi="Myriad Pro"/>
          <w:szCs w:val="22"/>
        </w:rPr>
      </w:pPr>
      <w:r w:rsidRPr="00920C9B">
        <w:rPr>
          <w:rFonts w:ascii="Myriad Pro" w:hAnsi="Myriad Pro"/>
          <w:szCs w:val="22"/>
        </w:rPr>
        <w:t>For projects having objectives in the area of sustainable energy policy changes, high-level government commitment and willingness is a condition for the change to actually happen;</w:t>
      </w:r>
    </w:p>
    <w:p w:rsidR="00D456C8" w:rsidRDefault="00D456C8" w:rsidP="00863775">
      <w:pPr>
        <w:pStyle w:val="BodyText"/>
        <w:numPr>
          <w:ilvl w:val="0"/>
          <w:numId w:val="99"/>
        </w:numPr>
        <w:tabs>
          <w:tab w:val="clear" w:pos="1440"/>
        </w:tabs>
        <w:spacing w:after="120" w:line="276" w:lineRule="auto"/>
        <w:ind w:left="567" w:hanging="283"/>
        <w:rPr>
          <w:rFonts w:ascii="Myriad Pro" w:hAnsi="Myriad Pro"/>
          <w:szCs w:val="22"/>
        </w:rPr>
      </w:pPr>
      <w:r>
        <w:rPr>
          <w:rFonts w:ascii="Myriad Pro" w:hAnsi="Myriad Pro"/>
          <w:szCs w:val="22"/>
        </w:rPr>
        <w:t xml:space="preserve">If the developed RE policy/strategy is not based on comprehensive analysis not only energy demand and technically feasible resources, but also general investment climate, existence of liberalized market, capacity to develop RE projects including SHP, environmental and social factors (that among others may prevent introducing of higher tariffs), the implementation of the Strategy even it is approved by the Government cannot be ensured; </w:t>
      </w:r>
    </w:p>
    <w:p w:rsidR="00D456C8" w:rsidRPr="00D456C8" w:rsidRDefault="00D456C8" w:rsidP="00863775">
      <w:pPr>
        <w:pStyle w:val="BodyText"/>
        <w:numPr>
          <w:ilvl w:val="0"/>
          <w:numId w:val="99"/>
        </w:numPr>
        <w:tabs>
          <w:tab w:val="clear" w:pos="1440"/>
        </w:tabs>
        <w:spacing w:after="120" w:line="276" w:lineRule="auto"/>
        <w:ind w:left="567" w:hanging="283"/>
        <w:rPr>
          <w:rFonts w:ascii="Myriad Pro" w:hAnsi="Myriad Pro"/>
          <w:szCs w:val="22"/>
        </w:rPr>
      </w:pPr>
      <w:r w:rsidRPr="001445D3">
        <w:rPr>
          <w:rFonts w:ascii="Myriad Pro" w:eastAsiaTheme="minorHAnsi" w:hAnsi="Myriad Pro"/>
          <w:szCs w:val="22"/>
        </w:rPr>
        <w:t>In the changing environment for the Project implementation application of adaptive management tools was necessary for achievement of the identified objectives and among them the adjustment of implementation plan. Combination of P</w:t>
      </w:r>
      <w:r>
        <w:rPr>
          <w:rFonts w:ascii="Myriad Pro" w:eastAsiaTheme="minorHAnsi" w:hAnsi="Myriad Pro"/>
          <w:szCs w:val="22"/>
        </w:rPr>
        <w:t xml:space="preserve">roject Management Team </w:t>
      </w:r>
      <w:r w:rsidRPr="001445D3">
        <w:rPr>
          <w:rFonts w:ascii="Myriad Pro" w:eastAsiaTheme="minorHAnsi" w:hAnsi="Myriad Pro"/>
          <w:szCs w:val="22"/>
        </w:rPr>
        <w:t xml:space="preserve">expertise and advise provided by the </w:t>
      </w:r>
      <w:r>
        <w:rPr>
          <w:rFonts w:ascii="Myriad Pro" w:eastAsiaTheme="minorHAnsi" w:hAnsi="Myriad Pro"/>
          <w:szCs w:val="22"/>
        </w:rPr>
        <w:t>I</w:t>
      </w:r>
      <w:r w:rsidRPr="001445D3">
        <w:rPr>
          <w:rFonts w:ascii="Myriad Pro" w:eastAsiaTheme="minorHAnsi" w:hAnsi="Myriad Pro"/>
          <w:szCs w:val="22"/>
        </w:rPr>
        <w:t xml:space="preserve">nternational </w:t>
      </w:r>
      <w:r>
        <w:rPr>
          <w:rFonts w:ascii="Myriad Pro" w:eastAsiaTheme="minorHAnsi" w:hAnsi="Myriad Pro"/>
          <w:szCs w:val="22"/>
        </w:rPr>
        <w:t>C</w:t>
      </w:r>
      <w:r w:rsidRPr="001445D3">
        <w:rPr>
          <w:rFonts w:ascii="Myriad Pro" w:eastAsiaTheme="minorHAnsi" w:hAnsi="Myriad Pro"/>
          <w:szCs w:val="22"/>
        </w:rPr>
        <w:t xml:space="preserve">onsultant, was a </w:t>
      </w:r>
      <w:r>
        <w:rPr>
          <w:rFonts w:ascii="Myriad Pro" w:eastAsiaTheme="minorHAnsi" w:hAnsi="Myriad Pro"/>
          <w:szCs w:val="22"/>
        </w:rPr>
        <w:t>good</w:t>
      </w:r>
      <w:r w:rsidRPr="001445D3">
        <w:rPr>
          <w:rFonts w:ascii="Myriad Pro" w:eastAsiaTheme="minorHAnsi" w:hAnsi="Myriad Pro"/>
          <w:szCs w:val="22"/>
        </w:rPr>
        <w:t xml:space="preserve"> practice </w:t>
      </w:r>
      <w:r>
        <w:rPr>
          <w:rFonts w:ascii="Myriad Pro" w:eastAsiaTheme="minorHAnsi" w:hAnsi="Myriad Pro"/>
          <w:szCs w:val="22"/>
        </w:rPr>
        <w:t>towards the development of legal and regulatory framework for SHP development;</w:t>
      </w:r>
    </w:p>
    <w:p w:rsidR="00D456C8" w:rsidRPr="00D456C8" w:rsidRDefault="00D456C8" w:rsidP="00863775">
      <w:pPr>
        <w:pStyle w:val="BodyText"/>
        <w:numPr>
          <w:ilvl w:val="0"/>
          <w:numId w:val="99"/>
        </w:numPr>
        <w:tabs>
          <w:tab w:val="clear" w:pos="1440"/>
        </w:tabs>
        <w:spacing w:after="120" w:line="276" w:lineRule="auto"/>
        <w:ind w:left="567" w:hanging="283"/>
        <w:rPr>
          <w:rFonts w:ascii="Myriad Pro" w:hAnsi="Myriad Pro"/>
          <w:szCs w:val="22"/>
        </w:rPr>
      </w:pPr>
      <w:r w:rsidRPr="00D456C8">
        <w:rPr>
          <w:rFonts w:ascii="Myriad Pro" w:eastAsiaTheme="minorHAnsi" w:hAnsi="Myriad Pro"/>
          <w:szCs w:val="22"/>
        </w:rPr>
        <w:t>In order to prevent the cancellation or at least suspension of the Project, the Inception Report suggested the implementation of community owned mini HP projects under the grant financing.  However, after careful screening of the potential investors a number of pilot investment projects have been identified. The lessons learned is that even under the unfavorable business environment there might be potential investors ready to undertake a risk and the cooperation with them may play a crucial role in the Project implementation (e.g. without strong willingness of C.A.C.I, Imenite Ibragimov, DSMP and established cooperation with the Project, unlikely MTE would recommend the extension of the Project).</w:t>
      </w:r>
    </w:p>
    <w:p w:rsidR="00D456C8" w:rsidRPr="00D456C8" w:rsidRDefault="00D456C8" w:rsidP="00863775">
      <w:pPr>
        <w:pStyle w:val="BodyText"/>
        <w:numPr>
          <w:ilvl w:val="0"/>
          <w:numId w:val="99"/>
        </w:numPr>
        <w:tabs>
          <w:tab w:val="clear" w:pos="1440"/>
        </w:tabs>
        <w:spacing w:after="120" w:line="276" w:lineRule="auto"/>
        <w:ind w:left="567" w:hanging="283"/>
        <w:rPr>
          <w:rFonts w:ascii="Myriad Pro" w:hAnsi="Myriad Pro"/>
          <w:szCs w:val="22"/>
        </w:rPr>
        <w:sectPr w:rsidR="00D456C8" w:rsidRPr="00D456C8" w:rsidSect="00EE1191">
          <w:headerReference w:type="default" r:id="rId13"/>
          <w:footerReference w:type="default" r:id="rId14"/>
          <w:footerReference w:type="first" r:id="rId15"/>
          <w:pgSz w:w="12240" w:h="15840" w:code="1"/>
          <w:pgMar w:top="1440" w:right="1440" w:bottom="1440" w:left="1440" w:header="720" w:footer="720" w:gutter="0"/>
          <w:pgNumType w:fmt="lowerRoman" w:start="1"/>
          <w:cols w:space="720"/>
          <w:titlePg/>
          <w:docGrid w:linePitch="299"/>
        </w:sectPr>
      </w:pPr>
    </w:p>
    <w:p w:rsidR="004D06BA" w:rsidRPr="005F49A6" w:rsidRDefault="004D06BA" w:rsidP="00365108">
      <w:pPr>
        <w:pStyle w:val="Heading1"/>
        <w:numPr>
          <w:ilvl w:val="0"/>
          <w:numId w:val="3"/>
        </w:numPr>
        <w:spacing w:before="120" w:after="240" w:line="276" w:lineRule="auto"/>
        <w:ind w:left="567" w:hanging="567"/>
        <w:rPr>
          <w:rFonts w:ascii="Myriad Pro" w:hAnsi="Myriad Pro"/>
          <w:bCs/>
          <w:color w:val="0070C0"/>
          <w:szCs w:val="24"/>
        </w:rPr>
      </w:pPr>
      <w:bookmarkStart w:id="4" w:name="_Toc298756641"/>
      <w:r w:rsidRPr="005F49A6">
        <w:rPr>
          <w:rFonts w:ascii="Myriad Pro" w:hAnsi="Myriad Pro"/>
          <w:bCs/>
          <w:color w:val="0070C0"/>
          <w:szCs w:val="24"/>
        </w:rPr>
        <w:lastRenderedPageBreak/>
        <w:t>introduction</w:t>
      </w:r>
      <w:bookmarkEnd w:id="4"/>
      <w:r w:rsidRPr="005F49A6">
        <w:rPr>
          <w:rFonts w:ascii="Myriad Pro" w:hAnsi="Myriad Pro"/>
          <w:bCs/>
          <w:color w:val="0070C0"/>
          <w:szCs w:val="24"/>
        </w:rPr>
        <w:t xml:space="preserve"> </w:t>
      </w:r>
    </w:p>
    <w:p w:rsidR="00215B07" w:rsidRPr="00215B07" w:rsidRDefault="004D06BA" w:rsidP="00AD2CC2">
      <w:pPr>
        <w:autoSpaceDE w:val="0"/>
        <w:autoSpaceDN w:val="0"/>
        <w:adjustRightInd w:val="0"/>
        <w:spacing w:after="0"/>
        <w:ind w:left="567"/>
        <w:jc w:val="both"/>
        <w:rPr>
          <w:rFonts w:ascii="Myriad Pro" w:hAnsi="Myriad Pro"/>
          <w:b/>
          <w:caps/>
        </w:rPr>
      </w:pPr>
      <w:r w:rsidRPr="005F49A6">
        <w:rPr>
          <w:rFonts w:ascii="Myriad Pro" w:hAnsi="Myriad Pro" w:cs="Arial"/>
        </w:rPr>
        <w:t xml:space="preserve">This report summarizes the findings of the Mid-Term Evaluation conducted during </w:t>
      </w:r>
      <w:r w:rsidR="006D267A" w:rsidRPr="005F49A6">
        <w:rPr>
          <w:rFonts w:ascii="Myriad Pro" w:hAnsi="Myriad Pro" w:cs="Arial"/>
        </w:rPr>
        <w:t>November</w:t>
      </w:r>
      <w:r w:rsidRPr="005F49A6">
        <w:rPr>
          <w:rFonts w:ascii="Myriad Pro" w:hAnsi="Myriad Pro" w:cs="Arial"/>
        </w:rPr>
        <w:t xml:space="preserve"> </w:t>
      </w:r>
      <w:r w:rsidR="00FE27B7">
        <w:rPr>
          <w:rFonts w:ascii="Myriad Pro" w:hAnsi="Myriad Pro" w:cs="Arial"/>
        </w:rPr>
        <w:t>19 – December 3</w:t>
      </w:r>
      <w:r w:rsidRPr="005F49A6">
        <w:rPr>
          <w:rFonts w:ascii="Myriad Pro" w:hAnsi="Myriad Pro" w:cs="Arial"/>
        </w:rPr>
        <w:t>, 201</w:t>
      </w:r>
      <w:r w:rsidR="006D267A" w:rsidRPr="005F49A6">
        <w:rPr>
          <w:rFonts w:ascii="Myriad Pro" w:hAnsi="Myriad Pro" w:cs="Arial"/>
        </w:rPr>
        <w:t>2</w:t>
      </w:r>
      <w:r w:rsidRPr="005F49A6">
        <w:rPr>
          <w:rFonts w:ascii="Myriad Pro" w:hAnsi="Myriad Pro" w:cs="Arial"/>
        </w:rPr>
        <w:t xml:space="preserve"> </w:t>
      </w:r>
      <w:r w:rsidR="00FE27B7">
        <w:rPr>
          <w:rFonts w:ascii="Myriad Pro" w:hAnsi="Myriad Pro" w:cs="Arial"/>
        </w:rPr>
        <w:t xml:space="preserve">(Evaluation Mission </w:t>
      </w:r>
      <w:r w:rsidRPr="005F49A6">
        <w:rPr>
          <w:rFonts w:ascii="Myriad Pro" w:hAnsi="Myriad Pro" w:cs="Arial"/>
        </w:rPr>
        <w:t>for “Small Hydro</w:t>
      </w:r>
      <w:r w:rsidR="006D267A" w:rsidRPr="005F49A6">
        <w:rPr>
          <w:rFonts w:ascii="Myriad Pro" w:hAnsi="Myriad Pro" w:cs="Arial"/>
        </w:rPr>
        <w:t xml:space="preserve"> P</w:t>
      </w:r>
      <w:r w:rsidRPr="005F49A6">
        <w:rPr>
          <w:rFonts w:ascii="Myriad Pro" w:hAnsi="Myriad Pro" w:cs="Arial"/>
        </w:rPr>
        <w:t xml:space="preserve">ower Development” (herein referred to as the “Project”) implemented by the United Nations Development Program (UNDP), PIMS </w:t>
      </w:r>
      <w:r w:rsidR="00FA06BB" w:rsidRPr="005F49A6">
        <w:rPr>
          <w:rFonts w:ascii="Myriad Pro" w:hAnsi="Myriad Pro" w:cs="Arial"/>
        </w:rPr>
        <w:t>3134</w:t>
      </w:r>
      <w:r w:rsidRPr="005F49A6">
        <w:rPr>
          <w:rFonts w:ascii="Myriad Pro" w:hAnsi="Myriad Pro" w:cs="Arial"/>
        </w:rPr>
        <w:t xml:space="preserve"> and with financing support provided by the Global Environment Facility (GEF).  The Project Document (Prodoc) provides details </w:t>
      </w:r>
      <w:r w:rsidR="00357380">
        <w:rPr>
          <w:rFonts w:ascii="Myriad Pro" w:hAnsi="Myriad Pro" w:cs="Arial"/>
        </w:rPr>
        <w:t xml:space="preserve">for removal </w:t>
      </w:r>
      <w:r w:rsidR="00215B07">
        <w:rPr>
          <w:rFonts w:ascii="Myriad Pro" w:hAnsi="Myriad Pro" w:cs="Arial"/>
        </w:rPr>
        <w:t xml:space="preserve">of </w:t>
      </w:r>
      <w:r w:rsidR="00357380" w:rsidRPr="00357380">
        <w:rPr>
          <w:rFonts w:ascii="Myriad Pro" w:hAnsi="Myriad Pro" w:cs="Arial"/>
        </w:rPr>
        <w:t>k</w:t>
      </w:r>
      <w:r w:rsidRPr="00357380">
        <w:rPr>
          <w:rFonts w:ascii="Myriad Pro" w:hAnsi="Myriad Pro" w:cs="Arial"/>
        </w:rPr>
        <w:t xml:space="preserve">ey </w:t>
      </w:r>
      <w:r w:rsidR="006D267A" w:rsidRPr="00357380">
        <w:rPr>
          <w:rFonts w:ascii="Myriad Pro" w:hAnsi="Myriad Pro" w:cs="Arial"/>
        </w:rPr>
        <w:t>legal</w:t>
      </w:r>
      <w:r w:rsidR="00751840" w:rsidRPr="00357380">
        <w:rPr>
          <w:rFonts w:ascii="Myriad Pro" w:hAnsi="Myriad Pro" w:cs="Arial"/>
        </w:rPr>
        <w:t xml:space="preserve">, capacity </w:t>
      </w:r>
      <w:r w:rsidR="006D267A" w:rsidRPr="00357380">
        <w:rPr>
          <w:rFonts w:ascii="Myriad Pro" w:hAnsi="Myriad Pro" w:cs="Arial"/>
        </w:rPr>
        <w:t xml:space="preserve">and institutional </w:t>
      </w:r>
      <w:r w:rsidRPr="00357380">
        <w:rPr>
          <w:rFonts w:ascii="Myriad Pro" w:hAnsi="Myriad Pro" w:cs="Arial"/>
        </w:rPr>
        <w:t>barriers to the development of small hydro</w:t>
      </w:r>
      <w:r w:rsidR="00A96C2D" w:rsidRPr="00357380">
        <w:rPr>
          <w:rFonts w:ascii="Myriad Pro" w:hAnsi="Myriad Pro" w:cs="Arial"/>
        </w:rPr>
        <w:t xml:space="preserve"> </w:t>
      </w:r>
      <w:r w:rsidRPr="00357380">
        <w:rPr>
          <w:rFonts w:ascii="Myriad Pro" w:hAnsi="Myriad Pro" w:cs="Arial"/>
        </w:rPr>
        <w:t xml:space="preserve">power </w:t>
      </w:r>
      <w:r w:rsidR="00A96C2D" w:rsidRPr="00357380">
        <w:rPr>
          <w:rFonts w:ascii="Myriad Pro" w:hAnsi="Myriad Pro" w:cs="Arial"/>
        </w:rPr>
        <w:t xml:space="preserve">(SHP) </w:t>
      </w:r>
      <w:r w:rsidRPr="00357380">
        <w:rPr>
          <w:rFonts w:ascii="Myriad Pro" w:hAnsi="Myriad Pro" w:cs="Arial"/>
        </w:rPr>
        <w:t>p</w:t>
      </w:r>
      <w:r w:rsidRPr="005F49A6">
        <w:rPr>
          <w:rFonts w:ascii="Myriad Pro" w:hAnsi="Myriad Pro" w:cs="Arial"/>
        </w:rPr>
        <w:t xml:space="preserve">rojects in </w:t>
      </w:r>
      <w:r w:rsidR="006D267A" w:rsidRPr="005F49A6">
        <w:rPr>
          <w:rFonts w:ascii="Myriad Pro" w:hAnsi="Myriad Pro" w:cs="Arial"/>
        </w:rPr>
        <w:t>Kyrgyzstan</w:t>
      </w:r>
      <w:r w:rsidR="00A96C2D" w:rsidRPr="005F49A6">
        <w:rPr>
          <w:rFonts w:ascii="Myriad Pro" w:hAnsi="Myriad Pro" w:cs="Arial"/>
        </w:rPr>
        <w:t xml:space="preserve"> and thereby </w:t>
      </w:r>
      <w:r w:rsidR="00677F26" w:rsidRPr="005F49A6">
        <w:rPr>
          <w:rFonts w:ascii="Myriad Pro" w:hAnsi="Myriad Pro"/>
          <w:lang w:val="en-GB"/>
        </w:rPr>
        <w:t>accelerates</w:t>
      </w:r>
      <w:r w:rsidR="00A96C2D" w:rsidRPr="005F49A6">
        <w:rPr>
          <w:rFonts w:ascii="Myriad Pro" w:hAnsi="Myriad Pro"/>
          <w:lang w:val="en-GB"/>
        </w:rPr>
        <w:t xml:space="preserve"> sustainable SHP electricity generation </w:t>
      </w:r>
      <w:r w:rsidR="00352928" w:rsidRPr="005F49A6">
        <w:rPr>
          <w:rFonts w:ascii="Myriad Pro" w:hAnsi="Myriad Pro" w:cs="Arial"/>
          <w:color w:val="000000"/>
        </w:rPr>
        <w:t>by leveraging $20 million in private sector investments</w:t>
      </w:r>
      <w:r w:rsidR="00215B07">
        <w:rPr>
          <w:rFonts w:ascii="Myriad Pro" w:hAnsi="Myriad Pro"/>
          <w:lang w:val="en-GB"/>
        </w:rPr>
        <w:t xml:space="preserve">during </w:t>
      </w:r>
      <w:r w:rsidR="00215B07" w:rsidRPr="00215B07">
        <w:rPr>
          <w:rFonts w:ascii="Myriad Pro" w:hAnsi="Myriad Pro" w:cs="Arial"/>
          <w:color w:val="000000"/>
        </w:rPr>
        <w:t>the 4-year duration of GEF support</w:t>
      </w:r>
      <w:r w:rsidRPr="005F49A6">
        <w:rPr>
          <w:rFonts w:ascii="Myriad Pro" w:hAnsi="Myriad Pro" w:cs="Arial"/>
        </w:rPr>
        <w:t xml:space="preserve">.  Project activities include the creation of an enabling environment to </w:t>
      </w:r>
      <w:r w:rsidRPr="00357380">
        <w:rPr>
          <w:rFonts w:ascii="Myriad Pro" w:hAnsi="Myriad Pro" w:cs="Arial"/>
        </w:rPr>
        <w:t xml:space="preserve">encourage investments into </w:t>
      </w:r>
      <w:r w:rsidR="00A96C2D" w:rsidRPr="00357380">
        <w:rPr>
          <w:rFonts w:ascii="Myriad Pro" w:hAnsi="Myriad Pro" w:cs="Arial"/>
        </w:rPr>
        <w:t xml:space="preserve">SHP </w:t>
      </w:r>
      <w:r w:rsidRPr="00357380">
        <w:rPr>
          <w:rFonts w:ascii="Myriad Pro" w:hAnsi="Myriad Pro" w:cs="Arial"/>
        </w:rPr>
        <w:t xml:space="preserve">projects as well as other renewable energy projects in </w:t>
      </w:r>
      <w:r w:rsidR="006D267A" w:rsidRPr="00357380">
        <w:rPr>
          <w:rFonts w:ascii="Myriad Pro" w:hAnsi="Myriad Pro" w:cs="Arial"/>
        </w:rPr>
        <w:t>Kyrgyzstan</w:t>
      </w:r>
      <w:r w:rsidRPr="00357380">
        <w:rPr>
          <w:rFonts w:ascii="Myriad Pro" w:hAnsi="Myriad Pro" w:cs="Arial"/>
        </w:rPr>
        <w:t>.  The Prodoc</w:t>
      </w:r>
      <w:r w:rsidRPr="005F49A6">
        <w:rPr>
          <w:rFonts w:ascii="Myriad Pro" w:hAnsi="Myriad Pro" w:cs="Arial"/>
        </w:rPr>
        <w:t xml:space="preserve"> was signed in </w:t>
      </w:r>
      <w:r w:rsidR="006D267A" w:rsidRPr="005F49A6">
        <w:rPr>
          <w:rFonts w:ascii="Myriad Pro" w:hAnsi="Myriad Pro" w:cs="Arial"/>
        </w:rPr>
        <w:t>January</w:t>
      </w:r>
      <w:r w:rsidRPr="005F49A6">
        <w:rPr>
          <w:rFonts w:ascii="Myriad Pro" w:hAnsi="Myriad Pro" w:cs="Arial"/>
        </w:rPr>
        <w:t xml:space="preserve"> 20</w:t>
      </w:r>
      <w:r w:rsidR="006D267A" w:rsidRPr="005F49A6">
        <w:rPr>
          <w:rFonts w:ascii="Myriad Pro" w:hAnsi="Myriad Pro" w:cs="Arial"/>
        </w:rPr>
        <w:t>10</w:t>
      </w:r>
      <w:r w:rsidR="001B1401" w:rsidRPr="005F49A6">
        <w:rPr>
          <w:rFonts w:ascii="Myriad Pro" w:hAnsi="Myriad Pro" w:cs="Arial"/>
        </w:rPr>
        <w:t xml:space="preserve"> with the expected completion date </w:t>
      </w:r>
      <w:r w:rsidR="00A96C2D" w:rsidRPr="005F49A6">
        <w:rPr>
          <w:rFonts w:ascii="Myriad Pro" w:hAnsi="Myriad Pro" w:cs="Arial"/>
        </w:rPr>
        <w:t>December 2013</w:t>
      </w:r>
      <w:r w:rsidR="006D267A" w:rsidRPr="005F49A6">
        <w:rPr>
          <w:rFonts w:ascii="Myriad Pro" w:hAnsi="Myriad Pro" w:cs="Arial"/>
        </w:rPr>
        <w:t>.</w:t>
      </w:r>
      <w:r w:rsidR="006D267A" w:rsidRPr="005F49A6">
        <w:rPr>
          <w:rFonts w:ascii="Myriad Pro" w:hAnsi="Myriad Pro"/>
        </w:rPr>
        <w:t xml:space="preserve">  </w:t>
      </w:r>
    </w:p>
    <w:p w:rsidR="004D06BA" w:rsidRPr="005F49A6" w:rsidRDefault="004D06BA" w:rsidP="00342943">
      <w:pPr>
        <w:pStyle w:val="BodyText"/>
        <w:spacing w:line="276" w:lineRule="auto"/>
        <w:rPr>
          <w:rFonts w:ascii="Myriad Pro" w:hAnsi="Myriad Pro" w:cs="Arial"/>
        </w:rPr>
      </w:pPr>
    </w:p>
    <w:p w:rsidR="004D06BA" w:rsidRPr="005F49A6" w:rsidRDefault="004D06BA" w:rsidP="00365108">
      <w:pPr>
        <w:pStyle w:val="Heading2"/>
        <w:keepLines w:val="0"/>
        <w:numPr>
          <w:ilvl w:val="1"/>
          <w:numId w:val="3"/>
        </w:numPr>
        <w:tabs>
          <w:tab w:val="left" w:pos="-1701"/>
        </w:tabs>
        <w:spacing w:before="120" w:after="120"/>
        <w:ind w:left="567" w:hanging="567"/>
        <w:jc w:val="both"/>
        <w:rPr>
          <w:rFonts w:ascii="Myriad Pro" w:hAnsi="Myriad Pro"/>
          <w:color w:val="0070C0"/>
          <w:sz w:val="24"/>
          <w:szCs w:val="24"/>
        </w:rPr>
      </w:pPr>
      <w:bookmarkStart w:id="5" w:name="_Toc298756642"/>
      <w:r w:rsidRPr="005F49A6">
        <w:rPr>
          <w:rFonts w:ascii="Myriad Pro" w:hAnsi="Myriad Pro"/>
          <w:color w:val="0070C0"/>
          <w:sz w:val="24"/>
          <w:szCs w:val="24"/>
        </w:rPr>
        <w:t>Background</w:t>
      </w:r>
      <w:bookmarkEnd w:id="5"/>
      <w:r w:rsidRPr="005F49A6">
        <w:rPr>
          <w:rFonts w:ascii="Myriad Pro" w:hAnsi="Myriad Pro"/>
          <w:color w:val="0070C0"/>
          <w:sz w:val="24"/>
          <w:szCs w:val="24"/>
        </w:rPr>
        <w:t xml:space="preserve"> </w:t>
      </w:r>
    </w:p>
    <w:p w:rsidR="00AD2CC2" w:rsidRDefault="00A8695E" w:rsidP="00AD2CC2">
      <w:pPr>
        <w:pStyle w:val="ListParagraph"/>
        <w:autoSpaceDE w:val="0"/>
        <w:autoSpaceDN w:val="0"/>
        <w:adjustRightInd w:val="0"/>
        <w:ind w:left="567"/>
        <w:contextualSpacing w:val="0"/>
        <w:jc w:val="both"/>
        <w:rPr>
          <w:rFonts w:ascii="Myriad Pro" w:hAnsi="Myriad Pro" w:cs="Arial"/>
        </w:rPr>
      </w:pPr>
      <w:r w:rsidRPr="00A8695E">
        <w:rPr>
          <w:rFonts w:ascii="Myriad Pro" w:hAnsi="Myriad Pro" w:cs="Arial"/>
        </w:rPr>
        <w:t>Since early 2000</w:t>
      </w:r>
      <w:r w:rsidR="00215B07" w:rsidRPr="00215B07">
        <w:rPr>
          <w:rFonts w:ascii="Myriad Pro" w:hAnsi="Myriad Pro" w:cs="Arial"/>
        </w:rPr>
        <w:t>, there have been chronic shortages of electricity supply</w:t>
      </w:r>
      <w:r w:rsidRPr="00A8695E">
        <w:rPr>
          <w:rFonts w:ascii="Myriad Pro" w:hAnsi="Myriad Pro" w:cs="Arial"/>
        </w:rPr>
        <w:t xml:space="preserve"> in Kyrgyzstan, which than in 2008-2009 had been translated into the biggest energy crisis. Official data for 2008-2009 show electric power generation drop</w:t>
      </w:r>
      <w:r w:rsidR="00215B07">
        <w:rPr>
          <w:rFonts w:ascii="Myriad Pro" w:hAnsi="Myriad Pro" w:cs="Arial"/>
        </w:rPr>
        <w:t>ped</w:t>
      </w:r>
      <w:r w:rsidRPr="00A8695E">
        <w:rPr>
          <w:rFonts w:ascii="Myriad Pro" w:hAnsi="Myriad Pro" w:cs="Arial"/>
        </w:rPr>
        <w:t xml:space="preserve"> by 18.5% </w:t>
      </w:r>
      <w:r w:rsidR="00215B07">
        <w:rPr>
          <w:rFonts w:ascii="Myriad Pro" w:hAnsi="Myriad Pro" w:cs="Arial"/>
        </w:rPr>
        <w:t>l</w:t>
      </w:r>
      <w:r w:rsidR="00215B07" w:rsidRPr="00215B07">
        <w:rPr>
          <w:rFonts w:ascii="Myriad Pro" w:hAnsi="Myriad Pro" w:cs="Arial"/>
        </w:rPr>
        <w:t xml:space="preserve">eaving a </w:t>
      </w:r>
      <w:r w:rsidRPr="00A8695E">
        <w:rPr>
          <w:rFonts w:ascii="Myriad Pro" w:hAnsi="Myriad Pro" w:cs="Arial"/>
        </w:rPr>
        <w:t xml:space="preserve">shortfall of </w:t>
      </w:r>
      <w:r w:rsidR="00215B07" w:rsidRPr="00215B07">
        <w:rPr>
          <w:rFonts w:ascii="Myriad Pro" w:hAnsi="Myriad Pro" w:cs="Arial"/>
        </w:rPr>
        <w:t>an estimated</w:t>
      </w:r>
      <w:r w:rsidRPr="00A8695E">
        <w:rPr>
          <w:rFonts w:ascii="Myriad Pro" w:hAnsi="Myriad Pro" w:cs="Arial"/>
        </w:rPr>
        <w:t xml:space="preserve"> 1.0-1.5 billion kilowatt hours. The shortfall between demand and supply was exacerbated by high losses within the extensive, inefficient and obsolete distribution system, which in 2008 were estimated at 42% of total electricity distributed. Power supply in </w:t>
      </w:r>
      <w:r w:rsidR="00215B07" w:rsidRPr="00215B07">
        <w:rPr>
          <w:rFonts w:ascii="Myriad Pro" w:hAnsi="Myriad Pro" w:cs="Arial"/>
        </w:rPr>
        <w:t>during 2008-2009</w:t>
      </w:r>
      <w:r w:rsidRPr="00A8695E">
        <w:rPr>
          <w:rFonts w:ascii="Myriad Pro" w:hAnsi="Myriad Pro" w:cs="Arial"/>
        </w:rPr>
        <w:t xml:space="preserve">in many regions was characterized by frequent interruptions due to load shedding. Consequently, many households and enterprises had to switch to individual diesel generators to </w:t>
      </w:r>
      <w:r w:rsidRPr="00F16BC9">
        <w:rPr>
          <w:rFonts w:ascii="Myriad Pro" w:hAnsi="Myriad Pro" w:cs="Arial"/>
        </w:rPr>
        <w:t>provide for back-up power when grid supply is not available.</w:t>
      </w:r>
      <w:r w:rsidR="00F16BC9">
        <w:rPr>
          <w:rFonts w:ascii="Myriad Pro" w:hAnsi="Myriad Pro" w:cs="Arial"/>
        </w:rPr>
        <w:t xml:space="preserve"> </w:t>
      </w:r>
      <w:r w:rsidRPr="00F16BC9">
        <w:rPr>
          <w:rFonts w:ascii="Myriad Pro" w:hAnsi="Myriad Pro" w:cs="Arial"/>
        </w:rPr>
        <w:t xml:space="preserve"> </w:t>
      </w:r>
    </w:p>
    <w:p w:rsidR="00AD2CC2" w:rsidRDefault="00F16BC9" w:rsidP="00AD2CC2">
      <w:pPr>
        <w:pStyle w:val="ListParagraph"/>
        <w:autoSpaceDE w:val="0"/>
        <w:autoSpaceDN w:val="0"/>
        <w:adjustRightInd w:val="0"/>
        <w:ind w:left="567"/>
        <w:contextualSpacing w:val="0"/>
        <w:jc w:val="both"/>
        <w:rPr>
          <w:rFonts w:ascii="Myriad Pro" w:hAnsi="Myriad Pro" w:cs="Arial"/>
          <w:color w:val="000000"/>
        </w:rPr>
      </w:pPr>
      <w:r w:rsidRPr="00AD2CC2">
        <w:rPr>
          <w:rFonts w:ascii="Myriad Pro" w:hAnsi="Myriad Pro" w:cs="Arial"/>
        </w:rPr>
        <w:t>The C</w:t>
      </w:r>
      <w:r w:rsidRPr="00AD2CC2">
        <w:rPr>
          <w:rFonts w:ascii="Myriad Pro" w:hAnsi="Myriad Pro" w:cs="Arial"/>
          <w:color w:val="000000"/>
        </w:rPr>
        <w:t>ountry Development Strategy (CDS) identified promotion of renewable energy source as a powerful tool for the achievement of the strategic goal of the country</w:t>
      </w:r>
      <w:r w:rsidR="00215B07">
        <w:rPr>
          <w:rFonts w:ascii="Myriad Pro" w:hAnsi="Myriad Pro" w:cs="Arial"/>
          <w:color w:val="000000"/>
        </w:rPr>
        <w:t>,</w:t>
      </w:r>
      <w:r w:rsidRPr="00AD2CC2">
        <w:rPr>
          <w:rFonts w:ascii="Myriad Pro" w:hAnsi="Myriad Pro" w:cs="Arial"/>
          <w:color w:val="000000"/>
        </w:rPr>
        <w:t xml:space="preserve"> ensuring poverty eradication and environmental security.</w:t>
      </w:r>
    </w:p>
    <w:p w:rsidR="00AD2CC2" w:rsidRDefault="004D06BA" w:rsidP="00AD2CC2">
      <w:pPr>
        <w:pStyle w:val="ListParagraph"/>
        <w:autoSpaceDE w:val="0"/>
        <w:autoSpaceDN w:val="0"/>
        <w:adjustRightInd w:val="0"/>
        <w:ind w:left="567"/>
        <w:contextualSpacing w:val="0"/>
        <w:jc w:val="both"/>
        <w:rPr>
          <w:rFonts w:ascii="Myriad Pro" w:hAnsi="Myriad Pro" w:cs="Arial"/>
          <w:color w:val="000000"/>
        </w:rPr>
      </w:pPr>
      <w:r w:rsidRPr="005F49A6">
        <w:rPr>
          <w:rFonts w:ascii="Myriad Pro" w:hAnsi="Myriad Pro" w:cs="Arial"/>
        </w:rPr>
        <w:t xml:space="preserve">The design of this Project took place </w:t>
      </w:r>
      <w:r w:rsidR="00026321">
        <w:rPr>
          <w:rFonts w:ascii="Myriad Pro" w:hAnsi="Myriad Pro" w:cs="Arial"/>
        </w:rPr>
        <w:t>in</w:t>
      </w:r>
      <w:r w:rsidRPr="005F49A6">
        <w:rPr>
          <w:rFonts w:ascii="Myriad Pro" w:hAnsi="Myriad Pro" w:cs="Arial"/>
        </w:rPr>
        <w:t xml:space="preserve"> 200</w:t>
      </w:r>
      <w:r w:rsidR="00026321">
        <w:rPr>
          <w:rFonts w:ascii="Myriad Pro" w:hAnsi="Myriad Pro" w:cs="Arial"/>
        </w:rPr>
        <w:t>7-</w:t>
      </w:r>
      <w:r w:rsidRPr="005F49A6">
        <w:rPr>
          <w:rFonts w:ascii="Myriad Pro" w:hAnsi="Myriad Pro" w:cs="Arial"/>
        </w:rPr>
        <w:t>200</w:t>
      </w:r>
      <w:r w:rsidR="00026321">
        <w:rPr>
          <w:rFonts w:ascii="Myriad Pro" w:hAnsi="Myriad Pro" w:cs="Arial"/>
        </w:rPr>
        <w:t>9</w:t>
      </w:r>
      <w:r w:rsidRPr="005F49A6">
        <w:rPr>
          <w:rFonts w:ascii="Myriad Pro" w:hAnsi="Myriad Pro" w:cs="Arial"/>
        </w:rPr>
        <w:t xml:space="preserve"> when the Government of </w:t>
      </w:r>
      <w:r w:rsidR="003F3302" w:rsidRPr="005F49A6">
        <w:rPr>
          <w:rFonts w:ascii="Myriad Pro" w:hAnsi="Myriad Pro" w:cs="Arial"/>
          <w:color w:val="000000"/>
        </w:rPr>
        <w:t>Kyrgyzstan (GoK)</w:t>
      </w:r>
      <w:r w:rsidRPr="005F49A6">
        <w:rPr>
          <w:rFonts w:ascii="Myriad Pro" w:hAnsi="Myriad Pro" w:cs="Arial"/>
        </w:rPr>
        <w:t xml:space="preserve"> </w:t>
      </w:r>
      <w:r w:rsidR="00215B07" w:rsidRPr="00215B07">
        <w:rPr>
          <w:rFonts w:ascii="Myriad Pro" w:hAnsi="Myriad Pro" w:cs="Arial"/>
        </w:rPr>
        <w:t xml:space="preserve">singled out SHP development as a priority </w:t>
      </w:r>
      <w:r w:rsidR="00215B07" w:rsidRPr="00215B07">
        <w:rPr>
          <w:rFonts w:ascii="Myriad Pro" w:hAnsi="Myriad Pro" w:cs="Arial"/>
          <w:color w:val="000000"/>
        </w:rPr>
        <w:t>in the Presidential decree No 365 of October 2008</w:t>
      </w:r>
      <w:r w:rsidR="003F3302" w:rsidRPr="005F49A6">
        <w:rPr>
          <w:rFonts w:ascii="Myriad Pro" w:hAnsi="Myriad Pro" w:cs="Arial"/>
          <w:color w:val="000000"/>
        </w:rPr>
        <w:t xml:space="preserve"> “On specific measures of small and medium energy </w:t>
      </w:r>
      <w:r w:rsidR="003F3302" w:rsidRPr="00F16BC9">
        <w:rPr>
          <w:rFonts w:ascii="Myriad Pro" w:hAnsi="Myriad Pro" w:cs="Arial"/>
          <w:color w:val="000000"/>
        </w:rPr>
        <w:t xml:space="preserve">development in </w:t>
      </w:r>
      <w:r w:rsidR="00677F26" w:rsidRPr="00F16BC9">
        <w:rPr>
          <w:rFonts w:ascii="Myriad Pro" w:hAnsi="Myriad Pro" w:cs="Arial"/>
          <w:color w:val="000000"/>
        </w:rPr>
        <w:t>Kyrgyz Republic</w:t>
      </w:r>
      <w:r w:rsidR="00677F26">
        <w:rPr>
          <w:rFonts w:ascii="Myriad Pro" w:hAnsi="Myriad Pro" w:cs="Arial"/>
          <w:color w:val="000000"/>
        </w:rPr>
        <w:t>”</w:t>
      </w:r>
      <w:r w:rsidR="00677F26" w:rsidRPr="00F16BC9">
        <w:rPr>
          <w:rFonts w:ascii="Myriad Pro" w:hAnsi="Myriad Pro" w:cs="Arial"/>
          <w:color w:val="000000"/>
        </w:rPr>
        <w:t xml:space="preserve"> </w:t>
      </w:r>
      <w:r w:rsidR="00677F26">
        <w:rPr>
          <w:rFonts w:ascii="Myriad Pro" w:hAnsi="Myriad Pro" w:cs="Arial"/>
          <w:color w:val="000000"/>
        </w:rPr>
        <w:t>(K</w:t>
      </w:r>
      <w:r w:rsidR="003F3302" w:rsidRPr="00F16BC9">
        <w:rPr>
          <w:rFonts w:ascii="Myriad Pro" w:hAnsi="Myriad Pro" w:cs="Arial"/>
          <w:color w:val="000000"/>
        </w:rPr>
        <w:t>R</w:t>
      </w:r>
      <w:r w:rsidR="00677F26">
        <w:rPr>
          <w:rFonts w:ascii="Myriad Pro" w:hAnsi="Myriad Pro" w:cs="Arial"/>
          <w:color w:val="000000"/>
        </w:rPr>
        <w:t>)</w:t>
      </w:r>
      <w:r w:rsidR="003F3302" w:rsidRPr="00F16BC9">
        <w:rPr>
          <w:rFonts w:ascii="Myriad Pro" w:hAnsi="Myriad Pro" w:cs="Arial"/>
          <w:color w:val="000000"/>
        </w:rPr>
        <w:t xml:space="preserve"> and “Small and medium </w:t>
      </w:r>
      <w:r w:rsidR="00677F26">
        <w:rPr>
          <w:rFonts w:ascii="Myriad Pro" w:hAnsi="Myriad Pro" w:cs="Arial"/>
          <w:color w:val="000000"/>
        </w:rPr>
        <w:t>K</w:t>
      </w:r>
      <w:r w:rsidR="003F3302" w:rsidRPr="00F16BC9">
        <w:rPr>
          <w:rFonts w:ascii="Myriad Pro" w:hAnsi="Myriad Pro" w:cs="Arial"/>
          <w:color w:val="000000"/>
        </w:rPr>
        <w:t>R energy development program through 2012”.</w:t>
      </w:r>
      <w:r w:rsidRPr="00F16BC9">
        <w:rPr>
          <w:rFonts w:ascii="Myriad Pro" w:eastAsia="Batang" w:hAnsi="Myriad Pro" w:cs="Arial"/>
          <w:lang w:eastAsia="ko-KR"/>
        </w:rPr>
        <w:t xml:space="preserve">  </w:t>
      </w:r>
      <w:r w:rsidR="003F3302" w:rsidRPr="00F16BC9">
        <w:rPr>
          <w:rFonts w:ascii="Myriad Pro" w:hAnsi="Myriad Pro" w:cs="Arial"/>
          <w:color w:val="000000"/>
        </w:rPr>
        <w:t>The Decree</w:t>
      </w:r>
      <w:r w:rsidR="003F3302" w:rsidRPr="005F49A6">
        <w:rPr>
          <w:rFonts w:ascii="Myriad Pro" w:hAnsi="Myriad Pro" w:cs="Arial"/>
          <w:color w:val="000000"/>
        </w:rPr>
        <w:t xml:space="preserve"> outlines program identifying a number of SHP projects which GoK would like to prioritize, including 28 new small and medium hydro power plants (HPP), 4 new small and medium HPP at existing irrigation systems and rehabilitation of 9 existing HPPs. </w:t>
      </w:r>
      <w:r w:rsidR="00215B07">
        <w:rPr>
          <w:rFonts w:ascii="Myriad Pro" w:hAnsi="Myriad Pro" w:cs="Arial"/>
          <w:color w:val="000000"/>
        </w:rPr>
        <w:t>I</w:t>
      </w:r>
      <w:r w:rsidR="003F3302" w:rsidRPr="005F49A6">
        <w:rPr>
          <w:rFonts w:ascii="Myriad Pro" w:hAnsi="Myriad Pro" w:cs="Arial"/>
          <w:color w:val="000000"/>
        </w:rPr>
        <w:t xml:space="preserve">t must be mentioned that </w:t>
      </w:r>
      <w:r w:rsidR="00215B07">
        <w:rPr>
          <w:rFonts w:ascii="Myriad Pro" w:hAnsi="Myriad Pro" w:cs="Arial"/>
          <w:color w:val="000000"/>
        </w:rPr>
        <w:t xml:space="preserve">currently, </w:t>
      </w:r>
      <w:r w:rsidR="003F3302" w:rsidRPr="005F49A6">
        <w:rPr>
          <w:rFonts w:ascii="Myriad Pro" w:hAnsi="Myriad Pro" w:cs="Arial"/>
          <w:color w:val="000000"/>
        </w:rPr>
        <w:t xml:space="preserve">no state funding </w:t>
      </w:r>
      <w:r w:rsidR="00215B07">
        <w:rPr>
          <w:rFonts w:ascii="Myriad Pro" w:hAnsi="Myriad Pro" w:cs="Arial"/>
          <w:color w:val="000000"/>
        </w:rPr>
        <w:t>has been</w:t>
      </w:r>
      <w:r w:rsidR="003F3302" w:rsidRPr="005F49A6">
        <w:rPr>
          <w:rFonts w:ascii="Myriad Pro" w:hAnsi="Myriad Pro" w:cs="Arial"/>
          <w:color w:val="000000"/>
        </w:rPr>
        <w:t xml:space="preserve"> allocated to support program implementation. It is envisaged that investors will implement projects based on the </w:t>
      </w:r>
      <w:r w:rsidR="00215B07">
        <w:rPr>
          <w:rFonts w:ascii="Myriad Pro" w:hAnsi="Myriad Pro" w:cs="Arial"/>
          <w:color w:val="000000"/>
        </w:rPr>
        <w:t>enabling</w:t>
      </w:r>
      <w:r w:rsidR="003F3302" w:rsidRPr="005F49A6">
        <w:rPr>
          <w:rFonts w:ascii="Myriad Pro" w:hAnsi="Myriad Pro" w:cs="Arial"/>
          <w:color w:val="000000"/>
        </w:rPr>
        <w:t xml:space="preserve"> environment for a market-based approach that GoK wishes </w:t>
      </w:r>
      <w:r w:rsidR="003F3302" w:rsidRPr="00F16BC9">
        <w:rPr>
          <w:rFonts w:ascii="Myriad Pro" w:hAnsi="Myriad Pro" w:cs="Arial"/>
          <w:color w:val="000000"/>
        </w:rPr>
        <w:t>to create.</w:t>
      </w:r>
    </w:p>
    <w:p w:rsidR="00AD2CC2" w:rsidRDefault="00A8695E" w:rsidP="00AD2CC2">
      <w:pPr>
        <w:pStyle w:val="ListParagraph"/>
        <w:autoSpaceDE w:val="0"/>
        <w:autoSpaceDN w:val="0"/>
        <w:adjustRightInd w:val="0"/>
        <w:ind w:left="567"/>
        <w:contextualSpacing w:val="0"/>
        <w:jc w:val="both"/>
        <w:rPr>
          <w:rFonts w:ascii="Myriad Pro" w:hAnsi="Myriad Pro" w:cs="Arial"/>
          <w:color w:val="000000"/>
        </w:rPr>
      </w:pPr>
      <w:r w:rsidRPr="00F16BC9">
        <w:rPr>
          <w:rFonts w:ascii="Myriad Pro" w:hAnsi="Myriad Pro" w:cs="Arial"/>
          <w:color w:val="000000"/>
        </w:rPr>
        <w:t xml:space="preserve">Though </w:t>
      </w:r>
      <w:r w:rsidR="00AD2CC2">
        <w:rPr>
          <w:rFonts w:ascii="Myriad Pro" w:hAnsi="Myriad Pro" w:cs="Arial"/>
          <w:color w:val="000000"/>
        </w:rPr>
        <w:t xml:space="preserve">KR </w:t>
      </w:r>
      <w:r w:rsidRPr="00F16BC9">
        <w:rPr>
          <w:rFonts w:ascii="Myriad Pro" w:hAnsi="Myriad Pro" w:cs="Arial"/>
          <w:color w:val="000000"/>
        </w:rPr>
        <w:t>was supposed to be among</w:t>
      </w:r>
      <w:r w:rsidR="00215B07">
        <w:rPr>
          <w:rFonts w:ascii="Myriad Pro" w:hAnsi="Myriad Pro" w:cs="Arial"/>
          <w:color w:val="000000"/>
        </w:rPr>
        <w:t xml:space="preserve">st a handful </w:t>
      </w:r>
      <w:r w:rsidR="00215B07" w:rsidRPr="00215B07">
        <w:rPr>
          <w:rFonts w:ascii="Myriad Pro" w:hAnsi="Myriad Pro" w:cs="Arial"/>
          <w:color w:val="000000"/>
        </w:rPr>
        <w:t>of Central Asian countries with sufficient hydropower resources for export.</w:t>
      </w:r>
      <w:r w:rsidRPr="00F16BC9">
        <w:rPr>
          <w:rFonts w:ascii="Myriad Pro" w:hAnsi="Myriad Pro" w:cs="Arial"/>
          <w:color w:val="000000"/>
        </w:rPr>
        <w:t xml:space="preserve"> Currently, the</w:t>
      </w:r>
      <w:r>
        <w:rPr>
          <w:rFonts w:ascii="Myriad Pro" w:hAnsi="Myriad Pro" w:cs="Arial"/>
          <w:color w:val="000000"/>
        </w:rPr>
        <w:t xml:space="preserve"> </w:t>
      </w:r>
      <w:r w:rsidRPr="002F6E29">
        <w:rPr>
          <w:rFonts w:ascii="Myriad Pro" w:hAnsi="Myriad Pro" w:cs="Arial"/>
          <w:color w:val="000000"/>
        </w:rPr>
        <w:t xml:space="preserve">total installed capacity of </w:t>
      </w:r>
      <w:r>
        <w:rPr>
          <w:rFonts w:ascii="Myriad Pro" w:hAnsi="Myriad Pro" w:cs="Arial"/>
          <w:color w:val="000000"/>
        </w:rPr>
        <w:t xml:space="preserve">Kyrgyzstan </w:t>
      </w:r>
      <w:r w:rsidR="00754179">
        <w:rPr>
          <w:rFonts w:ascii="Myriad Pro" w:hAnsi="Myriad Pro" w:cs="Arial"/>
          <w:color w:val="000000"/>
        </w:rPr>
        <w:t>is</w:t>
      </w:r>
      <w:r>
        <w:rPr>
          <w:rFonts w:ascii="Myriad Pro" w:hAnsi="Myriad Pro" w:cs="Arial"/>
          <w:color w:val="000000"/>
        </w:rPr>
        <w:t xml:space="preserve"> </w:t>
      </w:r>
      <w:r w:rsidRPr="002F6E29">
        <w:rPr>
          <w:rFonts w:ascii="Myriad Pro" w:hAnsi="Myriad Pro" w:cs="Arial"/>
          <w:color w:val="000000"/>
        </w:rPr>
        <w:t>3</w:t>
      </w:r>
      <w:r w:rsidR="00754179">
        <w:rPr>
          <w:rFonts w:ascii="Myriad Pro" w:hAnsi="Myriad Pro" w:cs="Arial"/>
          <w:color w:val="000000"/>
        </w:rPr>
        <w:t>,</w:t>
      </w:r>
      <w:r w:rsidRPr="002F6E29">
        <w:rPr>
          <w:rFonts w:ascii="Myriad Pro" w:hAnsi="Myriad Pro" w:cs="Arial"/>
          <w:color w:val="000000"/>
        </w:rPr>
        <w:t xml:space="preserve">746 MW, </w:t>
      </w:r>
      <w:r w:rsidR="00215B07" w:rsidRPr="00215B07">
        <w:rPr>
          <w:rFonts w:ascii="Myriad Pro" w:hAnsi="Myriad Pro" w:cs="Arial"/>
          <w:color w:val="000000"/>
        </w:rPr>
        <w:t>sufficient to provide more than 81% of the country’s power supplies.</w:t>
      </w:r>
    </w:p>
    <w:p w:rsidR="00754179" w:rsidRDefault="00215B07" w:rsidP="00215B07">
      <w:pPr>
        <w:pStyle w:val="ListParagraph"/>
        <w:autoSpaceDE w:val="0"/>
        <w:autoSpaceDN w:val="0"/>
        <w:adjustRightInd w:val="0"/>
        <w:ind w:left="567"/>
        <w:contextualSpacing w:val="0"/>
        <w:jc w:val="both"/>
        <w:rPr>
          <w:rFonts w:ascii="Myriad Pro" w:hAnsi="Myriad Pro" w:cs="Arial"/>
          <w:color w:val="000000"/>
        </w:rPr>
      </w:pPr>
      <w:r w:rsidRPr="00215B07">
        <w:rPr>
          <w:rFonts w:ascii="Myriad Pro" w:hAnsi="Myriad Pro" w:cs="Arial"/>
          <w:color w:val="000000"/>
        </w:rPr>
        <w:t>The Na</w:t>
      </w:r>
      <w:r w:rsidR="008D0633">
        <w:rPr>
          <w:rFonts w:ascii="Myriad Pro" w:hAnsi="Myriad Pro" w:cs="Arial"/>
          <w:color w:val="000000"/>
        </w:rPr>
        <w:t>r</w:t>
      </w:r>
      <w:r w:rsidRPr="00215B07">
        <w:rPr>
          <w:rFonts w:ascii="Myriad Pro" w:hAnsi="Myriad Pro" w:cs="Arial"/>
          <w:color w:val="000000"/>
        </w:rPr>
        <w:t>yn River contains one of the country’s main HPP complexes.  Located in the southern regions, the complex consists of Toktogul HPP (installed capacity 1</w:t>
      </w:r>
      <w:r w:rsidR="00754179">
        <w:rPr>
          <w:rFonts w:ascii="Myriad Pro" w:hAnsi="Myriad Pro" w:cs="Arial"/>
          <w:color w:val="000000"/>
        </w:rPr>
        <w:t>,</w:t>
      </w:r>
      <w:r w:rsidRPr="00215B07">
        <w:rPr>
          <w:rFonts w:ascii="Myriad Pro" w:hAnsi="Myriad Pro" w:cs="Arial"/>
          <w:color w:val="000000"/>
        </w:rPr>
        <w:t>200 MW</w:t>
      </w:r>
      <w:r w:rsidR="00754179">
        <w:rPr>
          <w:rFonts w:ascii="Myriad Pro" w:hAnsi="Myriad Pro" w:cs="Arial"/>
          <w:color w:val="000000"/>
        </w:rPr>
        <w:t>,</w:t>
      </w:r>
      <w:r w:rsidRPr="00215B07">
        <w:rPr>
          <w:rFonts w:ascii="Myriad Pro" w:hAnsi="Myriad Pro" w:cs="Arial"/>
          <w:color w:val="000000"/>
        </w:rPr>
        <w:t xml:space="preserve"> commissioned in 1975</w:t>
      </w:r>
      <w:r w:rsidR="00754179">
        <w:rPr>
          <w:rFonts w:ascii="Myriad Pro" w:hAnsi="Myriad Pro" w:cs="Arial"/>
          <w:color w:val="000000"/>
        </w:rPr>
        <w:t>)</w:t>
      </w:r>
      <w:r w:rsidRPr="00215B07">
        <w:rPr>
          <w:rFonts w:ascii="Myriad Pro" w:hAnsi="Myriad Pro" w:cs="Arial"/>
          <w:color w:val="000000"/>
        </w:rPr>
        <w:t xml:space="preserve">, Kurpsai </w:t>
      </w:r>
      <w:r w:rsidRPr="00215B07">
        <w:rPr>
          <w:rFonts w:ascii="Myriad Pro" w:hAnsi="Myriad Pro" w:cs="Arial"/>
          <w:color w:val="000000"/>
        </w:rPr>
        <w:lastRenderedPageBreak/>
        <w:t xml:space="preserve">HPP (800 MW, commissioned in 1982), Tash Kumyr HPP (450 MW, commissioned in 1987), Shamaldy-Say HPP (240 MW, commissioned in 1995), and Uch-Kurgan HPP (180 MW, commissioned in 1962).  </w:t>
      </w:r>
    </w:p>
    <w:p w:rsidR="00754179" w:rsidRPr="00215B07" w:rsidRDefault="00754179" w:rsidP="00754179">
      <w:pPr>
        <w:pStyle w:val="ListParagraph"/>
        <w:autoSpaceDE w:val="0"/>
        <w:autoSpaceDN w:val="0"/>
        <w:adjustRightInd w:val="0"/>
        <w:ind w:left="567"/>
        <w:contextualSpacing w:val="0"/>
        <w:jc w:val="both"/>
        <w:rPr>
          <w:rFonts w:ascii="Myriad Pro" w:hAnsi="Myriad Pro" w:cs="Arial"/>
          <w:color w:val="000000"/>
        </w:rPr>
      </w:pPr>
      <w:r w:rsidRPr="00215B07">
        <w:rPr>
          <w:rFonts w:ascii="Myriad Pro" w:hAnsi="Myriad Pro" w:cs="Arial"/>
          <w:color w:val="000000"/>
        </w:rPr>
        <w:t>The upper plant of the cascade is Kambarata 2 that is now under construction</w:t>
      </w:r>
      <w:r>
        <w:rPr>
          <w:rFonts w:ascii="Myriad Pro" w:hAnsi="Myriad Pro" w:cs="Arial"/>
          <w:color w:val="000000"/>
        </w:rPr>
        <w:t>; only one out of three units has been commissioned in 2011</w:t>
      </w:r>
      <w:r w:rsidRPr="00215B07">
        <w:rPr>
          <w:rFonts w:ascii="Myriad Pro" w:hAnsi="Myriad Pro" w:cs="Arial"/>
          <w:color w:val="000000"/>
        </w:rPr>
        <w:t xml:space="preserve">.  Other notable plants include the Atbashi HPP (40 MW) upstream of the Naryn River, and 13 small power plants, (installed capacity 42 MW) with annual power production 125 million kWh. </w:t>
      </w:r>
    </w:p>
    <w:p w:rsidR="00AD2CC2" w:rsidRDefault="00754179" w:rsidP="00AD2CC2">
      <w:pPr>
        <w:pStyle w:val="ListParagraph"/>
        <w:autoSpaceDE w:val="0"/>
        <w:autoSpaceDN w:val="0"/>
        <w:adjustRightInd w:val="0"/>
        <w:ind w:left="567"/>
        <w:contextualSpacing w:val="0"/>
        <w:jc w:val="both"/>
        <w:rPr>
          <w:rFonts w:ascii="Myriad Pro" w:eastAsia="Calibri" w:hAnsi="Myriad Pro" w:cs="Arial"/>
          <w:color w:val="000000"/>
        </w:rPr>
      </w:pPr>
      <w:r w:rsidRPr="00215B07">
        <w:rPr>
          <w:rFonts w:ascii="Myriad Pro" w:hAnsi="Myriad Pro" w:cs="Arial"/>
          <w:color w:val="000000"/>
        </w:rPr>
        <w:t xml:space="preserve">These HPPs are connected to the </w:t>
      </w:r>
      <w:r w:rsidR="004D3DE3" w:rsidRPr="008E2CE0">
        <w:rPr>
          <w:rFonts w:ascii="Myriad Pro" w:eastAsia="Calibri" w:hAnsi="Myriad Pro" w:cs="Arial"/>
          <w:color w:val="000000"/>
        </w:rPr>
        <w:t xml:space="preserve">common power grid of Central Asian countries.  The Central Asia Power System (CAPS) was created </w:t>
      </w:r>
      <w:r w:rsidRPr="00215B07">
        <w:rPr>
          <w:rFonts w:ascii="Myriad Pro" w:hAnsi="Myriad Pro" w:cs="Arial"/>
          <w:color w:val="000000"/>
        </w:rPr>
        <w:t>during the</w:t>
      </w:r>
      <w:r w:rsidR="004D3DE3" w:rsidRPr="008E2CE0">
        <w:rPr>
          <w:rFonts w:ascii="Myriad Pro" w:eastAsia="Calibri" w:hAnsi="Myriad Pro" w:cs="Arial"/>
          <w:color w:val="000000"/>
        </w:rPr>
        <w:t xml:space="preserve"> </w:t>
      </w:r>
      <w:r>
        <w:rPr>
          <w:rFonts w:ascii="Myriad Pro" w:eastAsia="Calibri" w:hAnsi="Myriad Pro" w:cs="Arial"/>
          <w:color w:val="000000"/>
        </w:rPr>
        <w:t>S</w:t>
      </w:r>
      <w:r w:rsidR="004D3DE3" w:rsidRPr="008E2CE0">
        <w:rPr>
          <w:rFonts w:ascii="Myriad Pro" w:eastAsia="Calibri" w:hAnsi="Myriad Pro" w:cs="Arial"/>
          <w:color w:val="000000"/>
        </w:rPr>
        <w:t xml:space="preserve">oviet period and allowed to stabilize in optimal manner (by means of peak loads and power flows control) the operation stability of every republic power grid connected and to use the huge volumes of the reservoirs for needs of irrigation. </w:t>
      </w:r>
    </w:p>
    <w:p w:rsidR="004D3DE3" w:rsidRPr="00AD2CC2" w:rsidRDefault="004D3DE3" w:rsidP="00AD2CC2">
      <w:pPr>
        <w:pStyle w:val="ListParagraph"/>
        <w:autoSpaceDE w:val="0"/>
        <w:autoSpaceDN w:val="0"/>
        <w:adjustRightInd w:val="0"/>
        <w:ind w:left="567"/>
        <w:contextualSpacing w:val="0"/>
        <w:jc w:val="both"/>
        <w:rPr>
          <w:rFonts w:ascii="Myriad Pro" w:hAnsi="Myriad Pro" w:cs="Arial"/>
        </w:rPr>
      </w:pPr>
      <w:r w:rsidRPr="008E2CE0">
        <w:rPr>
          <w:rFonts w:ascii="Myriad Pro" w:eastAsia="Calibri" w:hAnsi="Myriad Pro" w:cs="Arial"/>
          <w:color w:val="000000"/>
        </w:rPr>
        <w:t>After collapse of the Soviet Union all the economical relations between the ex</w:t>
      </w:r>
      <w:r w:rsidR="00F64B60">
        <w:rPr>
          <w:rFonts w:ascii="Myriad Pro" w:eastAsia="Calibri" w:hAnsi="Myriad Pro" w:cs="Arial"/>
          <w:color w:val="000000"/>
        </w:rPr>
        <w:t>-S</w:t>
      </w:r>
      <w:r w:rsidRPr="008E2CE0">
        <w:rPr>
          <w:rFonts w:ascii="Myriad Pro" w:eastAsia="Calibri" w:hAnsi="Myriad Pro" w:cs="Arial"/>
          <w:color w:val="000000"/>
        </w:rPr>
        <w:t xml:space="preserve">oviet republics </w:t>
      </w:r>
      <w:r w:rsidR="00F64B60" w:rsidRPr="00215B07">
        <w:rPr>
          <w:rFonts w:ascii="Myriad Pro" w:hAnsi="Myriad Pro" w:cs="Arial"/>
          <w:color w:val="000000"/>
        </w:rPr>
        <w:t>disintegrated.</w:t>
      </w:r>
      <w:r w:rsidR="00F64B60">
        <w:rPr>
          <w:rFonts w:ascii="Myriad Pro" w:hAnsi="Myriad Pro" w:cs="Arial"/>
          <w:color w:val="000000"/>
        </w:rPr>
        <w:t xml:space="preserve"> </w:t>
      </w:r>
      <w:r w:rsidR="00F64B60" w:rsidRPr="00215B07">
        <w:rPr>
          <w:rFonts w:ascii="Myriad Pro" w:hAnsi="Myriad Pro" w:cs="Arial"/>
          <w:color w:val="000000"/>
        </w:rPr>
        <w:t xml:space="preserve">From the beginning of 1990s water flows from the Toktogul Reservoir began to change according to the power needs of Kyrgyzstan.  This has led to a conflict between irrigation water users of Uzbekistan and Kazakhstan and energy producers of Kyrgyzstan and Tajikistan.  Kyrgyzstan, however, does not have access to sufficient coal and natural gas to increase power production in heating period.  </w:t>
      </w:r>
      <w:r w:rsidRPr="008E2CE0">
        <w:rPr>
          <w:rFonts w:ascii="Myriad Pro" w:eastAsia="Calibri" w:hAnsi="Myriad Pro" w:cs="Arial"/>
          <w:color w:val="000000"/>
        </w:rPr>
        <w:t>Kyrgyzstan had a big shortage of the electric power in winter time in the beginning of 2008. The government introduced strict measures aimed on reduction of power consumption of all customers, the tariffs were increased.</w:t>
      </w:r>
    </w:p>
    <w:p w:rsidR="00D75518" w:rsidRPr="00ED1796" w:rsidRDefault="00D75518" w:rsidP="00342943">
      <w:pPr>
        <w:ind w:left="720" w:hanging="11"/>
        <w:jc w:val="both"/>
        <w:rPr>
          <w:rFonts w:ascii="Myriad Pro" w:hAnsi="Myriad Pro"/>
        </w:rPr>
      </w:pPr>
    </w:p>
    <w:p w:rsidR="00566F0E" w:rsidRPr="005F49A6" w:rsidRDefault="00566F0E" w:rsidP="00365108">
      <w:pPr>
        <w:pStyle w:val="Heading3"/>
        <w:keepLines w:val="0"/>
        <w:numPr>
          <w:ilvl w:val="2"/>
          <w:numId w:val="3"/>
        </w:numPr>
        <w:spacing w:before="120" w:after="120"/>
        <w:ind w:left="709" w:hanging="709"/>
        <w:jc w:val="both"/>
        <w:rPr>
          <w:rFonts w:ascii="Myriad Pro" w:hAnsi="Myriad Pro"/>
          <w:bCs w:val="0"/>
          <w:color w:val="0070C0"/>
        </w:rPr>
      </w:pPr>
      <w:bookmarkStart w:id="6" w:name="_Toc298756643"/>
      <w:r w:rsidRPr="005F49A6">
        <w:rPr>
          <w:rFonts w:ascii="Myriad Pro" w:hAnsi="Myriad Pro"/>
          <w:bCs w:val="0"/>
          <w:color w:val="0070C0"/>
        </w:rPr>
        <w:t xml:space="preserve">Rationale for Developing SHPP in </w:t>
      </w:r>
      <w:r w:rsidR="00771F37" w:rsidRPr="005F49A6">
        <w:rPr>
          <w:rFonts w:ascii="Myriad Pro" w:hAnsi="Myriad Pro"/>
          <w:bCs w:val="0"/>
          <w:color w:val="0070C0"/>
        </w:rPr>
        <w:t>Kyrgyzstan</w:t>
      </w:r>
      <w:bookmarkEnd w:id="6"/>
    </w:p>
    <w:p w:rsidR="00F64B60" w:rsidRPr="0048385A" w:rsidRDefault="00566F0E" w:rsidP="00F64B60">
      <w:pPr>
        <w:ind w:left="550"/>
        <w:jc w:val="both"/>
        <w:rPr>
          <w:rFonts w:ascii="Myriad Pro" w:hAnsi="Myriad Pro" w:cs="Arial"/>
          <w:color w:val="000000"/>
        </w:rPr>
      </w:pPr>
      <w:r w:rsidRPr="005F49A6">
        <w:rPr>
          <w:rFonts w:ascii="Myriad Pro" w:hAnsi="Myriad Pro" w:cs="Arial"/>
          <w:color w:val="000000"/>
        </w:rPr>
        <w:t xml:space="preserve">During implementation activities under the UN Framework Convention on Climate Change (UNFCCC) Kyrgyzstan identified the development of small and medium-size energy </w:t>
      </w:r>
      <w:r w:rsidR="0048385A">
        <w:rPr>
          <w:rFonts w:ascii="Myriad Pro" w:hAnsi="Myriad Pro" w:cs="Arial"/>
          <w:color w:val="000000"/>
        </w:rPr>
        <w:t xml:space="preserve">generation sources </w:t>
      </w:r>
      <w:r w:rsidRPr="005F49A6">
        <w:rPr>
          <w:rFonts w:ascii="Myriad Pro" w:hAnsi="Myriad Pro" w:cs="Arial"/>
          <w:color w:val="000000"/>
        </w:rPr>
        <w:t xml:space="preserve">including non-traditional renewable energy sources as a priority area.  </w:t>
      </w:r>
      <w:r w:rsidR="00F44AD2" w:rsidRPr="005F49A6">
        <w:rPr>
          <w:rFonts w:ascii="Myriad Pro" w:hAnsi="Myriad Pro" w:cs="Arial"/>
        </w:rPr>
        <w:t xml:space="preserve">In 2008 </w:t>
      </w:r>
      <w:r w:rsidR="0048385A">
        <w:rPr>
          <w:rFonts w:ascii="Myriad Pro" w:hAnsi="Myriad Pro" w:cs="Arial"/>
        </w:rPr>
        <w:t xml:space="preserve">the </w:t>
      </w:r>
      <w:r w:rsidR="00F44AD2" w:rsidRPr="005F49A6">
        <w:rPr>
          <w:rFonts w:ascii="Myriad Pro" w:hAnsi="Myriad Pro" w:cs="Arial"/>
        </w:rPr>
        <w:t xml:space="preserve">GoK launched </w:t>
      </w:r>
      <w:r w:rsidR="00F44AD2" w:rsidRPr="005F49A6">
        <w:rPr>
          <w:rFonts w:ascii="Myriad Pro" w:hAnsi="Myriad Pro" w:cs="Arial"/>
          <w:color w:val="000000"/>
        </w:rPr>
        <w:t xml:space="preserve">the </w:t>
      </w:r>
      <w:r w:rsidR="00AD2CC2">
        <w:rPr>
          <w:rFonts w:ascii="Myriad Pro" w:hAnsi="Myriad Pro" w:cs="Arial"/>
          <w:color w:val="000000"/>
        </w:rPr>
        <w:t>“</w:t>
      </w:r>
      <w:r w:rsidR="00F44AD2" w:rsidRPr="005F49A6">
        <w:rPr>
          <w:rFonts w:ascii="Myriad Pro" w:hAnsi="Myriad Pro" w:cs="Arial"/>
          <w:color w:val="000000"/>
        </w:rPr>
        <w:t>Small and Medium-size Energy Development Program</w:t>
      </w:r>
      <w:r w:rsidR="00AD2CC2">
        <w:rPr>
          <w:rFonts w:ascii="Myriad Pro" w:hAnsi="Myriad Pro" w:cs="Arial"/>
          <w:color w:val="000000"/>
        </w:rPr>
        <w:t xml:space="preserve"> until 2012”, which </w:t>
      </w:r>
      <w:r w:rsidR="00AD2CC2" w:rsidRPr="005F49A6">
        <w:rPr>
          <w:rFonts w:ascii="Myriad Pro" w:hAnsi="Myriad Pro" w:cs="Arial"/>
          <w:color w:val="000000"/>
        </w:rPr>
        <w:t xml:space="preserve">was developed as </w:t>
      </w:r>
      <w:r w:rsidR="00AD2CC2">
        <w:rPr>
          <w:rFonts w:ascii="Myriad Pro" w:hAnsi="Myriad Pro" w:cs="Arial"/>
          <w:color w:val="000000"/>
        </w:rPr>
        <w:t xml:space="preserve">a </w:t>
      </w:r>
      <w:r w:rsidR="00AD2CC2" w:rsidRPr="005F49A6">
        <w:rPr>
          <w:rFonts w:ascii="Myriad Pro" w:hAnsi="Myriad Pro" w:cs="Arial"/>
          <w:color w:val="000000"/>
        </w:rPr>
        <w:t xml:space="preserve">part of the KR </w:t>
      </w:r>
      <w:r w:rsidR="00A9154F">
        <w:rPr>
          <w:rFonts w:ascii="Myriad Pro" w:hAnsi="Myriad Pro" w:cs="Arial"/>
          <w:color w:val="000000"/>
        </w:rPr>
        <w:t>“</w:t>
      </w:r>
      <w:r w:rsidR="00AD2CC2" w:rsidRPr="005F49A6">
        <w:rPr>
          <w:rFonts w:ascii="Myriad Pro" w:hAnsi="Myriad Pro" w:cs="Arial"/>
          <w:color w:val="000000"/>
        </w:rPr>
        <w:t>National Energy Program for 2008-2010</w:t>
      </w:r>
      <w:r w:rsidR="00A9154F">
        <w:rPr>
          <w:rFonts w:ascii="Myriad Pro" w:hAnsi="Myriad Pro" w:cs="Arial"/>
          <w:color w:val="000000"/>
        </w:rPr>
        <w:t>”</w:t>
      </w:r>
      <w:r w:rsidR="00AD2CC2" w:rsidRPr="005F49A6">
        <w:rPr>
          <w:rFonts w:ascii="Myriad Pro" w:hAnsi="Myriad Pro" w:cs="Arial"/>
          <w:color w:val="000000"/>
        </w:rPr>
        <w:t>, aim</w:t>
      </w:r>
      <w:r w:rsidR="00AD2CC2">
        <w:rPr>
          <w:rFonts w:ascii="Myriad Pro" w:hAnsi="Myriad Pro" w:cs="Arial"/>
          <w:color w:val="000000"/>
        </w:rPr>
        <w:t>ing</w:t>
      </w:r>
      <w:r w:rsidR="00AD2CC2" w:rsidRPr="005F49A6">
        <w:rPr>
          <w:rFonts w:ascii="Myriad Pro" w:hAnsi="Myriad Pro" w:cs="Arial"/>
          <w:color w:val="000000"/>
        </w:rPr>
        <w:t xml:space="preserve"> at implementing  activities on construction, reconstruction and modernization of HPP</w:t>
      </w:r>
      <w:r w:rsidR="00F44AD2" w:rsidRPr="005F49A6">
        <w:rPr>
          <w:rFonts w:ascii="Myriad Pro" w:hAnsi="Myriad Pro" w:cs="Arial"/>
          <w:color w:val="000000"/>
        </w:rPr>
        <w:t xml:space="preserve">. </w:t>
      </w:r>
      <w:r w:rsidRPr="005F49A6">
        <w:rPr>
          <w:rFonts w:ascii="Myriad Pro" w:hAnsi="Myriad Pro" w:cs="Arial"/>
          <w:color w:val="000000"/>
        </w:rPr>
        <w:t>According to this Program</w:t>
      </w:r>
      <w:r w:rsidR="0048385A">
        <w:rPr>
          <w:rFonts w:ascii="Myriad Pro" w:hAnsi="Myriad Pro" w:cs="Arial"/>
          <w:color w:val="000000"/>
        </w:rPr>
        <w:t>,</w:t>
      </w:r>
      <w:r w:rsidRPr="005F49A6">
        <w:rPr>
          <w:rFonts w:ascii="Myriad Pro" w:hAnsi="Myriad Pro" w:cs="Arial"/>
          <w:color w:val="000000"/>
        </w:rPr>
        <w:t xml:space="preserve"> the small and medium-size HPPs w</w:t>
      </w:r>
      <w:r w:rsidR="00AD2CC2">
        <w:rPr>
          <w:rFonts w:ascii="Myriad Pro" w:hAnsi="Myriad Pro" w:cs="Arial"/>
          <w:color w:val="000000"/>
        </w:rPr>
        <w:t>ould</w:t>
      </w:r>
      <w:r w:rsidRPr="005F49A6">
        <w:rPr>
          <w:rFonts w:ascii="Myriad Pro" w:hAnsi="Myriad Pro" w:cs="Arial"/>
          <w:color w:val="000000"/>
        </w:rPr>
        <w:t xml:space="preserve"> </w:t>
      </w:r>
      <w:r w:rsidR="00AD2CC2">
        <w:rPr>
          <w:rFonts w:ascii="Myriad Pro" w:hAnsi="Myriad Pro" w:cs="Arial"/>
          <w:color w:val="000000"/>
        </w:rPr>
        <w:t xml:space="preserve">be </w:t>
      </w:r>
      <w:r w:rsidR="0048385A">
        <w:rPr>
          <w:rFonts w:ascii="Myriad Pro" w:hAnsi="Myriad Pro" w:cs="Arial"/>
          <w:color w:val="000000"/>
        </w:rPr>
        <w:t>develop</w:t>
      </w:r>
      <w:r w:rsidR="00AD2CC2">
        <w:rPr>
          <w:rFonts w:ascii="Myriad Pro" w:hAnsi="Myriad Pro" w:cs="Arial"/>
          <w:color w:val="000000"/>
        </w:rPr>
        <w:t xml:space="preserve">ed </w:t>
      </w:r>
      <w:r w:rsidR="00AD2CC2" w:rsidRPr="005F49A6">
        <w:rPr>
          <w:rFonts w:ascii="Myriad Pro" w:hAnsi="Myriad Pro" w:cs="Arial"/>
          <w:color w:val="000000"/>
        </w:rPr>
        <w:t xml:space="preserve">near </w:t>
      </w:r>
      <w:r w:rsidR="0048385A">
        <w:rPr>
          <w:rFonts w:ascii="Myriad Pro" w:hAnsi="Myriad Pro" w:cs="Arial"/>
          <w:color w:val="000000"/>
        </w:rPr>
        <w:t xml:space="preserve">to </w:t>
      </w:r>
      <w:r w:rsidR="00AD2CC2" w:rsidRPr="005F49A6">
        <w:rPr>
          <w:rFonts w:ascii="Myriad Pro" w:hAnsi="Myriad Pro" w:cs="Arial"/>
          <w:color w:val="000000"/>
        </w:rPr>
        <w:t xml:space="preserve">populated areas, which </w:t>
      </w:r>
      <w:r w:rsidR="0048385A">
        <w:rPr>
          <w:rFonts w:ascii="Myriad Pro" w:hAnsi="Myriad Pro" w:cs="Arial"/>
          <w:color w:val="000000"/>
        </w:rPr>
        <w:t xml:space="preserve">now </w:t>
      </w:r>
      <w:r w:rsidR="00AD2CC2" w:rsidRPr="005F49A6">
        <w:rPr>
          <w:rFonts w:ascii="Myriad Pro" w:hAnsi="Myriad Pro" w:cs="Arial"/>
          <w:color w:val="000000"/>
        </w:rPr>
        <w:t>experience difficulties with power suppl</w:t>
      </w:r>
      <w:r w:rsidR="0048385A">
        <w:rPr>
          <w:rFonts w:ascii="Myriad Pro" w:hAnsi="Myriad Pro" w:cs="Arial"/>
          <w:color w:val="000000"/>
        </w:rPr>
        <w:t>ies</w:t>
      </w:r>
      <w:r w:rsidR="00AD2CC2" w:rsidRPr="005F49A6">
        <w:rPr>
          <w:rFonts w:ascii="Myriad Pro" w:hAnsi="Myriad Pro" w:cs="Arial"/>
          <w:color w:val="000000"/>
        </w:rPr>
        <w:t xml:space="preserve"> </w:t>
      </w:r>
      <w:r w:rsidR="0048385A">
        <w:rPr>
          <w:rFonts w:ascii="Myriad Pro" w:hAnsi="Myriad Pro" w:cs="Arial"/>
          <w:color w:val="000000"/>
        </w:rPr>
        <w:t xml:space="preserve">or are far from the existing national grid, </w:t>
      </w:r>
      <w:r w:rsidR="00F64B60" w:rsidRPr="0048385A">
        <w:rPr>
          <w:rFonts w:ascii="Myriad Pro" w:hAnsi="Myriad Pro" w:cs="Arial"/>
          <w:color w:val="000000"/>
        </w:rPr>
        <w:t>and efficiently increase power capacity.  The Program envisaged rehabilitation of 39 SHPPs and MHPPs as well as the construction of a number of new plants in different regions of KR.</w:t>
      </w:r>
    </w:p>
    <w:p w:rsidR="00F64B60" w:rsidRPr="0048385A" w:rsidRDefault="00F64B60" w:rsidP="00F64B60">
      <w:pPr>
        <w:ind w:left="550"/>
        <w:jc w:val="both"/>
        <w:rPr>
          <w:rFonts w:ascii="Myriad Pro" w:hAnsi="Myriad Pro" w:cs="Arial"/>
        </w:rPr>
      </w:pPr>
      <w:r w:rsidRPr="0048385A">
        <w:rPr>
          <w:rFonts w:ascii="Myriad Pro" w:hAnsi="Myriad Pro" w:cs="Arial"/>
        </w:rPr>
        <w:t xml:space="preserve">SHPP development is extremely important to reduce the existing water conflicts between Kyrgyzstan and its neighbors; the power generated by SHPPs can be added to the load of the large HPPs to provide sufficient power during the winter season for heating.  This would allow sufficient water to be stored in the Toktogul Reservoir at a time when it can be used for irrigation by downstream users in </w:t>
      </w:r>
      <w:r w:rsidRPr="0048385A">
        <w:rPr>
          <w:rFonts w:ascii="Myriad Pro" w:hAnsi="Myriad Pro" w:cs="Arial"/>
          <w:color w:val="000000"/>
        </w:rPr>
        <w:t>Uzbekistan and Kazakhstan</w:t>
      </w:r>
      <w:r w:rsidRPr="0048385A">
        <w:rPr>
          <w:rFonts w:ascii="Myriad Pro" w:hAnsi="Myriad Pro" w:cs="Arial"/>
        </w:rPr>
        <w:t>.</w:t>
      </w:r>
    </w:p>
    <w:p w:rsidR="00F64B60" w:rsidRPr="0048385A" w:rsidRDefault="00F64B60" w:rsidP="00F64B60">
      <w:pPr>
        <w:pStyle w:val="BodyText"/>
        <w:spacing w:after="120" w:line="276" w:lineRule="auto"/>
        <w:ind w:left="550"/>
        <w:rPr>
          <w:rFonts w:ascii="Myriad Pro" w:hAnsi="Myriad Pro" w:cs="Arial"/>
          <w:szCs w:val="22"/>
        </w:rPr>
      </w:pPr>
      <w:r w:rsidRPr="0048385A">
        <w:rPr>
          <w:rFonts w:ascii="Myriad Pro" w:hAnsi="Myriad Pro" w:cs="Arial"/>
          <w:szCs w:val="22"/>
        </w:rPr>
        <w:t xml:space="preserve">Key Barriers to implementation of SHPP investments and the implementation of similar projects nationwide as identified in the ProDoc includes </w:t>
      </w:r>
      <w:r w:rsidRPr="0048385A">
        <w:rPr>
          <w:rFonts w:ascii="Myriad Pro" w:hAnsi="Myriad Pro" w:cs="Arial"/>
          <w:i/>
          <w:szCs w:val="22"/>
        </w:rPr>
        <w:t>legal,</w:t>
      </w:r>
      <w:r w:rsidRPr="0048385A">
        <w:rPr>
          <w:rFonts w:ascii="Myriad Pro" w:hAnsi="Myriad Pro" w:cs="Arial"/>
          <w:szCs w:val="22"/>
        </w:rPr>
        <w:t xml:space="preserve"> c</w:t>
      </w:r>
      <w:r w:rsidRPr="0048385A">
        <w:rPr>
          <w:rFonts w:ascii="Myriad Pro" w:hAnsi="Myriad Pro" w:cs="Arial"/>
          <w:i/>
          <w:szCs w:val="22"/>
        </w:rPr>
        <w:t>apacity and institutional, financial constraints:</w:t>
      </w:r>
    </w:p>
    <w:p w:rsidR="00D32C79" w:rsidRPr="00D32C79" w:rsidRDefault="006544D7" w:rsidP="00365108">
      <w:pPr>
        <w:pStyle w:val="BodyText"/>
        <w:numPr>
          <w:ilvl w:val="0"/>
          <w:numId w:val="7"/>
        </w:numPr>
        <w:spacing w:after="120" w:line="276" w:lineRule="auto"/>
        <w:ind w:left="1701" w:hanging="567"/>
        <w:rPr>
          <w:rFonts w:ascii="Myriad Pro" w:hAnsi="Myriad Pro" w:cs="Arial"/>
          <w:i/>
          <w:szCs w:val="22"/>
        </w:rPr>
      </w:pPr>
      <w:r w:rsidRPr="005F49A6">
        <w:rPr>
          <w:rFonts w:ascii="Myriad Pro" w:hAnsi="Myriad Pro" w:cs="Arial"/>
          <w:i/>
          <w:szCs w:val="22"/>
        </w:rPr>
        <w:t>Legal barriers:</w:t>
      </w:r>
      <w:r w:rsidRPr="005F49A6">
        <w:rPr>
          <w:rFonts w:ascii="Myriad Pro" w:hAnsi="Myriad Pro" w:cs="Arial"/>
          <w:szCs w:val="22"/>
        </w:rPr>
        <w:t xml:space="preserve"> The legal framework did not provide incentives for development of SHP;</w:t>
      </w:r>
    </w:p>
    <w:p w:rsidR="006544D7" w:rsidRPr="00D32C79" w:rsidRDefault="006544D7" w:rsidP="00365108">
      <w:pPr>
        <w:pStyle w:val="BodyText"/>
        <w:numPr>
          <w:ilvl w:val="0"/>
          <w:numId w:val="7"/>
        </w:numPr>
        <w:spacing w:after="120" w:line="276" w:lineRule="auto"/>
        <w:ind w:left="1701" w:hanging="567"/>
        <w:rPr>
          <w:rFonts w:ascii="Myriad Pro" w:hAnsi="Myriad Pro" w:cs="Arial"/>
          <w:i/>
          <w:szCs w:val="22"/>
        </w:rPr>
      </w:pPr>
      <w:r w:rsidRPr="00D32C79">
        <w:rPr>
          <w:rFonts w:ascii="Myriad Pro" w:hAnsi="Myriad Pro"/>
          <w:i/>
          <w:iCs/>
          <w:color w:val="000000"/>
        </w:rPr>
        <w:lastRenderedPageBreak/>
        <w:t>Capacity and Institutional Barriers:</w:t>
      </w:r>
    </w:p>
    <w:p w:rsidR="00C81138" w:rsidRPr="005F49A6" w:rsidRDefault="006544D7" w:rsidP="00365108">
      <w:pPr>
        <w:pStyle w:val="ListParagraph"/>
        <w:numPr>
          <w:ilvl w:val="0"/>
          <w:numId w:val="8"/>
        </w:numPr>
        <w:autoSpaceDE w:val="0"/>
        <w:autoSpaceDN w:val="0"/>
        <w:adjustRightInd w:val="0"/>
        <w:spacing w:after="120"/>
        <w:ind w:left="2517" w:hanging="357"/>
        <w:contextualSpacing w:val="0"/>
        <w:jc w:val="both"/>
        <w:rPr>
          <w:rFonts w:ascii="Myriad Pro" w:hAnsi="Myriad Pro" w:cs="Arial"/>
          <w:i/>
        </w:rPr>
      </w:pPr>
      <w:r w:rsidRPr="005F49A6">
        <w:rPr>
          <w:rFonts w:ascii="Myriad Pro" w:hAnsi="Myriad Pro" w:cs="Times New Roman"/>
          <w:color w:val="000000"/>
        </w:rPr>
        <w:t xml:space="preserve">Lack of in-country capacity to develop “bankable” investment proposals, feasibility studies and business plans; </w:t>
      </w:r>
    </w:p>
    <w:p w:rsidR="006544D7" w:rsidRPr="005F49A6" w:rsidRDefault="006544D7" w:rsidP="00365108">
      <w:pPr>
        <w:pStyle w:val="ListParagraph"/>
        <w:numPr>
          <w:ilvl w:val="0"/>
          <w:numId w:val="8"/>
        </w:numPr>
        <w:autoSpaceDE w:val="0"/>
        <w:autoSpaceDN w:val="0"/>
        <w:adjustRightInd w:val="0"/>
        <w:spacing w:after="120"/>
        <w:ind w:left="2517" w:hanging="357"/>
        <w:contextualSpacing w:val="0"/>
        <w:jc w:val="both"/>
        <w:rPr>
          <w:rFonts w:ascii="Myriad Pro" w:hAnsi="Myriad Pro" w:cs="Arial"/>
          <w:i/>
        </w:rPr>
      </w:pPr>
      <w:r w:rsidRPr="005F49A6">
        <w:rPr>
          <w:rFonts w:ascii="Myriad Pro" w:hAnsi="Myriad Pro" w:cs="Times New Roman"/>
          <w:color w:val="000000"/>
        </w:rPr>
        <w:t>Lack of experience of the local SMEs and/or consultants to professionally manage and supervise renewable energy projects through their development, procurement and commissioning stages.</w:t>
      </w:r>
    </w:p>
    <w:p w:rsidR="006544D7" w:rsidRPr="005F49A6" w:rsidRDefault="006544D7" w:rsidP="00365108">
      <w:pPr>
        <w:pStyle w:val="ListParagraph"/>
        <w:numPr>
          <w:ilvl w:val="0"/>
          <w:numId w:val="9"/>
        </w:numPr>
        <w:autoSpaceDE w:val="0"/>
        <w:autoSpaceDN w:val="0"/>
        <w:adjustRightInd w:val="0"/>
        <w:spacing w:after="0"/>
        <w:ind w:left="1701" w:hanging="567"/>
        <w:rPr>
          <w:rFonts w:ascii="Myriad Pro" w:hAnsi="Myriad Pro" w:cs="Times New Roman"/>
          <w:color w:val="000000"/>
        </w:rPr>
      </w:pPr>
      <w:r w:rsidRPr="005F49A6">
        <w:rPr>
          <w:rFonts w:ascii="Myriad Pro" w:hAnsi="Myriad Pro" w:cs="Times New Roman"/>
          <w:i/>
          <w:iCs/>
          <w:color w:val="000000"/>
        </w:rPr>
        <w:t>Financial Barriers</w:t>
      </w:r>
    </w:p>
    <w:p w:rsidR="00D32C79" w:rsidRPr="00D32C79" w:rsidRDefault="006544D7" w:rsidP="00365108">
      <w:pPr>
        <w:pStyle w:val="ListParagraph"/>
        <w:numPr>
          <w:ilvl w:val="0"/>
          <w:numId w:val="8"/>
        </w:numPr>
        <w:autoSpaceDE w:val="0"/>
        <w:autoSpaceDN w:val="0"/>
        <w:adjustRightInd w:val="0"/>
        <w:spacing w:after="120"/>
        <w:ind w:left="2517" w:hanging="357"/>
        <w:contextualSpacing w:val="0"/>
        <w:rPr>
          <w:rFonts w:ascii="Myriad Pro" w:hAnsi="Myriad Pro" w:cs="Times New Roman"/>
        </w:rPr>
      </w:pPr>
      <w:r w:rsidRPr="005F49A6">
        <w:rPr>
          <w:rFonts w:ascii="Myriad Pro" w:hAnsi="Myriad Pro" w:cs="Times New Roman"/>
          <w:color w:val="000000"/>
        </w:rPr>
        <w:t xml:space="preserve">High perceived risks of developing and financing renewable energy projects in </w:t>
      </w:r>
      <w:r w:rsidR="00C81138" w:rsidRPr="005F49A6">
        <w:rPr>
          <w:rFonts w:ascii="Myriad Pro" w:hAnsi="Myriad Pro" w:cs="Times New Roman"/>
          <w:color w:val="000000"/>
        </w:rPr>
        <w:t>Kyrgyzstan</w:t>
      </w:r>
      <w:r w:rsidRPr="005F49A6">
        <w:rPr>
          <w:rFonts w:ascii="Myriad Pro" w:hAnsi="Myriad Pro" w:cs="Times New Roman"/>
          <w:color w:val="000000"/>
        </w:rPr>
        <w:t>,</w:t>
      </w:r>
      <w:r w:rsidR="00C81138" w:rsidRPr="005F49A6">
        <w:rPr>
          <w:rFonts w:ascii="Myriad Pro" w:hAnsi="Myriad Pro" w:cs="Times New Roman"/>
          <w:color w:val="000000"/>
        </w:rPr>
        <w:t xml:space="preserve"> </w:t>
      </w:r>
      <w:r w:rsidRPr="005F49A6">
        <w:rPr>
          <w:rFonts w:ascii="Myriad Pro" w:hAnsi="Myriad Pro" w:cs="Times New Roman"/>
          <w:color w:val="000000"/>
        </w:rPr>
        <w:t>leading to high interest rates, short pay-back periods and difficulties in getting access to the</w:t>
      </w:r>
      <w:r w:rsidR="00C81138" w:rsidRPr="005F49A6">
        <w:rPr>
          <w:rFonts w:ascii="Myriad Pro" w:hAnsi="Myriad Pro" w:cs="Times New Roman"/>
          <w:color w:val="000000"/>
        </w:rPr>
        <w:t xml:space="preserve"> </w:t>
      </w:r>
      <w:r w:rsidRPr="005F49A6">
        <w:rPr>
          <w:rFonts w:ascii="Myriad Pro" w:hAnsi="Myriad Pro" w:cs="Times New Roman"/>
          <w:color w:val="000000"/>
        </w:rPr>
        <w:t xml:space="preserve">financing in general; </w:t>
      </w:r>
    </w:p>
    <w:p w:rsidR="006544D7" w:rsidRPr="00D32C79" w:rsidRDefault="006544D7" w:rsidP="00365108">
      <w:pPr>
        <w:pStyle w:val="ListParagraph"/>
        <w:numPr>
          <w:ilvl w:val="0"/>
          <w:numId w:val="8"/>
        </w:numPr>
        <w:autoSpaceDE w:val="0"/>
        <w:autoSpaceDN w:val="0"/>
        <w:adjustRightInd w:val="0"/>
        <w:spacing w:after="120"/>
        <w:ind w:left="2517" w:hanging="357"/>
        <w:contextualSpacing w:val="0"/>
        <w:rPr>
          <w:rFonts w:ascii="Myriad Pro" w:hAnsi="Myriad Pro" w:cs="Times New Roman"/>
        </w:rPr>
      </w:pPr>
      <w:r w:rsidRPr="00D32C79">
        <w:rPr>
          <w:rFonts w:ascii="Myriad Pro" w:hAnsi="Myriad Pro" w:cs="Times New Roman"/>
          <w:color w:val="000000"/>
        </w:rPr>
        <w:t xml:space="preserve">Weak financial status of the local </w:t>
      </w:r>
      <w:r w:rsidR="00C81138" w:rsidRPr="00D32C79">
        <w:rPr>
          <w:rFonts w:ascii="Myriad Pro" w:hAnsi="Myriad Pro" w:cs="Times New Roman"/>
          <w:color w:val="000000"/>
        </w:rPr>
        <w:t>RE</w:t>
      </w:r>
      <w:r w:rsidRPr="00D32C79">
        <w:rPr>
          <w:rFonts w:ascii="Myriad Pro" w:hAnsi="Myriad Pro" w:cs="Times New Roman"/>
          <w:color w:val="000000"/>
        </w:rPr>
        <w:t xml:space="preserve"> companies and problems in meeting the</w:t>
      </w:r>
      <w:r w:rsidR="00C81138" w:rsidRPr="00D32C79">
        <w:rPr>
          <w:rFonts w:ascii="Myriad Pro" w:hAnsi="Myriad Pro" w:cs="Times New Roman"/>
          <w:color w:val="000000"/>
        </w:rPr>
        <w:t xml:space="preserve"> </w:t>
      </w:r>
      <w:r w:rsidRPr="00D32C79">
        <w:rPr>
          <w:rFonts w:ascii="Myriad Pro" w:hAnsi="Myriad Pro" w:cs="Times New Roman"/>
          <w:color w:val="000000"/>
        </w:rPr>
        <w:t>strict guarantee and collateral requirements of the possible financiers.</w:t>
      </w:r>
    </w:p>
    <w:p w:rsidR="00B01AF0" w:rsidRPr="005F49A6" w:rsidRDefault="00C81138" w:rsidP="00D32C79">
      <w:pPr>
        <w:pStyle w:val="BodyText"/>
        <w:spacing w:line="276" w:lineRule="auto"/>
        <w:ind w:left="709"/>
        <w:rPr>
          <w:rFonts w:ascii="Myriad Pro" w:hAnsi="Myriad Pro" w:cs="Arial"/>
        </w:rPr>
      </w:pPr>
      <w:r w:rsidRPr="005F49A6">
        <w:rPr>
          <w:rFonts w:ascii="Myriad Pro" w:hAnsi="Myriad Pro" w:cs="Arial"/>
        </w:rPr>
        <w:t xml:space="preserve">In addition, </w:t>
      </w:r>
      <w:r w:rsidR="006544D7" w:rsidRPr="005F49A6">
        <w:rPr>
          <w:rFonts w:ascii="Myriad Pro" w:hAnsi="Myriad Pro" w:cs="Arial"/>
        </w:rPr>
        <w:t>just before the effective start of the Project the political barr</w:t>
      </w:r>
      <w:r w:rsidRPr="005F49A6">
        <w:rPr>
          <w:rFonts w:ascii="Myriad Pro" w:hAnsi="Myriad Pro" w:cs="Arial"/>
        </w:rPr>
        <w:t>ier due to the political instability in the country, was identified</w:t>
      </w:r>
      <w:r w:rsidR="00EF4287">
        <w:rPr>
          <w:rFonts w:ascii="Myriad Pro" w:hAnsi="Myriad Pro" w:cs="Arial"/>
        </w:rPr>
        <w:t>.</w:t>
      </w:r>
    </w:p>
    <w:p w:rsidR="00B01AF0" w:rsidRPr="005F49A6" w:rsidRDefault="00B01AF0" w:rsidP="00342943">
      <w:pPr>
        <w:pStyle w:val="BodyText"/>
        <w:spacing w:line="276" w:lineRule="auto"/>
        <w:rPr>
          <w:rFonts w:ascii="Myriad Pro" w:hAnsi="Myriad Pro" w:cs="Arial"/>
        </w:rPr>
      </w:pPr>
    </w:p>
    <w:p w:rsidR="00B01AF0" w:rsidRPr="005F49A6" w:rsidRDefault="00B01AF0" w:rsidP="00365108">
      <w:pPr>
        <w:pStyle w:val="Heading3"/>
        <w:keepLines w:val="0"/>
        <w:numPr>
          <w:ilvl w:val="2"/>
          <w:numId w:val="3"/>
        </w:numPr>
        <w:spacing w:before="120" w:after="120"/>
        <w:ind w:left="709" w:hanging="709"/>
        <w:jc w:val="both"/>
        <w:rPr>
          <w:rFonts w:ascii="Myriad Pro" w:hAnsi="Myriad Pro"/>
          <w:bCs w:val="0"/>
          <w:color w:val="0070C0"/>
        </w:rPr>
      </w:pPr>
      <w:bookmarkStart w:id="7" w:name="_Toc298756644"/>
      <w:r w:rsidRPr="005F49A6">
        <w:rPr>
          <w:rFonts w:ascii="Myriad Pro" w:hAnsi="Myriad Pro"/>
          <w:bCs w:val="0"/>
          <w:color w:val="0070C0"/>
        </w:rPr>
        <w:t>Institutional Arrangements of the Kyrgyz Power Sector</w:t>
      </w:r>
      <w:bookmarkEnd w:id="7"/>
    </w:p>
    <w:p w:rsidR="005D5C58" w:rsidRPr="005D5C58" w:rsidRDefault="005D5C58" w:rsidP="0048385A">
      <w:pPr>
        <w:autoSpaceDE w:val="0"/>
        <w:autoSpaceDN w:val="0"/>
        <w:adjustRightInd w:val="0"/>
        <w:spacing w:after="120"/>
        <w:ind w:left="709" w:hanging="142"/>
        <w:rPr>
          <w:rFonts w:ascii="TTE4BC92D0t00" w:eastAsia="Times New Roman" w:hAnsi="TTE4BC92D0t00" w:cs="TTE4BC92D0t00"/>
          <w:lang w:eastAsia="en-GB"/>
        </w:rPr>
      </w:pPr>
      <w:r>
        <w:rPr>
          <w:rFonts w:ascii="Myriad Pro" w:hAnsi="Myriad Pro"/>
        </w:rPr>
        <w:t>Kyrgyz</w:t>
      </w:r>
      <w:r w:rsidRPr="005D5C58">
        <w:rPr>
          <w:rFonts w:ascii="Myriad Pro" w:hAnsi="Myriad Pro"/>
        </w:rPr>
        <w:t xml:space="preserve"> </w:t>
      </w:r>
      <w:r>
        <w:rPr>
          <w:rFonts w:ascii="Myriad Pro" w:hAnsi="Myriad Pro"/>
        </w:rPr>
        <w:t>power</w:t>
      </w:r>
      <w:r w:rsidRPr="005D5C58">
        <w:rPr>
          <w:rFonts w:ascii="Myriad Pro" w:hAnsi="Myriad Pro"/>
        </w:rPr>
        <w:t xml:space="preserve"> </w:t>
      </w:r>
      <w:r>
        <w:rPr>
          <w:rFonts w:ascii="Myriad Pro" w:hAnsi="Myriad Pro"/>
        </w:rPr>
        <w:t>sector</w:t>
      </w:r>
      <w:r w:rsidRPr="005D5C58">
        <w:rPr>
          <w:rFonts w:ascii="Myriad Pro" w:hAnsi="Myriad Pro"/>
        </w:rPr>
        <w:t xml:space="preserve"> </w:t>
      </w:r>
      <w:r>
        <w:rPr>
          <w:rFonts w:ascii="Myriad Pro" w:hAnsi="Myriad Pro"/>
        </w:rPr>
        <w:t>consists</w:t>
      </w:r>
      <w:r w:rsidRPr="005D5C58">
        <w:rPr>
          <w:rFonts w:ascii="Myriad Pro" w:hAnsi="Myriad Pro"/>
        </w:rPr>
        <w:t xml:space="preserve"> </w:t>
      </w:r>
      <w:r>
        <w:rPr>
          <w:rFonts w:ascii="Myriad Pro" w:hAnsi="Myriad Pro"/>
        </w:rPr>
        <w:t>of the following main stakeholders:</w:t>
      </w:r>
    </w:p>
    <w:p w:rsidR="00D32C79" w:rsidRPr="005D5C58" w:rsidRDefault="00D32C79" w:rsidP="00365108">
      <w:pPr>
        <w:numPr>
          <w:ilvl w:val="0"/>
          <w:numId w:val="2"/>
        </w:numPr>
        <w:tabs>
          <w:tab w:val="clear" w:pos="1800"/>
          <w:tab w:val="num" w:pos="1080"/>
        </w:tabs>
        <w:autoSpaceDE w:val="0"/>
        <w:autoSpaceDN w:val="0"/>
        <w:adjustRightInd w:val="0"/>
        <w:spacing w:after="120"/>
        <w:ind w:left="1080"/>
        <w:jc w:val="both"/>
        <w:rPr>
          <w:rFonts w:ascii="Myriad Pro" w:eastAsia="Times New Roman" w:hAnsi="Myriad Pro" w:cs="TTE4BC92D0t00"/>
          <w:lang w:eastAsia="en-GB"/>
        </w:rPr>
      </w:pPr>
      <w:r w:rsidRPr="005D5C58">
        <w:rPr>
          <w:rFonts w:ascii="Myriad Pro" w:eastAsia="Times New Roman" w:hAnsi="Myriad Pro" w:cs="TTE4BC92D0t00"/>
          <w:lang w:eastAsia="en-GB"/>
        </w:rPr>
        <w:t>Ministry of Energy (</w:t>
      </w:r>
      <w:r w:rsidR="00D43076" w:rsidRPr="005D5C58">
        <w:rPr>
          <w:rFonts w:ascii="Myriad Pro" w:eastAsia="Times New Roman" w:hAnsi="Myriad Pro" w:cs="TTE4BC92D0t00"/>
          <w:lang w:eastAsia="en-GB"/>
        </w:rPr>
        <w:t xml:space="preserve">currently Ministry of </w:t>
      </w:r>
      <w:r w:rsidR="00165D8F">
        <w:rPr>
          <w:rFonts w:ascii="Myriad Pro" w:eastAsia="Times New Roman" w:hAnsi="Myriad Pro" w:cs="TTE4BC92D0t00"/>
          <w:lang w:eastAsia="en-GB"/>
        </w:rPr>
        <w:t xml:space="preserve">Energy and </w:t>
      </w:r>
      <w:r w:rsidR="00D43076" w:rsidRPr="005D5C58">
        <w:rPr>
          <w:rFonts w:ascii="Myriad Pro" w:eastAsia="Times New Roman" w:hAnsi="Myriad Pro" w:cs="TTE4BC92D0t00"/>
          <w:lang w:eastAsia="en-GB"/>
        </w:rPr>
        <w:t>Industry)</w:t>
      </w:r>
      <w:r w:rsidRPr="005D5C58">
        <w:rPr>
          <w:rFonts w:ascii="Myriad Pro" w:eastAsia="Times New Roman" w:hAnsi="Myriad Pro" w:cs="TTE4BC92D0t00"/>
          <w:lang w:eastAsia="en-GB"/>
        </w:rPr>
        <w:t xml:space="preserve"> of KR - overall policy maker; </w:t>
      </w:r>
    </w:p>
    <w:p w:rsidR="00D43076" w:rsidRPr="000227A9" w:rsidRDefault="00D43076" w:rsidP="000227A9">
      <w:pPr>
        <w:numPr>
          <w:ilvl w:val="0"/>
          <w:numId w:val="2"/>
        </w:numPr>
        <w:tabs>
          <w:tab w:val="clear" w:pos="1800"/>
          <w:tab w:val="num" w:pos="1080"/>
        </w:tabs>
        <w:autoSpaceDE w:val="0"/>
        <w:autoSpaceDN w:val="0"/>
        <w:adjustRightInd w:val="0"/>
        <w:spacing w:after="120"/>
        <w:ind w:left="1080"/>
        <w:jc w:val="both"/>
        <w:rPr>
          <w:rFonts w:ascii="Myriad Pro" w:eastAsia="Times New Roman" w:hAnsi="Myriad Pro" w:cs="TTE4BC92D0t00"/>
          <w:lang w:eastAsia="en-GB"/>
        </w:rPr>
      </w:pPr>
      <w:r w:rsidRPr="005D5C58">
        <w:rPr>
          <w:rFonts w:ascii="Myriad Pro" w:eastAsia="Times New Roman" w:hAnsi="Myriad Pro" w:cs="TTE4BC92D0t00"/>
          <w:lang w:eastAsia="en-GB"/>
        </w:rPr>
        <w:t>State Department on Regulation of Fuel-Energy Complex</w:t>
      </w:r>
      <w:r w:rsidR="00165D8F">
        <w:rPr>
          <w:rFonts w:ascii="Myriad Pro" w:eastAsia="Times New Roman" w:hAnsi="Myriad Pro" w:cs="TTE4BC92D0t00"/>
          <w:lang w:eastAsia="en-GB"/>
        </w:rPr>
        <w:t xml:space="preserve"> </w:t>
      </w:r>
      <w:r w:rsidR="00165D8F">
        <w:rPr>
          <w:rFonts w:ascii="Myriad Pro" w:eastAsia="Calibri" w:hAnsi="Myriad Pro" w:cs="TTE4BC92D0t00"/>
          <w:lang w:eastAsia="en-GB"/>
        </w:rPr>
        <w:t xml:space="preserve">under </w:t>
      </w:r>
      <w:r w:rsidR="00165D8F" w:rsidRPr="000227A9">
        <w:rPr>
          <w:rFonts w:ascii="Myriad Pro" w:eastAsia="Calibri" w:hAnsi="Myriad Pro" w:cs="TTE4BC92D0t00"/>
          <w:lang w:eastAsia="en-GB"/>
        </w:rPr>
        <w:t>the Ministry of Energy</w:t>
      </w:r>
      <w:r w:rsidR="000227A9" w:rsidRPr="000227A9">
        <w:rPr>
          <w:rFonts w:ascii="Myriad Pro" w:eastAsia="Calibri" w:hAnsi="Myriad Pro" w:cs="TTE4BC92D0t00"/>
          <w:lang w:eastAsia="en-GB"/>
        </w:rPr>
        <w:t xml:space="preserve"> </w:t>
      </w:r>
      <w:r w:rsidR="000227A9">
        <w:rPr>
          <w:rFonts w:ascii="Myriad Pro" w:eastAsia="Calibri" w:hAnsi="Myriad Pro" w:cs="TTE4BC92D0t00"/>
          <w:lang w:eastAsia="en-GB"/>
        </w:rPr>
        <w:t>–</w:t>
      </w:r>
      <w:r w:rsidR="000227A9" w:rsidRPr="000227A9">
        <w:rPr>
          <w:rFonts w:ascii="Myriad Pro" w:eastAsia="Calibri" w:hAnsi="Myriad Pro" w:cs="TTE4BC92D0t00"/>
          <w:lang w:eastAsia="en-GB"/>
        </w:rPr>
        <w:t xml:space="preserve"> </w:t>
      </w:r>
      <w:r w:rsidR="000227A9">
        <w:rPr>
          <w:rFonts w:ascii="Myriad Pro" w:eastAsia="Calibri" w:hAnsi="Myriad Pro" w:cs="TTE4BC92D0t00"/>
          <w:lang w:eastAsia="en-GB"/>
        </w:rPr>
        <w:t xml:space="preserve">responsible for </w:t>
      </w:r>
      <w:r w:rsidR="000227A9" w:rsidRPr="000227A9">
        <w:rPr>
          <w:rFonts w:ascii="Myriad Pro" w:eastAsia="Calibri" w:hAnsi="Myriad Pro" w:cs="TTE4BC92D0t00"/>
          <w:lang w:eastAsia="en-GB"/>
        </w:rPr>
        <w:t>tariffs and license issues</w:t>
      </w:r>
      <w:r w:rsidR="005D5C58" w:rsidRPr="000227A9">
        <w:rPr>
          <w:rFonts w:ascii="Myriad Pro" w:eastAsia="Times New Roman" w:hAnsi="Myriad Pro" w:cs="TTE4BC92D0t00"/>
          <w:lang w:eastAsia="en-GB"/>
        </w:rPr>
        <w:t>;</w:t>
      </w:r>
      <w:r w:rsidRPr="000227A9">
        <w:rPr>
          <w:rFonts w:ascii="Myriad Pro" w:eastAsia="Times New Roman" w:hAnsi="Myriad Pro" w:cs="TTE4BC92D0t00"/>
          <w:lang w:eastAsia="en-GB"/>
        </w:rPr>
        <w:t xml:space="preserve"> </w:t>
      </w:r>
    </w:p>
    <w:p w:rsidR="005D5C58" w:rsidRPr="00A454C4" w:rsidRDefault="00D43076" w:rsidP="00365108">
      <w:pPr>
        <w:numPr>
          <w:ilvl w:val="0"/>
          <w:numId w:val="2"/>
        </w:numPr>
        <w:tabs>
          <w:tab w:val="clear" w:pos="1800"/>
          <w:tab w:val="num" w:pos="1080"/>
        </w:tabs>
        <w:autoSpaceDE w:val="0"/>
        <w:autoSpaceDN w:val="0"/>
        <w:adjustRightInd w:val="0"/>
        <w:spacing w:after="120"/>
        <w:ind w:left="1080"/>
        <w:jc w:val="both"/>
        <w:rPr>
          <w:rFonts w:ascii="Myriad Pro" w:eastAsia="Times New Roman" w:hAnsi="Myriad Pro" w:cs="TTE4BC92D0t00"/>
          <w:lang w:eastAsia="en-GB"/>
        </w:rPr>
      </w:pPr>
      <w:r w:rsidRPr="005D5C58">
        <w:rPr>
          <w:rFonts w:ascii="Myriad Pro" w:hAnsi="Myriad Pro"/>
        </w:rPr>
        <w:t>Directorate for Small and Medium-scale Power Projects in the Kyrgyz Republic</w:t>
      </w:r>
      <w:r w:rsidRPr="005D5C58">
        <w:rPr>
          <w:rFonts w:ascii="Myriad Pro" w:eastAsia="Times New Roman" w:hAnsi="Myriad Pro" w:cs="TTE4BC92D0t00"/>
          <w:lang w:eastAsia="en-GB"/>
        </w:rPr>
        <w:t xml:space="preserve"> </w:t>
      </w:r>
      <w:r w:rsidR="00165D8F">
        <w:rPr>
          <w:rFonts w:ascii="Myriad Pro" w:eastAsia="Times New Roman" w:hAnsi="Myriad Pro" w:cs="TTE4BC92D0t00"/>
          <w:lang w:eastAsia="en-GB"/>
        </w:rPr>
        <w:t xml:space="preserve">- </w:t>
      </w:r>
      <w:r w:rsidR="00165D8F">
        <w:rPr>
          <w:rFonts w:ascii="Myriad Pro" w:eastAsia="Calibri" w:hAnsi="Myriad Pro" w:cs="TTE4BC92D0t00"/>
          <w:lang w:eastAsia="en-GB"/>
        </w:rPr>
        <w:t xml:space="preserve">general issues </w:t>
      </w:r>
      <w:r w:rsidR="00165D8F">
        <w:rPr>
          <w:rFonts w:ascii="Myriad Pro" w:hAnsi="Myriad Pro" w:cs="TTE4BC92D0t00"/>
          <w:lang w:eastAsia="en-GB"/>
        </w:rPr>
        <w:t xml:space="preserve">related to </w:t>
      </w:r>
      <w:r w:rsidR="00165D8F">
        <w:rPr>
          <w:rFonts w:ascii="Myriad Pro" w:eastAsia="Calibri" w:hAnsi="Myriad Pro" w:cs="TTE4BC92D0t00"/>
          <w:lang w:eastAsia="en-GB"/>
        </w:rPr>
        <w:t xml:space="preserve">HPP </w:t>
      </w:r>
      <w:r w:rsidR="00763AF9" w:rsidRPr="00A454C4">
        <w:rPr>
          <w:rFonts w:ascii="Myriad Pro" w:eastAsia="Calibri" w:hAnsi="Myriad Pro" w:cs="TTE4BC92D0t00"/>
          <w:lang w:eastAsia="en-GB"/>
        </w:rPr>
        <w:t>development (design, construction)</w:t>
      </w:r>
      <w:r w:rsidR="00165D8F" w:rsidRPr="00A454C4">
        <w:rPr>
          <w:rFonts w:ascii="Myriad Pro" w:hAnsi="Myriad Pro" w:cs="TTE4BC92D0t00"/>
          <w:lang w:eastAsia="en-GB"/>
        </w:rPr>
        <w:t>.</w:t>
      </w:r>
      <w:r w:rsidR="00763AF9" w:rsidRPr="00A454C4">
        <w:rPr>
          <w:rFonts w:ascii="Myriad Pro" w:hAnsi="Myriad Pro" w:cs="TTE4BC92D0t00"/>
          <w:lang w:eastAsia="en-GB"/>
        </w:rPr>
        <w:t xml:space="preserve"> </w:t>
      </w:r>
      <w:r w:rsidR="00763AF9" w:rsidRPr="00A454C4">
        <w:rPr>
          <w:rFonts w:ascii="Myriad Pro" w:hAnsi="Myriad Pro"/>
        </w:rPr>
        <w:t xml:space="preserve">Actual status of the DSMP has been changed since the Project start. According to the Order of the President of KR from February 20, 2012 the DSMP has been transferred to the Government. It is expected that </w:t>
      </w:r>
      <w:r w:rsidR="00A454C4" w:rsidRPr="00A454C4">
        <w:rPr>
          <w:rFonts w:ascii="Myriad Pro" w:hAnsi="Myriad Pro"/>
        </w:rPr>
        <w:t>in 2013 DSMP will get financing from the State budget and its</w:t>
      </w:r>
      <w:r w:rsidR="00763AF9" w:rsidRPr="00A454C4">
        <w:rPr>
          <w:rFonts w:ascii="Myriad Pro" w:hAnsi="Myriad Pro"/>
        </w:rPr>
        <w:t xml:space="preserve"> status </w:t>
      </w:r>
      <w:r w:rsidR="00A454C4" w:rsidRPr="00A454C4">
        <w:rPr>
          <w:rFonts w:ascii="Myriad Pro" w:hAnsi="Myriad Pro"/>
        </w:rPr>
        <w:t>will be further specified</w:t>
      </w:r>
      <w:r w:rsidR="00165D8F" w:rsidRPr="00A454C4">
        <w:rPr>
          <w:rFonts w:ascii="Myriad Pro" w:eastAsia="Calibri" w:hAnsi="Myriad Pro" w:cs="TTE4BC92D0t00"/>
          <w:lang w:eastAsia="en-GB"/>
        </w:rPr>
        <w:t>;</w:t>
      </w:r>
    </w:p>
    <w:p w:rsidR="005D5C58" w:rsidRPr="005D5C58" w:rsidRDefault="005D5C58" w:rsidP="00365108">
      <w:pPr>
        <w:numPr>
          <w:ilvl w:val="0"/>
          <w:numId w:val="2"/>
        </w:numPr>
        <w:tabs>
          <w:tab w:val="clear" w:pos="1800"/>
          <w:tab w:val="num" w:pos="1080"/>
        </w:tabs>
        <w:autoSpaceDE w:val="0"/>
        <w:autoSpaceDN w:val="0"/>
        <w:adjustRightInd w:val="0"/>
        <w:spacing w:after="120"/>
        <w:ind w:left="1080"/>
        <w:jc w:val="both"/>
        <w:rPr>
          <w:rFonts w:ascii="Myriad Pro" w:eastAsia="Times New Roman" w:hAnsi="Myriad Pro" w:cs="TTE4BC92D0t00"/>
          <w:lang w:val="ru-RU" w:eastAsia="en-GB"/>
        </w:rPr>
      </w:pPr>
      <w:r>
        <w:rPr>
          <w:rFonts w:ascii="Myriad Pro" w:hAnsi="Myriad Pro"/>
        </w:rPr>
        <w:t>Electricity</w:t>
      </w:r>
      <w:r w:rsidRPr="005D5C58">
        <w:rPr>
          <w:rFonts w:ascii="Myriad Pro" w:hAnsi="Myriad Pro"/>
          <w:lang w:val="ru-RU"/>
        </w:rPr>
        <w:t xml:space="preserve"> </w:t>
      </w:r>
      <w:r>
        <w:rPr>
          <w:rFonts w:ascii="Myriad Pro" w:hAnsi="Myriad Pro"/>
        </w:rPr>
        <w:t>Wholesale</w:t>
      </w:r>
      <w:r w:rsidRPr="005D5C58">
        <w:rPr>
          <w:rFonts w:ascii="Myriad Pro" w:hAnsi="Myriad Pro"/>
          <w:lang w:val="ru-RU"/>
        </w:rPr>
        <w:t xml:space="preserve"> </w:t>
      </w:r>
      <w:r>
        <w:rPr>
          <w:rFonts w:ascii="Myriad Pro" w:hAnsi="Myriad Pro"/>
        </w:rPr>
        <w:t>Market;</w:t>
      </w:r>
    </w:p>
    <w:p w:rsidR="00D32C79" w:rsidRDefault="005D5C58" w:rsidP="00365108">
      <w:pPr>
        <w:numPr>
          <w:ilvl w:val="0"/>
          <w:numId w:val="2"/>
        </w:numPr>
        <w:tabs>
          <w:tab w:val="clear" w:pos="1800"/>
          <w:tab w:val="num" w:pos="1080"/>
        </w:tabs>
        <w:autoSpaceDE w:val="0"/>
        <w:autoSpaceDN w:val="0"/>
        <w:adjustRightInd w:val="0"/>
        <w:spacing w:after="120"/>
        <w:ind w:left="1080"/>
        <w:jc w:val="both"/>
        <w:rPr>
          <w:rFonts w:ascii="Myriad Pro" w:hAnsi="Myriad Pro"/>
        </w:rPr>
      </w:pPr>
      <w:r>
        <w:rPr>
          <w:rFonts w:ascii="Myriad Pro" w:hAnsi="Myriad Pro"/>
        </w:rPr>
        <w:t>Electrcity</w:t>
      </w:r>
      <w:r w:rsidRPr="005D5C58">
        <w:rPr>
          <w:rFonts w:ascii="Myriad Pro" w:hAnsi="Myriad Pro"/>
        </w:rPr>
        <w:t xml:space="preserve"> </w:t>
      </w:r>
      <w:r>
        <w:rPr>
          <w:rFonts w:ascii="Myriad Pro" w:hAnsi="Myriad Pro"/>
        </w:rPr>
        <w:t>Distribution</w:t>
      </w:r>
      <w:r w:rsidRPr="005D5C58">
        <w:rPr>
          <w:rFonts w:ascii="Myriad Pro" w:hAnsi="Myriad Pro"/>
        </w:rPr>
        <w:t xml:space="preserve"> </w:t>
      </w:r>
      <w:r>
        <w:rPr>
          <w:rFonts w:ascii="Myriad Pro" w:hAnsi="Myriad Pro"/>
        </w:rPr>
        <w:t>Companies</w:t>
      </w:r>
      <w:r w:rsidRPr="005D5C58">
        <w:rPr>
          <w:rFonts w:ascii="Myriad Pro" w:hAnsi="Myriad Pro"/>
        </w:rPr>
        <w:t xml:space="preserve"> (</w:t>
      </w:r>
      <w:r>
        <w:rPr>
          <w:rFonts w:ascii="Myriad Pro" w:hAnsi="Myriad Pro"/>
        </w:rPr>
        <w:t>JSC</w:t>
      </w:r>
      <w:r w:rsidRPr="005D5C58">
        <w:rPr>
          <w:rFonts w:ascii="Myriad Pro" w:hAnsi="Myriad Pro"/>
        </w:rPr>
        <w:t xml:space="preserve"> </w:t>
      </w:r>
      <w:r>
        <w:rPr>
          <w:rFonts w:ascii="Myriad Pro" w:hAnsi="Myriad Pro"/>
        </w:rPr>
        <w:t>Severelectro</w:t>
      </w:r>
      <w:r w:rsidRPr="005D5C58">
        <w:rPr>
          <w:rFonts w:ascii="Myriad Pro" w:hAnsi="Myriad Pro"/>
        </w:rPr>
        <w:t xml:space="preserve">, </w:t>
      </w:r>
      <w:r>
        <w:rPr>
          <w:rFonts w:ascii="Myriad Pro" w:hAnsi="Myriad Pro"/>
        </w:rPr>
        <w:t>JSC</w:t>
      </w:r>
      <w:r w:rsidRPr="005D5C58">
        <w:rPr>
          <w:rFonts w:ascii="Myriad Pro" w:hAnsi="Myriad Pro"/>
        </w:rPr>
        <w:t xml:space="preserve"> </w:t>
      </w:r>
      <w:r>
        <w:rPr>
          <w:rFonts w:ascii="Myriad Pro" w:hAnsi="Myriad Pro"/>
        </w:rPr>
        <w:t>Vostokelectro</w:t>
      </w:r>
      <w:r w:rsidRPr="005D5C58">
        <w:rPr>
          <w:rFonts w:ascii="Myriad Pro" w:hAnsi="Myriad Pro"/>
        </w:rPr>
        <w:t xml:space="preserve">, </w:t>
      </w:r>
      <w:r w:rsidR="009F2C6A">
        <w:rPr>
          <w:rFonts w:ascii="Myriad Pro" w:hAnsi="Myriad Pro"/>
        </w:rPr>
        <w:t>JSC Oshelectro and JSC Jalalabad</w:t>
      </w:r>
      <w:r>
        <w:rPr>
          <w:rFonts w:ascii="Myriad Pro" w:hAnsi="Myriad Pro"/>
        </w:rPr>
        <w:t>electro</w:t>
      </w:r>
      <w:r w:rsidR="00165D8F">
        <w:rPr>
          <w:rFonts w:ascii="Myriad Pro" w:hAnsi="Myriad Pro"/>
        </w:rPr>
        <w:t xml:space="preserve"> - </w:t>
      </w:r>
      <w:r w:rsidR="00165D8F">
        <w:rPr>
          <w:rFonts w:ascii="Myriad Pro" w:eastAsia="Calibri" w:hAnsi="Myriad Pro" w:cs="Times New Roman"/>
        </w:rPr>
        <w:t xml:space="preserve">each company covers </w:t>
      </w:r>
      <w:r w:rsidR="00165D8F">
        <w:rPr>
          <w:rFonts w:ascii="Myriad Pro" w:hAnsi="Myriad Pro"/>
        </w:rPr>
        <w:t>particular</w:t>
      </w:r>
      <w:r w:rsidR="00165D8F">
        <w:rPr>
          <w:rFonts w:ascii="Myriad Pro" w:eastAsia="Calibri" w:hAnsi="Myriad Pro" w:cs="Times New Roman"/>
        </w:rPr>
        <w:t xml:space="preserve"> geographical region</w:t>
      </w:r>
      <w:r>
        <w:rPr>
          <w:rFonts w:ascii="Myriad Pro" w:hAnsi="Myriad Pro"/>
        </w:rPr>
        <w:t>);</w:t>
      </w:r>
    </w:p>
    <w:p w:rsidR="00165D8F" w:rsidRDefault="005D5C58" w:rsidP="00365108">
      <w:pPr>
        <w:numPr>
          <w:ilvl w:val="0"/>
          <w:numId w:val="2"/>
        </w:numPr>
        <w:tabs>
          <w:tab w:val="clear" w:pos="1800"/>
          <w:tab w:val="num" w:pos="1080"/>
        </w:tabs>
        <w:autoSpaceDE w:val="0"/>
        <w:autoSpaceDN w:val="0"/>
        <w:adjustRightInd w:val="0"/>
        <w:spacing w:after="120"/>
        <w:ind w:left="1080"/>
        <w:jc w:val="both"/>
        <w:rPr>
          <w:rFonts w:ascii="Myriad Pro" w:eastAsia="Calibri" w:hAnsi="Myriad Pro" w:cs="Times New Roman"/>
        </w:rPr>
      </w:pPr>
      <w:r>
        <w:rPr>
          <w:rFonts w:ascii="Myriad Pro" w:hAnsi="Myriad Pro"/>
        </w:rPr>
        <w:t xml:space="preserve">JSC National Electric </w:t>
      </w:r>
      <w:r w:rsidR="00165D8F">
        <w:rPr>
          <w:rFonts w:ascii="Myriad Pro" w:eastAsia="Calibri" w:hAnsi="Myriad Pro" w:cs="Times New Roman"/>
        </w:rPr>
        <w:t>System (Grid) – electricity transmission (high voltage) lines, with the functions of system operator;</w:t>
      </w:r>
    </w:p>
    <w:p w:rsidR="00165D8F" w:rsidRDefault="00165D8F" w:rsidP="00365108">
      <w:pPr>
        <w:numPr>
          <w:ilvl w:val="0"/>
          <w:numId w:val="2"/>
        </w:numPr>
        <w:tabs>
          <w:tab w:val="clear" w:pos="1800"/>
          <w:tab w:val="num" w:pos="1080"/>
        </w:tabs>
        <w:autoSpaceDE w:val="0"/>
        <w:autoSpaceDN w:val="0"/>
        <w:adjustRightInd w:val="0"/>
        <w:spacing w:after="120"/>
        <w:ind w:left="1080"/>
        <w:jc w:val="both"/>
        <w:rPr>
          <w:rFonts w:ascii="Myriad Pro" w:eastAsia="Calibri" w:hAnsi="Myriad Pro" w:cs="Times New Roman"/>
        </w:rPr>
      </w:pPr>
      <w:r>
        <w:rPr>
          <w:rFonts w:ascii="Myriad Pro" w:eastAsia="Calibri" w:hAnsi="Myriad Pro" w:cs="Times New Roman"/>
        </w:rPr>
        <w:t xml:space="preserve">JSC Electric Power Plants – joints all </w:t>
      </w:r>
      <w:r>
        <w:rPr>
          <w:rFonts w:ascii="Myriad Pro" w:hAnsi="Myriad Pro"/>
        </w:rPr>
        <w:t>laarge</w:t>
      </w:r>
      <w:r>
        <w:rPr>
          <w:rFonts w:ascii="Myriad Pro" w:eastAsia="Calibri" w:hAnsi="Myriad Pro" w:cs="Times New Roman"/>
        </w:rPr>
        <w:t xml:space="preserve"> power plants (HPPs and combined heat power plants</w:t>
      </w:r>
      <w:r>
        <w:rPr>
          <w:rFonts w:ascii="Myriad Pro" w:hAnsi="Myriad Pro"/>
        </w:rPr>
        <w:t xml:space="preserve"> CHPs</w:t>
      </w:r>
      <w:r>
        <w:rPr>
          <w:rFonts w:ascii="Myriad Pro" w:eastAsia="Calibri" w:hAnsi="Myriad Pro" w:cs="Times New Roman"/>
        </w:rPr>
        <w:t>).</w:t>
      </w:r>
    </w:p>
    <w:p w:rsidR="00D32C79" w:rsidRPr="00165D8F" w:rsidRDefault="00D32C79" w:rsidP="005D5C58">
      <w:pPr>
        <w:ind w:left="360"/>
        <w:jc w:val="both"/>
        <w:rPr>
          <w:rFonts w:ascii="Myriad Pro" w:hAnsi="Myriad Pro"/>
        </w:rPr>
      </w:pPr>
    </w:p>
    <w:p w:rsidR="00B01AF0" w:rsidRPr="00D32C79" w:rsidRDefault="00B01AF0" w:rsidP="005D5C58">
      <w:pPr>
        <w:pStyle w:val="BodyText"/>
        <w:spacing w:after="120" w:line="276" w:lineRule="auto"/>
        <w:ind w:left="709"/>
        <w:rPr>
          <w:rFonts w:ascii="Myriad Pro" w:hAnsi="Myriad Pro" w:cs="Arial"/>
        </w:rPr>
      </w:pPr>
      <w:r w:rsidRPr="005D5C58">
        <w:rPr>
          <w:rFonts w:ascii="Myriad Pro" w:hAnsi="Myriad Pro" w:cs="Arial"/>
        </w:rPr>
        <w:t xml:space="preserve"> </w:t>
      </w:r>
      <w:r w:rsidR="00EF4287" w:rsidRPr="00D32C79">
        <w:rPr>
          <w:rFonts w:ascii="Myriad Pro" w:hAnsi="Myriad Pro" w:cs="Arial"/>
        </w:rPr>
        <w:t>The structure of the Kyrgyz power sector is presented on the below organigram</w:t>
      </w:r>
      <w:r w:rsidRPr="00D32C79">
        <w:rPr>
          <w:rFonts w:ascii="Myriad Pro" w:hAnsi="Myriad Pro" w:cs="Arial"/>
        </w:rPr>
        <w:t>:</w:t>
      </w:r>
    </w:p>
    <w:p w:rsidR="00A8695E" w:rsidRDefault="001C570B" w:rsidP="00EF4287">
      <w:pPr>
        <w:tabs>
          <w:tab w:val="num" w:pos="851"/>
        </w:tabs>
        <w:ind w:left="709"/>
      </w:pPr>
      <w:r>
        <w:rPr>
          <w:noProof/>
        </w:rPr>
        <w:lastRenderedPageBreak/>
        <mc:AlternateContent>
          <mc:Choice Requires="wpg">
            <w:drawing>
              <wp:inline distT="0" distB="0" distL="0" distR="0">
                <wp:extent cx="7070725" cy="4029710"/>
                <wp:effectExtent l="0" t="0" r="0" b="8890"/>
                <wp:docPr id="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070725" cy="4029710"/>
                          <a:chOff x="2011" y="2892"/>
                          <a:chExt cx="11135" cy="6346"/>
                        </a:xfrm>
                      </wpg:grpSpPr>
                      <wps:wsp>
                        <wps:cNvPr id="6" name="AutoShape 3"/>
                        <wps:cNvSpPr>
                          <a:spLocks noChangeAspect="1" noChangeArrowheads="1" noTextEdit="1"/>
                        </wps:cNvSpPr>
                        <wps:spPr bwMode="auto">
                          <a:xfrm>
                            <a:off x="2011" y="2892"/>
                            <a:ext cx="11135" cy="634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8"/>
                        <wps:cNvCnPr/>
                        <wps:spPr bwMode="auto">
                          <a:xfrm flipV="1">
                            <a:off x="7051" y="4152"/>
                            <a:ext cx="720" cy="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 name="Line 28"/>
                        <wps:cNvCnPr/>
                        <wps:spPr bwMode="auto">
                          <a:xfrm flipH="1" flipV="1">
                            <a:off x="4171" y="4152"/>
                            <a:ext cx="900" cy="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 name="Rectangle 5"/>
                        <wps:cNvSpPr>
                          <a:spLocks noChangeArrowheads="1"/>
                        </wps:cNvSpPr>
                        <wps:spPr bwMode="auto">
                          <a:xfrm>
                            <a:off x="3448" y="3488"/>
                            <a:ext cx="1004" cy="718"/>
                          </a:xfrm>
                          <a:prstGeom prst="rect">
                            <a:avLst/>
                          </a:prstGeom>
                          <a:solidFill>
                            <a:srgbClr val="3399FF"/>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120"/>
                                <w:jc w:val="center"/>
                                <w:rPr>
                                  <w:rFonts w:ascii="Myriad Pro" w:hAnsi="Myriad Pro"/>
                                  <w:color w:val="000000"/>
                                </w:rPr>
                              </w:pPr>
                              <w:r w:rsidRPr="00A8695E">
                                <w:rPr>
                                  <w:rFonts w:ascii="Myriad Pro" w:hAnsi="Myriad Pro"/>
                                  <w:color w:val="000000"/>
                                </w:rPr>
                                <w:t>Osh CHP</w:t>
                              </w:r>
                            </w:p>
                          </w:txbxContent>
                        </wps:txbx>
                        <wps:bodyPr rot="0" vert="horz" wrap="none" lIns="61265" tIns="30632" rIns="61265" bIns="30632" anchor="ctr" anchorCtr="0" upright="1">
                          <a:noAutofit/>
                        </wps:bodyPr>
                      </wps:wsp>
                      <wps:wsp>
                        <wps:cNvPr id="10" name="Rectangle 6"/>
                        <wps:cNvSpPr>
                          <a:spLocks noChangeArrowheads="1"/>
                        </wps:cNvSpPr>
                        <wps:spPr bwMode="auto">
                          <a:xfrm>
                            <a:off x="4806" y="3408"/>
                            <a:ext cx="1809" cy="798"/>
                          </a:xfrm>
                          <a:prstGeom prst="rect">
                            <a:avLst/>
                          </a:prstGeom>
                          <a:solidFill>
                            <a:srgbClr val="3399FF"/>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rPr>
                                  <w:rFonts w:ascii="Myriad Pro" w:hAnsi="Myriad Pro"/>
                                  <w:color w:val="000000"/>
                                </w:rPr>
                              </w:pPr>
                              <w:r w:rsidRPr="00A8695E">
                                <w:rPr>
                                  <w:rFonts w:ascii="Myriad Pro" w:hAnsi="Myriad Pro"/>
                                  <w:color w:val="000000"/>
                                </w:rPr>
                                <w:t>Toktogul cascade</w:t>
                              </w:r>
                            </w:p>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Atbashi HPP</w:t>
                              </w:r>
                            </w:p>
                          </w:txbxContent>
                        </wps:txbx>
                        <wps:bodyPr rot="0" vert="horz" wrap="none" lIns="61265" tIns="30632" rIns="61265" bIns="30632" anchor="ctr" anchorCtr="0" upright="1">
                          <a:noAutofit/>
                        </wps:bodyPr>
                      </wps:wsp>
                      <wps:wsp>
                        <wps:cNvPr id="11" name="Rectangle 7"/>
                        <wps:cNvSpPr>
                          <a:spLocks noChangeArrowheads="1"/>
                        </wps:cNvSpPr>
                        <wps:spPr bwMode="auto">
                          <a:xfrm>
                            <a:off x="7362" y="3488"/>
                            <a:ext cx="1340" cy="718"/>
                          </a:xfrm>
                          <a:prstGeom prst="rect">
                            <a:avLst/>
                          </a:prstGeom>
                          <a:solidFill>
                            <a:srgbClr val="3399FF"/>
                          </a:solidFill>
                          <a:ln w="9525">
                            <a:solidFill>
                              <a:srgbClr val="000000"/>
                            </a:solidFill>
                            <a:miter lim="800000"/>
                            <a:headEnd/>
                            <a:tailEnd/>
                          </a:ln>
                        </wps:spPr>
                        <wps:txbx>
                          <w:txbxContent>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Bishkek</w:t>
                              </w:r>
                              <w:r>
                                <w:rPr>
                                  <w:rFonts w:ascii="Myriad Pro" w:hAnsi="Myriad Pro"/>
                                  <w:color w:val="000000"/>
                                </w:rPr>
                                <w:t xml:space="preserve"> </w:t>
                              </w:r>
                              <w:r w:rsidRPr="00A8695E">
                                <w:rPr>
                                  <w:rFonts w:ascii="Myriad Pro" w:hAnsi="Myriad Pro"/>
                                  <w:color w:val="000000"/>
                                </w:rPr>
                                <w:t>CHP</w:t>
                              </w:r>
                            </w:p>
                          </w:txbxContent>
                        </wps:txbx>
                        <wps:bodyPr rot="0" vert="horz" wrap="none" lIns="61265" tIns="30632" rIns="61265" bIns="30632" anchor="ctr" anchorCtr="0" upright="1">
                          <a:noAutofit/>
                        </wps:bodyPr>
                      </wps:wsp>
                      <wps:wsp>
                        <wps:cNvPr id="12" name="Rectangle 8"/>
                        <wps:cNvSpPr>
                          <a:spLocks noChangeArrowheads="1"/>
                        </wps:cNvSpPr>
                        <wps:spPr bwMode="auto">
                          <a:xfrm>
                            <a:off x="4886" y="5165"/>
                            <a:ext cx="2927" cy="1276"/>
                          </a:xfrm>
                          <a:prstGeom prst="rect">
                            <a:avLst/>
                          </a:prstGeom>
                          <a:solidFill>
                            <a:srgbClr val="FFFFCC"/>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b/>
                                </w:rPr>
                              </w:pPr>
                              <w:r w:rsidRPr="00A8695E">
                                <w:rPr>
                                  <w:rFonts w:ascii="Myriad Pro" w:hAnsi="Myriad Pro"/>
                                  <w:b/>
                                </w:rPr>
                                <w:t xml:space="preserve">JSC </w:t>
                              </w:r>
                            </w:p>
                            <w:p w:rsidR="0067535B" w:rsidRPr="00A8695E" w:rsidRDefault="0067535B" w:rsidP="00E56BC7">
                              <w:pPr>
                                <w:autoSpaceDE w:val="0"/>
                                <w:autoSpaceDN w:val="0"/>
                                <w:adjustRightInd w:val="0"/>
                                <w:spacing w:after="0"/>
                                <w:jc w:val="center"/>
                                <w:rPr>
                                  <w:rFonts w:ascii="Myriad Pro" w:hAnsi="Myriad Pro"/>
                                  <w:b/>
                                </w:rPr>
                              </w:pPr>
                              <w:r w:rsidRPr="00A8695E">
                                <w:rPr>
                                  <w:rFonts w:ascii="Myriad Pro" w:hAnsi="Myriad Pro"/>
                                  <w:b/>
                                </w:rPr>
                                <w:t xml:space="preserve">“National Electricity System </w:t>
                              </w:r>
                            </w:p>
                            <w:p w:rsidR="0067535B" w:rsidRPr="00A8695E" w:rsidRDefault="0067535B" w:rsidP="00E56BC7">
                              <w:pPr>
                                <w:autoSpaceDE w:val="0"/>
                                <w:autoSpaceDN w:val="0"/>
                                <w:adjustRightInd w:val="0"/>
                                <w:spacing w:after="0"/>
                                <w:jc w:val="center"/>
                                <w:rPr>
                                  <w:rFonts w:ascii="Myriad Pro" w:hAnsi="Myriad Pro"/>
                                  <w:b/>
                                </w:rPr>
                              </w:pPr>
                              <w:r w:rsidRPr="00A8695E">
                                <w:rPr>
                                  <w:rFonts w:ascii="Myriad Pro" w:hAnsi="Myriad Pro"/>
                                  <w:b/>
                                </w:rPr>
                                <w:t xml:space="preserve">of Kyrgyzstan” (NESK) </w:t>
                              </w:r>
                            </w:p>
                          </w:txbxContent>
                        </wps:txbx>
                        <wps:bodyPr rot="0" vert="horz" wrap="none" lIns="61265" tIns="30632" rIns="61265" bIns="30632" anchor="ctr" anchorCtr="0" upright="1">
                          <a:noAutofit/>
                        </wps:bodyPr>
                      </wps:wsp>
                      <wps:wsp>
                        <wps:cNvPr id="13" name="Rectangle 9"/>
                        <wps:cNvSpPr>
                          <a:spLocks noChangeArrowheads="1"/>
                        </wps:cNvSpPr>
                        <wps:spPr bwMode="auto">
                          <a:xfrm>
                            <a:off x="2011" y="4446"/>
                            <a:ext cx="809" cy="558"/>
                          </a:xfrm>
                          <a:prstGeom prst="rect">
                            <a:avLst/>
                          </a:prstGeom>
                          <a:solidFill>
                            <a:srgbClr val="00CC99"/>
                          </a:solidFill>
                          <a:ln w="9525">
                            <a:solidFill>
                              <a:srgbClr val="000000"/>
                            </a:solidFill>
                            <a:miter lim="800000"/>
                            <a:headEnd/>
                            <a:tailEnd/>
                          </a:ln>
                        </wps:spPr>
                        <wps:txbx>
                          <w:txbxContent>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Export</w:t>
                              </w:r>
                            </w:p>
                          </w:txbxContent>
                        </wps:txbx>
                        <wps:bodyPr rot="0" vert="horz" wrap="none" lIns="61265" tIns="30632" rIns="61265" bIns="30632" anchor="ctr" anchorCtr="0" upright="1">
                          <a:noAutofit/>
                        </wps:bodyPr>
                      </wps:wsp>
                      <wps:wsp>
                        <wps:cNvPr id="14" name="Rectangle 11"/>
                        <wps:cNvSpPr>
                          <a:spLocks noChangeArrowheads="1"/>
                        </wps:cNvSpPr>
                        <wps:spPr bwMode="auto">
                          <a:xfrm>
                            <a:off x="2011" y="7572"/>
                            <a:ext cx="1859" cy="718"/>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rPr>
                              </w:pPr>
                              <w:r w:rsidRPr="00A8695E">
                                <w:rPr>
                                  <w:rFonts w:ascii="Myriad Pro" w:hAnsi="Myriad Pro"/>
                                </w:rPr>
                                <w:t>“Jalalabadelectro”</w:t>
                              </w:r>
                            </w:p>
                          </w:txbxContent>
                        </wps:txbx>
                        <wps:bodyPr rot="0" vert="horz" wrap="none" lIns="61265" tIns="30632" rIns="61265" bIns="30632" anchor="ctr" anchorCtr="0" upright="1">
                          <a:noAutofit/>
                        </wps:bodyPr>
                      </wps:wsp>
                      <wps:wsp>
                        <wps:cNvPr id="15" name="Rectangle 12"/>
                        <wps:cNvSpPr>
                          <a:spLocks noChangeArrowheads="1"/>
                        </wps:cNvSpPr>
                        <wps:spPr bwMode="auto">
                          <a:xfrm>
                            <a:off x="4531" y="7572"/>
                            <a:ext cx="1362" cy="718"/>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rPr>
                                <w:t>“Oshelectro”</w:t>
                              </w:r>
                            </w:p>
                          </w:txbxContent>
                        </wps:txbx>
                        <wps:bodyPr rot="0" vert="horz" wrap="none" lIns="61265" tIns="30632" rIns="61265" bIns="30632" anchor="ctr" anchorCtr="0" upright="1">
                          <a:noAutofit/>
                        </wps:bodyPr>
                      </wps:wsp>
                      <wps:wsp>
                        <wps:cNvPr id="16" name="Rectangle 13"/>
                        <wps:cNvSpPr>
                          <a:spLocks noChangeArrowheads="1"/>
                        </wps:cNvSpPr>
                        <wps:spPr bwMode="auto">
                          <a:xfrm>
                            <a:off x="6511" y="7572"/>
                            <a:ext cx="1628" cy="718"/>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rPr>
                                <w:t>“Vostokelectro”</w:t>
                              </w:r>
                            </w:p>
                          </w:txbxContent>
                        </wps:txbx>
                        <wps:bodyPr rot="0" vert="horz" wrap="none" lIns="61265" tIns="30632" rIns="61265" bIns="30632" anchor="ctr" anchorCtr="0" upright="1">
                          <a:noAutofit/>
                        </wps:bodyPr>
                      </wps:wsp>
                      <wps:wsp>
                        <wps:cNvPr id="17" name="Rectangle 14"/>
                        <wps:cNvSpPr>
                          <a:spLocks noChangeArrowheads="1"/>
                        </wps:cNvSpPr>
                        <wps:spPr bwMode="auto">
                          <a:xfrm>
                            <a:off x="8851" y="7572"/>
                            <a:ext cx="1507" cy="718"/>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rPr>
                                <w:t>“Severelectro”</w:t>
                              </w:r>
                            </w:p>
                          </w:txbxContent>
                        </wps:txbx>
                        <wps:bodyPr rot="0" vert="horz" wrap="none" lIns="61265" tIns="30632" rIns="61265" bIns="30632" anchor="ctr" anchorCtr="0" upright="1">
                          <a:noAutofit/>
                        </wps:bodyPr>
                      </wps:wsp>
                      <wps:wsp>
                        <wps:cNvPr id="18" name="Rectangle 15"/>
                        <wps:cNvSpPr>
                          <a:spLocks noChangeArrowheads="1"/>
                        </wps:cNvSpPr>
                        <wps:spPr bwMode="auto">
                          <a:xfrm>
                            <a:off x="9031" y="4332"/>
                            <a:ext cx="1812" cy="958"/>
                          </a:xfrm>
                          <a:prstGeom prst="rect">
                            <a:avLst/>
                          </a:prstGeom>
                          <a:solidFill>
                            <a:srgbClr val="FF99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JSC</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“Bishkekteploset”</w:t>
                              </w:r>
                            </w:p>
                          </w:txbxContent>
                        </wps:txbx>
                        <wps:bodyPr rot="0" vert="horz" wrap="none" lIns="61265" tIns="30632" rIns="61265" bIns="30632" anchor="ctr" anchorCtr="0" upright="1">
                          <a:noAutofit/>
                        </wps:bodyPr>
                      </wps:wsp>
                      <wps:wsp>
                        <wps:cNvPr id="19" name="Rectangle 16"/>
                        <wps:cNvSpPr>
                          <a:spLocks noChangeArrowheads="1"/>
                        </wps:cNvSpPr>
                        <wps:spPr bwMode="auto">
                          <a:xfrm>
                            <a:off x="9031" y="6492"/>
                            <a:ext cx="1504" cy="639"/>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 xml:space="preserve">JSC </w:t>
                              </w:r>
                              <w:r>
                                <w:rPr>
                                  <w:rFonts w:ascii="Myriad Pro" w:hAnsi="Myriad Pro"/>
                                  <w:color w:val="000000"/>
                                </w:rPr>
                                <w:t>(private)</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«Chakan HPP»</w:t>
                              </w:r>
                            </w:p>
                          </w:txbxContent>
                        </wps:txbx>
                        <wps:bodyPr rot="0" vert="horz" wrap="none" lIns="61265" tIns="30632" rIns="61265" bIns="30632" anchor="ctr" anchorCtr="0" upright="1">
                          <a:noAutofit/>
                        </wps:bodyPr>
                      </wps:wsp>
                      <wps:wsp>
                        <wps:cNvPr id="20" name="Rectangle 17"/>
                        <wps:cNvSpPr>
                          <a:spLocks noChangeArrowheads="1"/>
                        </wps:cNvSpPr>
                        <wps:spPr bwMode="auto">
                          <a:xfrm>
                            <a:off x="2371" y="8652"/>
                            <a:ext cx="1191" cy="559"/>
                          </a:xfrm>
                          <a:prstGeom prst="rect">
                            <a:avLst/>
                          </a:prstGeom>
                          <a:solidFill>
                            <a:srgbClr val="00CC99"/>
                          </a:solidFill>
                          <a:ln w="9525">
                            <a:solidFill>
                              <a:srgbClr val="000000"/>
                            </a:solidFill>
                            <a:miter lim="800000"/>
                            <a:headEnd/>
                            <a:tailEnd/>
                          </a:ln>
                        </wps:spPr>
                        <wps:txbx>
                          <w:txbxContent>
                            <w:p w:rsidR="0067535B" w:rsidRPr="00A8695E" w:rsidRDefault="0067535B" w:rsidP="00A8695E">
                              <w:pPr>
                                <w:rPr>
                                  <w:rFonts w:ascii="Myriad Pro" w:hAnsi="Myriad Pro"/>
                                </w:rPr>
                              </w:pPr>
                              <w:r w:rsidRPr="00A8695E">
                                <w:rPr>
                                  <w:rFonts w:ascii="Myriad Pro" w:hAnsi="Myriad Pro"/>
                                </w:rPr>
                                <w:t xml:space="preserve">Customers </w:t>
                              </w:r>
                            </w:p>
                          </w:txbxContent>
                        </wps:txbx>
                        <wps:bodyPr rot="0" vert="horz" wrap="none" lIns="61265" tIns="30632" rIns="61265" bIns="30632" anchor="ctr" anchorCtr="0" upright="1">
                          <a:noAutofit/>
                        </wps:bodyPr>
                      </wps:wsp>
                      <wps:wsp>
                        <wps:cNvPr id="21" name="Rectangle 18"/>
                        <wps:cNvSpPr>
                          <a:spLocks noChangeArrowheads="1"/>
                        </wps:cNvSpPr>
                        <wps:spPr bwMode="auto">
                          <a:xfrm>
                            <a:off x="4711" y="8652"/>
                            <a:ext cx="1191" cy="559"/>
                          </a:xfrm>
                          <a:prstGeom prst="rect">
                            <a:avLst/>
                          </a:prstGeom>
                          <a:solidFill>
                            <a:srgbClr val="00CC99"/>
                          </a:solidFill>
                          <a:ln w="9525">
                            <a:solidFill>
                              <a:srgbClr val="000000"/>
                            </a:solidFill>
                            <a:miter lim="800000"/>
                            <a:headEnd/>
                            <a:tailEnd/>
                          </a:ln>
                        </wps:spPr>
                        <wps:txbx>
                          <w:txbxContent>
                            <w:p w:rsidR="0067535B" w:rsidRPr="00A8695E" w:rsidRDefault="0067535B" w:rsidP="00A8695E">
                              <w:pPr>
                                <w:rPr>
                                  <w:rFonts w:ascii="Myriad Pro" w:hAnsi="Myriad Pro"/>
                                </w:rPr>
                              </w:pPr>
                              <w:r w:rsidRPr="00A8695E">
                                <w:rPr>
                                  <w:rFonts w:ascii="Myriad Pro" w:hAnsi="Myriad Pro"/>
                                </w:rPr>
                                <w:t xml:space="preserve">Customers </w:t>
                              </w:r>
                            </w:p>
                            <w:p w:rsidR="0067535B" w:rsidRPr="00A8695E" w:rsidRDefault="0067535B" w:rsidP="00A8695E">
                              <w:pPr>
                                <w:rPr>
                                  <w:rFonts w:ascii="Myriad Pro" w:hAnsi="Myriad Pro"/>
                                </w:rPr>
                              </w:pPr>
                            </w:p>
                          </w:txbxContent>
                        </wps:txbx>
                        <wps:bodyPr rot="0" vert="horz" wrap="none" lIns="61265" tIns="30632" rIns="61265" bIns="30632" anchor="ctr" anchorCtr="0" upright="1">
                          <a:noAutofit/>
                        </wps:bodyPr>
                      </wps:wsp>
                      <wps:wsp>
                        <wps:cNvPr id="22" name="Rectangle 19"/>
                        <wps:cNvSpPr>
                          <a:spLocks noChangeArrowheads="1"/>
                        </wps:cNvSpPr>
                        <wps:spPr bwMode="auto">
                          <a:xfrm>
                            <a:off x="6871" y="8652"/>
                            <a:ext cx="1191" cy="559"/>
                          </a:xfrm>
                          <a:prstGeom prst="rect">
                            <a:avLst/>
                          </a:prstGeom>
                          <a:solidFill>
                            <a:srgbClr val="00CC99"/>
                          </a:solidFill>
                          <a:ln w="9525">
                            <a:solidFill>
                              <a:srgbClr val="000000"/>
                            </a:solidFill>
                            <a:miter lim="800000"/>
                            <a:headEnd/>
                            <a:tailEnd/>
                          </a:ln>
                        </wps:spPr>
                        <wps:txbx>
                          <w:txbxContent>
                            <w:p w:rsidR="0067535B" w:rsidRPr="00A8695E" w:rsidRDefault="0067535B" w:rsidP="00A8695E">
                              <w:pPr>
                                <w:rPr>
                                  <w:rFonts w:ascii="Myriad Pro" w:hAnsi="Myriad Pro"/>
                                </w:rPr>
                              </w:pPr>
                              <w:r w:rsidRPr="00A8695E">
                                <w:rPr>
                                  <w:rFonts w:ascii="Myriad Pro" w:hAnsi="Myriad Pro"/>
                                </w:rPr>
                                <w:t xml:space="preserve">Customers </w:t>
                              </w:r>
                            </w:p>
                            <w:p w:rsidR="0067535B" w:rsidRPr="00A8695E" w:rsidRDefault="0067535B" w:rsidP="00A8695E">
                              <w:pPr>
                                <w:rPr>
                                  <w:rFonts w:ascii="Myriad Pro" w:hAnsi="Myriad Pro"/>
                                </w:rPr>
                              </w:pPr>
                            </w:p>
                          </w:txbxContent>
                        </wps:txbx>
                        <wps:bodyPr rot="0" vert="horz" wrap="none" lIns="61265" tIns="30632" rIns="61265" bIns="30632" anchor="ctr" anchorCtr="0" upright="1">
                          <a:noAutofit/>
                        </wps:bodyPr>
                      </wps:wsp>
                      <wps:wsp>
                        <wps:cNvPr id="23" name="Rectangle 20"/>
                        <wps:cNvSpPr>
                          <a:spLocks noChangeArrowheads="1"/>
                        </wps:cNvSpPr>
                        <wps:spPr bwMode="auto">
                          <a:xfrm>
                            <a:off x="9211" y="8652"/>
                            <a:ext cx="1191" cy="558"/>
                          </a:xfrm>
                          <a:prstGeom prst="rect">
                            <a:avLst/>
                          </a:prstGeom>
                          <a:solidFill>
                            <a:srgbClr val="00CC99"/>
                          </a:solidFill>
                          <a:ln w="9525">
                            <a:solidFill>
                              <a:srgbClr val="000000"/>
                            </a:solidFill>
                            <a:miter lim="800000"/>
                            <a:headEnd/>
                            <a:tailEnd/>
                          </a:ln>
                        </wps:spPr>
                        <wps:txbx>
                          <w:txbxContent>
                            <w:p w:rsidR="0067535B" w:rsidRPr="00A8695E" w:rsidRDefault="0067535B" w:rsidP="00A8695E">
                              <w:pPr>
                                <w:rPr>
                                  <w:rFonts w:ascii="Myriad Pro" w:hAnsi="Myriad Pro"/>
                                </w:rPr>
                              </w:pPr>
                              <w:r w:rsidRPr="00A8695E">
                                <w:rPr>
                                  <w:rFonts w:ascii="Myriad Pro" w:hAnsi="Myriad Pro"/>
                                </w:rPr>
                                <w:t xml:space="preserve">Customers </w:t>
                              </w:r>
                            </w:p>
                            <w:p w:rsidR="0067535B" w:rsidRPr="00A8695E" w:rsidRDefault="0067535B" w:rsidP="00A8695E">
                              <w:pPr>
                                <w:rPr>
                                  <w:rFonts w:ascii="Myriad Pro" w:hAnsi="Myriad Pro"/>
                                </w:rPr>
                              </w:pPr>
                            </w:p>
                          </w:txbxContent>
                        </wps:txbx>
                        <wps:bodyPr rot="0" vert="horz" wrap="none" lIns="61265" tIns="30632" rIns="61265" bIns="30632" anchor="ctr" anchorCtr="0" upright="1">
                          <a:noAutofit/>
                        </wps:bodyPr>
                      </wps:wsp>
                      <wps:wsp>
                        <wps:cNvPr id="24" name="Line 21"/>
                        <wps:cNvCnPr/>
                        <wps:spPr bwMode="auto">
                          <a:xfrm>
                            <a:off x="2969" y="3009"/>
                            <a:ext cx="670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2"/>
                        <wps:cNvCnPr/>
                        <wps:spPr bwMode="auto">
                          <a:xfrm>
                            <a:off x="2969" y="3009"/>
                            <a:ext cx="0" cy="12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2969" y="4286"/>
                            <a:ext cx="670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24"/>
                        <wps:cNvCnPr/>
                        <wps:spPr bwMode="auto">
                          <a:xfrm>
                            <a:off x="9678" y="3009"/>
                            <a:ext cx="0" cy="127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4260" y="3072"/>
                            <a:ext cx="3123" cy="58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5B" w:rsidRPr="00A8695E" w:rsidRDefault="0067535B" w:rsidP="00A8695E">
                              <w:pPr>
                                <w:rPr>
                                  <w:rFonts w:ascii="Myriad Pro" w:hAnsi="Myriad Pro"/>
                                </w:rPr>
                              </w:pPr>
                              <w:r w:rsidRPr="00A8695E">
                                <w:rPr>
                                  <w:rFonts w:ascii="Myriad Pro" w:hAnsi="Myriad Pro"/>
                                </w:rPr>
                                <w:t>JSC “Electric Power Plants” (EPP)</w:t>
                              </w:r>
                            </w:p>
                          </w:txbxContent>
                        </wps:txbx>
                        <wps:bodyPr rot="0" vert="horz" wrap="none" lIns="61265" tIns="30632" rIns="61265" bIns="30632" anchor="t" anchorCtr="0" upright="1">
                          <a:spAutoFit/>
                        </wps:bodyPr>
                      </wps:wsp>
                      <wps:wsp>
                        <wps:cNvPr id="29" name="Line 26"/>
                        <wps:cNvCnPr/>
                        <wps:spPr bwMode="auto">
                          <a:xfrm flipH="1">
                            <a:off x="3271" y="4207"/>
                            <a:ext cx="657" cy="1385"/>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Line 27"/>
                        <wps:cNvCnPr/>
                        <wps:spPr bwMode="auto">
                          <a:xfrm>
                            <a:off x="3091" y="4692"/>
                            <a:ext cx="1790" cy="1264"/>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 name="Line 28"/>
                        <wps:cNvCnPr/>
                        <wps:spPr bwMode="auto">
                          <a:xfrm>
                            <a:off x="3271" y="5952"/>
                            <a:ext cx="1615" cy="11"/>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 name="Line 29"/>
                        <wps:cNvCnPr/>
                        <wps:spPr bwMode="auto">
                          <a:xfrm flipH="1">
                            <a:off x="3631" y="6442"/>
                            <a:ext cx="1894" cy="9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wps:spPr bwMode="auto">
                          <a:xfrm flipH="1">
                            <a:off x="5071" y="6442"/>
                            <a:ext cx="454" cy="9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1"/>
                        <wps:cNvCnPr/>
                        <wps:spPr bwMode="auto">
                          <a:xfrm>
                            <a:off x="6564" y="6442"/>
                            <a:ext cx="319" cy="1039"/>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2"/>
                        <wps:cNvCnPr/>
                        <wps:spPr bwMode="auto">
                          <a:xfrm>
                            <a:off x="6564" y="6442"/>
                            <a:ext cx="2316" cy="1039"/>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3"/>
                        <wps:cNvCnPr/>
                        <wps:spPr bwMode="auto">
                          <a:xfrm>
                            <a:off x="8720" y="3807"/>
                            <a:ext cx="718" cy="559"/>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Line 34"/>
                        <wps:cNvCnPr/>
                        <wps:spPr bwMode="auto">
                          <a:xfrm>
                            <a:off x="9598" y="7241"/>
                            <a:ext cx="0" cy="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5"/>
                        <wps:cNvCnPr/>
                        <wps:spPr bwMode="auto">
                          <a:xfrm>
                            <a:off x="2911" y="8291"/>
                            <a:ext cx="1" cy="3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6"/>
                        <wps:cNvCnPr/>
                        <wps:spPr bwMode="auto">
                          <a:xfrm>
                            <a:off x="5251" y="829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7"/>
                        <wps:cNvCnPr/>
                        <wps:spPr bwMode="auto">
                          <a:xfrm>
                            <a:off x="7411" y="829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8"/>
                        <wps:cNvCnPr/>
                        <wps:spPr bwMode="auto">
                          <a:xfrm>
                            <a:off x="9751" y="829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0"/>
                        <wps:cNvCnPr/>
                        <wps:spPr bwMode="auto">
                          <a:xfrm>
                            <a:off x="6004" y="4366"/>
                            <a:ext cx="0" cy="799"/>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9211" y="5592"/>
                            <a:ext cx="1424" cy="798"/>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 xml:space="preserve">Large Heat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Consummers</w:t>
                              </w:r>
                            </w:p>
                          </w:txbxContent>
                        </wps:txbx>
                        <wps:bodyPr rot="0" vert="horz" wrap="none" lIns="61265" tIns="30632" rIns="61265" bIns="30632" anchor="ctr" anchorCtr="0" upright="1">
                          <a:noAutofit/>
                        </wps:bodyPr>
                      </wps:wsp>
                      <wps:wsp>
                        <wps:cNvPr id="44" name="Line 44"/>
                        <wps:cNvCnPr/>
                        <wps:spPr bwMode="auto">
                          <a:xfrm>
                            <a:off x="8001" y="4207"/>
                            <a:ext cx="1030" cy="1565"/>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 name="Rectangle 10"/>
                        <wps:cNvSpPr>
                          <a:spLocks noChangeArrowheads="1"/>
                        </wps:cNvSpPr>
                        <wps:spPr bwMode="auto">
                          <a:xfrm>
                            <a:off x="2011" y="5592"/>
                            <a:ext cx="1257" cy="721"/>
                          </a:xfrm>
                          <a:prstGeom prst="rect">
                            <a:avLst/>
                          </a:prstGeom>
                          <a:solidFill>
                            <a:srgbClr val="00CC99"/>
                          </a:solidFill>
                          <a:ln w="9525">
                            <a:solidFill>
                              <a:srgbClr val="000000"/>
                            </a:solidFill>
                            <a:miter lim="800000"/>
                            <a:headEnd/>
                            <a:tailEnd/>
                          </a:ln>
                        </wps:spPr>
                        <wps:txbx>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 xml:space="preserve">Large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 xml:space="preserve">customers </w:t>
                              </w:r>
                            </w:p>
                          </w:txbxContent>
                        </wps:txbx>
                        <wps:bodyPr rot="0" vert="horz" wrap="none" lIns="91440" tIns="45720" rIns="91440" bIns="45720" anchor="ctr" anchorCtr="0" upright="1">
                          <a:noAutofit/>
                        </wps:bodyPr>
                      </wps:wsp>
                    </wpg:wgp>
                  </a:graphicData>
                </a:graphic>
              </wp:inline>
            </w:drawing>
          </mc:Choice>
          <mc:Fallback xmlns:mv="urn:schemas-microsoft-com:mac:vml" xmlns:mo="http://schemas.microsoft.com/office/mac/office/2008/main">
            <w:pict>
              <v:group id="Group 2" o:spid="_x0000_s1026" style="width:556.75pt;height:317.3pt;mso-position-horizontal-relative:char;mso-position-vertical-relative:line" coordorigin="2011,2892" coordsize="11135,63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">
                <o:lock v:ext="edit" aspectratio="t"/>
                <v:rect id="AutoShape 3" o:spid="_x0000_s1027" style="position:absolute;left:2011;top:2892;width:11135;height:63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tqwwAA&#10;ANoAAAAPAAAAZHJzL2Rvd25yZXYueG1sRI9Pi8IwFMTvC36H8AQvi6brQaQaRQTZsiyI9c/50Tzb&#10;YvNSm2zb/fZGEDwOM/MbZrnuTSVaalxpWcHXJAJBnFldcq7gdNyN5yCcR9ZYWSYF/+RgvRp8LDHW&#10;tuMDtanPRYCwi1FB4X0dS+myggy6ia2Jg3e1jUEfZJNL3WAX4KaS0yiaSYMlh4UCa9oWlN3SP6Og&#10;y/bt5fj7Lfefl8TyPblv0/OPUqNhv1mA8NT7d/jVTrSCGTyvhBs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ntqwwAAANoAAAAPAAAAAAAAAAAAAAAAAJcCAABkcnMvZG93&#10;bnJldi54bWxQSwUGAAAAAAQABAD1AAAAhwMAAAAA&#10;" filled="f" stroked="f">
                  <o:lock v:ext="edit" aspectratio="t" text="t"/>
                </v:rect>
                <v:line id="Line 28" o:spid="_x0000_s1028" style="position:absolute;flip:y;visibility:visible;mso-wrap-style:square" from="7051,4152" to="7771,50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W2QaMQAAADaAAAADwAAAGRycy9kb3ducmV2LnhtbESPQWvCQBSE7wX/w/IEb3WjBy3RVUS0&#10;rQSERhG9PbLPJJh9G7Nbk/77rlDocZiZb5j5sjOVeFDjSssKRsMIBHFmdcm5guNh+/oGwnlkjZVl&#10;UvBDDpaL3sscY21b/qJH6nMRIOxiVFB4X8dSuqwgg25oa+LgXW1j0AfZ5FI32Aa4qeQ4iibSYMlh&#10;ocCa1gVlt/TbKEjK9/sHn85tuqF7l2z2lyQ97JQa9LvVDISnzv+H/9qfWsEUnlfCDZC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bZBoxAAAANoAAAAPAAAAAAAAAAAA&#10;AAAAAKECAABkcnMvZG93bnJldi54bWxQSwUGAAAAAAQABAD5AAAAkgMAAAAA&#10;" strokeweight="3pt">
                  <v:stroke startarrow="block"/>
                </v:line>
                <v:line id="Line 28" o:spid="_x0000_s1029" style="position:absolute;flip:x y;visibility:visible;mso-wrap-style:square" from="4171,4152" to="5071,50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mO/LsAAADaAAAADwAAAGRycy9kb3ducmV2LnhtbERPuwrCMBTdBf8hXMFNUxW0VKNYQdTR&#10;x+B4aa5tsbkpTaz1780gOB7Oe7XpTCVaalxpWcFkHIEgzqwuOVdwu+5HMQjnkTVWlknBhxxs1v3e&#10;ChNt33ym9uJzEULYJaig8L5OpHRZQQbd2NbEgXvYxqAPsMmlbvAdwk0lp1E0lwZLDg0F1rQrKHte&#10;XkZBGr8Od+R0np6y58S0i3y2/2yVGg667RKEp87/xT/3USsIW8OVcAPk+gs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BKmY78uwAAANoAAAAPAAAAAAAAAAAAAAAAAKECAABk&#10;cnMvZG93bnJldi54bWxQSwUGAAAAAAQABAD5AAAAiQMAAAAA&#10;" strokeweight="3pt">
                  <v:stroke startarrow="block"/>
                </v:line>
                <v:rect id="Rectangle 5" o:spid="_x0000_s1030" style="position:absolute;left:3448;top:3488;width:1137;height:71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muwvgAA&#10;ANoAAAAPAAAAZHJzL2Rvd25yZXYueG1sRE/dasIwFL4XfIdwBrsRmzqZzGoUNxhzV2LnAxySY1PW&#10;nJQk0+7tl4Hg5cf3v94OrhMXCrH1rGBWlCCItTctNwpOX+/TFxAxIRvsPJOCX4qw3YxHa6yMv/KR&#10;LnVqRA7hWKECm1JfSRm1JYex8D1x5s4+OEwZhkaagNcc7jr5VJYL6bDl3GCxpzdL+rv+cXnG3M0O&#10;+7k/P1udSz4/4sS+aqUeH4bdCkSiId3FN/feKFjC/5XsB7n5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iJrsL4AAADaAAAADwAAAAAAAAAAAAAAAACXAgAAZHJzL2Rvd25yZXYu&#10;eG1sUEsFBgAAAAAEAAQA9QAAAIIDAAAAAA==&#10;" fillcolor="#39f">
                  <v:textbox inset="61265emu,30632emu,61265emu,30632emu">
                    <w:txbxContent>
                      <w:p w:rsidR="0067535B" w:rsidRPr="00A8695E" w:rsidRDefault="0067535B" w:rsidP="00E56BC7">
                        <w:pPr>
                          <w:autoSpaceDE w:val="0"/>
                          <w:autoSpaceDN w:val="0"/>
                          <w:adjustRightInd w:val="0"/>
                          <w:spacing w:after="120"/>
                          <w:jc w:val="center"/>
                          <w:rPr>
                            <w:rFonts w:ascii="Myriad Pro" w:hAnsi="Myriad Pro"/>
                            <w:color w:val="000000"/>
                          </w:rPr>
                        </w:pPr>
                        <w:r w:rsidRPr="00A8695E">
                          <w:rPr>
                            <w:rFonts w:ascii="Myriad Pro" w:hAnsi="Myriad Pro"/>
                            <w:color w:val="000000"/>
                          </w:rPr>
                          <w:t>Osh CHP</w:t>
                        </w:r>
                      </w:p>
                    </w:txbxContent>
                  </v:textbox>
                </v:rect>
                <v:rect id="Rectangle 6" o:spid="_x0000_s1031" style="position:absolute;left:4806;top:3408;width:1932;height:79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2eolvwAA&#10;ANsAAAAPAAAAZHJzL2Rvd25yZXYueG1sRE/NagIxEL4XfIcwQi9Fs1YqshrFCqI9FX8eYEjGzeJm&#10;smxSXd++cyj0Nh/f7yzXfWjUnbpURzYwGRegiG10NVcGLufdaA4qZWSHTWQy8KQE69XgZYmliw8+&#10;0v2UKyUhnEo04HNuS62T9RQwjWNLLNw1dgGzwK7SrsOHhIdGvxfFTAesWRo8trT1ZG+nnyAzpmHy&#10;fZjG64e3UvK1T2/+0xrzOuw3C1CZ+vwv/nMfnPhkvfwiB+jV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bZ6iW/AAAA2wAAAA8AAAAAAAAAAAAAAAAAlwIAAGRycy9kb3ducmV2&#10;LnhtbFBLBQYAAAAABAAEAPUAAACDAwAAAAA=&#10;" fillcolor="#39f">
                  <v:textbox inset="61265emu,30632emu,61265emu,30632emu">
                    <w:txbxContent>
                      <w:p w:rsidR="0067535B" w:rsidRPr="00A8695E" w:rsidRDefault="0067535B" w:rsidP="00E56BC7">
                        <w:pPr>
                          <w:autoSpaceDE w:val="0"/>
                          <w:autoSpaceDN w:val="0"/>
                          <w:adjustRightInd w:val="0"/>
                          <w:spacing w:after="0"/>
                          <w:rPr>
                            <w:rFonts w:ascii="Myriad Pro" w:hAnsi="Myriad Pro"/>
                            <w:color w:val="000000"/>
                          </w:rPr>
                        </w:pPr>
                        <w:r w:rsidRPr="00A8695E">
                          <w:rPr>
                            <w:rFonts w:ascii="Myriad Pro" w:hAnsi="Myriad Pro"/>
                            <w:color w:val="000000"/>
                          </w:rPr>
                          <w:t>Toktogul cascade</w:t>
                        </w:r>
                      </w:p>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Atbashi HPP</w:t>
                        </w:r>
                      </w:p>
                    </w:txbxContent>
                  </v:textbox>
                </v:rect>
                <v:rect id="Rectangle 7" o:spid="_x0000_s1032" style="position:absolute;left:7362;top:3488;width:1503;height:71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U++wgAA&#10;ANsAAAAPAAAAZHJzL2Rvd25yZXYueG1sRI/RagIxEEXfC/2HMIW+lJpdpaWsRlFBqk+l6gcMybhZ&#10;3EyWTdTt33cKBd/mMvfcOzNbDKFVV+pTE9lAOSpAEdvoGq4NHA+b1w9QKSM7bCOTgR9KsJg/Psyw&#10;cvHG33Td51pJCKcKDficu0rrZD0FTKPYEcvuFPuAWWRfa9fjTcJDq8dF8a4DNiwNHjtae7Ln/SXI&#10;GZNQfm0n8fTmrZTsPtOLX1ljnp+G5RRUpiHfzf/01glXwt8vMoCe/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VT77CAAAA2wAAAA8AAAAAAAAAAAAAAAAAlwIAAGRycy9kb3du&#10;cmV2LnhtbFBLBQYAAAAABAAEAPUAAACGAwAAAAA=&#10;" fillcolor="#39f">
                  <v:textbox inset="61265emu,30632emu,61265emu,30632emu">
                    <w:txbxContent>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Bishkek</w:t>
                        </w:r>
                        <w:r>
                          <w:rPr>
                            <w:rFonts w:ascii="Myriad Pro" w:hAnsi="Myriad Pro"/>
                            <w:color w:val="000000"/>
                          </w:rPr>
                          <w:t xml:space="preserve"> </w:t>
                        </w:r>
                        <w:r w:rsidRPr="00A8695E">
                          <w:rPr>
                            <w:rFonts w:ascii="Myriad Pro" w:hAnsi="Myriad Pro"/>
                            <w:color w:val="000000"/>
                          </w:rPr>
                          <w:t>CHP</w:t>
                        </w:r>
                      </w:p>
                    </w:txbxContent>
                  </v:textbox>
                </v:rect>
                <v:rect id="Rectangle 8" o:spid="_x0000_s1033" style="position:absolute;left:4886;top:5165;width:3142;height:127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Z/8WwwAA&#10;ANsAAAAPAAAAZHJzL2Rvd25yZXYueG1sRE9Na8JAEL0L/odlhF6KbpTWlugqmlLwomBqxeOQHZNg&#10;djZktyb117uFgrd5vM+ZLztTiSs1rrSsYDyKQBBnVpecKzh8fQ7fQTiPrLGyTAp+ycFy0e/NMda2&#10;5T1dU5+LEMIuRgWF93UspcsKMuhGtiYO3Nk2Bn2ATS51g20IN5WcRNFUGiw5NBRYU1JQdkl/jILv&#10;5+Prus3etqePbvOyTW6p07tEqadBt5qB8NT5h/jfvdFh/gT+fgk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Z/8WwwAAANsAAAAPAAAAAAAAAAAAAAAAAJcCAABkcnMvZG93&#10;bnJldi54bWxQSwUGAAAAAAQABAD1AAAAhwMAAAAA&#10;" fillcolor="#ffc">
                  <v:textbox inset="61265emu,30632emu,61265emu,30632emu">
                    <w:txbxContent>
                      <w:p w:rsidR="0067535B" w:rsidRPr="00A8695E" w:rsidRDefault="0067535B" w:rsidP="00E56BC7">
                        <w:pPr>
                          <w:autoSpaceDE w:val="0"/>
                          <w:autoSpaceDN w:val="0"/>
                          <w:adjustRightInd w:val="0"/>
                          <w:spacing w:after="0"/>
                          <w:jc w:val="center"/>
                          <w:rPr>
                            <w:rFonts w:ascii="Myriad Pro" w:hAnsi="Myriad Pro"/>
                            <w:b/>
                          </w:rPr>
                        </w:pPr>
                        <w:r w:rsidRPr="00A8695E">
                          <w:rPr>
                            <w:rFonts w:ascii="Myriad Pro" w:hAnsi="Myriad Pro"/>
                            <w:b/>
                          </w:rPr>
                          <w:t xml:space="preserve">JSC </w:t>
                        </w:r>
                      </w:p>
                      <w:p w:rsidR="0067535B" w:rsidRPr="00A8695E" w:rsidRDefault="0067535B" w:rsidP="00E56BC7">
                        <w:pPr>
                          <w:autoSpaceDE w:val="0"/>
                          <w:autoSpaceDN w:val="0"/>
                          <w:adjustRightInd w:val="0"/>
                          <w:spacing w:after="0"/>
                          <w:jc w:val="center"/>
                          <w:rPr>
                            <w:rFonts w:ascii="Myriad Pro" w:hAnsi="Myriad Pro"/>
                            <w:b/>
                          </w:rPr>
                        </w:pPr>
                        <w:r w:rsidRPr="00A8695E">
                          <w:rPr>
                            <w:rFonts w:ascii="Myriad Pro" w:hAnsi="Myriad Pro"/>
                            <w:b/>
                          </w:rPr>
                          <w:t xml:space="preserve">“National Electricity System </w:t>
                        </w:r>
                      </w:p>
                      <w:p w:rsidR="0067535B" w:rsidRPr="00A8695E" w:rsidRDefault="0067535B" w:rsidP="00E56BC7">
                        <w:pPr>
                          <w:autoSpaceDE w:val="0"/>
                          <w:autoSpaceDN w:val="0"/>
                          <w:adjustRightInd w:val="0"/>
                          <w:spacing w:after="0"/>
                          <w:jc w:val="center"/>
                          <w:rPr>
                            <w:rFonts w:ascii="Myriad Pro" w:hAnsi="Myriad Pro"/>
                            <w:b/>
                          </w:rPr>
                        </w:pPr>
                        <w:r w:rsidRPr="00A8695E">
                          <w:rPr>
                            <w:rFonts w:ascii="Myriad Pro" w:hAnsi="Myriad Pro"/>
                            <w:b/>
                          </w:rPr>
                          <w:t xml:space="preserve">of Kyrgyzstan” (NESK) </w:t>
                        </w:r>
                      </w:p>
                    </w:txbxContent>
                  </v:textbox>
                </v:rect>
                <v:rect id="Rectangle 9" o:spid="_x0000_s1034" style="position:absolute;left:2011;top:4446;width:843;height:55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rzwwwAA&#10;ANsAAAAPAAAAZHJzL2Rvd25yZXYueG1sRE9LawIxEL4X+h/CFHopmlWhlNUoRSroRXQr4nHczD7a&#10;zWRJUl399UYQepuP7zmTWWcacSLna8sKBv0EBHFudc2lgt33ovcBwgdkjY1lUnAhD7Pp89MEU23P&#10;vKVTFkoRQ9inqKAKoU2l9HlFBn3ftsSRK6wzGCJ0pdQOzzHcNHKYJO/SYM2xocKW5hXlv9mfUbD/&#10;WZmvt2txPBTzQdlcFm6TrZ1Sry/d5xhEoC78ix/upY7zR3D/JR4gp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erzwwwAAANsAAAAPAAAAAAAAAAAAAAAAAJcCAABkcnMvZG93&#10;bnJldi54bWxQSwUGAAAAAAQABAD1AAAAhwMAAAAA&#10;" fillcolor="#0c9">
                  <v:textbox inset="61265emu,30632emu,61265emu,30632emu">
                    <w:txbxContent>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Export</w:t>
                        </w:r>
                      </w:p>
                    </w:txbxContent>
                  </v:textbox>
                </v:rect>
                <v:rect id="Rectangle 11" o:spid="_x0000_s1035" style="position:absolute;left:2011;top:7572;width:1956;height:71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ySEwwAA&#10;ANsAAAAPAAAAZHJzL2Rvd25yZXYueG1sRE9LawIxEL4X+h/CFHopmlWklNUoRSroRXQr4nHczD7a&#10;zWRJUl399UYQepuP7zmTWWcacSLna8sKBv0EBHFudc2lgt33ovcBwgdkjY1lUnAhD7Pp89MEU23P&#10;vKVTFkoRQ9inqKAKoU2l9HlFBn3ftsSRK6wzGCJ0pdQOzzHcNHKYJO/SYM2xocKW5hXlv9mfUbD/&#10;WZmvt2txPBTzQdlcFm6TrZ1Sry/d5xhEoC78ix/upY7zR3D/JR4gp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kySEwwAAANsAAAAPAAAAAAAAAAAAAAAAAJcCAABkcnMvZG93&#10;bnJldi54bWxQSwUGAAAAAAQABAD1AAAAhwMAAAAA&#10;" fillcolor="#0c9">
                  <v:textbox inset="61265emu,30632emu,61265emu,30632emu">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rPr>
                        </w:pPr>
                        <w:r w:rsidRPr="00A8695E">
                          <w:rPr>
                            <w:rFonts w:ascii="Myriad Pro" w:hAnsi="Myriad Pro"/>
                          </w:rPr>
                          <w:t>“Jalalabadelectro”</w:t>
                        </w:r>
                      </w:p>
                    </w:txbxContent>
                  </v:textbox>
                </v:rect>
                <v:rect id="Rectangle 12" o:spid="_x0000_s1036" style="position:absolute;left:4531;top:7572;width:1418;height:71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4EfwwAA&#10;ANsAAAAPAAAAZHJzL2Rvd25yZXYueG1sRE9LawIxEL4X+h/CFHopmlWwlNUoRSroRXQr4nHczD7a&#10;zWRJUl399UYQepuP7zmTWWcacSLna8sKBv0EBHFudc2lgt33ovcBwgdkjY1lUnAhD7Pp89MEU23P&#10;vKVTFkoRQ9inqKAKoU2l9HlFBn3ftsSRK6wzGCJ0pdQOzzHcNHKYJO/SYM2xocKW5hXlv9mfUbD/&#10;WZmvt2txPBTzQdlcFm6TrZ1Sry/d5xhEoC78ix/upY7zR3D/JR4gp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34EfwwAAANsAAAAPAAAAAAAAAAAAAAAAAJcCAABkcnMvZG93&#10;bnJldi54bWxQSwUGAAAAAAQABAD1AAAAhwMAAAAA&#10;" fillcolor="#0c9">
                  <v:textbox inset="61265emu,30632emu,61265emu,30632emu">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rPr>
                          <w:t>“Oshelectro”</w:t>
                        </w:r>
                      </w:p>
                    </w:txbxContent>
                  </v:textbox>
                </v:rect>
                <v:rect id="Rectangle 13" o:spid="_x0000_s1037" style="position:absolute;left:6511;top:7572;width:1687;height:71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R9owwAA&#10;ANsAAAAPAAAAZHJzL2Rvd25yZXYueG1sRE9LawIxEL4L/Q9hCl6KZu1BZGt2EanQXsSupfQ4bmYf&#10;djNZklRXf30jFLzNx/ecZT6YTpzI+daygtk0AUFcWt1yreBzv5ksQPiArLGzTAou5CHPHkZLTLU9&#10;8wedilCLGMI+RQVNCH0qpS8bMuintieOXGWdwRChq6V2eI7hppPPSTKXBluODQ32tG6o/Cl+jYKv&#10;47t5fbpWh+9qPau7y8btiq1Tavw4rF5ABBrCXfzvftNx/hxuv8QDZP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DR9owwAAANsAAAAPAAAAAAAAAAAAAAAAAJcCAABkcnMvZG93&#10;bnJldi54bWxQSwUGAAAAAAQABAD1AAAAhwMAAAAA&#10;" fillcolor="#0c9">
                  <v:textbox inset="61265emu,30632emu,61265emu,30632emu">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rPr>
                          <w:t>“Vostokelectro”</w:t>
                        </w:r>
                      </w:p>
                    </w:txbxContent>
                  </v:textbox>
                </v:rect>
                <v:rect id="Rectangle 14" o:spid="_x0000_s1038" style="position:absolute;left:8851;top:7572;width:1589;height:71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brzwwAA&#10;ANsAAAAPAAAAZHJzL2Rvd25yZXYueG1sRE9LawIxEL4X+h/CFHopmtWDLatRilTQi+hWxOO4mX20&#10;m8mSpLr6640g9DYf33Mms8404kTO15YVDPoJCOLc6ppLBbvvRe8DhA/IGhvLpOBCHmbT56cJptqe&#10;eUunLJQihrBPUUEVQptK6fOKDPq+bYkjV1hnMEToSqkdnmO4aeQwSUbSYM2xocKW5hXlv9mfUbD/&#10;WZmvt2txPBTzQdlcFm6TrZ1Sry/d5xhEoC78ix/upY7z3+H+SzxAT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QbrzwwAAANsAAAAPAAAAAAAAAAAAAAAAAJcCAABkcnMvZG93&#10;bnJldi54bWxQSwUGAAAAAAQABAD1AAAAhwMAAAAA&#10;" fillcolor="#0c9">
                  <v:textbox inset="61265emu,30632emu,61265emu,30632emu">
                    <w:txbxContent>
                      <w:p w:rsidR="0067535B" w:rsidRPr="00A8695E" w:rsidRDefault="0067535B" w:rsidP="00E56BC7">
                        <w:pPr>
                          <w:autoSpaceDE w:val="0"/>
                          <w:autoSpaceDN w:val="0"/>
                          <w:adjustRightInd w:val="0"/>
                          <w:spacing w:after="0"/>
                          <w:jc w:val="center"/>
                          <w:rPr>
                            <w:rFonts w:ascii="Myriad Pro" w:hAnsi="Myriad Pro"/>
                          </w:rPr>
                        </w:pPr>
                        <w:r w:rsidRPr="00A8695E">
                          <w:rPr>
                            <w:rFonts w:ascii="Myriad Pro" w:hAnsi="Myriad Pro"/>
                          </w:rPr>
                          <w:t xml:space="preserve">JSC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rPr>
                          <w:t>“Severelectro”</w:t>
                        </w:r>
                      </w:p>
                    </w:txbxContent>
                  </v:textbox>
                </v:rect>
                <v:rect id="Rectangle 15" o:spid="_x0000_s1039" style="position:absolute;left:9031;top:4332;width:1895;height:95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y4W4wQAA&#10;ANsAAAAPAAAAZHJzL2Rvd25yZXYueG1sRI9Bi8JADIXvC/6HIYI3naqwSHUUEQvucauIx9CJbbGT&#10;KZ2xdv31m8PC3hLey3tfNrvBNaqnLtSeDcxnCSjiwtuaSwOXczZdgQoR2WLjmQz8UIDddvSxwdT6&#10;F39Tn8dSSQiHFA1UMbap1qGoyGGY+ZZYtLvvHEZZu1LbDl8S7hq9SJJP7bBmaaiwpUNFxSN/OgPH&#10;4ZS7fnmna9t8xdtiad9ZZo2ZjIf9GlSkIf6b/65PVvAFVn6RAf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uFuMEAAADbAAAADwAAAAAAAAAAAAAAAACXAgAAZHJzL2Rvd25y&#10;ZXYueG1sUEsFBgAAAAAEAAQA9QAAAIUDAAAAAA==&#10;" fillcolor="#f99">
                  <v:textbox inset="61265emu,30632emu,61265emu,30632emu">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JSC</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“Bishkekteploset”</w:t>
                        </w:r>
                      </w:p>
                    </w:txbxContent>
                  </v:textbox>
                </v:rect>
                <v:rect id="Rectangle 16" o:spid="_x0000_s1040" style="position:absolute;left:9031;top:6492;width:1724;height:64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osawwAA&#10;ANsAAAAPAAAAZHJzL2Rvd25yZXYueG1sRE9LawIxEL4X+h/CFHopmtWDtKtRilTQi+hWxOO4mX20&#10;m8mSpLr6640g9DYf33Mms8404kTO15YVDPoJCOLc6ppLBbvvRe8dhA/IGhvLpOBCHmbT56cJptqe&#10;eUunLJQihrBPUUEVQptK6fOKDPq+bYkjV1hnMEToSqkdnmO4aeQwSUbSYM2xocKW5hXlv9mfUbD/&#10;WZmvt2txPBTzQdlcFm6TrZ1Sry/d5xhEoC78ix/upY7zP+D+SzxAT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kosawwAAANsAAAAPAAAAAAAAAAAAAAAAAJcCAABkcnMvZG93&#10;bnJldi54bWxQSwUGAAAAAAQABAD1AAAAhwMAAAAA&#10;" fillcolor="#0c9">
                  <v:textbox inset="61265emu,30632emu,61265emu,30632emu">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 xml:space="preserve">JSC </w:t>
                        </w:r>
                        <w:r>
                          <w:rPr>
                            <w:rFonts w:ascii="Myriad Pro" w:hAnsi="Myriad Pro"/>
                            <w:color w:val="000000"/>
                          </w:rPr>
                          <w:t>(private)</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«Chakan HPP»</w:t>
                        </w:r>
                      </w:p>
                    </w:txbxContent>
                  </v:textbox>
                </v:rect>
                <v:rect id="Rectangle 17" o:spid="_x0000_s1041" style="position:absolute;left:2371;top:8652;width:1271;height:56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Og6wwAA&#10;ANsAAAAPAAAAZHJzL2Rvd25yZXYueG1sRE/LasJAFN0X+g/DLbgRneiiSMwYJFRoN1LTUrq8Zm4e&#10;mrkTZqYa+/WdhdDl4byzfDS9uJDznWUFi3kCgriyuuNGwefHbrYC4QOyxt4yKbiRh3zz+JBhqu2V&#10;D3QpQyNiCPsUFbQhDKmUvmrJoJ/bgThytXUGQ4SukdrhNYabXi6T5Fka7Dg2tDhQ0VJ1Ln+Mgq/T&#10;m3mZ/tbH77pYNP1t597LvVNq8jRu1yACjeFffHe/agXLuD5+iT9Ab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xOg6wwAAANsAAAAPAAAAAAAAAAAAAAAAAJcCAABkcnMvZG93&#10;bnJldi54bWxQSwUGAAAAAAQABAD1AAAAhwMAAAAA&#10;" fillcolor="#0c9">
                  <v:textbox inset="61265emu,30632emu,61265emu,30632emu">
                    <w:txbxContent>
                      <w:p w:rsidR="0067535B" w:rsidRPr="00A8695E" w:rsidRDefault="0067535B" w:rsidP="00A8695E">
                        <w:pPr>
                          <w:rPr>
                            <w:rFonts w:ascii="Myriad Pro" w:hAnsi="Myriad Pro"/>
                          </w:rPr>
                        </w:pPr>
                        <w:r w:rsidRPr="00A8695E">
                          <w:rPr>
                            <w:rFonts w:ascii="Myriad Pro" w:hAnsi="Myriad Pro"/>
                          </w:rPr>
                          <w:t xml:space="preserve">Customers </w:t>
                        </w:r>
                      </w:p>
                    </w:txbxContent>
                  </v:textbox>
                </v:rect>
                <v:rect id="Rectangle 18" o:spid="_x0000_s1042" style="position:absolute;left:4711;top:8652;width:1271;height:56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E2hxgAA&#10;ANsAAAAPAAAAZHJzL2Rvd25yZXYueG1sRI9PawIxFMTvhX6H8Aq9iGbXQ5HtRilSob2IriI9Pjdv&#10;/7SblyVJde2nN4LQ4zAzv2HyxWA6cSLnW8sK0kkCgri0uuVawX63Gs9A+ICssbNMCi7kYTF/fMgx&#10;0/bMWzoVoRYRwj5DBU0IfSalLxsy6Ce2J45eZZ3BEKWrpXZ4jnDTyWmSvEiDLceFBntaNlT+FL9G&#10;weH707yP/qrjV7VM6+6ycpti7ZR6fhreXkEEGsJ/+N7+0AqmKdy+xB8g5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iE2hxgAAANsAAAAPAAAAAAAAAAAAAAAAAJcCAABkcnMv&#10;ZG93bnJldi54bWxQSwUGAAAAAAQABAD1AAAAigMAAAAA&#10;" fillcolor="#0c9">
                  <v:textbox inset="61265emu,30632emu,61265emu,30632emu">
                    <w:txbxContent>
                      <w:p w:rsidR="0067535B" w:rsidRPr="00A8695E" w:rsidRDefault="0067535B" w:rsidP="00A8695E">
                        <w:pPr>
                          <w:rPr>
                            <w:rFonts w:ascii="Myriad Pro" w:hAnsi="Myriad Pro"/>
                          </w:rPr>
                        </w:pPr>
                        <w:r w:rsidRPr="00A8695E">
                          <w:rPr>
                            <w:rFonts w:ascii="Myriad Pro" w:hAnsi="Myriad Pro"/>
                          </w:rPr>
                          <w:t xml:space="preserve">Customers </w:t>
                        </w:r>
                      </w:p>
                      <w:p w:rsidR="0067535B" w:rsidRPr="00A8695E" w:rsidRDefault="0067535B" w:rsidP="00A8695E">
                        <w:pPr>
                          <w:rPr>
                            <w:rFonts w:ascii="Myriad Pro" w:hAnsi="Myriad Pro"/>
                          </w:rPr>
                        </w:pPr>
                      </w:p>
                    </w:txbxContent>
                  </v:textbox>
                </v:rect>
                <v:rect id="Rectangle 19" o:spid="_x0000_s1043" style="position:absolute;left:6871;top:8652;width:1271;height:56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tPWxQAA&#10;ANsAAAAPAAAAZHJzL2Rvd25yZXYueG1sRI9PawIxFMTvhX6H8AQvRbPuoZTVKCIV6qXUVcTjc/P2&#10;j25eliTVtZ/eFAo9DjPzG2a26E0rruR8Y1nBZJyAIC6sbrhSsN+tR28gfEDW2FomBXfysJg/P80w&#10;0/bGW7rmoRIRwj5DBXUIXSalL2oy6Me2I45eaZ3BEKWrpHZ4i3DTyjRJXqXBhuNCjR2taiou+bdR&#10;cDhvzPvLT3k6lqtJ1d7X7iv/dEoNB/1yCiJQH/7Df+0PrSBN4fdL/AF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Za09bFAAAA2wAAAA8AAAAAAAAAAAAAAAAAlwIAAGRycy9k&#10;b3ducmV2LnhtbFBLBQYAAAAABAAEAPUAAACJAwAAAAA=&#10;" fillcolor="#0c9">
                  <v:textbox inset="61265emu,30632emu,61265emu,30632emu">
                    <w:txbxContent>
                      <w:p w:rsidR="0067535B" w:rsidRPr="00A8695E" w:rsidRDefault="0067535B" w:rsidP="00A8695E">
                        <w:pPr>
                          <w:rPr>
                            <w:rFonts w:ascii="Myriad Pro" w:hAnsi="Myriad Pro"/>
                          </w:rPr>
                        </w:pPr>
                        <w:r w:rsidRPr="00A8695E">
                          <w:rPr>
                            <w:rFonts w:ascii="Myriad Pro" w:hAnsi="Myriad Pro"/>
                          </w:rPr>
                          <w:t xml:space="preserve">Customers </w:t>
                        </w:r>
                      </w:p>
                      <w:p w:rsidR="0067535B" w:rsidRPr="00A8695E" w:rsidRDefault="0067535B" w:rsidP="00A8695E">
                        <w:pPr>
                          <w:rPr>
                            <w:rFonts w:ascii="Myriad Pro" w:hAnsi="Myriad Pro"/>
                          </w:rPr>
                        </w:pPr>
                      </w:p>
                    </w:txbxContent>
                  </v:textbox>
                </v:rect>
                <v:rect id="Rectangle 20" o:spid="_x0000_s1044" style="position:absolute;left:9211;top:8652;width:1271;height:55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nZNxQAA&#10;ANsAAAAPAAAAZHJzL2Rvd25yZXYueG1sRI9PawIxFMTvBb9DeEIvUrMqiGyNIqJgL8VupfT43Lz9&#10;o5uXJUl19dObQqHHYWZ+w8yXnWnEhZyvLSsYDRMQxLnVNZcKDp/blxkIH5A1NpZJwY08LBe9pzmm&#10;2l75gy5ZKEWEsE9RQRVCm0rp84oM+qFtiaNXWGcwROlKqR1eI9w0cpwkU2mw5rhQYUvrivJz9mMU&#10;fJ3ezGZwL47fxXpUNret22fvTqnnfrd6BRGoC//hv/ZOKxhP4PdL/AFy8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Wdk3FAAAA2wAAAA8AAAAAAAAAAAAAAAAAlwIAAGRycy9k&#10;b3ducmV2LnhtbFBLBQYAAAAABAAEAPUAAACJAwAAAAA=&#10;" fillcolor="#0c9">
                  <v:textbox inset="61265emu,30632emu,61265emu,30632emu">
                    <w:txbxContent>
                      <w:p w:rsidR="0067535B" w:rsidRPr="00A8695E" w:rsidRDefault="0067535B" w:rsidP="00A8695E">
                        <w:pPr>
                          <w:rPr>
                            <w:rFonts w:ascii="Myriad Pro" w:hAnsi="Myriad Pro"/>
                          </w:rPr>
                        </w:pPr>
                        <w:r w:rsidRPr="00A8695E">
                          <w:rPr>
                            <w:rFonts w:ascii="Myriad Pro" w:hAnsi="Myriad Pro"/>
                          </w:rPr>
                          <w:t xml:space="preserve">Customers </w:t>
                        </w:r>
                      </w:p>
                      <w:p w:rsidR="0067535B" w:rsidRPr="00A8695E" w:rsidRDefault="0067535B" w:rsidP="00A8695E">
                        <w:pPr>
                          <w:rPr>
                            <w:rFonts w:ascii="Myriad Pro" w:hAnsi="Myriad Pro"/>
                          </w:rPr>
                        </w:pPr>
                      </w:p>
                    </w:txbxContent>
                  </v:textbox>
                </v:rect>
                <v:line id="Line 21" o:spid="_x0000_s1045" style="position:absolute;visibility:visible;mso-wrap-style:square" from="2969,3009" to="9678,30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yEhnxAAAANsAAAAPAAAAAAAAAAAA&#10;AAAAAKECAABkcnMvZG93bnJldi54bWxQSwUGAAAAAAQABAD5AAAAkgMAAAAA&#10;">
                  <v:stroke dashstyle="dash"/>
                </v:line>
                <v:line id="Line 22" o:spid="_x0000_s1046" style="position:absolute;visibility:visible;mso-wrap-style:square" from="2969,3009" to="2969,42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5hO38xAAAANsAAAAPAAAAAAAAAAAA&#10;AAAAAKECAABkcnMvZG93bnJldi54bWxQSwUGAAAAAAQABAD5AAAAkgMAAAAA&#10;">
                  <v:stroke dashstyle="dash"/>
                </v:line>
                <v:line id="Line 23" o:spid="_x0000_s1047" style="position:absolute;visibility:visible;mso-wrap-style:square" from="2969,4286" to="9678,42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VZzi8IAAADbAAAADwAAAAAAAAAAAAAA&#10;AAChAgAAZHJzL2Rvd25yZXYueG1sUEsFBgAAAAAEAAQA+QAAAJADAAAAAA==&#10;">
                  <v:stroke dashstyle="dash"/>
                </v:line>
                <v:line id="Line 24" o:spid="_x0000_s1048" style="position:absolute;visibility:visible;mso-wrap-style:square" from="9678,3009" to="9678,42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1MD8UAAADbAAAADwAAAGRycy9kb3ducmV2LnhtbESP3WrCQBSE7wu+w3KE3unGUGqJrlIV&#10;oUhB6w/t5SF7mg1mz8bsNqZv3xWEXg4z8w0znXe2Ei01vnSsYDRMQBDnTpdcKDge1oMXED4ga6wc&#10;k4Jf8jCf9R6mmGl35Q9q96EQEcI+QwUmhDqT0ueGLPqhq4mj9+0aiyHKppC6wWuE20qmSfIsLZYc&#10;FwzWtDSUn/c/VsFu09LJvn/RdrN+Gq8ui5TMZ6rUY797nYAI1IX/8L39phWkY7h9iT9Az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B1MD8UAAADbAAAADwAAAAAAAAAA&#10;AAAAAAChAgAAZHJzL2Rvd25yZXYueG1sUEsFBgAAAAAEAAQA+QAAAJMDAAAAAA==&#10;">
                  <v:stroke dashstyle="longDash"/>
                </v:line>
                <v:shapetype id="_x0000_t202" coordsize="21600,21600" o:spt="202" path="m0,0l0,21600,21600,21600,21600,0xe">
                  <v:stroke joinstyle="miter"/>
                  <v:path gradientshapeok="t" o:connecttype="rect"/>
                </v:shapetype>
                <v:shape id="Text Box 25" o:spid="_x0000_s1049" type="#_x0000_t202" style="position:absolute;left:4260;top:3072;width:3542;height:5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z2wUwAAA&#10;ANsAAAAPAAAAZHJzL2Rvd25yZXYueG1sRE/LisIwFN0L/kO4ghvR1CKDdExlEJXiylHB7aW5fcw0&#10;N6WJWv/eLASXh/NerXvTiDt1rrasYD6LQBDnVtdcKricd9MlCOeRNTaWScGTHKzT4WCFibYP/qX7&#10;yZcihLBLUEHlfZtI6fKKDLqZbYkDV9jOoA+wK6Xu8BHCTSPjKPqSBmsODRW2tKko/z/djILrs15c&#10;lvHfJtoWh+y43y8mscyUGo/6n28Qnnr/Eb/dmVYQh7HhS/gBMn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z2wUwAAAANsAAAAPAAAAAAAAAAAAAAAAAJcCAABkcnMvZG93bnJl&#10;di54bWxQSwUGAAAAAAQABAD1AAAAhAMAAAAA&#10;" filled="f" fillcolor="#0c9" stroked="f">
                  <v:textbox style="mso-fit-shape-to-text:t" inset="61265emu,30632emu,61265emu,30632emu">
                    <w:txbxContent>
                      <w:p w:rsidR="0067535B" w:rsidRPr="00A8695E" w:rsidRDefault="0067535B" w:rsidP="00A8695E">
                        <w:pPr>
                          <w:rPr>
                            <w:rFonts w:ascii="Myriad Pro" w:hAnsi="Myriad Pro"/>
                          </w:rPr>
                        </w:pPr>
                        <w:r w:rsidRPr="00A8695E">
                          <w:rPr>
                            <w:rFonts w:ascii="Myriad Pro" w:hAnsi="Myriad Pro"/>
                          </w:rPr>
                          <w:t>JSC “Electric Power Plants” (EPP)</w:t>
                        </w:r>
                      </w:p>
                    </w:txbxContent>
                  </v:textbox>
                </v:shape>
                <v:line id="Line 26" o:spid="_x0000_s1050" style="position:absolute;flip:x;visibility:visible;mso-wrap-style:square" from="3271,4207" to="3928,55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X0ZjcIAAADbAAAADwAAAGRycy9kb3ducmV2LnhtbESPQYvCMBSE78L+h/AEL7KmdUHcahQR&#10;RI9rq/dH8myLzUu3iVr/vVlY8DjMzDfMct3bRtyp87VjBekkAUGsnam5VHAqdp9zED4gG2wck4In&#10;eVivPgZLzIx78JHueShFhLDPUEEVQptJ6XVFFv3EtcTRu7jOYoiyK6Xp8BHhtpHTJJlJizXHhQpb&#10;2lakr/nNKih2TTHXPzbf9wc9Lp+/6fgrPSs1GvabBYhAfXiH/9sHo2D6DX9f4g+Qq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X0ZjcIAAADbAAAADwAAAAAAAAAAAAAA&#10;AAChAgAAZHJzL2Rvd25yZXYueG1sUEsFBgAAAAAEAAQA+QAAAJADAAAAAA==&#10;" strokeweight="3pt">
                  <v:stroke dashstyle="dash" endarrow="block"/>
                </v:line>
                <v:line id="Line 27" o:spid="_x0000_s1051" style="position:absolute;visibility:visible;mso-wrap-style:square" from="3091,4692" to="4881,59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a8EAAADbAAAADwAAAGRycy9kb3ducmV2LnhtbERPu27CMBTdK/EP1kViK06hVBAwqEVC&#10;6sLg0IXtKr7k0fg6xAbC3+MBifHovFeb3jbiSp2vHCv4GCcgiHNnKi4U/B1273MQPiAbbByTgjt5&#10;2KwHbytMjbuxpmsWChFD2KeooAyhTaX0eUkW/di1xJE7uc5iiLArpOnwFsNtIydJ8iUtVhwbSmxp&#10;W1L+n12sglld6/MCdWbPs8W+/vnUh8lRKzUa9t9LEIH68BI/3b9GwTSuj1/iD5Dr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6r/5rwQAAANsAAAAPAAAAAAAAAAAAAAAA&#10;AKECAABkcnMvZG93bnJldi54bWxQSwUGAAAAAAQABAD5AAAAjwMAAAAA&#10;" strokeweight="3pt">
                  <v:stroke startarrow="block"/>
                </v:line>
                <v:line id="Line 28" o:spid="_x0000_s1052" style="position:absolute;visibility:visible;mso-wrap-style:square" from="3271,5952" to="4886,5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Nb8MQAAADbAAAADwAAAGRycy9kb3ducmV2LnhtbESPT2sCMRTE7wW/Q3hCbzWrrUVXo6gg&#10;9NJDVi/eHpvn/nHzsm6irt++KRR6HGbmN8xy3dtG3KnzlWMF41ECgjh3puJCwfGwf5uB8AHZYOOY&#10;FDzJw3o1eFliatyDNd2zUIgIYZ+igjKENpXS5yVZ9CPXEkfv7DqLIcqukKbDR4TbRk6S5FNarDgu&#10;lNjSrqT8kt2sgmld6+scdWav0/l3vf3Qh8lJK/U67DcLEIH68B/+a38ZBe9j+P0Sf4Bc/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41vwxAAAANsAAAAPAAAAAAAAAAAA&#10;AAAAAKECAABkcnMvZG93bnJldi54bWxQSwUGAAAAAAQABAD5AAAAkgMAAAAA&#10;" strokeweight="3pt">
                  <v:stroke startarrow="block"/>
                </v:line>
                <v:line id="Line 29" o:spid="_x0000_s1053" style="position:absolute;flip:x;visibility:visible;mso-wrap-style:square" from="3631,6442" to="5525,7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KuicQAAADbAAAADwAAAGRycy9kb3ducmV2LnhtbESPzWrDMBCE74G+g9hCLqGR81PTulFC&#10;CRh6C0naQ2+LtLVNrZUjqY779lEgkOMwM98wq81gW9GTD41jBbNpBoJYO9NwpeDzWD69gAgR2WDr&#10;mBT8U4DN+mG0wsK4M++pP8RKJAiHAhXUMXaFlEHXZDFMXUecvB/nLcYkfSWNx3OC21bOsyyXFhtO&#10;CzV2tK1J/x7+rIJTmVu/c2WP3xO7WL7q8Pylg1Ljx+H9DUSkId7Dt/aHUbCYw/VL+gFyf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Uq6JxAAAANsAAAAPAAAAAAAAAAAA&#10;AAAAAKECAABkcnMvZG93bnJldi54bWxQSwUGAAAAAAQABAD5AAAAkgMAAAAA&#10;" strokeweight="3pt">
                  <v:stroke endarrow="block"/>
                </v:line>
                <v:line id="Line 30" o:spid="_x0000_s1054" style="position:absolute;flip:x;visibility:visible;mso-wrap-style:square" from="5071,6442" to="5525,7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4LEsQAAADbAAAADwAAAGRycy9kb3ducmV2LnhtbESPQWsCMRSE7wX/Q3iFXopm7VrR1ShS&#10;WOitaPXg7ZE8d5duXtYkXbf/vikUPA4z8w2z3g62FT350DhWMJ1kIIi1Mw1XCo6f5XgBIkRkg61j&#10;UvBDAbab0cMaC+NuvKf+ECuRIBwKVFDH2BVSBl2TxTBxHXHyLs5bjEn6ShqPtwS3rXzJsrm02HBa&#10;qLGjt5r01+HbKriWc+s/XNnj+dnms6UOrycdlHp6HHYrEJGGeA//t9+NgjyHvy/pB8jN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HgsSxAAAANsAAAAPAAAAAAAAAAAA&#10;AAAAAKECAABkcnMvZG93bnJldi54bWxQSwUGAAAAAAQABAD5AAAAkgMAAAAA&#10;" strokeweight="3pt">
                  <v:stroke endarrow="block"/>
                </v:line>
                <v:line id="Line 31" o:spid="_x0000_s1055" style="position:absolute;visibility:visible;mso-wrap-style:square" from="6564,6442" to="6883,74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8LvV8QAAADbAAAADwAAAGRycy9kb3ducmV2LnhtbESPQWvCQBSE7wX/w/KE3uqutVSJrtIK&#10;QqH0kETw+sw+k2D2bdjdmvjvu4VCj8PMfMNsdqPtxI18aB1rmM8UCOLKmZZrDcfy8LQCESKywc4x&#10;abhTgN128rDBzLiBc7oVsRYJwiFDDU2MfSZlqBqyGGauJ07exXmLMUlfS+NxSHDbyWelXqXFltNC&#10;gz3tG6quxbfV8P7V53dzXga1Py1X5Th4k+On1o/T8W0NItIY/8N/7Q+jYfECv1/SD5D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wu9XxAAAANsAAAAPAAAAAAAAAAAA&#10;AAAAAKECAABkcnMvZG93bnJldi54bWxQSwUGAAAAAAQABAD5AAAAkgMAAAAA&#10;" strokeweight="3pt">
                  <v:stroke endarrow="block"/>
                </v:line>
                <v:line id="Line 32" o:spid="_x0000_s1056" style="position:absolute;visibility:visible;mso-wrap-style:square" from="6564,6442" to="8880,74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I5KzMQAAADbAAAADwAAAGRycy9kb3ducmV2LnhtbESPQWvCQBSE7wX/w/KE3uqulVaJrtIK&#10;QqH0kETw+sw+k2D2bdjdmvjvu4VCj8PMfMNsdqPtxI18aB1rmM8UCOLKmZZrDcfy8LQCESKywc4x&#10;abhTgN128rDBzLiBc7oVsRYJwiFDDU2MfSZlqBqyGGauJ07exXmLMUlfS+NxSHDbyWelXqXFltNC&#10;gz3tG6quxbfV8P7V53dzXga1Py1X5Th4k+On1o/T8W0NItIY/8N/7Q+jYfECv1/SD5D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jkrMxAAAANsAAAAPAAAAAAAAAAAA&#10;AAAAAKECAABkcnMvZG93bnJldi54bWxQSwUGAAAAAAQABAD5AAAAkgMAAAAA&#10;" strokeweight="3pt">
                  <v:stroke endarrow="block"/>
                </v:line>
                <v:line id="Line 33" o:spid="_x0000_s1057" style="position:absolute;visibility:visible;mso-wrap-style:square" from="8720,3807" to="9438,43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WJLu8QAAADbAAAADwAAAGRycy9kb3ducmV2LnhtbESPQWsCMRSE7wX/Q3hCbzVbKyKrUUqh&#10;pRctXVvPz+S5u+zmZdmkbuqvN4WCx2FmvmFWm2hbcabe144VPE4yEMTamZpLBV/714cFCB+QDbaO&#10;ScEvedisR3crzI0b+JPORShFgrDPUUEVQpdL6XVFFv3EdcTJO7neYkiyL6XpcUhw28ppls2lxZrT&#10;QoUdvVSkm+LHKmjaWaHjQM1097096sshbj/eolL34/i8BBEohlv4v/1uFDzN4e9L+gFyf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Yku7xAAAANsAAAAPAAAAAAAAAAAA&#10;AAAAAKECAABkcnMvZG93bnJldi54bWxQSwUGAAAAAAQABAD5AAAAkgMAAAAA&#10;" strokeweight="3pt">
                  <v:stroke dashstyle="dash" endarrow="block"/>
                </v:line>
                <v:line id="Line 34" o:spid="_x0000_s1058" style="position:absolute;visibility:visible;mso-wrap-style:square" from="9598,7241" to="9598,75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4yT0sYAAADbAAAADwAAAGRycy9kb3ducmV2LnhtbESP3WrCQBSE74W+w3IEb0Q30aKSukqp&#10;CG1BW3/o9SF7TEKzZ0N21aRP7xYEL4eZ+YaZLxtTigvVrrCsIB5GIIhTqwvOFBwP68EMhPPIGkvL&#10;pKAlB8vFU2eOibZX3tFl7zMRIOwSVJB7XyVSujQng25oK+LgnWxt0AdZZ1LXeA1wU8pRFE2kwYLD&#10;Qo4VveWU/u7PRsEn/a0mH/2vDT77+PunHffjttgq1es2ry8gPDX+Eb6337WC8RT+v4QfIB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Mk9LGAAAA2wAAAA8AAAAAAAAA&#10;AAAAAAAAoQIAAGRycy9kb3ducmV2LnhtbFBLBQYAAAAABAAEAPkAAACUAwAAAAA=&#10;" strokeweight="2.25pt">
                  <v:stroke endarrow="block"/>
                </v:line>
                <v:line id="Line 35" o:spid="_x0000_s1059" style="position:absolute;visibility:visible;mso-wrap-style:square" from="2911,8291" to="2912,86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elhawQAAANsAAAAPAAAAAAAAAAAAAAAA&#10;AKECAABkcnMvZG93bnJldi54bWxQSwUGAAAAAAQABAD5AAAAjwMAAAAA&#10;">
                  <v:stroke endarrow="block"/>
                </v:line>
                <v:line id="Line 36" o:spid="_x0000_s1060" style="position:absolute;visibility:visible;mso-wrap-style:square" from="5251,8292" to="5252,86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Nv3BxAAAANsAAAAPAAAAAAAAAAAA&#10;AAAAAKECAABkcnMvZG93bnJldi54bWxQSwUGAAAAAAQABAD5AAAAkgMAAAAA&#10;">
                  <v:stroke endarrow="block"/>
                </v:line>
                <v:line id="Line 37" o:spid="_x0000_s1061" style="position:absolute;visibility:visible;mso-wrap-style:square" from="7411,8292" to="7412,86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CichwQAAANsAAAAPAAAAAAAAAAAAAAAA&#10;AKECAABkcnMvZG93bnJldi54bWxQSwUGAAAAAAQABAD5AAAAjwMAAAAA&#10;">
                  <v:stroke endarrow="block"/>
                </v:line>
                <v:line id="Line 38" o:spid="_x0000_s1062" style="position:absolute;visibility:visible;mso-wrap-style:square" from="9751,8292" to="9751,86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RoK6xAAAANsAAAAPAAAAAAAAAAAA&#10;AAAAAKECAABkcnMvZG93bnJldi54bWxQSwUGAAAAAAQABAD5AAAAkgMAAAAA&#10;">
                  <v:stroke endarrow="block"/>
                </v:line>
                <v:line id="Line 40" o:spid="_x0000_s1063" style="position:absolute;visibility:visible;mso-wrap-style:square" from="6004,4366" to="6004,51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iP5cYAAADbAAAADwAAAGRycy9kb3ducmV2LnhtbESPQUsDMRSE74X+h/AK3tqsRaTdNl0W&#10;weJFsFWqvT03z93FzcuaxG301xuh0OMwM98w6yKaTgzkfGtZwfUsA0FcWd1yreDl+X66AOEDssbO&#10;Min4IQ/FZjxaY67tiXc07EMtEoR9jgqaEPpcSl81ZNDPbE+cvA/rDIYkXS21w1OCm07Os+xWGmw5&#10;LTTY011D1ef+2yh4Wj4u3spdPHZf261//T24wcd3pa4msVyBCBTDJXxuP2gFN3P4/5J+gNz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D4j+XGAAAA2wAAAA8AAAAAAAAA&#10;AAAAAAAAoQIAAGRycy9kb3ducmV2LnhtbFBLBQYAAAAABAAEAPkAAACUAwAAAAA=&#10;" strokeweight="4.5pt">
                  <v:stroke endarrow="block"/>
                </v:line>
                <v:rect id="Rectangle 43" o:spid="_x0000_s1064" style="position:absolute;left:9211;top:5592;width:1516;height:79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ZPtxgAA&#10;ANsAAAAPAAAAZHJzL2Rvd25yZXYueG1sRI9PawIxFMTvQr9DeAUvUrO2ImU1ikgFvRS7ltLj6+bt&#10;H928LEnUtZ++EYQeh5n5DTNbdKYRZ3K+tqxgNExAEOdW11wq+Nyvn15B+ICssbFMCq7kYTF/6M0w&#10;1fbCH3TOQikihH2KCqoQ2lRKn1dk0A9tSxy9wjqDIUpXSu3wEuGmkc9JMpEGa44LFba0qig/Ziej&#10;4OuwNW+D3+Lnu1iNyua6drvs3SnVf+yWUxCBuvAfvrc3WsH4BW5f4g+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yZPtxgAAANsAAAAPAAAAAAAAAAAAAAAAAJcCAABkcnMv&#10;ZG93bnJldi54bWxQSwUGAAAAAAQABAD1AAAAigMAAAAA&#10;" fillcolor="#0c9">
                  <v:textbox inset="61265emu,30632emu,61265emu,30632emu">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 xml:space="preserve">Large Heat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Consummers</w:t>
                        </w:r>
                      </w:p>
                    </w:txbxContent>
                  </v:textbox>
                </v:rect>
                <v:line id="Line 44" o:spid="_x0000_s1065" style="position:absolute;visibility:visible;mso-wrap-style:square" from="8001,4207" to="9031,57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oDKsQAAADbAAAADwAAAGRycy9kb3ducmV2LnhtbESPzWrDMBCE74W8g9hAb43cYEJxo4RS&#10;SMglDXF/zltpaxtbK2MpsZKnjwqFHoeZ+YZZrqPtxJkG3zhW8DjLQBBrZxquFHy8bx6eQPiAbLBz&#10;TAou5GG9mtwtsTBu5COdy1CJBGFfoII6hL6Q0uuaLPqZ64mT9+MGiyHJoZJmwDHBbSfnWbaQFhtO&#10;CzX29FqTbsuTVdB2eanjSO387XP/ra9fcX/YRqXup/HlGUSgGP7Df+2dUZDn8Psl/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gMqxAAAANsAAAAPAAAAAAAAAAAA&#10;AAAAAKECAABkcnMvZG93bnJldi54bWxQSwUGAAAAAAQABAD5AAAAkgMAAAAA&#10;" strokeweight="3pt">
                  <v:stroke dashstyle="dash" endarrow="block"/>
                </v:line>
                <v:rect id="Rectangle 10" o:spid="_x0000_s1066" style="position:absolute;left:2011;top:5592;width:1318;height:72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dGoSxAAA&#10;ANsAAAAPAAAAZHJzL2Rvd25yZXYueG1sRI9BawIxFITvBf9DeEJvNatUW7ZGEduCJ8G1hx5fN6+b&#10;rZuXNcnq+u8bQfA4zMw3zHzZ20acyIfasYLxKANBXDpdc6Xga//59AoiRGSNjWNScKEAy8XgYY65&#10;dmfe0amIlUgQDjkqMDG2uZShNGQxjFxLnLxf5y3GJH0ltcdzgttGTrJsJi3WnBYMtrQ2VB6Kzipo&#10;u2AO39128+J2H+Mf/14cp38XpR6H/eoNRKQ+3sO39kYreJ7C9Uv6AXLx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HRqEsQAAADbAAAADwAAAAAAAAAAAAAAAACXAgAAZHJzL2Rv&#10;d25yZXYueG1sUEsFBgAAAAAEAAQA9QAAAIgDAAAAAA==&#10;" fillcolor="#0c9">
                  <v:textbox>
                    <w:txbxContent>
                      <w:p w:rsidR="0067535B" w:rsidRPr="00A8695E" w:rsidRDefault="0067535B" w:rsidP="00E56BC7">
                        <w:pPr>
                          <w:autoSpaceDE w:val="0"/>
                          <w:autoSpaceDN w:val="0"/>
                          <w:adjustRightInd w:val="0"/>
                          <w:spacing w:after="0"/>
                          <w:jc w:val="center"/>
                          <w:rPr>
                            <w:rFonts w:ascii="Myriad Pro" w:hAnsi="Myriad Pro"/>
                            <w:color w:val="000000"/>
                          </w:rPr>
                        </w:pPr>
                        <w:r w:rsidRPr="00A8695E">
                          <w:rPr>
                            <w:rFonts w:ascii="Myriad Pro" w:hAnsi="Myriad Pro"/>
                            <w:color w:val="000000"/>
                          </w:rPr>
                          <w:t xml:space="preserve">Large </w:t>
                        </w:r>
                      </w:p>
                      <w:p w:rsidR="0067535B" w:rsidRPr="00A8695E" w:rsidRDefault="0067535B" w:rsidP="00A8695E">
                        <w:pPr>
                          <w:autoSpaceDE w:val="0"/>
                          <w:autoSpaceDN w:val="0"/>
                          <w:adjustRightInd w:val="0"/>
                          <w:jc w:val="center"/>
                          <w:rPr>
                            <w:rFonts w:ascii="Myriad Pro" w:hAnsi="Myriad Pro"/>
                            <w:color w:val="000000"/>
                          </w:rPr>
                        </w:pPr>
                        <w:r w:rsidRPr="00A8695E">
                          <w:rPr>
                            <w:rFonts w:ascii="Myriad Pro" w:hAnsi="Myriad Pro"/>
                            <w:color w:val="000000"/>
                          </w:rPr>
                          <w:t xml:space="preserve">customers </w:t>
                        </w:r>
                      </w:p>
                    </w:txbxContent>
                  </v:textbox>
                </v:rect>
                <w10:anchorlock/>
              </v:group>
            </w:pict>
          </mc:Fallback>
        </mc:AlternateContent>
      </w:r>
    </w:p>
    <w:p w:rsidR="00EB4952" w:rsidRDefault="00EB4952" w:rsidP="00EF4287">
      <w:pPr>
        <w:pStyle w:val="BodyText"/>
        <w:spacing w:after="120" w:line="276" w:lineRule="auto"/>
        <w:ind w:left="709"/>
        <w:rPr>
          <w:rFonts w:ascii="Myriad Pro" w:hAnsi="Myriad Pro" w:cs="Arial"/>
        </w:rPr>
      </w:pPr>
    </w:p>
    <w:p w:rsidR="00E20693" w:rsidRPr="00E20693" w:rsidRDefault="00E20693" w:rsidP="00E20693">
      <w:pPr>
        <w:tabs>
          <w:tab w:val="left" w:pos="1440"/>
        </w:tabs>
        <w:autoSpaceDE w:val="0"/>
        <w:autoSpaceDN w:val="0"/>
        <w:adjustRightInd w:val="0"/>
        <w:rPr>
          <w:rFonts w:ascii="Myriad Pro" w:eastAsia="Times New Roman" w:hAnsi="Myriad Pro" w:cs="Arial"/>
          <w:lang w:eastAsia="en-GB"/>
        </w:rPr>
      </w:pPr>
    </w:p>
    <w:p w:rsidR="00B01AF0" w:rsidRPr="005F49A6" w:rsidRDefault="00B01AF0" w:rsidP="00365108">
      <w:pPr>
        <w:pStyle w:val="Heading2"/>
        <w:keepLines w:val="0"/>
        <w:numPr>
          <w:ilvl w:val="1"/>
          <w:numId w:val="3"/>
        </w:numPr>
        <w:tabs>
          <w:tab w:val="left" w:pos="720"/>
        </w:tabs>
        <w:spacing w:before="120" w:after="120"/>
        <w:jc w:val="both"/>
        <w:rPr>
          <w:rFonts w:ascii="Myriad Pro" w:hAnsi="Myriad Pro" w:cs="Arial"/>
          <w:color w:val="0070C0"/>
          <w:sz w:val="24"/>
          <w:szCs w:val="24"/>
        </w:rPr>
      </w:pPr>
      <w:bookmarkStart w:id="8" w:name="_Toc298756645"/>
      <w:r w:rsidRPr="005F49A6">
        <w:rPr>
          <w:rFonts w:ascii="Myriad Pro" w:hAnsi="Myriad Pro"/>
          <w:color w:val="0070C0"/>
          <w:sz w:val="24"/>
          <w:szCs w:val="24"/>
        </w:rPr>
        <w:t>Project Goals, Objectives and Expected Results</w:t>
      </w:r>
      <w:bookmarkEnd w:id="8"/>
    </w:p>
    <w:p w:rsidR="00B01AF0" w:rsidRPr="00CA1866" w:rsidRDefault="00B01AF0" w:rsidP="00342943">
      <w:pPr>
        <w:pStyle w:val="BodyText"/>
        <w:spacing w:line="276" w:lineRule="auto"/>
        <w:rPr>
          <w:rFonts w:ascii="Myriad Pro" w:hAnsi="Myriad Pro" w:cs="Arial"/>
          <w:szCs w:val="22"/>
        </w:rPr>
      </w:pPr>
      <w:r w:rsidRPr="00CA1866">
        <w:rPr>
          <w:rFonts w:ascii="Myriad Pro" w:hAnsi="Myriad Pro" w:cs="Arial"/>
          <w:szCs w:val="22"/>
        </w:rPr>
        <w:t xml:space="preserve">The project development </w:t>
      </w:r>
      <w:r w:rsidRPr="00CA1866">
        <w:rPr>
          <w:rFonts w:ascii="Myriad Pro" w:hAnsi="Myriad Pro" w:cs="Arial"/>
          <w:b/>
          <w:szCs w:val="22"/>
        </w:rPr>
        <w:t xml:space="preserve">goal </w:t>
      </w:r>
      <w:r w:rsidRPr="00CA1866">
        <w:rPr>
          <w:rFonts w:ascii="Myriad Pro" w:hAnsi="Myriad Pro" w:cs="Arial"/>
          <w:szCs w:val="22"/>
        </w:rPr>
        <w:t xml:space="preserve">is </w:t>
      </w:r>
      <w:r w:rsidR="007F5568" w:rsidRPr="00CA1866">
        <w:rPr>
          <w:rFonts w:ascii="Myriad Pro" w:hAnsi="Myriad Pro"/>
          <w:szCs w:val="22"/>
        </w:rPr>
        <w:t>to assist the Government of Kyrgyzstan in addressing the barriers to significantly increase grid-connected small hydropower (SHP) capacity.</w:t>
      </w:r>
      <w:r w:rsidR="007F5568" w:rsidRPr="00CA1866">
        <w:rPr>
          <w:rFonts w:ascii="Myriad Pro" w:hAnsi="Myriad Pro"/>
          <w:szCs w:val="22"/>
          <w:lang w:val="en-GB"/>
        </w:rPr>
        <w:t xml:space="preserve"> </w:t>
      </w:r>
      <w:r w:rsidRPr="00CA1866">
        <w:rPr>
          <w:rFonts w:ascii="Myriad Pro" w:hAnsi="Myriad Pro"/>
          <w:szCs w:val="22"/>
          <w:lang w:val="en-GB"/>
        </w:rPr>
        <w:t xml:space="preserve">The project </w:t>
      </w:r>
      <w:r w:rsidR="00A454C4">
        <w:rPr>
          <w:rFonts w:ascii="Myriad Pro" w:hAnsi="Myriad Pro"/>
          <w:szCs w:val="22"/>
          <w:lang w:val="en-GB"/>
        </w:rPr>
        <w:t xml:space="preserve">is </w:t>
      </w:r>
      <w:r w:rsidR="005055E1">
        <w:rPr>
          <w:rFonts w:ascii="Myriad Pro" w:hAnsi="Myriad Pro"/>
          <w:szCs w:val="22"/>
          <w:lang w:val="en-GB"/>
        </w:rPr>
        <w:t xml:space="preserve">to achieve this goal </w:t>
      </w:r>
      <w:r w:rsidRPr="00CA1866">
        <w:rPr>
          <w:rFonts w:ascii="Myriad Pro" w:hAnsi="Myriad Pro"/>
          <w:szCs w:val="22"/>
          <w:lang w:val="en-GB"/>
        </w:rPr>
        <w:t>by introducing a competitive private power framework to supply the grid with SHP-generated electricity at market-determined prices, assist the Government in closing private sector funded SHP investments. It is envisaged that this project will permit Kyrgyzstan to exploit a substantial portion of the 570-900 MW of its potential SHP capacity.</w:t>
      </w:r>
    </w:p>
    <w:p w:rsidR="00B01AF0" w:rsidRPr="005F49A6" w:rsidRDefault="00B01AF0" w:rsidP="00342943">
      <w:pPr>
        <w:pStyle w:val="BodyText"/>
        <w:spacing w:line="276" w:lineRule="auto"/>
        <w:rPr>
          <w:rFonts w:ascii="Myriad Pro" w:hAnsi="Myriad Pro" w:cs="Arial"/>
        </w:rPr>
      </w:pPr>
    </w:p>
    <w:p w:rsidR="00B01AF0" w:rsidRPr="005F49A6" w:rsidRDefault="00B01AF0" w:rsidP="00342943">
      <w:pPr>
        <w:pStyle w:val="BodyText"/>
        <w:spacing w:after="120" w:line="276" w:lineRule="auto"/>
        <w:rPr>
          <w:rFonts w:ascii="Myriad Pro" w:hAnsi="Myriad Pro" w:cs="Arial"/>
        </w:rPr>
      </w:pPr>
      <w:r w:rsidRPr="005F49A6">
        <w:rPr>
          <w:rFonts w:ascii="Myriad Pro" w:hAnsi="Myriad Pro" w:cs="Arial"/>
        </w:rPr>
        <w:t>To achieve this goal, the Project was designed to achieve a number of outcomes:</w:t>
      </w:r>
    </w:p>
    <w:p w:rsidR="007F5568" w:rsidRPr="00156B1D" w:rsidRDefault="00156B1D" w:rsidP="00365108">
      <w:pPr>
        <w:pStyle w:val="BodyText"/>
        <w:numPr>
          <w:ilvl w:val="0"/>
          <w:numId w:val="10"/>
        </w:numPr>
        <w:spacing w:after="120" w:line="276" w:lineRule="auto"/>
        <w:rPr>
          <w:rFonts w:ascii="Myriad Pro" w:hAnsi="Myriad Pro" w:cs="Arial"/>
          <w:szCs w:val="22"/>
        </w:rPr>
      </w:pPr>
      <w:r w:rsidRPr="00156B1D">
        <w:rPr>
          <w:rFonts w:ascii="Myriad Pro" w:hAnsi="Myriad Pro"/>
          <w:b/>
          <w:szCs w:val="22"/>
        </w:rPr>
        <w:t xml:space="preserve">Outcome 1: </w:t>
      </w:r>
      <w:r w:rsidR="007F5568" w:rsidRPr="00156B1D">
        <w:rPr>
          <w:rFonts w:ascii="Myriad Pro" w:hAnsi="Myriad Pro"/>
          <w:szCs w:val="22"/>
        </w:rPr>
        <w:t>Streamlined and comprehensive market-oriented energy policy and legal/regulatory framework for small hydropower development.</w:t>
      </w:r>
    </w:p>
    <w:p w:rsidR="00B01AF0" w:rsidRPr="005F49A6" w:rsidRDefault="00156B1D" w:rsidP="00365108">
      <w:pPr>
        <w:pStyle w:val="BodyText"/>
        <w:numPr>
          <w:ilvl w:val="0"/>
          <w:numId w:val="10"/>
        </w:numPr>
        <w:spacing w:after="120" w:line="276" w:lineRule="auto"/>
        <w:rPr>
          <w:rFonts w:ascii="Myriad Pro" w:hAnsi="Myriad Pro"/>
          <w:szCs w:val="22"/>
        </w:rPr>
      </w:pPr>
      <w:r w:rsidRPr="00156B1D">
        <w:rPr>
          <w:rFonts w:ascii="Myriad Pro" w:hAnsi="Myriad Pro"/>
          <w:b/>
          <w:szCs w:val="22"/>
        </w:rPr>
        <w:t xml:space="preserve">Outcome 2: </w:t>
      </w:r>
      <w:r w:rsidR="007F5568" w:rsidRPr="00156B1D">
        <w:rPr>
          <w:rFonts w:ascii="Myriad Pro" w:hAnsi="Myriad Pro"/>
          <w:szCs w:val="22"/>
        </w:rPr>
        <w:t>Capacity available within DSMP to evaluate the economic and financial viability of small hyd</w:t>
      </w:r>
      <w:r w:rsidR="007F5568" w:rsidRPr="005F49A6">
        <w:rPr>
          <w:rFonts w:ascii="Myriad Pro" w:hAnsi="Myriad Pro"/>
          <w:szCs w:val="22"/>
        </w:rPr>
        <w:t>ropower projects and within the Ministry’s RE Unit to monitor and enforce regulations related to SHP</w:t>
      </w:r>
    </w:p>
    <w:p w:rsidR="007F5568" w:rsidRPr="005F49A6" w:rsidRDefault="00156B1D" w:rsidP="00365108">
      <w:pPr>
        <w:pStyle w:val="BodyText"/>
        <w:numPr>
          <w:ilvl w:val="0"/>
          <w:numId w:val="10"/>
        </w:numPr>
        <w:spacing w:after="120" w:line="276" w:lineRule="auto"/>
        <w:rPr>
          <w:rFonts w:ascii="Myriad Pro" w:hAnsi="Myriad Pro"/>
          <w:szCs w:val="22"/>
        </w:rPr>
      </w:pPr>
      <w:r w:rsidRPr="00156B1D">
        <w:rPr>
          <w:rFonts w:ascii="Myriad Pro" w:hAnsi="Myriad Pro"/>
          <w:b/>
          <w:szCs w:val="22"/>
        </w:rPr>
        <w:t>Outcome 3:</w:t>
      </w:r>
      <w:r>
        <w:rPr>
          <w:rFonts w:ascii="Myriad Pro" w:hAnsi="Myriad Pro"/>
          <w:szCs w:val="22"/>
        </w:rPr>
        <w:t xml:space="preserve"> </w:t>
      </w:r>
      <w:r w:rsidR="007F5568" w:rsidRPr="005F49A6">
        <w:rPr>
          <w:rFonts w:ascii="Myriad Pro" w:hAnsi="Myriad Pro"/>
          <w:szCs w:val="22"/>
        </w:rPr>
        <w:t>Capacity available to assess hydrological resources, design, evaluate and implement projects, and provide maintenance and repair services.</w:t>
      </w:r>
    </w:p>
    <w:p w:rsidR="007F5568" w:rsidRPr="005F49A6" w:rsidRDefault="00156B1D" w:rsidP="00365108">
      <w:pPr>
        <w:pStyle w:val="BodyText"/>
        <w:numPr>
          <w:ilvl w:val="0"/>
          <w:numId w:val="10"/>
        </w:numPr>
        <w:spacing w:after="120" w:line="276" w:lineRule="auto"/>
        <w:rPr>
          <w:rFonts w:ascii="Myriad Pro" w:hAnsi="Myriad Pro"/>
          <w:szCs w:val="22"/>
        </w:rPr>
      </w:pPr>
      <w:r w:rsidRPr="00156B1D">
        <w:rPr>
          <w:rFonts w:ascii="Myriad Pro" w:hAnsi="Myriad Pro"/>
          <w:b/>
          <w:szCs w:val="22"/>
        </w:rPr>
        <w:lastRenderedPageBreak/>
        <w:t>Outcome 4:</w:t>
      </w:r>
      <w:r>
        <w:rPr>
          <w:rFonts w:ascii="Myriad Pro" w:hAnsi="Myriad Pro"/>
          <w:szCs w:val="22"/>
        </w:rPr>
        <w:t xml:space="preserve"> </w:t>
      </w:r>
      <w:r w:rsidR="007F5568" w:rsidRPr="005F49A6">
        <w:rPr>
          <w:rFonts w:ascii="Myriad Pro" w:hAnsi="Myriad Pro"/>
          <w:szCs w:val="22"/>
        </w:rPr>
        <w:t>Full feasibility and technical design studies for 5 small hydropower sites followed by construction of power stations.</w:t>
      </w:r>
    </w:p>
    <w:p w:rsidR="007F5568" w:rsidRPr="005F49A6" w:rsidRDefault="00156B1D" w:rsidP="00365108">
      <w:pPr>
        <w:pStyle w:val="BodyText"/>
        <w:numPr>
          <w:ilvl w:val="0"/>
          <w:numId w:val="10"/>
        </w:numPr>
        <w:spacing w:after="120" w:line="276" w:lineRule="auto"/>
        <w:rPr>
          <w:rFonts w:ascii="Myriad Pro" w:hAnsi="Myriad Pro" w:cs="Arial"/>
        </w:rPr>
      </w:pPr>
      <w:r w:rsidRPr="00156B1D">
        <w:rPr>
          <w:rFonts w:ascii="Myriad Pro" w:hAnsi="Myriad Pro"/>
          <w:b/>
          <w:szCs w:val="22"/>
        </w:rPr>
        <w:t xml:space="preserve">Outcome 5: </w:t>
      </w:r>
      <w:r w:rsidR="007F5568" w:rsidRPr="005F49A6">
        <w:rPr>
          <w:rFonts w:ascii="Myriad Pro" w:hAnsi="Myriad Pro"/>
          <w:szCs w:val="22"/>
        </w:rPr>
        <w:t>Outreach programme and dissemination of project experience/best practices/</w:t>
      </w:r>
      <w:r w:rsidR="00490BF5">
        <w:rPr>
          <w:rFonts w:ascii="Myriad Pro" w:hAnsi="Myriad Pro"/>
          <w:szCs w:val="22"/>
        </w:rPr>
        <w:t xml:space="preserve"> </w:t>
      </w:r>
      <w:r w:rsidR="007F5568" w:rsidRPr="005F49A6">
        <w:rPr>
          <w:rFonts w:ascii="Myriad Pro" w:hAnsi="Myriad Pro"/>
          <w:szCs w:val="22"/>
        </w:rPr>
        <w:t>lessons learned for replication throughout the country</w:t>
      </w:r>
      <w:r w:rsidR="007F5568" w:rsidRPr="005F49A6">
        <w:rPr>
          <w:rFonts w:ascii="Myriad Pro" w:hAnsi="Myriad Pro"/>
          <w:sz w:val="20"/>
        </w:rPr>
        <w:t>.</w:t>
      </w:r>
    </w:p>
    <w:p w:rsidR="00B01AF0" w:rsidRPr="005F49A6" w:rsidRDefault="00B01AF0" w:rsidP="00342943">
      <w:pPr>
        <w:pStyle w:val="BodyText"/>
        <w:spacing w:line="276" w:lineRule="auto"/>
        <w:rPr>
          <w:rFonts w:ascii="Myriad Pro" w:hAnsi="Myriad Pro" w:cs="Arial"/>
        </w:rPr>
      </w:pPr>
    </w:p>
    <w:p w:rsidR="00E94E73" w:rsidRPr="005F49A6" w:rsidRDefault="00C81138" w:rsidP="00342943">
      <w:pPr>
        <w:pStyle w:val="BodyText"/>
        <w:spacing w:line="276" w:lineRule="auto"/>
        <w:rPr>
          <w:rFonts w:ascii="Myriad Pro" w:hAnsi="Myriad Pro" w:cs="Arial"/>
        </w:rPr>
      </w:pPr>
      <w:r w:rsidRPr="005F49A6">
        <w:rPr>
          <w:rFonts w:ascii="Myriad Pro" w:hAnsi="Myriad Pro" w:cs="Arial"/>
        </w:rPr>
        <w:t>T</w:t>
      </w:r>
      <w:r w:rsidR="00E94E73">
        <w:rPr>
          <w:rFonts w:ascii="Myriad Pro" w:hAnsi="Myriad Pro" w:cs="Arial"/>
        </w:rPr>
        <w:t>he</w:t>
      </w:r>
      <w:r w:rsidR="00156B1D">
        <w:rPr>
          <w:rFonts w:ascii="Myriad Pro" w:hAnsi="Myriad Pro" w:cs="Arial"/>
        </w:rPr>
        <w:t xml:space="preserve"> achieve</w:t>
      </w:r>
      <w:r w:rsidR="00E94E73">
        <w:rPr>
          <w:rFonts w:ascii="Myriad Pro" w:hAnsi="Myriad Pro" w:cs="Arial"/>
        </w:rPr>
        <w:t>ment</w:t>
      </w:r>
      <w:r w:rsidR="00156B1D">
        <w:rPr>
          <w:rFonts w:ascii="Myriad Pro" w:hAnsi="Myriad Pro" w:cs="Arial"/>
        </w:rPr>
        <w:t xml:space="preserve"> </w:t>
      </w:r>
      <w:r w:rsidR="00E94E73">
        <w:rPr>
          <w:rFonts w:ascii="Myriad Pro" w:hAnsi="Myriad Pro" w:cs="Arial"/>
        </w:rPr>
        <w:t xml:space="preserve">of </w:t>
      </w:r>
      <w:r w:rsidR="00156B1D">
        <w:rPr>
          <w:rFonts w:ascii="Myriad Pro" w:hAnsi="Myriad Pro" w:cs="Arial"/>
        </w:rPr>
        <w:t>the</w:t>
      </w:r>
      <w:r w:rsidR="00E94E73">
        <w:rPr>
          <w:rFonts w:ascii="Myriad Pro" w:hAnsi="Myriad Pro" w:cs="Arial"/>
        </w:rPr>
        <w:t>se</w:t>
      </w:r>
      <w:r w:rsidR="00156B1D">
        <w:rPr>
          <w:rFonts w:ascii="Myriad Pro" w:hAnsi="Myriad Pro" w:cs="Arial"/>
        </w:rPr>
        <w:t xml:space="preserve"> outcomes </w:t>
      </w:r>
      <w:r w:rsidR="00E94E73">
        <w:rPr>
          <w:rFonts w:ascii="Myriad Pro" w:hAnsi="Myriad Pro" w:cs="Arial"/>
        </w:rPr>
        <w:t xml:space="preserve"> </w:t>
      </w:r>
      <w:r w:rsidR="00156B1D">
        <w:rPr>
          <w:rFonts w:ascii="Myriad Pro" w:hAnsi="Myriad Pro" w:cs="Arial"/>
        </w:rPr>
        <w:t>was expected among others by</w:t>
      </w:r>
      <w:r w:rsidRPr="005F49A6">
        <w:rPr>
          <w:rFonts w:ascii="Myriad Pro" w:hAnsi="Myriad Pro" w:cs="Arial"/>
        </w:rPr>
        <w:t xml:space="preserve"> </w:t>
      </w:r>
      <w:r w:rsidR="007F5568" w:rsidRPr="005F49A6">
        <w:rPr>
          <w:rFonts w:ascii="Myriad Pro" w:hAnsi="Myriad Pro"/>
          <w:szCs w:val="22"/>
          <w:lang w:val="en-GB"/>
        </w:rPr>
        <w:t xml:space="preserve">leveraging of USD 20 million in private sector investment over </w:t>
      </w:r>
      <w:r w:rsidR="00E94E73">
        <w:rPr>
          <w:rFonts w:ascii="Myriad Pro" w:hAnsi="Myriad Pro"/>
          <w:szCs w:val="22"/>
          <w:lang w:val="en-GB"/>
        </w:rPr>
        <w:t>the</w:t>
      </w:r>
      <w:r w:rsidR="007F5568" w:rsidRPr="005F49A6">
        <w:rPr>
          <w:rFonts w:ascii="Myriad Pro" w:hAnsi="Myriad Pro"/>
          <w:szCs w:val="22"/>
          <w:lang w:val="en-GB"/>
        </w:rPr>
        <w:t xml:space="preserve"> four-year implementation </w:t>
      </w:r>
      <w:r w:rsidR="00E94E73">
        <w:rPr>
          <w:rFonts w:ascii="Myriad Pro" w:hAnsi="Myriad Pro"/>
          <w:szCs w:val="22"/>
          <w:lang w:val="en-GB"/>
        </w:rPr>
        <w:t>of the Project</w:t>
      </w:r>
      <w:r w:rsidR="00156B1D">
        <w:rPr>
          <w:rFonts w:ascii="Myriad Pro" w:hAnsi="Myriad Pro"/>
          <w:szCs w:val="22"/>
          <w:lang w:val="en-GB"/>
        </w:rPr>
        <w:t xml:space="preserve"> </w:t>
      </w:r>
      <w:r w:rsidR="00E94E73">
        <w:rPr>
          <w:rFonts w:ascii="Myriad Pro" w:hAnsi="Myriad Pro"/>
          <w:szCs w:val="22"/>
          <w:lang w:val="en-GB"/>
        </w:rPr>
        <w:t>and</w:t>
      </w:r>
      <w:r w:rsidR="00156B1D">
        <w:rPr>
          <w:rFonts w:ascii="Myriad Pro" w:hAnsi="Myriad Pro"/>
          <w:szCs w:val="22"/>
          <w:lang w:val="en-GB"/>
        </w:rPr>
        <w:t xml:space="preserve"> the</w:t>
      </w:r>
      <w:r w:rsidR="00A566D4">
        <w:rPr>
          <w:rFonts w:ascii="Myriad Pro" w:hAnsi="Myriad Pro"/>
          <w:szCs w:val="22"/>
          <w:lang w:val="en-GB"/>
        </w:rPr>
        <w:t>reby</w:t>
      </w:r>
      <w:r w:rsidR="00156B1D">
        <w:rPr>
          <w:rFonts w:ascii="Myriad Pro" w:hAnsi="Myriad Pro"/>
          <w:szCs w:val="22"/>
          <w:lang w:val="en-GB"/>
        </w:rPr>
        <w:t xml:space="preserve"> development of </w:t>
      </w:r>
      <w:r w:rsidR="009456FD" w:rsidRPr="005F49A6">
        <w:rPr>
          <w:rFonts w:ascii="Myriad Pro" w:hAnsi="Myriad Pro" w:cs="Arial"/>
        </w:rPr>
        <w:t xml:space="preserve">an additional 20 MW of </w:t>
      </w:r>
      <w:r w:rsidR="00A566D4">
        <w:rPr>
          <w:rFonts w:ascii="Myriad Pro" w:hAnsi="Myriad Pro" w:cs="Arial"/>
        </w:rPr>
        <w:t>power</w:t>
      </w:r>
      <w:r w:rsidR="009456FD" w:rsidRPr="005F49A6">
        <w:rPr>
          <w:rFonts w:ascii="Myriad Pro" w:hAnsi="Myriad Pro" w:cs="Arial"/>
        </w:rPr>
        <w:t xml:space="preserve"> capacity from SHPPs prior to the completion of this Project</w:t>
      </w:r>
      <w:r w:rsidR="007F5568" w:rsidRPr="005F49A6">
        <w:rPr>
          <w:rFonts w:ascii="Myriad Pro" w:hAnsi="Myriad Pro"/>
          <w:szCs w:val="22"/>
          <w:lang w:val="en-GB"/>
        </w:rPr>
        <w:t>. This, in turn, is expected to generate global benefits of almost 250,000 tons of CO2 over the same period and almost 113,000 tons CO2/yr thereafter in avoided greenhouse gas (GHG) emissions.</w:t>
      </w:r>
      <w:r w:rsidR="009456FD" w:rsidRPr="005F49A6">
        <w:rPr>
          <w:rFonts w:ascii="Myriad Pro" w:hAnsi="Myriad Pro"/>
          <w:szCs w:val="22"/>
          <w:lang w:val="en-GB"/>
        </w:rPr>
        <w:t xml:space="preserve"> </w:t>
      </w:r>
      <w:r w:rsidRPr="005F49A6">
        <w:rPr>
          <w:rFonts w:ascii="Myriad Pro" w:hAnsi="Myriad Pro" w:cs="Arial"/>
        </w:rPr>
        <w:t>S</w:t>
      </w:r>
      <w:r w:rsidRPr="005F49A6">
        <w:rPr>
          <w:rFonts w:ascii="Myriad Pro" w:hAnsi="Myriad Pro" w:cs="Arial"/>
          <w:szCs w:val="22"/>
        </w:rPr>
        <w:t>ection 2 provides more detail on the achievements to date on the Project’s outcomes and outputs.</w:t>
      </w:r>
    </w:p>
    <w:p w:rsidR="00C81138" w:rsidRPr="005F49A6" w:rsidRDefault="00C81138" w:rsidP="00342943">
      <w:pPr>
        <w:autoSpaceDE w:val="0"/>
        <w:autoSpaceDN w:val="0"/>
        <w:adjustRightInd w:val="0"/>
        <w:spacing w:after="0"/>
        <w:rPr>
          <w:rFonts w:ascii="Myriad Pro" w:eastAsia="Times New Roman" w:hAnsi="Myriad Pro" w:cs="TTE4BC92D0t00"/>
          <w:lang w:eastAsia="en-GB"/>
        </w:rPr>
      </w:pPr>
    </w:p>
    <w:p w:rsidR="00B01AF0" w:rsidRPr="005F49A6" w:rsidRDefault="00B01AF0" w:rsidP="00365108">
      <w:pPr>
        <w:pStyle w:val="Heading2"/>
        <w:keepLines w:val="0"/>
        <w:numPr>
          <w:ilvl w:val="1"/>
          <w:numId w:val="3"/>
        </w:numPr>
        <w:spacing w:before="120" w:after="120"/>
        <w:ind w:left="567" w:hanging="567"/>
        <w:jc w:val="both"/>
        <w:rPr>
          <w:rFonts w:ascii="Myriad Pro" w:hAnsi="Myriad Pro"/>
          <w:color w:val="0070C0"/>
          <w:sz w:val="24"/>
          <w:szCs w:val="24"/>
        </w:rPr>
      </w:pPr>
      <w:bookmarkStart w:id="9" w:name="_Toc197324894"/>
      <w:bookmarkStart w:id="10" w:name="_Toc197325097"/>
      <w:bookmarkStart w:id="11" w:name="_Toc197343155"/>
      <w:bookmarkStart w:id="12" w:name="_Toc298756646"/>
      <w:bookmarkEnd w:id="9"/>
      <w:bookmarkEnd w:id="10"/>
      <w:bookmarkEnd w:id="11"/>
      <w:r w:rsidRPr="005F49A6">
        <w:rPr>
          <w:rFonts w:ascii="Myriad Pro" w:hAnsi="Myriad Pro"/>
          <w:color w:val="0070C0"/>
          <w:sz w:val="24"/>
          <w:szCs w:val="24"/>
        </w:rPr>
        <w:t>Mid-Term Evaluation</w:t>
      </w:r>
      <w:bookmarkEnd w:id="12"/>
    </w:p>
    <w:p w:rsidR="00B01AF0" w:rsidRPr="005F49A6" w:rsidRDefault="00B01AF0" w:rsidP="00365108">
      <w:pPr>
        <w:pStyle w:val="Heading3"/>
        <w:keepLines w:val="0"/>
        <w:numPr>
          <w:ilvl w:val="2"/>
          <w:numId w:val="3"/>
        </w:numPr>
        <w:tabs>
          <w:tab w:val="num" w:pos="-1418"/>
        </w:tabs>
        <w:spacing w:before="120" w:after="120"/>
        <w:ind w:left="709" w:hanging="709"/>
        <w:jc w:val="both"/>
        <w:rPr>
          <w:rFonts w:ascii="Myriad Pro" w:hAnsi="Myriad Pro"/>
          <w:color w:val="0070C0"/>
        </w:rPr>
      </w:pPr>
      <w:bookmarkStart w:id="13" w:name="_Toc298756647"/>
      <w:r w:rsidRPr="005F49A6">
        <w:rPr>
          <w:rFonts w:ascii="Myriad Pro" w:hAnsi="Myriad Pro"/>
          <w:bCs w:val="0"/>
          <w:color w:val="0070C0"/>
        </w:rPr>
        <w:t>Purpose of the Evaluation</w:t>
      </w:r>
      <w:bookmarkEnd w:id="13"/>
    </w:p>
    <w:p w:rsidR="00B01AF0" w:rsidRPr="005F49A6" w:rsidRDefault="00B01AF0" w:rsidP="009F2C6A">
      <w:pPr>
        <w:pStyle w:val="BodyText"/>
        <w:spacing w:line="276" w:lineRule="auto"/>
        <w:ind w:left="709"/>
        <w:rPr>
          <w:rFonts w:ascii="Myriad Pro" w:hAnsi="Myriad Pro"/>
          <w:szCs w:val="16"/>
        </w:rPr>
      </w:pPr>
      <w:r w:rsidRPr="005F49A6">
        <w:rPr>
          <w:rFonts w:ascii="Myriad Pro" w:hAnsi="Myriad Pro"/>
          <w:szCs w:val="16"/>
        </w:rPr>
        <w:t xml:space="preserve">The purpose of the mid-term evaluation (MTE) for this Project is to </w:t>
      </w:r>
      <w:r w:rsidRPr="005F49A6">
        <w:rPr>
          <w:rFonts w:ascii="Myriad Pro" w:hAnsi="Myriad Pro"/>
          <w:i/>
          <w:szCs w:val="16"/>
          <w:u w:val="single"/>
        </w:rPr>
        <w:t xml:space="preserve">evaluate the progress towards attainment of global environmental objectives, project objectives and outcomes, capture lessons learned and suggest recommendations on </w:t>
      </w:r>
      <w:r w:rsidR="009456FD" w:rsidRPr="005F49A6">
        <w:rPr>
          <w:rFonts w:ascii="Myriad Pro" w:hAnsi="Myriad Pro"/>
          <w:i/>
          <w:szCs w:val="16"/>
          <w:u w:val="single"/>
        </w:rPr>
        <w:t>any adjustments needed</w:t>
      </w:r>
      <w:r w:rsidRPr="005F49A6">
        <w:rPr>
          <w:rFonts w:ascii="Myriad Pro" w:hAnsi="Myriad Pro"/>
          <w:i/>
          <w:szCs w:val="16"/>
          <w:u w:val="single"/>
        </w:rPr>
        <w:t>.</w:t>
      </w:r>
      <w:r w:rsidRPr="005F49A6">
        <w:rPr>
          <w:rFonts w:ascii="Myriad Pro" w:hAnsi="Myriad Pro"/>
          <w:szCs w:val="16"/>
        </w:rPr>
        <w:t xml:space="preserve">   </w:t>
      </w:r>
    </w:p>
    <w:p w:rsidR="00B01AF0" w:rsidRPr="005F49A6" w:rsidRDefault="00B01AF0" w:rsidP="00342943">
      <w:pPr>
        <w:pStyle w:val="BodyText"/>
        <w:spacing w:line="276" w:lineRule="auto"/>
        <w:rPr>
          <w:rFonts w:ascii="Myriad Pro" w:hAnsi="Myriad Pro" w:cs="Arial"/>
        </w:rPr>
      </w:pPr>
    </w:p>
    <w:p w:rsidR="00110632" w:rsidRPr="005F49A6" w:rsidRDefault="00110632" w:rsidP="00342943">
      <w:pPr>
        <w:pStyle w:val="BodyText"/>
        <w:spacing w:after="120" w:line="276" w:lineRule="auto"/>
        <w:rPr>
          <w:rFonts w:ascii="Myriad Pro" w:hAnsi="Myriad Pro"/>
          <w:szCs w:val="16"/>
        </w:rPr>
      </w:pPr>
      <w:r w:rsidRPr="005F49A6">
        <w:rPr>
          <w:rFonts w:ascii="Myriad Pro" w:hAnsi="Myriad Pro"/>
          <w:szCs w:val="16"/>
        </w:rPr>
        <w:t>As such, the MTE will serve to:</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Strengthen the adaptive management and monitoring functions of the Project;</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Enhance the likelihood of achievement of Project and GEF objectives through analyzing project strengths and weaknesses and suggesting measures for improvement;</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Enhance organizational and development learning;</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Enable informed decision-making;</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 xml:space="preserve">Create the basis for replication of successful project outcomes achieved to date; </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 xml:space="preserve">Identify and validate proposed changes to the Prodoc to ensure achievement of all project objectives; and </w:t>
      </w:r>
    </w:p>
    <w:p w:rsidR="00110632" w:rsidRPr="005F49A6" w:rsidRDefault="00110632" w:rsidP="00863775">
      <w:pPr>
        <w:pStyle w:val="BodyText"/>
        <w:numPr>
          <w:ilvl w:val="2"/>
          <w:numId w:val="103"/>
        </w:numPr>
        <w:spacing w:after="120" w:line="276" w:lineRule="auto"/>
        <w:rPr>
          <w:rFonts w:ascii="Myriad Pro" w:hAnsi="Myriad Pro"/>
          <w:szCs w:val="16"/>
        </w:rPr>
      </w:pPr>
      <w:r w:rsidRPr="005F49A6">
        <w:rPr>
          <w:rFonts w:ascii="Myriad Pro" w:hAnsi="Myriad Pro"/>
          <w:szCs w:val="16"/>
        </w:rPr>
        <w:t>Assess whether it is possible to achieve the objectives in the given timeframe, taking into consideration the speed, at which the project is proceeding.</w:t>
      </w:r>
    </w:p>
    <w:p w:rsidR="00B01AF0" w:rsidRPr="005F49A6" w:rsidRDefault="00B01AF0" w:rsidP="00342943">
      <w:pPr>
        <w:pStyle w:val="BodyText"/>
        <w:spacing w:after="200" w:line="276" w:lineRule="auto"/>
        <w:rPr>
          <w:rFonts w:ascii="Myriad Pro" w:hAnsi="Myriad Pro"/>
        </w:rPr>
      </w:pPr>
      <w:r w:rsidRPr="005F49A6">
        <w:rPr>
          <w:rFonts w:ascii="Myriad Pro" w:hAnsi="Myriad Pro"/>
        </w:rPr>
        <w:t xml:space="preserve">In accordance with UNDP/GEF monitoring and evaluation (M&amp;E) policies and procedures, all projects with long implementation periods are strongly encouraged to conduct mid-term evaluations. In addition to providing an independent in-depth review of implementation progress, this type of evaluation is intending to be responsive to GEF Council decisions on transparency and better access of information during implementation.  MTEs are intended to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taken to improve the project.  It is expected to serve as a means of validating or filling the gaps in the initial </w:t>
      </w:r>
      <w:r w:rsidRPr="005F49A6">
        <w:rPr>
          <w:rFonts w:ascii="Myriad Pro" w:hAnsi="Myriad Pro"/>
        </w:rPr>
        <w:lastRenderedPageBreak/>
        <w:t>assessment of relevance, effectiveness and efficiency obtained from monitoring. The MTE provides the opportunity to assess early signs of project success or failure and prompt necessary adjustments.</w:t>
      </w:r>
    </w:p>
    <w:p w:rsidR="00B01AF0" w:rsidRPr="005F49A6" w:rsidRDefault="00B01AF0" w:rsidP="00342943">
      <w:pPr>
        <w:pStyle w:val="BodyText"/>
        <w:spacing w:line="276" w:lineRule="auto"/>
        <w:rPr>
          <w:rFonts w:ascii="Myriad Pro" w:hAnsi="Myriad Pro"/>
        </w:rPr>
      </w:pPr>
      <w:r w:rsidRPr="005F49A6">
        <w:rPr>
          <w:rFonts w:ascii="Myriad Pro" w:hAnsi="Myriad Pro"/>
        </w:rPr>
        <w:t xml:space="preserve">For these reasons, </w:t>
      </w:r>
      <w:r w:rsidR="009F2C6A">
        <w:rPr>
          <w:rFonts w:ascii="Myriad Pro" w:hAnsi="Myriad Pro"/>
        </w:rPr>
        <w:t>a</w:t>
      </w:r>
      <w:r w:rsidR="009F2C6A" w:rsidRPr="005F49A6">
        <w:rPr>
          <w:rFonts w:ascii="Myriad Pro" w:hAnsi="Myriad Pro"/>
        </w:rPr>
        <w:t xml:space="preserve"> MTE of this UNDP-GEF Project </w:t>
      </w:r>
      <w:r w:rsidR="009F2C6A">
        <w:rPr>
          <w:rFonts w:ascii="Myriad Pro" w:hAnsi="Myriad Pro"/>
        </w:rPr>
        <w:t xml:space="preserve">was conducted; the evaluation mission was fielded </w:t>
      </w:r>
      <w:r w:rsidRPr="005F49A6">
        <w:rPr>
          <w:rFonts w:ascii="Myriad Pro" w:hAnsi="Myriad Pro"/>
        </w:rPr>
        <w:t>to Kyrgyzstan from November 25</w:t>
      </w:r>
      <w:r w:rsidR="00FE27B7">
        <w:rPr>
          <w:rFonts w:ascii="Myriad Pro" w:hAnsi="Myriad Pro"/>
        </w:rPr>
        <w:t xml:space="preserve"> to December 1</w:t>
      </w:r>
      <w:r w:rsidRPr="005F49A6">
        <w:rPr>
          <w:rFonts w:ascii="Myriad Pro" w:hAnsi="Myriad Pro"/>
        </w:rPr>
        <w:t>, 2012.</w:t>
      </w:r>
    </w:p>
    <w:p w:rsidR="00B01AF0" w:rsidRPr="005F49A6" w:rsidRDefault="00B01AF0" w:rsidP="00342943">
      <w:pPr>
        <w:pStyle w:val="BodyText"/>
        <w:spacing w:line="276" w:lineRule="auto"/>
        <w:rPr>
          <w:rFonts w:ascii="Myriad Pro" w:hAnsi="Myriad Pro" w:cs="Arial"/>
        </w:rPr>
      </w:pPr>
    </w:p>
    <w:p w:rsidR="00B01AF0" w:rsidRPr="005F49A6" w:rsidRDefault="00B01AF0" w:rsidP="00365108">
      <w:pPr>
        <w:pStyle w:val="Heading3"/>
        <w:keepLines w:val="0"/>
        <w:numPr>
          <w:ilvl w:val="2"/>
          <w:numId w:val="3"/>
        </w:numPr>
        <w:spacing w:before="120" w:after="120"/>
        <w:ind w:left="709" w:hanging="709"/>
        <w:jc w:val="both"/>
        <w:rPr>
          <w:rFonts w:ascii="Myriad Pro" w:hAnsi="Myriad Pro"/>
          <w:bCs w:val="0"/>
          <w:color w:val="0070C0"/>
        </w:rPr>
      </w:pPr>
      <w:bookmarkStart w:id="14" w:name="_Toc298756648"/>
      <w:r w:rsidRPr="005F49A6">
        <w:rPr>
          <w:rFonts w:ascii="Myriad Pro" w:hAnsi="Myriad Pro"/>
          <w:bCs w:val="0"/>
          <w:color w:val="0070C0"/>
        </w:rPr>
        <w:t>Key Issues to be Addressed</w:t>
      </w:r>
      <w:bookmarkEnd w:id="14"/>
    </w:p>
    <w:p w:rsidR="00B01AF0" w:rsidRPr="005F49A6" w:rsidRDefault="00B01AF0" w:rsidP="00342943">
      <w:pPr>
        <w:pStyle w:val="BodyText"/>
        <w:spacing w:line="276" w:lineRule="auto"/>
        <w:rPr>
          <w:rFonts w:ascii="Myriad Pro" w:hAnsi="Myriad Pro" w:cs="Arial"/>
        </w:rPr>
      </w:pPr>
      <w:r w:rsidRPr="005F49A6">
        <w:rPr>
          <w:rFonts w:ascii="Myriad Pro" w:hAnsi="Myriad Pro" w:cs="Arial"/>
        </w:rPr>
        <w:t>Key issues to be addressed on this MTE include:</w:t>
      </w:r>
    </w:p>
    <w:p w:rsidR="00B01AF0" w:rsidRPr="005F49A6" w:rsidRDefault="00B01AF0" w:rsidP="00365108">
      <w:pPr>
        <w:pStyle w:val="BodyText"/>
        <w:numPr>
          <w:ilvl w:val="0"/>
          <w:numId w:val="6"/>
        </w:numPr>
        <w:spacing w:line="276" w:lineRule="auto"/>
        <w:rPr>
          <w:rFonts w:ascii="Myriad Pro" w:hAnsi="Myriad Pro" w:cs="Arial"/>
        </w:rPr>
      </w:pPr>
      <w:r w:rsidRPr="005F49A6">
        <w:rPr>
          <w:rFonts w:ascii="Myriad Pro" w:hAnsi="Myriad Pro" w:cs="Arial"/>
        </w:rPr>
        <w:t>The appropriateness of the project concept and design in the context of the current events in Kyrg</w:t>
      </w:r>
      <w:r w:rsidR="009004EA">
        <w:rPr>
          <w:rFonts w:ascii="Myriad Pro" w:hAnsi="Myriad Pro" w:cs="Arial"/>
        </w:rPr>
        <w:t>y</w:t>
      </w:r>
      <w:r w:rsidRPr="005F49A6">
        <w:rPr>
          <w:rFonts w:ascii="Myriad Pro" w:hAnsi="Myriad Pro" w:cs="Arial"/>
        </w:rPr>
        <w:t>zstan;</w:t>
      </w:r>
    </w:p>
    <w:p w:rsidR="00B01AF0" w:rsidRPr="005F49A6" w:rsidRDefault="00B01AF0" w:rsidP="00365108">
      <w:pPr>
        <w:pStyle w:val="BodyText"/>
        <w:numPr>
          <w:ilvl w:val="0"/>
          <w:numId w:val="6"/>
        </w:numPr>
        <w:spacing w:line="276" w:lineRule="auto"/>
        <w:rPr>
          <w:rFonts w:ascii="Myriad Pro" w:hAnsi="Myriad Pro" w:cs="Arial"/>
        </w:rPr>
      </w:pPr>
      <w:r w:rsidRPr="005F49A6">
        <w:rPr>
          <w:rFonts w:ascii="Myriad Pro" w:hAnsi="Myriad Pro" w:cs="Arial"/>
        </w:rPr>
        <w:t>Implementation of the Project in the context of effectiveness and efficiency in</w:t>
      </w:r>
      <w:r w:rsidR="00ED6571" w:rsidRPr="005F49A6">
        <w:rPr>
          <w:rFonts w:ascii="Myriad Pro" w:hAnsi="Myriad Pro" w:cs="Arial"/>
        </w:rPr>
        <w:t xml:space="preserve"> the delivery of its activities focusing on</w:t>
      </w:r>
      <w:r w:rsidRPr="005F49A6">
        <w:rPr>
          <w:rFonts w:ascii="Myriad Pro" w:hAnsi="Myriad Pro" w:cs="Arial"/>
        </w:rPr>
        <w:t xml:space="preserve"> </w:t>
      </w:r>
      <w:r w:rsidR="00ED6571" w:rsidRPr="005F49A6">
        <w:rPr>
          <w:rFonts w:ascii="Myriad Pro" w:hAnsi="Myriad Pro"/>
          <w:szCs w:val="22"/>
        </w:rPr>
        <w:t xml:space="preserve">progress in establishing the information baseline, reducing threats, and identifying any difficulties in project implementation and their causes, and recommend corrective course of action; </w:t>
      </w:r>
      <w:r w:rsidRPr="005F49A6">
        <w:rPr>
          <w:rFonts w:ascii="Myriad Pro" w:hAnsi="Myriad Pro" w:cs="Arial"/>
        </w:rPr>
        <w:t>and</w:t>
      </w:r>
    </w:p>
    <w:p w:rsidR="00B01AF0" w:rsidRPr="005F49A6" w:rsidRDefault="00B01AF0" w:rsidP="00365108">
      <w:pPr>
        <w:pStyle w:val="BodyText"/>
        <w:numPr>
          <w:ilvl w:val="0"/>
          <w:numId w:val="6"/>
        </w:numPr>
        <w:spacing w:after="200" w:line="276" w:lineRule="auto"/>
        <w:rPr>
          <w:rFonts w:ascii="Myriad Pro" w:hAnsi="Myriad Pro" w:cs="Arial"/>
        </w:rPr>
      </w:pPr>
      <w:r w:rsidRPr="005F49A6">
        <w:rPr>
          <w:rFonts w:ascii="Myriad Pro" w:hAnsi="Myriad Pro" w:cs="Arial"/>
        </w:rPr>
        <w:t>Project impacts based on current outputs and outcomes and the likelihood of sustaining project results.</w:t>
      </w:r>
    </w:p>
    <w:p w:rsidR="00B01AF0" w:rsidRPr="005F49A6" w:rsidRDefault="00B01AF0" w:rsidP="00342943">
      <w:pPr>
        <w:pStyle w:val="BodyText"/>
        <w:spacing w:line="276" w:lineRule="auto"/>
        <w:rPr>
          <w:rFonts w:ascii="Myriad Pro" w:hAnsi="Myriad Pro" w:cs="Arial"/>
        </w:rPr>
      </w:pPr>
      <w:r w:rsidRPr="005F49A6">
        <w:rPr>
          <w:rFonts w:ascii="Myriad Pro" w:hAnsi="Myriad Pro" w:cs="Arial"/>
        </w:rPr>
        <w:t xml:space="preserve">Outputs from this MTE will be used to chart future directions on this Project.  </w:t>
      </w:r>
    </w:p>
    <w:p w:rsidR="00B01AF0" w:rsidRPr="005F49A6" w:rsidRDefault="00B01AF0" w:rsidP="00342943">
      <w:pPr>
        <w:pStyle w:val="BodyText"/>
        <w:spacing w:line="276" w:lineRule="auto"/>
        <w:rPr>
          <w:rFonts w:ascii="Myriad Pro" w:hAnsi="Myriad Pro" w:cs="Arial"/>
        </w:rPr>
      </w:pPr>
    </w:p>
    <w:p w:rsidR="00110632" w:rsidRPr="005F49A6" w:rsidRDefault="00110632" w:rsidP="00342943">
      <w:pPr>
        <w:pStyle w:val="BodyText"/>
        <w:spacing w:line="276" w:lineRule="auto"/>
        <w:rPr>
          <w:rFonts w:ascii="Myriad Pro" w:hAnsi="Myriad Pro" w:cs="Arial"/>
        </w:rPr>
      </w:pPr>
    </w:p>
    <w:p w:rsidR="00B01AF0" w:rsidRPr="005F49A6" w:rsidRDefault="00B01AF0" w:rsidP="00365108">
      <w:pPr>
        <w:pStyle w:val="Heading3"/>
        <w:keepLines w:val="0"/>
        <w:numPr>
          <w:ilvl w:val="2"/>
          <w:numId w:val="3"/>
        </w:numPr>
        <w:spacing w:before="120" w:after="120"/>
        <w:ind w:left="709" w:hanging="709"/>
        <w:jc w:val="both"/>
        <w:rPr>
          <w:rFonts w:ascii="Myriad Pro" w:hAnsi="Myriad Pro"/>
          <w:bCs w:val="0"/>
          <w:color w:val="0070C0"/>
        </w:rPr>
      </w:pPr>
      <w:bookmarkStart w:id="15" w:name="_Toc298756649"/>
      <w:r w:rsidRPr="005F49A6">
        <w:rPr>
          <w:rFonts w:ascii="Myriad Pro" w:hAnsi="Myriad Pro"/>
          <w:bCs w:val="0"/>
          <w:color w:val="0070C0"/>
        </w:rPr>
        <w:t>Evaluation Methodology and Structure of the Evaluation</w:t>
      </w:r>
      <w:bookmarkEnd w:id="15"/>
    </w:p>
    <w:p w:rsidR="00B01AF0" w:rsidRPr="005F49A6" w:rsidRDefault="00B01AF0" w:rsidP="00342943">
      <w:pPr>
        <w:pStyle w:val="BodyText"/>
        <w:spacing w:after="120" w:line="276" w:lineRule="auto"/>
        <w:rPr>
          <w:rFonts w:ascii="Myriad Pro" w:hAnsi="Myriad Pro" w:cs="Arial"/>
        </w:rPr>
      </w:pPr>
      <w:r w:rsidRPr="005F49A6">
        <w:rPr>
          <w:rFonts w:ascii="Myriad Pro" w:hAnsi="Myriad Pro" w:cs="Arial"/>
        </w:rPr>
        <w:t>The methodology adopted for this evaluation includes:</w:t>
      </w:r>
    </w:p>
    <w:p w:rsidR="00B01AF0" w:rsidRPr="005F49A6" w:rsidRDefault="00B01AF0" w:rsidP="00365108">
      <w:pPr>
        <w:pStyle w:val="BodyText"/>
        <w:numPr>
          <w:ilvl w:val="0"/>
          <w:numId w:val="5"/>
        </w:numPr>
        <w:spacing w:after="120" w:line="276" w:lineRule="auto"/>
        <w:rPr>
          <w:rFonts w:ascii="Myriad Pro" w:hAnsi="Myriad Pro"/>
        </w:rPr>
      </w:pPr>
      <w:r w:rsidRPr="005F49A6">
        <w:rPr>
          <w:rFonts w:ascii="Myriad Pro" w:hAnsi="Myriad Pro"/>
        </w:rPr>
        <w:t xml:space="preserve">Review of project documentation (i.e. project documents, APRs/PIRs, </w:t>
      </w:r>
      <w:r w:rsidR="0061406E" w:rsidRPr="005F49A6">
        <w:rPr>
          <w:rFonts w:ascii="Myriad Pro" w:hAnsi="Myriad Pro"/>
        </w:rPr>
        <w:t>Project Board</w:t>
      </w:r>
      <w:r w:rsidRPr="005F49A6">
        <w:rPr>
          <w:rFonts w:ascii="Myriad Pro" w:hAnsi="Myriad Pro"/>
        </w:rPr>
        <w:t xml:space="preserve"> meeting minutes</w:t>
      </w:r>
      <w:r w:rsidR="0061406E" w:rsidRPr="005F49A6">
        <w:rPr>
          <w:rFonts w:ascii="Myriad Pro" w:hAnsi="Myriad Pro"/>
          <w:snapToGrid w:val="0"/>
          <w:szCs w:val="22"/>
        </w:rPr>
        <w:t>, GEF quarterly project updates</w:t>
      </w:r>
      <w:r w:rsidRPr="005F49A6">
        <w:rPr>
          <w:rFonts w:ascii="Myriad Pro" w:hAnsi="Myriad Pro"/>
        </w:rPr>
        <w:t>) and other pertinent background information;</w:t>
      </w:r>
    </w:p>
    <w:p w:rsidR="00B01AF0" w:rsidRPr="005F49A6" w:rsidRDefault="00B01AF0" w:rsidP="00365108">
      <w:pPr>
        <w:pStyle w:val="BodyText"/>
        <w:numPr>
          <w:ilvl w:val="0"/>
          <w:numId w:val="5"/>
        </w:numPr>
        <w:spacing w:after="120" w:line="276" w:lineRule="auto"/>
        <w:rPr>
          <w:rFonts w:ascii="Myriad Pro" w:hAnsi="Myriad Pro"/>
        </w:rPr>
      </w:pPr>
      <w:r w:rsidRPr="005F49A6">
        <w:rPr>
          <w:rFonts w:ascii="Myriad Pro" w:hAnsi="Myriad Pro"/>
        </w:rPr>
        <w:t xml:space="preserve">Interviews with key project personnel including the Project </w:t>
      </w:r>
      <w:r w:rsidR="00E47253">
        <w:rPr>
          <w:rFonts w:ascii="Myriad Pro" w:hAnsi="Myriad Pro"/>
        </w:rPr>
        <w:t>Coordinator</w:t>
      </w:r>
      <w:r w:rsidRPr="005F49A6">
        <w:rPr>
          <w:rFonts w:ascii="Myriad Pro" w:hAnsi="Myriad Pro"/>
        </w:rPr>
        <w:t>, project consultants, and relevant UNDP staff</w:t>
      </w:r>
      <w:r w:rsidR="00063B0A" w:rsidRPr="005F49A6">
        <w:rPr>
          <w:rFonts w:ascii="Myriad Pro" w:hAnsi="Myriad Pro"/>
        </w:rPr>
        <w:t xml:space="preserve"> (</w:t>
      </w:r>
      <w:r w:rsidR="00063B0A" w:rsidRPr="005F49A6">
        <w:rPr>
          <w:rFonts w:ascii="Myriad Pro" w:hAnsi="Myriad Pro"/>
          <w:snapToGrid w:val="0"/>
          <w:szCs w:val="22"/>
        </w:rPr>
        <w:t>Country Office in Kyrgyzstan, GEF Regional Coordination Unit in Bratislava)</w:t>
      </w:r>
      <w:r w:rsidRPr="005F49A6">
        <w:rPr>
          <w:rFonts w:ascii="Myriad Pro" w:hAnsi="Myriad Pro"/>
        </w:rPr>
        <w:t>;</w:t>
      </w:r>
    </w:p>
    <w:p w:rsidR="00B01AF0" w:rsidRPr="005F49A6" w:rsidRDefault="00B01AF0" w:rsidP="00365108">
      <w:pPr>
        <w:pStyle w:val="BodyText"/>
        <w:numPr>
          <w:ilvl w:val="0"/>
          <w:numId w:val="5"/>
        </w:numPr>
        <w:spacing w:after="120" w:line="276" w:lineRule="auto"/>
        <w:rPr>
          <w:rFonts w:ascii="Myriad Pro" w:hAnsi="Myriad Pro"/>
        </w:rPr>
      </w:pPr>
      <w:r w:rsidRPr="005F49A6">
        <w:rPr>
          <w:rFonts w:ascii="Myriad Pro" w:hAnsi="Myriad Pro"/>
        </w:rPr>
        <w:t>Interview</w:t>
      </w:r>
      <w:r w:rsidR="00730346">
        <w:rPr>
          <w:rFonts w:ascii="Myriad Pro" w:hAnsi="Myriad Pro"/>
        </w:rPr>
        <w:t>s</w:t>
      </w:r>
      <w:r w:rsidRPr="005F49A6">
        <w:rPr>
          <w:rFonts w:ascii="Myriad Pro" w:hAnsi="Myriad Pro"/>
        </w:rPr>
        <w:t xml:space="preserve"> with relevant stakeholders from Government (e.g. Ministry of Energy</w:t>
      </w:r>
      <w:r w:rsidR="00063B0A" w:rsidRPr="005F49A6">
        <w:rPr>
          <w:rFonts w:ascii="Myriad Pro" w:hAnsi="Myriad Pro"/>
        </w:rPr>
        <w:t xml:space="preserve">; </w:t>
      </w:r>
      <w:r w:rsidR="00063B0A" w:rsidRPr="005F49A6">
        <w:rPr>
          <w:rFonts w:ascii="Myriad Pro" w:hAnsi="Myriad Pro"/>
          <w:snapToGrid w:val="0"/>
          <w:szCs w:val="22"/>
        </w:rPr>
        <w:t xml:space="preserve">the </w:t>
      </w:r>
      <w:r w:rsidR="00063B0A" w:rsidRPr="005F49A6">
        <w:rPr>
          <w:rFonts w:ascii="Myriad Pro" w:hAnsi="Myriad Pro"/>
          <w:szCs w:val="22"/>
        </w:rPr>
        <w:t>state agency on environmental protection and forestry</w:t>
      </w:r>
      <w:r w:rsidRPr="005F49A6">
        <w:rPr>
          <w:rFonts w:ascii="Myriad Pro" w:hAnsi="Myriad Pro"/>
        </w:rPr>
        <w:t>)</w:t>
      </w:r>
      <w:r w:rsidR="0061406E" w:rsidRPr="005F49A6">
        <w:rPr>
          <w:rFonts w:ascii="Myriad Pro" w:hAnsi="Myriad Pro"/>
          <w:snapToGrid w:val="0"/>
          <w:szCs w:val="22"/>
        </w:rPr>
        <w:t xml:space="preserve"> and other stakeholders, as necessary</w:t>
      </w:r>
      <w:r w:rsidR="00063B0A" w:rsidRPr="005F49A6">
        <w:rPr>
          <w:rFonts w:ascii="Myriad Pro" w:hAnsi="Myriad Pro"/>
          <w:snapToGrid w:val="0"/>
          <w:szCs w:val="22"/>
        </w:rPr>
        <w:t>.</w:t>
      </w:r>
    </w:p>
    <w:p w:rsidR="00B01AF0" w:rsidRPr="005F49A6" w:rsidRDefault="00B01AF0" w:rsidP="00342943">
      <w:pPr>
        <w:pStyle w:val="BodyText"/>
        <w:spacing w:after="200" w:line="276" w:lineRule="auto"/>
        <w:rPr>
          <w:rFonts w:ascii="Myriad Pro" w:hAnsi="Myriad Pro" w:cs="Arial"/>
        </w:rPr>
      </w:pPr>
      <w:r w:rsidRPr="005F49A6">
        <w:rPr>
          <w:rFonts w:ascii="Myriad Pro" w:hAnsi="Myriad Pro"/>
        </w:rPr>
        <w:t xml:space="preserve">A full list of documents reviewed and people interviewed is given in Annex B.  </w:t>
      </w:r>
      <w:r w:rsidRPr="005F49A6">
        <w:rPr>
          <w:rFonts w:ascii="Myriad Pro" w:hAnsi="Myriad Pro" w:cs="Arial"/>
        </w:rPr>
        <w:t xml:space="preserve">A detailed itinerary of the Mission is shown in Appendix C.  The Evaluation </w:t>
      </w:r>
      <w:r w:rsidR="00063B0A" w:rsidRPr="005F49A6">
        <w:rPr>
          <w:rFonts w:ascii="Myriad Pro" w:hAnsi="Myriad Pro" w:cs="Arial"/>
        </w:rPr>
        <w:t>Team</w:t>
      </w:r>
      <w:r w:rsidRPr="005F49A6">
        <w:rPr>
          <w:rFonts w:ascii="Myriad Pro" w:hAnsi="Myriad Pro" w:cs="Arial"/>
        </w:rPr>
        <w:t xml:space="preserve"> for the UNDP-GEF project </w:t>
      </w:r>
      <w:r w:rsidR="00063B0A" w:rsidRPr="005F49A6">
        <w:rPr>
          <w:rFonts w:ascii="Myriad Pro" w:hAnsi="Myriad Pro"/>
          <w:snapToGrid w:val="0"/>
          <w:szCs w:val="22"/>
        </w:rPr>
        <w:t xml:space="preserve">composed of an </w:t>
      </w:r>
      <w:r w:rsidR="00063B0A" w:rsidRPr="005F49A6">
        <w:rPr>
          <w:rFonts w:ascii="Myriad Pro" w:hAnsi="Myriad Pro"/>
          <w:i/>
          <w:snapToGrid w:val="0"/>
          <w:szCs w:val="22"/>
        </w:rPr>
        <w:t>International Consultant (Team Leader)</w:t>
      </w:r>
      <w:r w:rsidR="00063B0A" w:rsidRPr="005F49A6">
        <w:rPr>
          <w:rFonts w:ascii="Myriad Pro" w:hAnsi="Myriad Pro"/>
          <w:snapToGrid w:val="0"/>
          <w:szCs w:val="22"/>
        </w:rPr>
        <w:t xml:space="preserve"> and a </w:t>
      </w:r>
      <w:r w:rsidR="00063B0A" w:rsidRPr="005F49A6">
        <w:rPr>
          <w:rFonts w:ascii="Myriad Pro" w:hAnsi="Myriad Pro"/>
          <w:i/>
          <w:snapToGrid w:val="0"/>
          <w:szCs w:val="22"/>
        </w:rPr>
        <w:t>Local Consultant</w:t>
      </w:r>
      <w:r w:rsidR="00063B0A" w:rsidRPr="005F49A6">
        <w:rPr>
          <w:rFonts w:ascii="Myriad Pro" w:hAnsi="Myriad Pro"/>
          <w:snapToGrid w:val="0"/>
          <w:szCs w:val="22"/>
        </w:rPr>
        <w:t>.</w:t>
      </w:r>
    </w:p>
    <w:p w:rsidR="00B01AF0" w:rsidRPr="005F49A6" w:rsidRDefault="00B01AF0" w:rsidP="00342943">
      <w:pPr>
        <w:pStyle w:val="BodyText"/>
        <w:spacing w:after="120" w:line="276" w:lineRule="auto"/>
        <w:rPr>
          <w:rFonts w:ascii="Myriad Pro" w:hAnsi="Myriad Pro" w:cs="Arial"/>
        </w:rPr>
      </w:pPr>
      <w:r w:rsidRPr="005F49A6">
        <w:rPr>
          <w:rFonts w:ascii="Myriad Pro" w:hAnsi="Myriad Pro" w:cs="Arial"/>
        </w:rPr>
        <w:t>This evaluation report is presented as follows:</w:t>
      </w:r>
    </w:p>
    <w:p w:rsidR="00B01AF0" w:rsidRPr="005F49A6" w:rsidRDefault="00B01AF0" w:rsidP="00365108">
      <w:pPr>
        <w:pStyle w:val="BodyText"/>
        <w:numPr>
          <w:ilvl w:val="0"/>
          <w:numId w:val="4"/>
        </w:numPr>
        <w:spacing w:after="120" w:line="276" w:lineRule="auto"/>
        <w:rPr>
          <w:rFonts w:ascii="Myriad Pro" w:hAnsi="Myriad Pro" w:cs="Arial"/>
        </w:rPr>
      </w:pPr>
      <w:r w:rsidRPr="005F49A6">
        <w:rPr>
          <w:rFonts w:ascii="Myriad Pro" w:hAnsi="Myriad Pro" w:cs="Arial"/>
        </w:rPr>
        <w:t>An overview of project implementation from the commencement of operations</w:t>
      </w:r>
      <w:r w:rsidR="00F11915">
        <w:rPr>
          <w:rFonts w:ascii="Myriad Pro" w:hAnsi="Myriad Pro" w:cs="Arial"/>
        </w:rPr>
        <w:t xml:space="preserve"> </w:t>
      </w:r>
      <w:r w:rsidR="00F11915" w:rsidRPr="003D5965">
        <w:rPr>
          <w:rFonts w:ascii="Myriad Pro" w:hAnsi="Myriad Pro"/>
        </w:rPr>
        <w:t>in June 2010</w:t>
      </w:r>
      <w:r w:rsidRPr="005F49A6">
        <w:rPr>
          <w:rFonts w:ascii="Myriad Pro" w:hAnsi="Myriad Pro" w:cs="Arial"/>
        </w:rPr>
        <w:t>;</w:t>
      </w:r>
    </w:p>
    <w:p w:rsidR="00B01AF0" w:rsidRPr="005F49A6" w:rsidRDefault="00B01AF0" w:rsidP="00365108">
      <w:pPr>
        <w:pStyle w:val="BodyText"/>
        <w:numPr>
          <w:ilvl w:val="0"/>
          <w:numId w:val="4"/>
        </w:numPr>
        <w:spacing w:after="120" w:line="276" w:lineRule="auto"/>
        <w:rPr>
          <w:rFonts w:ascii="Myriad Pro" w:hAnsi="Myriad Pro" w:cs="Arial"/>
        </w:rPr>
      </w:pPr>
      <w:r w:rsidRPr="005F49A6">
        <w:rPr>
          <w:rFonts w:ascii="Myriad Pro" w:hAnsi="Myriad Pro" w:cs="Arial"/>
        </w:rPr>
        <w:t>Review of project results based on project design and execution;</w:t>
      </w:r>
    </w:p>
    <w:p w:rsidR="00B01AF0" w:rsidRPr="005F49A6" w:rsidRDefault="00B01AF0" w:rsidP="00365108">
      <w:pPr>
        <w:pStyle w:val="BodyText"/>
        <w:numPr>
          <w:ilvl w:val="0"/>
          <w:numId w:val="4"/>
        </w:numPr>
        <w:spacing w:after="120" w:line="276" w:lineRule="auto"/>
        <w:rPr>
          <w:rFonts w:ascii="Myriad Pro" w:hAnsi="Myriad Pro" w:cs="Arial"/>
        </w:rPr>
      </w:pPr>
      <w:r w:rsidRPr="005F49A6">
        <w:rPr>
          <w:rFonts w:ascii="Myriad Pro" w:hAnsi="Myriad Pro" w:cs="Arial"/>
        </w:rPr>
        <w:t>Conclusions and recommendations that can increase the probabilities of a successful conclusion; and</w:t>
      </w:r>
    </w:p>
    <w:p w:rsidR="00B01AF0" w:rsidRPr="005F49A6" w:rsidRDefault="00B01AF0" w:rsidP="00365108">
      <w:pPr>
        <w:pStyle w:val="BodyText"/>
        <w:numPr>
          <w:ilvl w:val="0"/>
          <w:numId w:val="4"/>
        </w:numPr>
        <w:spacing w:line="276" w:lineRule="auto"/>
        <w:rPr>
          <w:rFonts w:ascii="Myriad Pro" w:hAnsi="Myriad Pro" w:cs="Arial"/>
        </w:rPr>
      </w:pPr>
      <w:r w:rsidRPr="005F49A6">
        <w:rPr>
          <w:rFonts w:ascii="Myriad Pro" w:hAnsi="Myriad Pro" w:cs="Arial"/>
        </w:rPr>
        <w:lastRenderedPageBreak/>
        <w:t>Lessons learned from implementation of the project to date.</w:t>
      </w:r>
    </w:p>
    <w:p w:rsidR="00B01AF0" w:rsidRPr="005F49A6" w:rsidRDefault="00B01AF0" w:rsidP="00342943">
      <w:pPr>
        <w:pStyle w:val="BodyText"/>
        <w:spacing w:line="276" w:lineRule="auto"/>
        <w:rPr>
          <w:rFonts w:ascii="Myriad Pro" w:hAnsi="Myriad Pro" w:cs="Arial"/>
        </w:rPr>
      </w:pPr>
    </w:p>
    <w:p w:rsidR="00A566D4" w:rsidRPr="00A566D4" w:rsidRDefault="00A566D4" w:rsidP="00A566D4">
      <w:pPr>
        <w:pStyle w:val="ListParagraph"/>
        <w:jc w:val="both"/>
        <w:rPr>
          <w:rFonts w:ascii="Myriad Pro" w:hAnsi="Myriad Pro" w:cs="Arial"/>
        </w:rPr>
      </w:pPr>
      <w:r w:rsidRPr="00A566D4">
        <w:rPr>
          <w:rFonts w:ascii="Myriad Pro" w:hAnsi="Myriad Pro" w:cs="Arial"/>
        </w:rPr>
        <w:t>This evaluation has taken into consideration the GEF M&amp;E policy available from:</w:t>
      </w:r>
    </w:p>
    <w:p w:rsidR="00A566D4" w:rsidRPr="00A566D4" w:rsidRDefault="00544C0C" w:rsidP="00A566D4">
      <w:pPr>
        <w:ind w:left="720"/>
        <w:jc w:val="both"/>
        <w:rPr>
          <w:rFonts w:ascii="Myriad Pro" w:hAnsi="Myriad Pro" w:cs="Arial"/>
          <w:b/>
        </w:rPr>
      </w:pPr>
      <w:hyperlink r:id="rId16" w:history="1">
        <w:r w:rsidR="00A566D4" w:rsidRPr="00A566D4">
          <w:rPr>
            <w:rStyle w:val="Hyperlink"/>
            <w:rFonts w:ascii="Myriad Pro" w:hAnsi="Myriad Pro"/>
            <w:b w:val="0"/>
          </w:rPr>
          <w:t>http://thegef.org/MonitoringandEvaluation/MEPoliciesProcedures/mepoliciesprocedures.html</w:t>
        </w:r>
      </w:hyperlink>
      <w:r w:rsidR="00A566D4" w:rsidRPr="00A566D4">
        <w:rPr>
          <w:rFonts w:ascii="Myriad Pro" w:hAnsi="Myriad Pro" w:cs="Arial"/>
          <w:b/>
        </w:rPr>
        <w:t xml:space="preserve">, </w:t>
      </w:r>
    </w:p>
    <w:p w:rsidR="00A566D4" w:rsidRPr="00A566D4" w:rsidRDefault="00A566D4" w:rsidP="00A566D4">
      <w:pPr>
        <w:ind w:left="720"/>
        <w:jc w:val="both"/>
        <w:rPr>
          <w:rFonts w:ascii="Myriad Pro" w:hAnsi="Myriad Pro" w:cs="Arial"/>
        </w:rPr>
      </w:pPr>
      <w:r w:rsidRPr="00A566D4">
        <w:rPr>
          <w:rFonts w:ascii="Myriad Pro" w:hAnsi="Myriad Pro" w:cs="Arial"/>
        </w:rPr>
        <w:t>The Evaluation also meets conditions set by the UNDP Document entitled “Handbook on Planning, Monitoring and Evaluating for Development Results”, 2009:</w:t>
      </w:r>
    </w:p>
    <w:p w:rsidR="00A566D4" w:rsidRPr="00A566D4" w:rsidRDefault="00544C0C" w:rsidP="00A566D4">
      <w:pPr>
        <w:pStyle w:val="BodyText"/>
        <w:rPr>
          <w:rFonts w:ascii="Myriad Pro" w:hAnsi="Myriad Pro" w:cs="Arial"/>
          <w:b/>
          <w:szCs w:val="22"/>
        </w:rPr>
      </w:pPr>
      <w:hyperlink r:id="rId17" w:history="1">
        <w:r w:rsidR="00A566D4" w:rsidRPr="00A566D4">
          <w:rPr>
            <w:rStyle w:val="Hyperlink"/>
            <w:rFonts w:ascii="Myriad Pro" w:hAnsi="Myriad Pro"/>
            <w:b w:val="0"/>
          </w:rPr>
          <w:t>http://www.undp.org/evaluation/handbook/documents/english/pme-handbook.pdf</w:t>
        </w:r>
      </w:hyperlink>
      <w:r w:rsidR="00A566D4" w:rsidRPr="00A566D4">
        <w:rPr>
          <w:rFonts w:ascii="Myriad Pro" w:hAnsi="Myriad Pro" w:cs="Arial"/>
          <w:b/>
          <w:szCs w:val="22"/>
        </w:rPr>
        <w:t xml:space="preserve">   </w:t>
      </w:r>
    </w:p>
    <w:p w:rsidR="00A566D4" w:rsidRPr="00A566D4" w:rsidRDefault="00A566D4" w:rsidP="00A566D4">
      <w:pPr>
        <w:pStyle w:val="BodyText"/>
        <w:rPr>
          <w:rFonts w:ascii="Myriad Pro" w:hAnsi="Myriad Pro" w:cs="Arial"/>
          <w:szCs w:val="22"/>
        </w:rPr>
      </w:pPr>
    </w:p>
    <w:p w:rsidR="00A566D4" w:rsidRPr="00A566D4" w:rsidRDefault="00A566D4" w:rsidP="00A566D4">
      <w:pPr>
        <w:pStyle w:val="BodyText"/>
        <w:rPr>
          <w:rFonts w:ascii="Myriad Pro" w:hAnsi="Myriad Pro" w:cs="Arial"/>
          <w:szCs w:val="22"/>
        </w:rPr>
      </w:pPr>
      <w:r w:rsidRPr="00A566D4">
        <w:rPr>
          <w:rFonts w:ascii="Myriad Pro" w:hAnsi="Myriad Pro" w:cs="Arial"/>
          <w:szCs w:val="22"/>
        </w:rPr>
        <w:t>and the “Addendum June 2011 Evaluation”:</w:t>
      </w:r>
    </w:p>
    <w:p w:rsidR="00A566D4" w:rsidRPr="00A566D4" w:rsidRDefault="00A566D4" w:rsidP="00A566D4">
      <w:pPr>
        <w:pStyle w:val="BodyText"/>
        <w:rPr>
          <w:rFonts w:ascii="Myriad Pro" w:hAnsi="Myriad Pro" w:cs="Arial"/>
          <w:szCs w:val="22"/>
        </w:rPr>
      </w:pPr>
    </w:p>
    <w:p w:rsidR="00A566D4" w:rsidRPr="00A566D4" w:rsidRDefault="00544C0C" w:rsidP="00A566D4">
      <w:pPr>
        <w:pStyle w:val="BodyText"/>
        <w:jc w:val="left"/>
        <w:rPr>
          <w:rFonts w:ascii="Myriad Pro" w:hAnsi="Myriad Pro" w:cs="Arial"/>
          <w:b/>
          <w:szCs w:val="22"/>
        </w:rPr>
      </w:pPr>
      <w:hyperlink r:id="rId18" w:history="1">
        <w:r w:rsidR="00A566D4" w:rsidRPr="00A566D4">
          <w:rPr>
            <w:rStyle w:val="Hyperlink"/>
            <w:rFonts w:ascii="Myriad Pro" w:hAnsi="Myriad Pro"/>
            <w:b w:val="0"/>
          </w:rPr>
          <w:t>http://www.undp.org/evaluation/documents/HandBook/addendum/Evaluation-Addendum-June-2011.pdf</w:t>
        </w:r>
      </w:hyperlink>
    </w:p>
    <w:p w:rsidR="00A566D4" w:rsidRPr="00711769" w:rsidRDefault="00A566D4" w:rsidP="00A566D4">
      <w:pPr>
        <w:pStyle w:val="BodyText"/>
        <w:jc w:val="left"/>
        <w:rPr>
          <w:rFonts w:ascii="Arial" w:hAnsi="Arial" w:cs="Arial"/>
          <w:b/>
          <w:szCs w:val="22"/>
        </w:rPr>
      </w:pPr>
    </w:p>
    <w:p w:rsidR="0061406E" w:rsidRPr="005F49A6" w:rsidRDefault="0061406E" w:rsidP="00342943">
      <w:pPr>
        <w:pStyle w:val="BodyText"/>
        <w:spacing w:line="276" w:lineRule="auto"/>
        <w:rPr>
          <w:rFonts w:ascii="Myriad Pro" w:hAnsi="Myriad Pro"/>
        </w:rPr>
      </w:pPr>
    </w:p>
    <w:p w:rsidR="005F49A6" w:rsidRPr="005F49A6" w:rsidRDefault="005F49A6" w:rsidP="00365108">
      <w:pPr>
        <w:pStyle w:val="Heading2"/>
        <w:keepLines w:val="0"/>
        <w:numPr>
          <w:ilvl w:val="1"/>
          <w:numId w:val="3"/>
        </w:numPr>
        <w:spacing w:before="120" w:after="120"/>
        <w:ind w:left="567" w:hanging="567"/>
        <w:jc w:val="both"/>
        <w:rPr>
          <w:rFonts w:ascii="Myriad Pro" w:hAnsi="Myriad Pro"/>
          <w:color w:val="0070C0"/>
          <w:sz w:val="24"/>
          <w:szCs w:val="24"/>
        </w:rPr>
      </w:pPr>
      <w:bookmarkStart w:id="16" w:name="_Toc298756650"/>
      <w:r w:rsidRPr="005F49A6">
        <w:rPr>
          <w:rFonts w:ascii="Myriad Pro" w:hAnsi="Myriad Pro"/>
          <w:color w:val="0070C0"/>
          <w:sz w:val="24"/>
          <w:szCs w:val="24"/>
        </w:rPr>
        <w:t>Project Implementation Arrangements</w:t>
      </w:r>
      <w:bookmarkEnd w:id="16"/>
    </w:p>
    <w:p w:rsidR="00A454C4" w:rsidRDefault="00A454C4" w:rsidP="00390824">
      <w:pPr>
        <w:ind w:left="567"/>
        <w:jc w:val="both"/>
        <w:rPr>
          <w:rFonts w:ascii="Myriad Pro" w:hAnsi="Myriad Pro"/>
          <w:szCs w:val="20"/>
        </w:rPr>
      </w:pPr>
      <w:bookmarkStart w:id="17" w:name="_Toc298756651"/>
      <w:r>
        <w:rPr>
          <w:rFonts w:ascii="Myriad Pro" w:hAnsi="Myriad Pro"/>
          <w:szCs w:val="20"/>
        </w:rPr>
        <w:t>Project implementation arrangements were determined in the Prodoc. Namely, t</w:t>
      </w:r>
      <w:r w:rsidRPr="00A454C4">
        <w:rPr>
          <w:rFonts w:ascii="Myriad Pro" w:eastAsia="Calibri" w:hAnsi="Myriad Pro" w:cs="Times New Roman"/>
          <w:szCs w:val="20"/>
        </w:rPr>
        <w:t xml:space="preserve">he project </w:t>
      </w:r>
      <w:r>
        <w:rPr>
          <w:rFonts w:ascii="Myriad Pro" w:hAnsi="Myriad Pro"/>
          <w:szCs w:val="20"/>
        </w:rPr>
        <w:t>should</w:t>
      </w:r>
      <w:r w:rsidRPr="00A454C4">
        <w:rPr>
          <w:rFonts w:ascii="Myriad Pro" w:eastAsia="Calibri" w:hAnsi="Myriad Pro" w:cs="Times New Roman"/>
          <w:szCs w:val="20"/>
        </w:rPr>
        <w:t xml:space="preserve"> be implemented through the </w:t>
      </w:r>
      <w:r w:rsidR="000F79D7" w:rsidRPr="003D5965">
        <w:rPr>
          <w:rFonts w:ascii="Myriad Pro" w:hAnsi="Myriad Pro"/>
          <w:szCs w:val="20"/>
        </w:rPr>
        <w:t xml:space="preserve">National Execution </w:t>
      </w:r>
      <w:r w:rsidR="000F79D7">
        <w:rPr>
          <w:rFonts w:ascii="Myriad Pro" w:hAnsi="Myriad Pro"/>
          <w:szCs w:val="20"/>
        </w:rPr>
        <w:t>(</w:t>
      </w:r>
      <w:r w:rsidRPr="00A454C4">
        <w:rPr>
          <w:rFonts w:ascii="Myriad Pro" w:eastAsia="Calibri" w:hAnsi="Myriad Pro" w:cs="Times New Roman"/>
          <w:szCs w:val="20"/>
        </w:rPr>
        <w:t>NEX</w:t>
      </w:r>
      <w:r w:rsidR="000F79D7">
        <w:rPr>
          <w:rFonts w:ascii="Myriad Pro" w:eastAsia="Calibri" w:hAnsi="Myriad Pro" w:cs="Times New Roman"/>
          <w:szCs w:val="20"/>
        </w:rPr>
        <w:t>)</w:t>
      </w:r>
      <w:r w:rsidRPr="00A454C4">
        <w:rPr>
          <w:rFonts w:ascii="Myriad Pro" w:eastAsia="Calibri" w:hAnsi="Myriad Pro" w:cs="Times New Roman"/>
          <w:szCs w:val="20"/>
        </w:rPr>
        <w:t xml:space="preserve"> execution modality by the Directorate for Small and Medium-scale Power Projects in the Kyrgyz Republic </w:t>
      </w:r>
      <w:r>
        <w:rPr>
          <w:rFonts w:ascii="Myriad Pro" w:hAnsi="Myriad Pro"/>
          <w:szCs w:val="20"/>
        </w:rPr>
        <w:t xml:space="preserve">(DSMP) </w:t>
      </w:r>
      <w:r w:rsidRPr="00A454C4">
        <w:rPr>
          <w:rFonts w:ascii="Myriad Pro" w:eastAsia="Calibri" w:hAnsi="Myriad Pro" w:cs="Times New Roman"/>
          <w:szCs w:val="20"/>
        </w:rPr>
        <w:t xml:space="preserve">under the overall guidance of the </w:t>
      </w:r>
      <w:r w:rsidRPr="00A454C4">
        <w:rPr>
          <w:rFonts w:ascii="Myriad Pro" w:hAnsi="Myriad Pro" w:cs="Arial"/>
        </w:rPr>
        <w:t>Central Agency on Development, Investments and Innovations</w:t>
      </w:r>
      <w:r w:rsidRPr="00390824">
        <w:rPr>
          <w:rFonts w:ascii="Myriad Pro" w:hAnsi="Myriad Pro"/>
          <w:szCs w:val="20"/>
        </w:rPr>
        <w:t xml:space="preserve"> (</w:t>
      </w:r>
      <w:r w:rsidRPr="00390824">
        <w:rPr>
          <w:rFonts w:ascii="Myriad Pro" w:eastAsia="Calibri" w:hAnsi="Myriad Pro" w:cs="Times New Roman"/>
          <w:szCs w:val="20"/>
        </w:rPr>
        <w:t>CADII</w:t>
      </w:r>
      <w:r w:rsidRPr="00390824">
        <w:rPr>
          <w:rFonts w:ascii="Myriad Pro" w:hAnsi="Myriad Pro"/>
          <w:szCs w:val="20"/>
        </w:rPr>
        <w:t>)</w:t>
      </w:r>
      <w:r w:rsidRPr="00390824">
        <w:rPr>
          <w:rFonts w:ascii="Myriad Pro" w:eastAsia="Calibri" w:hAnsi="Myriad Pro" w:cs="Times New Roman"/>
          <w:szCs w:val="20"/>
        </w:rPr>
        <w:t xml:space="preserve">. </w:t>
      </w:r>
      <w:r w:rsidRPr="00390824">
        <w:rPr>
          <w:rFonts w:ascii="Myriad Pro" w:hAnsi="Myriad Pro"/>
          <w:szCs w:val="20"/>
        </w:rPr>
        <w:t xml:space="preserve"> </w:t>
      </w:r>
      <w:r w:rsidR="00390824" w:rsidRPr="00390824">
        <w:rPr>
          <w:rFonts w:ascii="Myriad Pro" w:hAnsi="Myriad Pro"/>
        </w:rPr>
        <w:t>Project board should be chaired by a senior representative of the</w:t>
      </w:r>
      <w:r w:rsidR="00390824" w:rsidRPr="00390824">
        <w:rPr>
          <w:rFonts w:ascii="Myriad Pro" w:hAnsi="Myriad Pro"/>
          <w:caps/>
        </w:rPr>
        <w:t xml:space="preserve"> CADII</w:t>
      </w:r>
      <w:r w:rsidR="00390824" w:rsidRPr="00390824" w:rsidDel="00A454C4">
        <w:rPr>
          <w:rFonts w:ascii="Myriad Pro" w:hAnsi="Myriad Pro"/>
          <w:szCs w:val="20"/>
        </w:rPr>
        <w:t xml:space="preserve"> </w:t>
      </w:r>
      <w:r w:rsidR="00390824">
        <w:rPr>
          <w:rFonts w:ascii="Myriad Pro" w:hAnsi="Myriad Pro"/>
          <w:szCs w:val="20"/>
        </w:rPr>
        <w:t>while</w:t>
      </w:r>
      <w:r w:rsidR="008D0633">
        <w:rPr>
          <w:rFonts w:ascii="Myriad Pro" w:hAnsi="Myriad Pro"/>
          <w:szCs w:val="20"/>
        </w:rPr>
        <w:t xml:space="preserve"> </w:t>
      </w:r>
      <w:r w:rsidR="008E1176">
        <w:rPr>
          <w:rFonts w:ascii="Myriad Pro" w:hAnsi="Myriad Pro"/>
          <w:szCs w:val="20"/>
        </w:rPr>
        <w:t xml:space="preserve">DSMP </w:t>
      </w:r>
      <w:r>
        <w:rPr>
          <w:rFonts w:ascii="Myriad Pro" w:hAnsi="Myriad Pro" w:cs="Arial"/>
        </w:rPr>
        <w:t xml:space="preserve">should </w:t>
      </w:r>
      <w:r w:rsidR="004A198B" w:rsidRPr="00A566D4">
        <w:rPr>
          <w:rFonts w:ascii="Myriad Pro" w:hAnsi="Myriad Pro" w:cs="Arial"/>
        </w:rPr>
        <w:t>ha</w:t>
      </w:r>
      <w:r>
        <w:rPr>
          <w:rFonts w:ascii="Myriad Pro" w:hAnsi="Myriad Pro" w:cs="Arial"/>
        </w:rPr>
        <w:t>ve</w:t>
      </w:r>
      <w:r w:rsidR="004A198B" w:rsidRPr="00A566D4">
        <w:rPr>
          <w:rFonts w:ascii="Myriad Pro" w:hAnsi="Myriad Pro" w:cs="Arial"/>
        </w:rPr>
        <w:t xml:space="preserve"> the overall responsibility for project implementation through its appointment of</w:t>
      </w:r>
      <w:r w:rsidR="004A198B" w:rsidDel="004A198B">
        <w:rPr>
          <w:rFonts w:ascii="Myriad Pro" w:hAnsi="Myriad Pro"/>
          <w:szCs w:val="20"/>
        </w:rPr>
        <w:t xml:space="preserve"> </w:t>
      </w:r>
      <w:r w:rsidR="008E1176" w:rsidRPr="008F7601">
        <w:rPr>
          <w:rFonts w:ascii="Myriad Pro" w:hAnsi="Myriad Pro"/>
          <w:szCs w:val="20"/>
        </w:rPr>
        <w:t xml:space="preserve">a National Project Director </w:t>
      </w:r>
      <w:r w:rsidR="008E1176">
        <w:rPr>
          <w:rFonts w:ascii="Myriad Pro" w:hAnsi="Myriad Pro"/>
          <w:szCs w:val="20"/>
        </w:rPr>
        <w:t>(NPD)</w:t>
      </w:r>
      <w:r w:rsidR="008E1176" w:rsidRPr="008F7601">
        <w:rPr>
          <w:rFonts w:ascii="Myriad Pro" w:hAnsi="Myriad Pro"/>
          <w:szCs w:val="20"/>
        </w:rPr>
        <w:t xml:space="preserve">. </w:t>
      </w:r>
      <w:r w:rsidR="00390824">
        <w:rPr>
          <w:rFonts w:ascii="Myriad Pro" w:hAnsi="Myriad Pro"/>
          <w:szCs w:val="20"/>
        </w:rPr>
        <w:t xml:space="preserve">However, the whole institutional arrangement envisaged in the Prodoc has been changed due to the new political realities in the country by the Project start. In particular, </w:t>
      </w:r>
      <w:r w:rsidR="00390824" w:rsidRPr="00A566D4">
        <w:rPr>
          <w:rFonts w:ascii="Myriad Pro" w:hAnsi="Myriad Pro" w:cs="Arial"/>
        </w:rPr>
        <w:t>after the revolution in April 2010 by the decree of the temporary Government of Kyrgyz R</w:t>
      </w:r>
      <w:r w:rsidR="00390824">
        <w:rPr>
          <w:rFonts w:ascii="Myriad Pro" w:hAnsi="Myriad Pro" w:cs="Arial"/>
        </w:rPr>
        <w:t xml:space="preserve">epublic the CADII was winded up; as mentioned above, </w:t>
      </w:r>
      <w:r w:rsidR="00390824" w:rsidRPr="00A454C4">
        <w:rPr>
          <w:rFonts w:ascii="Myriad Pro" w:hAnsi="Myriad Pro"/>
        </w:rPr>
        <w:t>DSMP has been transferred to the Go</w:t>
      </w:r>
      <w:r w:rsidR="00390824" w:rsidRPr="00390824">
        <w:rPr>
          <w:rFonts w:ascii="Myriad Pro" w:hAnsi="Myriad Pro"/>
        </w:rPr>
        <w:t>vernment. therefore, the project shifted towards the ministry of energy, which is expected to provide strategic directions and management guidance to project implementation.</w:t>
      </w:r>
      <w:r w:rsidR="008D0633">
        <w:rPr>
          <w:rFonts w:ascii="Myriad Pro" w:hAnsi="Myriad Pro"/>
        </w:rPr>
        <w:t xml:space="preserve"> </w:t>
      </w:r>
      <w:r w:rsidR="00F11915">
        <w:rPr>
          <w:rFonts w:ascii="Myriad Pro" w:hAnsi="Myriad Pro"/>
          <w:szCs w:val="20"/>
        </w:rPr>
        <w:t xml:space="preserve">The Ministry of Energy </w:t>
      </w:r>
      <w:r w:rsidR="008E1176">
        <w:rPr>
          <w:rFonts w:ascii="Myriad Pro" w:hAnsi="Myriad Pro"/>
          <w:szCs w:val="20"/>
        </w:rPr>
        <w:t xml:space="preserve">appointed </w:t>
      </w:r>
      <w:r w:rsidR="00390824">
        <w:rPr>
          <w:rFonts w:ascii="Myriad Pro" w:hAnsi="Myriad Pro"/>
          <w:szCs w:val="20"/>
        </w:rPr>
        <w:t>NPD</w:t>
      </w:r>
      <w:r w:rsidR="00F11915">
        <w:rPr>
          <w:rFonts w:ascii="Myriad Pro" w:hAnsi="Myriad Pro"/>
          <w:szCs w:val="20"/>
        </w:rPr>
        <w:t xml:space="preserve">. The Project Board </w:t>
      </w:r>
      <w:r w:rsidR="00F11915" w:rsidRPr="00F11915">
        <w:rPr>
          <w:rFonts w:ascii="Myriad Pro" w:hAnsi="Myriad Pro"/>
        </w:rPr>
        <w:t xml:space="preserve">consists of representatives of the relevant ministries and state committees/departments participating in the </w:t>
      </w:r>
      <w:r w:rsidR="00F11915">
        <w:rPr>
          <w:rFonts w:ascii="Myriad Pro" w:hAnsi="Myriad Pro"/>
        </w:rPr>
        <w:t>P</w:t>
      </w:r>
      <w:r w:rsidR="00F11915" w:rsidRPr="00F11915">
        <w:rPr>
          <w:rFonts w:ascii="Myriad Pro" w:hAnsi="Myriad Pro"/>
        </w:rPr>
        <w:t>roject, the</w:t>
      </w:r>
      <w:r w:rsidR="00F11915" w:rsidRPr="00F11915">
        <w:rPr>
          <w:rFonts w:ascii="Myriad Pro" w:hAnsi="Myriad Pro"/>
          <w:caps/>
        </w:rPr>
        <w:t xml:space="preserve"> UNDP </w:t>
      </w:r>
      <w:r w:rsidR="00F11915" w:rsidRPr="00F11915">
        <w:rPr>
          <w:rFonts w:ascii="Myriad Pro" w:hAnsi="Myriad Pro"/>
        </w:rPr>
        <w:t>Country Office</w:t>
      </w:r>
      <w:r w:rsidR="00F11915" w:rsidRPr="00F11915">
        <w:rPr>
          <w:rFonts w:ascii="Myriad Pro" w:hAnsi="Myriad Pro"/>
          <w:caps/>
        </w:rPr>
        <w:t xml:space="preserve"> (CO), </w:t>
      </w:r>
      <w:r w:rsidR="00F11915" w:rsidRPr="00F11915">
        <w:rPr>
          <w:rFonts w:ascii="Myriad Pro" w:hAnsi="Myriad Pro"/>
        </w:rPr>
        <w:t xml:space="preserve">the </w:t>
      </w:r>
      <w:r w:rsidR="00F11915" w:rsidRPr="00F11915">
        <w:rPr>
          <w:rFonts w:ascii="Myriad Pro" w:hAnsi="Myriad Pro"/>
          <w:caps/>
        </w:rPr>
        <w:t xml:space="preserve">NPD </w:t>
      </w:r>
      <w:r w:rsidR="00F11915" w:rsidRPr="00F11915">
        <w:rPr>
          <w:rFonts w:ascii="Myriad Pro" w:hAnsi="Myriad Pro"/>
        </w:rPr>
        <w:t>as well as representatives of the</w:t>
      </w:r>
      <w:r w:rsidR="00F11915" w:rsidRPr="00F11915">
        <w:rPr>
          <w:rFonts w:ascii="Myriad Pro" w:hAnsi="Myriad Pro"/>
          <w:caps/>
        </w:rPr>
        <w:t xml:space="preserve"> NGO </w:t>
      </w:r>
      <w:r w:rsidR="00F11915" w:rsidRPr="00F11915">
        <w:rPr>
          <w:rFonts w:ascii="Myriad Pro" w:hAnsi="Myriad Pro"/>
        </w:rPr>
        <w:t>community.</w:t>
      </w:r>
      <w:r w:rsidR="008E1176" w:rsidRPr="003B2F74">
        <w:rPr>
          <w:rFonts w:ascii="Myriad Pro" w:hAnsi="Myriad Pro"/>
          <w:szCs w:val="20"/>
        </w:rPr>
        <w:t>.</w:t>
      </w:r>
      <w:r w:rsidR="008E1176">
        <w:rPr>
          <w:rFonts w:ascii="Myriad Pro" w:hAnsi="Myriad Pro"/>
          <w:szCs w:val="20"/>
        </w:rPr>
        <w:t xml:space="preserve"> </w:t>
      </w:r>
      <w:r w:rsidR="008E1176" w:rsidRPr="008F7601">
        <w:rPr>
          <w:rFonts w:ascii="Myriad Pro" w:hAnsi="Myriad Pro"/>
          <w:szCs w:val="20"/>
        </w:rPr>
        <w:t xml:space="preserve">The </w:t>
      </w:r>
      <w:r w:rsidR="008E1176">
        <w:rPr>
          <w:rFonts w:ascii="Myriad Pro" w:hAnsi="Myriad Pro"/>
          <w:szCs w:val="20"/>
        </w:rPr>
        <w:t xml:space="preserve">day-to-day management of the Project is implemented </w:t>
      </w:r>
      <w:r w:rsidR="008E1176" w:rsidRPr="008F7601">
        <w:rPr>
          <w:rFonts w:ascii="Myriad Pro" w:hAnsi="Myriad Pro"/>
          <w:szCs w:val="20"/>
        </w:rPr>
        <w:t xml:space="preserve">by a Project </w:t>
      </w:r>
      <w:r w:rsidR="008E1176">
        <w:rPr>
          <w:rFonts w:ascii="Myriad Pro" w:hAnsi="Myriad Pro"/>
          <w:szCs w:val="20"/>
        </w:rPr>
        <w:t>Coordinator</w:t>
      </w:r>
      <w:r w:rsidR="008E1176" w:rsidRPr="008F7601">
        <w:rPr>
          <w:rFonts w:ascii="Myriad Pro" w:hAnsi="Myriad Pro"/>
          <w:szCs w:val="20"/>
        </w:rPr>
        <w:t xml:space="preserve"> (P</w:t>
      </w:r>
      <w:r w:rsidR="008E1176">
        <w:rPr>
          <w:rFonts w:ascii="Myriad Pro" w:hAnsi="Myriad Pro"/>
          <w:szCs w:val="20"/>
        </w:rPr>
        <w:t>C</w:t>
      </w:r>
      <w:r w:rsidR="008E1176" w:rsidRPr="008F7601">
        <w:rPr>
          <w:rFonts w:ascii="Myriad Pro" w:hAnsi="Myriad Pro"/>
          <w:szCs w:val="20"/>
        </w:rPr>
        <w:t>). The P</w:t>
      </w:r>
      <w:r w:rsidR="008E1176">
        <w:rPr>
          <w:rFonts w:ascii="Myriad Pro" w:hAnsi="Myriad Pro"/>
          <w:szCs w:val="20"/>
        </w:rPr>
        <w:t>C</w:t>
      </w:r>
      <w:r w:rsidR="008E1176" w:rsidRPr="008F7601">
        <w:rPr>
          <w:rFonts w:ascii="Myriad Pro" w:hAnsi="Myriad Pro"/>
          <w:szCs w:val="20"/>
        </w:rPr>
        <w:t xml:space="preserve"> </w:t>
      </w:r>
      <w:r w:rsidR="008E1176">
        <w:rPr>
          <w:rFonts w:ascii="Myriad Pro" w:hAnsi="Myriad Pro"/>
          <w:szCs w:val="20"/>
        </w:rPr>
        <w:t>is</w:t>
      </w:r>
      <w:r w:rsidR="008E1176" w:rsidRPr="008F7601">
        <w:rPr>
          <w:rFonts w:ascii="Myriad Pro" w:hAnsi="Myriad Pro"/>
          <w:szCs w:val="20"/>
        </w:rPr>
        <w:t xml:space="preserve"> responsible for overall project coordination and implementation, consolidation of work plans and project papers, preparation of quarterly progress reports, reporting to the project supervisory bodies, and supervising the work of the project experts and other project staff. The P</w:t>
      </w:r>
      <w:r w:rsidR="008E1176">
        <w:rPr>
          <w:rFonts w:ascii="Myriad Pro" w:hAnsi="Myriad Pro"/>
          <w:szCs w:val="20"/>
        </w:rPr>
        <w:t>C</w:t>
      </w:r>
      <w:r w:rsidR="008E1176" w:rsidRPr="008F7601">
        <w:rPr>
          <w:rFonts w:ascii="Myriad Pro" w:hAnsi="Myriad Pro"/>
          <w:szCs w:val="20"/>
        </w:rPr>
        <w:t xml:space="preserve"> </w:t>
      </w:r>
      <w:r w:rsidR="008E1176">
        <w:rPr>
          <w:rFonts w:ascii="Myriad Pro" w:hAnsi="Myriad Pro"/>
          <w:szCs w:val="20"/>
        </w:rPr>
        <w:t>is</w:t>
      </w:r>
      <w:r w:rsidR="008E1176" w:rsidRPr="008F7601">
        <w:rPr>
          <w:rFonts w:ascii="Myriad Pro" w:hAnsi="Myriad Pro"/>
          <w:szCs w:val="20"/>
        </w:rPr>
        <w:t xml:space="preserve"> closely coordinat</w:t>
      </w:r>
      <w:r w:rsidR="008E1176">
        <w:rPr>
          <w:rFonts w:ascii="Myriad Pro" w:hAnsi="Myriad Pro"/>
          <w:szCs w:val="20"/>
        </w:rPr>
        <w:t>ing</w:t>
      </w:r>
      <w:r w:rsidR="008E1176" w:rsidRPr="008F7601">
        <w:rPr>
          <w:rFonts w:ascii="Myriad Pro" w:hAnsi="Myriad Pro"/>
          <w:szCs w:val="20"/>
        </w:rPr>
        <w:t xml:space="preserve"> project activities with relevant Government and other institutions and hold regular consultations with project stakeholders.</w:t>
      </w:r>
      <w:r w:rsidRPr="00A454C4">
        <w:rPr>
          <w:rFonts w:ascii="Myriad Pro" w:hAnsi="Myriad Pro"/>
          <w:szCs w:val="20"/>
        </w:rPr>
        <w:t xml:space="preserve"> </w:t>
      </w:r>
    </w:p>
    <w:p w:rsidR="00F25EC5" w:rsidRPr="00FA1D94" w:rsidRDefault="00F25EC5" w:rsidP="00F25EC5">
      <w:pPr>
        <w:pStyle w:val="Heading1"/>
        <w:spacing w:before="120" w:after="240" w:line="276" w:lineRule="auto"/>
        <w:ind w:left="567"/>
        <w:rPr>
          <w:rFonts w:ascii="Myriad Pro" w:hAnsi="Myriad Pro"/>
          <w:b w:val="0"/>
          <w:caps w:val="0"/>
          <w:color w:val="auto"/>
          <w:sz w:val="22"/>
        </w:rPr>
      </w:pPr>
    </w:p>
    <w:p w:rsidR="00F25EC5" w:rsidRPr="00F25EC5" w:rsidRDefault="00F25EC5" w:rsidP="00F25EC5"/>
    <w:p w:rsidR="005F49A6" w:rsidRPr="005F49A6" w:rsidRDefault="005F49A6" w:rsidP="00365108">
      <w:pPr>
        <w:pStyle w:val="Heading1"/>
        <w:numPr>
          <w:ilvl w:val="0"/>
          <w:numId w:val="3"/>
        </w:numPr>
        <w:spacing w:before="120" w:after="240" w:line="276" w:lineRule="auto"/>
        <w:ind w:left="567" w:hanging="567"/>
        <w:rPr>
          <w:rFonts w:ascii="Myriad Pro" w:hAnsi="Myriad Pro"/>
          <w:bCs/>
          <w:color w:val="0070C0"/>
        </w:rPr>
      </w:pPr>
      <w:r w:rsidRPr="005F49A6">
        <w:rPr>
          <w:rFonts w:ascii="Myriad Pro" w:hAnsi="Myriad Pro"/>
          <w:bCs/>
          <w:color w:val="0070C0"/>
        </w:rPr>
        <w:lastRenderedPageBreak/>
        <w:t>Key findings</w:t>
      </w:r>
      <w:bookmarkEnd w:id="17"/>
    </w:p>
    <w:p w:rsidR="005F49A6" w:rsidRDefault="005F49A6" w:rsidP="00365108">
      <w:pPr>
        <w:pStyle w:val="Heading2"/>
        <w:keepLines w:val="0"/>
        <w:numPr>
          <w:ilvl w:val="1"/>
          <w:numId w:val="3"/>
        </w:numPr>
        <w:tabs>
          <w:tab w:val="left" w:pos="-1560"/>
        </w:tabs>
        <w:spacing w:before="120" w:after="120"/>
        <w:ind w:left="567" w:hanging="567"/>
        <w:jc w:val="both"/>
        <w:rPr>
          <w:rFonts w:ascii="Myriad Pro" w:hAnsi="Myriad Pro"/>
          <w:color w:val="0070C0"/>
          <w:sz w:val="24"/>
          <w:szCs w:val="24"/>
        </w:rPr>
      </w:pPr>
      <w:bookmarkStart w:id="18" w:name="_Toc298756652"/>
      <w:r w:rsidRPr="005F49A6">
        <w:rPr>
          <w:rFonts w:ascii="Myriad Pro" w:hAnsi="Myriad Pro"/>
          <w:color w:val="0070C0"/>
          <w:sz w:val="24"/>
          <w:szCs w:val="24"/>
        </w:rPr>
        <w:t>Project Progress and Achievements to Date</w:t>
      </w:r>
      <w:bookmarkEnd w:id="18"/>
    </w:p>
    <w:p w:rsidR="00636C00" w:rsidRDefault="00636C00" w:rsidP="00365108">
      <w:pPr>
        <w:pStyle w:val="Heading1"/>
        <w:numPr>
          <w:ilvl w:val="2"/>
          <w:numId w:val="3"/>
        </w:numPr>
        <w:spacing w:before="120" w:after="240" w:line="276" w:lineRule="auto"/>
        <w:ind w:left="709" w:hanging="709"/>
        <w:rPr>
          <w:rFonts w:ascii="Myriad Pro" w:hAnsi="Myriad Pro"/>
          <w:bCs/>
          <w:caps w:val="0"/>
          <w:color w:val="0070C0"/>
          <w:sz w:val="22"/>
          <w:szCs w:val="22"/>
        </w:rPr>
      </w:pPr>
      <w:r w:rsidRPr="00636C00">
        <w:rPr>
          <w:rFonts w:ascii="Myriad Pro" w:hAnsi="Myriad Pro"/>
          <w:bCs/>
          <w:caps w:val="0"/>
          <w:color w:val="0070C0"/>
          <w:sz w:val="22"/>
          <w:szCs w:val="22"/>
        </w:rPr>
        <w:t>The Project and its Development Context</w:t>
      </w:r>
    </w:p>
    <w:p w:rsidR="004C5D02" w:rsidRPr="003D5965" w:rsidRDefault="004C5D02" w:rsidP="00365108">
      <w:pPr>
        <w:pStyle w:val="ListParagraph"/>
        <w:numPr>
          <w:ilvl w:val="0"/>
          <w:numId w:val="69"/>
        </w:numPr>
        <w:spacing w:after="120"/>
        <w:contextualSpacing w:val="0"/>
        <w:jc w:val="both"/>
        <w:rPr>
          <w:rFonts w:ascii="Myriad Pro" w:eastAsia="Times New Roman" w:hAnsi="Myriad Pro" w:cs="Times New Roman"/>
          <w:b/>
          <w:color w:val="000000"/>
        </w:rPr>
      </w:pPr>
      <w:r w:rsidRPr="004C5D02">
        <w:rPr>
          <w:rFonts w:ascii="Myriad Pro" w:eastAsia="Times New Roman" w:hAnsi="Myriad Pro" w:cs="Times New Roman"/>
          <w:b/>
          <w:color w:val="000000"/>
        </w:rPr>
        <w:t xml:space="preserve">Project </w:t>
      </w:r>
      <w:r w:rsidRPr="003D5965">
        <w:rPr>
          <w:rFonts w:ascii="Myriad Pro" w:eastAsia="Times New Roman" w:hAnsi="Myriad Pro" w:cs="Times New Roman"/>
          <w:b/>
          <w:color w:val="000000"/>
        </w:rPr>
        <w:t>start</w:t>
      </w:r>
      <w:r w:rsidR="00613D3C" w:rsidRPr="003D5965">
        <w:rPr>
          <w:rFonts w:ascii="Myriad Pro" w:eastAsia="Times New Roman" w:hAnsi="Myriad Pro" w:cs="Times New Roman"/>
          <w:b/>
          <w:color w:val="000000"/>
        </w:rPr>
        <w:t xml:space="preserve"> and its duration</w:t>
      </w:r>
    </w:p>
    <w:p w:rsidR="00F11915" w:rsidRPr="00F11915" w:rsidRDefault="006B7978" w:rsidP="00F11915">
      <w:pPr>
        <w:pStyle w:val="ListParagraph"/>
        <w:spacing w:after="120"/>
        <w:contextualSpacing w:val="0"/>
        <w:jc w:val="both"/>
        <w:rPr>
          <w:rFonts w:ascii="Myriad Pro" w:hAnsi="Myriad Pro" w:cs="Arial"/>
          <w:color w:val="000000"/>
        </w:rPr>
      </w:pPr>
      <w:r w:rsidRPr="003D5965">
        <w:rPr>
          <w:rFonts w:ascii="Myriad Pro" w:eastAsia="Times New Roman" w:hAnsi="Myriad Pro" w:cs="Times New Roman"/>
          <w:color w:val="000000"/>
        </w:rPr>
        <w:t xml:space="preserve">The Project Document </w:t>
      </w:r>
      <w:r w:rsidR="00F11915">
        <w:rPr>
          <w:rFonts w:ascii="Myriad Pro" w:eastAsia="Times New Roman" w:hAnsi="Myriad Pro" w:cs="Times New Roman"/>
          <w:color w:val="000000"/>
        </w:rPr>
        <w:t>was</w:t>
      </w:r>
      <w:r w:rsidRPr="003D5965">
        <w:rPr>
          <w:rFonts w:ascii="Myriad Pro" w:eastAsia="Times New Roman" w:hAnsi="Myriad Pro" w:cs="Times New Roman"/>
          <w:color w:val="000000"/>
        </w:rPr>
        <w:t xml:space="preserve"> signed on 29 January, 2010. </w:t>
      </w:r>
      <w:r w:rsidR="00F11915">
        <w:rPr>
          <w:rFonts w:ascii="Myriad Pro" w:eastAsia="Times New Roman" w:hAnsi="Myriad Pro" w:cs="Times New Roman"/>
          <w:color w:val="000000"/>
        </w:rPr>
        <w:t>T</w:t>
      </w:r>
      <w:r w:rsidRPr="003D5965">
        <w:rPr>
          <w:rFonts w:ascii="Myriad Pro" w:eastAsia="Times New Roman" w:hAnsi="Myriad Pro" w:cs="Times New Roman"/>
          <w:color w:val="000000"/>
        </w:rPr>
        <w:t>he effective start of the Project</w:t>
      </w:r>
      <w:r w:rsidR="00F11915">
        <w:rPr>
          <w:rFonts w:ascii="Myriad Pro" w:eastAsia="Times New Roman" w:hAnsi="Myriad Pro" w:cs="Times New Roman"/>
          <w:color w:val="000000"/>
        </w:rPr>
        <w:t>, however,</w:t>
      </w:r>
      <w:r w:rsidRPr="003D5965">
        <w:rPr>
          <w:rFonts w:ascii="Myriad Pro" w:eastAsia="Times New Roman" w:hAnsi="Myriad Pro" w:cs="Times New Roman"/>
          <w:color w:val="000000"/>
        </w:rPr>
        <w:t xml:space="preserve"> was delayed due to the unstable political situation in the country</w:t>
      </w:r>
      <w:r w:rsidR="00F11915">
        <w:rPr>
          <w:rFonts w:ascii="Myriad Pro" w:eastAsia="Times New Roman" w:hAnsi="Myriad Pro" w:cs="Times New Roman"/>
          <w:color w:val="000000"/>
        </w:rPr>
        <w:t xml:space="preserve"> </w:t>
      </w:r>
      <w:r w:rsidR="00F11915" w:rsidRPr="00F11915">
        <w:rPr>
          <w:rFonts w:ascii="Myriad Pro" w:hAnsi="Myriad Pro" w:cs="Arial"/>
          <w:color w:val="000000"/>
        </w:rPr>
        <w:t>during the period of April to June 2010.  These events led to widespread disturbances throughout the country, notably in Bishkek where there was looting in a number of Government buildings as well as the UNDP Country Office</w:t>
      </w:r>
      <w:r w:rsidR="00F11915" w:rsidRPr="00F11915">
        <w:rPr>
          <w:rFonts w:ascii="Myriad Pro" w:hAnsi="Myriad Pro" w:cs="Arial"/>
        </w:rPr>
        <w:t>.  In addition, there were</w:t>
      </w:r>
      <w:r w:rsidR="00F11915" w:rsidRPr="00F11915">
        <w:rPr>
          <w:rFonts w:ascii="Myriad Pro" w:hAnsi="Myriad Pro" w:cs="Arial"/>
          <w:color w:val="000000"/>
        </w:rPr>
        <w:t xml:space="preserve"> social tensions and violent inter-ethnic clashes in the southern regions of KR.  </w:t>
      </w:r>
      <w:r w:rsidR="00C55EC5" w:rsidRPr="002E3CBA">
        <w:rPr>
          <w:rFonts w:ascii="Myriad Pro" w:eastAsia="Times New Roman" w:hAnsi="Myriad Pro" w:cs="Times New Roman"/>
          <w:color w:val="000000"/>
        </w:rPr>
        <w:t xml:space="preserve">As a result, </w:t>
      </w:r>
      <w:r w:rsidR="00C55EC5" w:rsidRPr="003D5965">
        <w:rPr>
          <w:rFonts w:ascii="Myriad Pro" w:eastAsia="Times New Roman" w:hAnsi="Myriad Pro" w:cs="Times New Roman"/>
          <w:color w:val="000000"/>
        </w:rPr>
        <w:t>the</w:t>
      </w:r>
      <w:r w:rsidR="00C55EC5" w:rsidRPr="002E3CBA">
        <w:rPr>
          <w:rFonts w:ascii="Myriad Pro" w:eastAsia="Times New Roman" w:hAnsi="Myriad Pro" w:cs="Times New Roman"/>
          <w:color w:val="000000"/>
        </w:rPr>
        <w:t xml:space="preserve"> President was expatriated from the country.</w:t>
      </w:r>
      <w:r w:rsidR="00C55EC5">
        <w:rPr>
          <w:rFonts w:ascii="Myriad Pro" w:eastAsia="Times New Roman" w:hAnsi="Myriad Pro" w:cs="Times New Roman"/>
          <w:color w:val="000000"/>
        </w:rPr>
        <w:t xml:space="preserve"> </w:t>
      </w:r>
      <w:r w:rsidR="00F11915" w:rsidRPr="00F11915">
        <w:rPr>
          <w:rFonts w:ascii="Myriad Pro" w:hAnsi="Myriad Pro" w:cs="Arial"/>
          <w:color w:val="000000"/>
        </w:rPr>
        <w:t>The Interim Government managed to stabilize the country by July 2010; however, the impact of these revolutionary events seriously affected the investment attractiveness of Kyrgyzstan. This included planned SHPP investments which were postponed indefinitely.</w:t>
      </w:r>
    </w:p>
    <w:p w:rsidR="00F11915" w:rsidRPr="00F11915" w:rsidRDefault="00C55EC5" w:rsidP="00F11915">
      <w:pPr>
        <w:pStyle w:val="ListParagraph"/>
        <w:spacing w:after="120"/>
        <w:contextualSpacing w:val="0"/>
        <w:jc w:val="both"/>
        <w:rPr>
          <w:rFonts w:ascii="Myriad Pro" w:hAnsi="Myriad Pro" w:cs="Arial"/>
        </w:rPr>
      </w:pPr>
      <w:r>
        <w:rPr>
          <w:rFonts w:ascii="Myriad Pro" w:hAnsi="Myriad Pro"/>
        </w:rPr>
        <w:t>T</w:t>
      </w:r>
      <w:r w:rsidRPr="00C55EC5">
        <w:rPr>
          <w:rFonts w:ascii="Myriad Pro" w:hAnsi="Myriad Pro"/>
        </w:rPr>
        <w:t>he above mentioned seriously affected the Project time schedule</w:t>
      </w:r>
      <w:r>
        <w:rPr>
          <w:rFonts w:ascii="Myriad Pro" w:hAnsi="Myriad Pro"/>
        </w:rPr>
        <w:t>.</w:t>
      </w:r>
      <w:r w:rsidRPr="00F11915">
        <w:rPr>
          <w:rFonts w:ascii="Myriad Pro" w:hAnsi="Myriad Pro" w:cs="Arial"/>
        </w:rPr>
        <w:t xml:space="preserve"> </w:t>
      </w:r>
      <w:r w:rsidR="00F11915" w:rsidRPr="00F11915">
        <w:rPr>
          <w:rFonts w:ascii="Myriad Pro" w:hAnsi="Myriad Pro" w:cs="Arial"/>
        </w:rPr>
        <w:t>The Project started its activities in Ju</w:t>
      </w:r>
      <w:r>
        <w:rPr>
          <w:rFonts w:ascii="Myriad Pro" w:hAnsi="Myriad Pro" w:cs="Arial"/>
        </w:rPr>
        <w:t>ne</w:t>
      </w:r>
      <w:r w:rsidR="00F11915" w:rsidRPr="00F11915">
        <w:rPr>
          <w:rFonts w:ascii="Myriad Pro" w:hAnsi="Myriad Pro" w:cs="Arial"/>
        </w:rPr>
        <w:t xml:space="preserve"> 2010 with the Project Coordinator being recruited in December 2010.  The Project Inception workshop was held in November 2011 and the first Project Board (PB) meeting was held in December 2011. </w:t>
      </w:r>
    </w:p>
    <w:p w:rsidR="00C55EC5" w:rsidRDefault="00F11915" w:rsidP="00F11915">
      <w:pPr>
        <w:pStyle w:val="ListParagraph"/>
        <w:spacing w:after="120"/>
        <w:contextualSpacing w:val="0"/>
        <w:jc w:val="both"/>
        <w:rPr>
          <w:rFonts w:ascii="Myriad Pro" w:hAnsi="Myriad Pro" w:cs="Arial"/>
        </w:rPr>
      </w:pPr>
      <w:r w:rsidRPr="00C55EC5">
        <w:rPr>
          <w:rFonts w:ascii="Myriad Pro" w:hAnsi="Myriad Pro" w:cs="Arial"/>
        </w:rPr>
        <w:t xml:space="preserve">During Project </w:t>
      </w:r>
      <w:r w:rsidRPr="00C55EC5">
        <w:rPr>
          <w:rFonts w:ascii="Myriad Pro" w:hAnsi="Myriad Pro" w:cs="Arial"/>
          <w:color w:val="000000"/>
        </w:rPr>
        <w:t xml:space="preserve">implementation, there has also been the frequent changing of key officers within the MoEI that impacts the progress of the Project; this includes the Minister of Energy who has changed three times </w:t>
      </w:r>
      <w:r w:rsidR="000F79D7" w:rsidRPr="00C55EC5">
        <w:rPr>
          <w:rFonts w:ascii="Myriad Pro" w:hAnsi="Myriad Pro" w:cs="Arial"/>
          <w:color w:val="000000"/>
        </w:rPr>
        <w:t>since July 2010</w:t>
      </w:r>
      <w:r w:rsidR="000F79D7">
        <w:rPr>
          <w:rFonts w:ascii="Myriad Pro" w:hAnsi="Myriad Pro" w:cs="Arial"/>
          <w:color w:val="000000"/>
        </w:rPr>
        <w:t xml:space="preserve"> </w:t>
      </w:r>
      <w:r w:rsidRPr="00C55EC5">
        <w:rPr>
          <w:rFonts w:ascii="Myriad Pro" w:hAnsi="Myriad Pro" w:cs="Arial"/>
          <w:color w:val="000000"/>
        </w:rPr>
        <w:t xml:space="preserve">and the manager of DSMP who has changed twice.  The late start of the Project was one of the reasons why the first </w:t>
      </w:r>
      <w:r w:rsidRPr="00C55EC5">
        <w:rPr>
          <w:rFonts w:ascii="Myriad Pro" w:hAnsi="Myriad Pro" w:cs="Arial"/>
        </w:rPr>
        <w:t>PB meeting proposed a change to the Project terminal date set in the ProDoc as December 31, 2013 to December 31, 2014, a</w:t>
      </w:r>
      <w:r w:rsidR="000F79D7">
        <w:rPr>
          <w:rFonts w:ascii="Myriad Pro" w:hAnsi="Myriad Pro" w:cs="Arial"/>
        </w:rPr>
        <w:t xml:space="preserve"> </w:t>
      </w:r>
      <w:r w:rsidRPr="00C55EC5">
        <w:rPr>
          <w:rFonts w:ascii="Myriad Pro" w:hAnsi="Myriad Pro" w:cs="Arial"/>
        </w:rPr>
        <w:t>n</w:t>
      </w:r>
      <w:r w:rsidR="000F79D7">
        <w:rPr>
          <w:rFonts w:ascii="Myriad Pro" w:hAnsi="Myriad Pro" w:cs="Arial"/>
        </w:rPr>
        <w:t>o-cost</w:t>
      </w:r>
      <w:r w:rsidRPr="00C55EC5">
        <w:rPr>
          <w:rFonts w:ascii="Myriad Pro" w:hAnsi="Myriad Pro" w:cs="Arial"/>
        </w:rPr>
        <w:t xml:space="preserve"> extension of one year; no evidence has been provided to the Evaluators of UNDP approval of this extension.</w:t>
      </w:r>
    </w:p>
    <w:p w:rsidR="005B1C8B" w:rsidRPr="003D5965" w:rsidRDefault="006A76EA" w:rsidP="00365108">
      <w:pPr>
        <w:pStyle w:val="ListParagraph"/>
        <w:numPr>
          <w:ilvl w:val="0"/>
          <w:numId w:val="69"/>
        </w:numPr>
        <w:spacing w:after="120"/>
        <w:contextualSpacing w:val="0"/>
        <w:jc w:val="both"/>
        <w:rPr>
          <w:rFonts w:ascii="Myriad Pro" w:hAnsi="Myriad Pro"/>
          <w:b/>
          <w:szCs w:val="20"/>
        </w:rPr>
      </w:pPr>
      <w:r w:rsidRPr="003D5965">
        <w:rPr>
          <w:rFonts w:ascii="Myriad Pro" w:hAnsi="Myriad Pro"/>
          <w:b/>
          <w:snapToGrid w:val="0"/>
        </w:rPr>
        <w:t>Implementation status</w:t>
      </w:r>
      <w:r w:rsidRPr="003D5965">
        <w:rPr>
          <w:rFonts w:ascii="Myriad Pro" w:hAnsi="Myriad Pro"/>
          <w:b/>
          <w:szCs w:val="20"/>
          <w:highlight w:val="yellow"/>
        </w:rPr>
        <w:t xml:space="preserve"> </w:t>
      </w:r>
    </w:p>
    <w:p w:rsidR="000F79D7" w:rsidRPr="003D5965" w:rsidRDefault="006A76EA" w:rsidP="00C7083C">
      <w:pPr>
        <w:pStyle w:val="ListParagraph"/>
        <w:spacing w:after="120"/>
        <w:contextualSpacing w:val="0"/>
        <w:jc w:val="both"/>
        <w:rPr>
          <w:rFonts w:ascii="Myriad Pro" w:hAnsi="Myriad Pro" w:cs="Arial"/>
        </w:rPr>
      </w:pPr>
      <w:r w:rsidRPr="003D5965">
        <w:rPr>
          <w:rFonts w:ascii="Myriad Pro" w:hAnsi="Myriad Pro"/>
          <w:szCs w:val="20"/>
        </w:rPr>
        <w:t>A</w:t>
      </w:r>
      <w:r w:rsidR="000F79D7">
        <w:rPr>
          <w:rFonts w:ascii="Myriad Pro" w:hAnsi="Myriad Pro"/>
          <w:szCs w:val="20"/>
        </w:rPr>
        <w:t>s mentioned above a</w:t>
      </w:r>
      <w:r w:rsidRPr="003D5965">
        <w:rPr>
          <w:rFonts w:ascii="Myriad Pro" w:hAnsi="Myriad Pro"/>
          <w:szCs w:val="20"/>
        </w:rPr>
        <w:t xml:space="preserve">ccording to the Prodoc the </w:t>
      </w:r>
      <w:r w:rsidR="000F79D7">
        <w:rPr>
          <w:rFonts w:ascii="Myriad Pro" w:hAnsi="Myriad Pro"/>
          <w:szCs w:val="20"/>
        </w:rPr>
        <w:t>P</w:t>
      </w:r>
      <w:r w:rsidRPr="003D5965">
        <w:rPr>
          <w:rFonts w:ascii="Myriad Pro" w:hAnsi="Myriad Pro"/>
          <w:szCs w:val="20"/>
        </w:rPr>
        <w:t>roject was supposed to be implemented through the NEX execution modality by the D</w:t>
      </w:r>
      <w:r w:rsidR="000F79D7">
        <w:rPr>
          <w:rFonts w:ascii="Myriad Pro" w:hAnsi="Myriad Pro"/>
          <w:szCs w:val="20"/>
        </w:rPr>
        <w:t xml:space="preserve">SMP </w:t>
      </w:r>
      <w:r w:rsidRPr="003D5965">
        <w:rPr>
          <w:rFonts w:ascii="Myriad Pro" w:hAnsi="Myriad Pro"/>
          <w:szCs w:val="20"/>
        </w:rPr>
        <w:t>under the overall guidance of the CADII.</w:t>
      </w:r>
      <w:r w:rsidR="00C7083C" w:rsidRPr="003D5965">
        <w:rPr>
          <w:rFonts w:ascii="Myriad Pro" w:hAnsi="Myriad Pro"/>
          <w:szCs w:val="20"/>
        </w:rPr>
        <w:t xml:space="preserve"> </w:t>
      </w:r>
      <w:r w:rsidR="00613D3C" w:rsidRPr="003D5965">
        <w:rPr>
          <w:rFonts w:ascii="Myriad Pro" w:hAnsi="Myriad Pro"/>
          <w:szCs w:val="20"/>
        </w:rPr>
        <w:t xml:space="preserve">However, due to the political situation </w:t>
      </w:r>
      <w:r w:rsidR="00C7083C" w:rsidRPr="003D5965">
        <w:rPr>
          <w:rFonts w:ascii="Myriad Pro" w:hAnsi="Myriad Pro"/>
          <w:szCs w:val="20"/>
        </w:rPr>
        <w:t>on May 11, 2010 The UNDP Resident Representative approved the local mechanisms for implementation of projects in accordance with Fast Tracking Procedure (FTP) that considered Direct Execution (DEX)</w:t>
      </w:r>
      <w:r w:rsidR="00C7083C" w:rsidRPr="003D5965">
        <w:rPr>
          <w:rFonts w:ascii="Myriad Pro" w:eastAsia="Calibri" w:hAnsi="Myriad Pro" w:cs="Arial"/>
        </w:rPr>
        <w:t xml:space="preserve"> modality</w:t>
      </w:r>
      <w:r w:rsidR="00C7083C" w:rsidRPr="003D5965">
        <w:rPr>
          <w:rFonts w:ascii="Myriad Pro" w:hAnsi="Myriad Pro"/>
          <w:szCs w:val="20"/>
        </w:rPr>
        <w:t xml:space="preserve"> for those projects which under normal activity were of NEX modality</w:t>
      </w:r>
      <w:r w:rsidR="00613D3C" w:rsidRPr="003D5965">
        <w:rPr>
          <w:rFonts w:ascii="Myriad Pro" w:hAnsi="Myriad Pro"/>
          <w:szCs w:val="20"/>
        </w:rPr>
        <w:t xml:space="preserve">. </w:t>
      </w:r>
      <w:r w:rsidR="0000706F" w:rsidRPr="003D5965">
        <w:rPr>
          <w:rFonts w:ascii="Myriad Pro" w:hAnsi="Myriad Pro"/>
          <w:szCs w:val="20"/>
        </w:rPr>
        <w:t xml:space="preserve">On November 2, 2010 FTP has been extended until April 20, 2011; </w:t>
      </w:r>
      <w:r w:rsidR="000F79D7">
        <w:rPr>
          <w:rFonts w:ascii="Myriad Pro" w:hAnsi="Myriad Pro"/>
          <w:szCs w:val="20"/>
        </w:rPr>
        <w:t xml:space="preserve">and </w:t>
      </w:r>
      <w:r w:rsidR="0000706F" w:rsidRPr="003D5965">
        <w:rPr>
          <w:rFonts w:ascii="Myriad Pro" w:hAnsi="Myriad Pro"/>
          <w:szCs w:val="20"/>
        </w:rPr>
        <w:t xml:space="preserve">on April 21, 2011 FTP has </w:t>
      </w:r>
      <w:r w:rsidR="000F79D7">
        <w:rPr>
          <w:rFonts w:ascii="Myriad Pro" w:hAnsi="Myriad Pro"/>
          <w:szCs w:val="20"/>
        </w:rPr>
        <w:t>again</w:t>
      </w:r>
      <w:r w:rsidR="0000706F" w:rsidRPr="003D5965">
        <w:rPr>
          <w:rFonts w:ascii="Myriad Pro" w:hAnsi="Myriad Pro"/>
          <w:szCs w:val="20"/>
        </w:rPr>
        <w:t xml:space="preserve"> </w:t>
      </w:r>
      <w:r w:rsidR="00FF53D1" w:rsidRPr="003D5965">
        <w:rPr>
          <w:rFonts w:ascii="Myriad Pro" w:hAnsi="Myriad Pro"/>
          <w:szCs w:val="20"/>
        </w:rPr>
        <w:t xml:space="preserve">extended </w:t>
      </w:r>
      <w:r w:rsidR="000F79D7">
        <w:rPr>
          <w:rFonts w:ascii="Myriad Pro" w:hAnsi="Myriad Pro"/>
          <w:szCs w:val="20"/>
        </w:rPr>
        <w:t>to</w:t>
      </w:r>
      <w:r w:rsidR="00FF53D1" w:rsidRPr="003D5965">
        <w:rPr>
          <w:rFonts w:ascii="Myriad Pro" w:hAnsi="Myriad Pro"/>
          <w:szCs w:val="20"/>
        </w:rPr>
        <w:t xml:space="preserve"> December 31, 2011. Since January 2012 th</w:t>
      </w:r>
      <w:r w:rsidR="00613D3C" w:rsidRPr="003D5965">
        <w:rPr>
          <w:rFonts w:ascii="Myriad Pro" w:hAnsi="Myriad Pro"/>
          <w:szCs w:val="20"/>
        </w:rPr>
        <w:t xml:space="preserve">e Project </w:t>
      </w:r>
      <w:r w:rsidR="000F79D7">
        <w:rPr>
          <w:rFonts w:ascii="Myriad Pro" w:hAnsi="Myriad Pro"/>
          <w:szCs w:val="20"/>
        </w:rPr>
        <w:t>has been</w:t>
      </w:r>
      <w:r w:rsidR="00613D3C" w:rsidRPr="003D5965">
        <w:rPr>
          <w:rFonts w:ascii="Myriad Pro" w:hAnsi="Myriad Pro"/>
          <w:szCs w:val="20"/>
        </w:rPr>
        <w:t xml:space="preserve"> implemented under the NEX modality.</w:t>
      </w:r>
    </w:p>
    <w:p w:rsidR="00E37F5F" w:rsidRPr="003D5965" w:rsidRDefault="007A0C7F" w:rsidP="00365108">
      <w:pPr>
        <w:pStyle w:val="ListParagraph"/>
        <w:numPr>
          <w:ilvl w:val="0"/>
          <w:numId w:val="69"/>
        </w:numPr>
        <w:spacing w:after="120"/>
        <w:contextualSpacing w:val="0"/>
        <w:jc w:val="both"/>
        <w:rPr>
          <w:rFonts w:ascii="Myriad Pro" w:hAnsi="Myriad Pro"/>
          <w:b/>
        </w:rPr>
      </w:pPr>
      <w:bookmarkStart w:id="19" w:name="_Toc201032277"/>
      <w:r w:rsidRPr="003D5965">
        <w:rPr>
          <w:rFonts w:ascii="Myriad Pro" w:hAnsi="Myriad Pro"/>
          <w:b/>
        </w:rPr>
        <w:t>External Factor: A Changing Power Sector</w:t>
      </w:r>
      <w:bookmarkEnd w:id="19"/>
    </w:p>
    <w:p w:rsidR="007A0C7F" w:rsidRDefault="007A0C7F" w:rsidP="00607922">
      <w:pPr>
        <w:ind w:left="720"/>
        <w:jc w:val="both"/>
        <w:rPr>
          <w:rFonts w:ascii="Myriad Pro" w:hAnsi="Myriad Pro" w:cs="Arial"/>
          <w:color w:val="000000"/>
        </w:rPr>
      </w:pPr>
      <w:r w:rsidRPr="003D5965">
        <w:rPr>
          <w:rFonts w:ascii="Myriad Pro" w:eastAsia="Times New Roman" w:hAnsi="Myriad Pro" w:cs="Times New Roman"/>
          <w:color w:val="000000"/>
        </w:rPr>
        <w:t>As mentioned above, the Proje</w:t>
      </w:r>
      <w:r>
        <w:rPr>
          <w:rFonts w:ascii="Myriad Pro" w:eastAsia="Times New Roman" w:hAnsi="Myriad Pro" w:cs="Times New Roman"/>
          <w:color w:val="000000"/>
        </w:rPr>
        <w:t xml:space="preserve">ct Document was developed taking into account </w:t>
      </w:r>
      <w:r w:rsidR="004222F9">
        <w:rPr>
          <w:rFonts w:ascii="Myriad Pro" w:eastAsia="Times New Roman" w:hAnsi="Myriad Pro" w:cs="Times New Roman"/>
          <w:color w:val="000000"/>
        </w:rPr>
        <w:t xml:space="preserve">the </w:t>
      </w:r>
      <w:r w:rsidR="004222F9" w:rsidRPr="005F49A6">
        <w:rPr>
          <w:rFonts w:ascii="Myriad Pro" w:hAnsi="Myriad Pro" w:cs="Arial"/>
          <w:color w:val="000000"/>
        </w:rPr>
        <w:t>October 2008</w:t>
      </w:r>
      <w:r w:rsidR="004222F9">
        <w:rPr>
          <w:rFonts w:ascii="Myriad Pro" w:hAnsi="Myriad Pro" w:cs="Arial"/>
          <w:color w:val="000000"/>
        </w:rPr>
        <w:t xml:space="preserve"> </w:t>
      </w:r>
      <w:r>
        <w:rPr>
          <w:rFonts w:ascii="Myriad Pro" w:eastAsia="Times New Roman" w:hAnsi="Myriad Pro" w:cs="Times New Roman"/>
          <w:color w:val="000000"/>
        </w:rPr>
        <w:t xml:space="preserve">provisions of the </w:t>
      </w:r>
      <w:r>
        <w:rPr>
          <w:rFonts w:ascii="Myriad Pro" w:hAnsi="Myriad Pro" w:cs="Arial"/>
          <w:color w:val="000000"/>
        </w:rPr>
        <w:t>“</w:t>
      </w:r>
      <w:r w:rsidRPr="005F49A6">
        <w:rPr>
          <w:rFonts w:ascii="Myriad Pro" w:hAnsi="Myriad Pro" w:cs="Arial"/>
          <w:color w:val="000000"/>
        </w:rPr>
        <w:t>Small and Medium-size Energy Development Program</w:t>
      </w:r>
      <w:r>
        <w:rPr>
          <w:rFonts w:ascii="Myriad Pro" w:hAnsi="Myriad Pro" w:cs="Arial"/>
          <w:color w:val="000000"/>
        </w:rPr>
        <w:t xml:space="preserve"> until 2012”. </w:t>
      </w:r>
      <w:r w:rsidR="004222F9">
        <w:rPr>
          <w:rFonts w:ascii="Myriad Pro" w:hAnsi="Myriad Pro" w:cs="Arial"/>
          <w:color w:val="000000"/>
        </w:rPr>
        <w:t>I</w:t>
      </w:r>
      <w:r>
        <w:rPr>
          <w:rFonts w:ascii="Myriad Pro" w:hAnsi="Myriad Pro" w:cs="Arial"/>
          <w:color w:val="000000"/>
        </w:rPr>
        <w:t>n November 2009</w:t>
      </w:r>
      <w:r w:rsidR="004222F9">
        <w:rPr>
          <w:rFonts w:ascii="Myriad Pro" w:hAnsi="Myriad Pro" w:cs="Arial"/>
          <w:color w:val="000000"/>
        </w:rPr>
        <w:t>,</w:t>
      </w:r>
      <w:r>
        <w:rPr>
          <w:rFonts w:ascii="Myriad Pro" w:hAnsi="Myriad Pro" w:cs="Arial"/>
          <w:color w:val="000000"/>
        </w:rPr>
        <w:t xml:space="preserve"> </w:t>
      </w:r>
      <w:r w:rsidR="00607922">
        <w:rPr>
          <w:rFonts w:ascii="Myriad Pro" w:hAnsi="Myriad Pro" w:cs="Arial"/>
          <w:color w:val="000000"/>
        </w:rPr>
        <w:t>the Resolution of GoK “On medium-term tariff policy on electricity and heat for the period of 2010-2012</w:t>
      </w:r>
      <w:r w:rsidR="008A101E">
        <w:rPr>
          <w:rFonts w:ascii="Myriad Pro" w:hAnsi="Myriad Pro" w:cs="Arial"/>
          <w:color w:val="000000"/>
        </w:rPr>
        <w:t>”</w:t>
      </w:r>
      <w:r w:rsidR="00607922">
        <w:rPr>
          <w:rFonts w:ascii="Myriad Pro" w:hAnsi="Myriad Pro" w:cs="Arial"/>
          <w:color w:val="000000"/>
        </w:rPr>
        <w:t xml:space="preserve"> was approved by the Prime-Minister, </w:t>
      </w:r>
      <w:r w:rsidR="004222F9" w:rsidRPr="000F79D7">
        <w:rPr>
          <w:rFonts w:ascii="Myriad Pro" w:hAnsi="Myriad Pro" w:cs="Arial"/>
          <w:color w:val="000000"/>
        </w:rPr>
        <w:t>mandating that</w:t>
      </w:r>
      <w:r w:rsidR="00607922">
        <w:rPr>
          <w:rFonts w:ascii="Myriad Pro" w:hAnsi="Myriad Pro" w:cs="Arial"/>
          <w:color w:val="000000"/>
        </w:rPr>
        <w:t xml:space="preserve"> new tariff policy should be based on a full cost-recovery principles and cover generation, transmission and distribution costs; the equal tariffs should be applied to all categories of consumers. The increase of tariff level was planned in </w:t>
      </w:r>
      <w:r w:rsidR="00607922">
        <w:rPr>
          <w:rFonts w:ascii="Myriad Pro" w:hAnsi="Myriad Pro" w:cs="Arial"/>
          <w:color w:val="000000"/>
        </w:rPr>
        <w:lastRenderedPageBreak/>
        <w:t>two stages, in January 1, 2010 and July 1, 2010. Electricity tariff levels were calculated based on assumptions that the overall losses would be steadily decreased (</w:t>
      </w:r>
      <w:r w:rsidRPr="00696B50">
        <w:rPr>
          <w:rFonts w:ascii="Myriad Pro" w:hAnsi="Myriad Pro" w:cs="Arial"/>
          <w:color w:val="000000"/>
        </w:rPr>
        <w:t xml:space="preserve">21% </w:t>
      </w:r>
      <w:r w:rsidR="00607922" w:rsidRPr="00607922">
        <w:rPr>
          <w:rFonts w:ascii="Myriad Pro" w:hAnsi="Myriad Pro" w:cs="Arial"/>
          <w:color w:val="000000"/>
        </w:rPr>
        <w:t>in</w:t>
      </w:r>
      <w:r w:rsidRPr="00696B50">
        <w:rPr>
          <w:rFonts w:ascii="Myriad Pro" w:hAnsi="Myriad Pro" w:cs="Arial"/>
          <w:color w:val="000000"/>
        </w:rPr>
        <w:t xml:space="preserve"> 2010, 18% </w:t>
      </w:r>
      <w:r w:rsidR="00607922" w:rsidRPr="00607922">
        <w:rPr>
          <w:rFonts w:ascii="Myriad Pro" w:hAnsi="Myriad Pro" w:cs="Arial"/>
          <w:color w:val="000000"/>
        </w:rPr>
        <w:t>in</w:t>
      </w:r>
      <w:r w:rsidRPr="00696B50">
        <w:rPr>
          <w:rFonts w:ascii="Myriad Pro" w:hAnsi="Myriad Pro" w:cs="Arial"/>
          <w:color w:val="000000"/>
        </w:rPr>
        <w:t xml:space="preserve"> 2011 </w:t>
      </w:r>
      <w:r w:rsidR="00607922" w:rsidRPr="00607922">
        <w:rPr>
          <w:rFonts w:ascii="Myriad Pro" w:hAnsi="Myriad Pro" w:cs="Arial"/>
          <w:color w:val="000000"/>
        </w:rPr>
        <w:t>and</w:t>
      </w:r>
      <w:r w:rsidRPr="00696B50">
        <w:rPr>
          <w:rFonts w:ascii="Myriad Pro" w:hAnsi="Myriad Pro" w:cs="Arial"/>
          <w:color w:val="000000"/>
        </w:rPr>
        <w:t xml:space="preserve"> 15% </w:t>
      </w:r>
      <w:r w:rsidR="00607922" w:rsidRPr="00607922">
        <w:rPr>
          <w:rFonts w:ascii="Myriad Pro" w:hAnsi="Myriad Pro" w:cs="Arial"/>
          <w:color w:val="000000"/>
        </w:rPr>
        <w:t>in</w:t>
      </w:r>
      <w:r w:rsidRPr="00696B50">
        <w:rPr>
          <w:rFonts w:ascii="Myriad Pro" w:hAnsi="Myriad Pro" w:cs="Arial"/>
          <w:color w:val="000000"/>
        </w:rPr>
        <w:t xml:space="preserve"> 2012</w:t>
      </w:r>
      <w:r w:rsidR="00607922" w:rsidRPr="00607922">
        <w:rPr>
          <w:rFonts w:ascii="Myriad Pro" w:hAnsi="Myriad Pro" w:cs="Arial"/>
          <w:color w:val="000000"/>
        </w:rPr>
        <w:t>)</w:t>
      </w:r>
      <w:r w:rsidRPr="00696B50">
        <w:rPr>
          <w:rFonts w:ascii="Myriad Pro" w:hAnsi="Myriad Pro" w:cs="Arial"/>
          <w:color w:val="000000"/>
        </w:rPr>
        <w:t>.</w:t>
      </w:r>
      <w:r w:rsidR="0010662F">
        <w:rPr>
          <w:rFonts w:ascii="Myriad Pro" w:hAnsi="Myriad Pro" w:cs="Arial"/>
          <w:color w:val="000000"/>
        </w:rPr>
        <w:t xml:space="preserve"> By</w:t>
      </w:r>
      <w:r w:rsidR="0010662F" w:rsidRPr="0010662F">
        <w:rPr>
          <w:rFonts w:ascii="Myriad Pro" w:hAnsi="Myriad Pro" w:cs="Arial"/>
          <w:color w:val="000000"/>
        </w:rPr>
        <w:t xml:space="preserve"> 2011 </w:t>
      </w:r>
      <w:r w:rsidR="0010662F">
        <w:rPr>
          <w:rFonts w:ascii="Myriad Pro" w:hAnsi="Myriad Pro" w:cs="Arial"/>
          <w:color w:val="000000"/>
        </w:rPr>
        <w:t>of</w:t>
      </w:r>
      <w:r w:rsidR="0010662F" w:rsidRPr="0010662F">
        <w:rPr>
          <w:rFonts w:ascii="Myriad Pro" w:hAnsi="Myriad Pro" w:cs="Arial"/>
          <w:color w:val="000000"/>
        </w:rPr>
        <w:t xml:space="preserve"> </w:t>
      </w:r>
      <w:r w:rsidR="0010662F">
        <w:rPr>
          <w:rFonts w:ascii="Myriad Pro" w:hAnsi="Myriad Pro" w:cs="Arial"/>
          <w:color w:val="000000"/>
        </w:rPr>
        <w:t>cross</w:t>
      </w:r>
      <w:r w:rsidR="0010662F" w:rsidRPr="0010662F">
        <w:rPr>
          <w:rFonts w:ascii="Myriad Pro" w:hAnsi="Myriad Pro" w:cs="Arial"/>
          <w:color w:val="000000"/>
        </w:rPr>
        <w:t>-</w:t>
      </w:r>
      <w:r w:rsidR="0010662F">
        <w:rPr>
          <w:rFonts w:ascii="Myriad Pro" w:hAnsi="Myriad Pro" w:cs="Arial"/>
          <w:color w:val="000000"/>
        </w:rPr>
        <w:t>subsiding practices</w:t>
      </w:r>
      <w:r w:rsidR="0010662F" w:rsidRPr="0010662F">
        <w:rPr>
          <w:rFonts w:ascii="Myriad Pro" w:hAnsi="Myriad Pro" w:cs="Arial"/>
          <w:color w:val="000000"/>
        </w:rPr>
        <w:t xml:space="preserve"> </w:t>
      </w:r>
      <w:r w:rsidR="004222F9">
        <w:rPr>
          <w:rFonts w:ascii="Myriad Pro" w:hAnsi="Myriad Pro" w:cs="Arial"/>
          <w:color w:val="000000"/>
        </w:rPr>
        <w:t>would be eliminated, a</w:t>
      </w:r>
      <w:r w:rsidR="0010662F">
        <w:rPr>
          <w:rFonts w:ascii="Myriad Pro" w:hAnsi="Myriad Pro" w:cs="Arial"/>
          <w:color w:val="000000"/>
        </w:rPr>
        <w:t>nd finally, the tariff for electricity consumers should reach 1.9 S</w:t>
      </w:r>
      <w:r w:rsidR="002F0E94">
        <w:rPr>
          <w:rFonts w:ascii="Myriad Pro" w:hAnsi="Myriad Pro" w:cs="Arial"/>
          <w:color w:val="000000"/>
        </w:rPr>
        <w:t>OM</w:t>
      </w:r>
      <w:r w:rsidR="0010662F">
        <w:rPr>
          <w:rFonts w:ascii="Myriad Pro" w:hAnsi="Myriad Pro" w:cs="Arial"/>
          <w:color w:val="000000"/>
        </w:rPr>
        <w:t xml:space="preserve">/kWh or </w:t>
      </w:r>
      <w:r w:rsidR="004222F9" w:rsidRPr="000F79D7">
        <w:rPr>
          <w:rFonts w:ascii="Myriad Pro" w:hAnsi="Myriad Pro" w:cs="Arial"/>
          <w:color w:val="000000"/>
        </w:rPr>
        <w:t>USD 0.043 USD/kWh</w:t>
      </w:r>
      <w:r w:rsidR="004222F9" w:rsidRPr="000F79D7">
        <w:rPr>
          <w:rStyle w:val="FootnoteReference"/>
          <w:rFonts w:ascii="Myriad Pro" w:hAnsi="Myriad Pro"/>
          <w:color w:val="000000"/>
        </w:rPr>
        <w:footnoteReference w:id="1"/>
      </w:r>
      <w:r w:rsidR="004222F9" w:rsidRPr="000F79D7">
        <w:rPr>
          <w:rFonts w:ascii="Myriad Pro" w:hAnsi="Myriad Pro" w:cs="Arial"/>
          <w:color w:val="000000"/>
        </w:rPr>
        <w:t xml:space="preserve"> </w:t>
      </w:r>
      <w:r w:rsidR="00203772">
        <w:rPr>
          <w:rFonts w:ascii="Myriad Pro" w:hAnsi="Myriad Pro" w:cs="Arial"/>
          <w:color w:val="000000"/>
        </w:rPr>
        <w:t xml:space="preserve"> by July 1, 2011 (with exception of residents and pumping stations nearby Toktogul HPP).</w:t>
      </w:r>
      <w:r w:rsidR="0010662F">
        <w:rPr>
          <w:rFonts w:ascii="Myriad Pro" w:hAnsi="Myriad Pro" w:cs="Arial"/>
          <w:color w:val="000000"/>
        </w:rPr>
        <w:t xml:space="preserve">   </w:t>
      </w:r>
      <w:r w:rsidR="0010662F" w:rsidRPr="0010662F">
        <w:rPr>
          <w:rFonts w:ascii="Myriad Pro" w:hAnsi="Myriad Pro" w:cs="Arial"/>
          <w:color w:val="000000"/>
        </w:rPr>
        <w:t xml:space="preserve"> </w:t>
      </w:r>
    </w:p>
    <w:p w:rsidR="000F79D7" w:rsidRPr="000F79D7" w:rsidRDefault="002F0E94" w:rsidP="004222F9">
      <w:pPr>
        <w:ind w:left="720"/>
        <w:jc w:val="both"/>
        <w:rPr>
          <w:rFonts w:ascii="Myriad Pro" w:hAnsi="Myriad Pro" w:cs="Arial"/>
          <w:color w:val="000000"/>
        </w:rPr>
      </w:pPr>
      <w:r>
        <w:rPr>
          <w:rFonts w:ascii="Myriad Pro" w:hAnsi="Myriad Pro" w:cs="Arial"/>
          <w:color w:val="000000"/>
        </w:rPr>
        <w:t xml:space="preserve">However, </w:t>
      </w:r>
      <w:r w:rsidR="008A101E">
        <w:rPr>
          <w:rFonts w:ascii="Myriad Pro" w:hAnsi="Myriad Pro" w:cs="Arial"/>
          <w:color w:val="000000"/>
        </w:rPr>
        <w:t xml:space="preserve">due to the political developments in April-June 2010 the implementation of provisions of the Resolution “On medium-term tariff policy on electricity and heat for the period of 2010-2012” </w:t>
      </w:r>
      <w:r w:rsidR="004222F9">
        <w:rPr>
          <w:rFonts w:ascii="Myriad Pro" w:hAnsi="Myriad Pro" w:cs="Arial"/>
          <w:color w:val="000000"/>
        </w:rPr>
        <w:t>were</w:t>
      </w:r>
      <w:r w:rsidR="008A101E">
        <w:rPr>
          <w:rFonts w:ascii="Myriad Pro" w:hAnsi="Myriad Pro" w:cs="Arial"/>
          <w:color w:val="000000"/>
        </w:rPr>
        <w:t xml:space="preserve"> suspended.</w:t>
      </w:r>
      <w:r w:rsidR="005562E4">
        <w:rPr>
          <w:rFonts w:ascii="Myriad Pro" w:hAnsi="Myriad Pro" w:cs="Arial"/>
          <w:color w:val="000000"/>
        </w:rPr>
        <w:t xml:space="preserve"> As a result, the investments in SHP projects became financially non-feasible that along with the difficult political situation in the country </w:t>
      </w:r>
      <w:r w:rsidR="005562E4" w:rsidRPr="002E3CBA">
        <w:rPr>
          <w:rFonts w:ascii="Myriad Pro" w:eastAsia="Times New Roman" w:hAnsi="Myriad Pro" w:cs="Times New Roman"/>
          <w:color w:val="000000"/>
        </w:rPr>
        <w:t>had a</w:t>
      </w:r>
      <w:r w:rsidR="005562E4">
        <w:rPr>
          <w:rFonts w:ascii="Myriad Pro" w:eastAsia="Times New Roman" w:hAnsi="Myriad Pro" w:cs="Times New Roman"/>
          <w:color w:val="000000"/>
        </w:rPr>
        <w:t xml:space="preserve"> very negative</w:t>
      </w:r>
      <w:r w:rsidR="005562E4" w:rsidRPr="002E3CBA">
        <w:rPr>
          <w:rFonts w:ascii="Myriad Pro" w:eastAsia="Times New Roman" w:hAnsi="Myriad Pro" w:cs="Times New Roman"/>
          <w:color w:val="000000"/>
        </w:rPr>
        <w:t xml:space="preserve"> impact on attracting investors</w:t>
      </w:r>
      <w:r w:rsidR="004222F9">
        <w:rPr>
          <w:rFonts w:ascii="Myriad Pro" w:eastAsia="Times New Roman" w:hAnsi="Myriad Pro" w:cs="Times New Roman"/>
          <w:color w:val="000000"/>
        </w:rPr>
        <w:t>.</w:t>
      </w:r>
      <w:r w:rsidR="000F79D7" w:rsidRPr="000F79D7">
        <w:rPr>
          <w:rFonts w:ascii="Myriad Pro" w:hAnsi="Myriad Pro" w:cs="Arial"/>
          <w:color w:val="000000"/>
        </w:rPr>
        <w:t xml:space="preserve"> As a result, investments in SHPP projects were not occurring including construction of the 5 pilot SHPPs as a part of this Project.  </w:t>
      </w:r>
    </w:p>
    <w:p w:rsidR="00C355E3" w:rsidRDefault="00C355E3" w:rsidP="00365108">
      <w:pPr>
        <w:pStyle w:val="ListParagraph"/>
        <w:numPr>
          <w:ilvl w:val="0"/>
          <w:numId w:val="69"/>
        </w:numPr>
        <w:jc w:val="both"/>
        <w:rPr>
          <w:rFonts w:ascii="Myriad Pro" w:hAnsi="Myriad Pro" w:cs="Arial"/>
          <w:b/>
          <w:color w:val="000000"/>
        </w:rPr>
      </w:pPr>
      <w:r w:rsidRPr="00A6515C">
        <w:rPr>
          <w:rFonts w:ascii="Myriad Pro" w:hAnsi="Myriad Pro" w:cs="Arial"/>
          <w:b/>
          <w:color w:val="000000"/>
        </w:rPr>
        <w:t>Inception Report</w:t>
      </w:r>
    </w:p>
    <w:p w:rsidR="00673ACB" w:rsidRDefault="004222F9" w:rsidP="00360C88">
      <w:pPr>
        <w:autoSpaceDE w:val="0"/>
        <w:autoSpaceDN w:val="0"/>
        <w:adjustRightInd w:val="0"/>
        <w:spacing w:after="0"/>
        <w:ind w:left="720"/>
        <w:jc w:val="both"/>
        <w:rPr>
          <w:rFonts w:ascii="Myriad Pro" w:hAnsi="Myriad Pro" w:cs="Arial"/>
          <w:color w:val="000000"/>
        </w:rPr>
      </w:pPr>
      <w:r w:rsidRPr="004222F9">
        <w:rPr>
          <w:rFonts w:ascii="Myriad Pro" w:hAnsi="Myriad Pro" w:cs="Arial"/>
          <w:color w:val="000000"/>
        </w:rPr>
        <w:t xml:space="preserve">An International Technical Advisor was hired to prepare an Inception Report based on the two missions to Bishkek in August and November 2011, and consultations with key stakeholders </w:t>
      </w:r>
      <w:r w:rsidR="00192427" w:rsidRPr="00192427">
        <w:rPr>
          <w:rFonts w:ascii="Myriad Pro" w:hAnsi="Myriad Pro" w:cs="Arial"/>
          <w:color w:val="000000"/>
        </w:rPr>
        <w:t>(M</w:t>
      </w:r>
      <w:r w:rsidR="00192427">
        <w:rPr>
          <w:rFonts w:ascii="Myriad Pro" w:hAnsi="Myriad Pro" w:cs="Arial"/>
          <w:color w:val="000000"/>
        </w:rPr>
        <w:t>oE</w:t>
      </w:r>
      <w:r w:rsidR="00192427" w:rsidRPr="00192427">
        <w:rPr>
          <w:rFonts w:ascii="Myriad Pro" w:hAnsi="Myriad Pro" w:cs="Arial"/>
          <w:color w:val="000000"/>
        </w:rPr>
        <w:t xml:space="preserve">, </w:t>
      </w:r>
      <w:r w:rsidR="00192427">
        <w:rPr>
          <w:rFonts w:ascii="Myriad Pro" w:hAnsi="Myriad Pro" w:cs="Arial"/>
          <w:color w:val="000000"/>
        </w:rPr>
        <w:t>DSMP</w:t>
      </w:r>
      <w:r w:rsidR="00192427" w:rsidRPr="00192427">
        <w:rPr>
          <w:rFonts w:ascii="Myriad Pro" w:hAnsi="Myriad Pro" w:cs="Arial"/>
          <w:color w:val="000000"/>
        </w:rPr>
        <w:t xml:space="preserve">, RES Association of Kyrgyzstan) </w:t>
      </w:r>
      <w:r>
        <w:rPr>
          <w:rFonts w:ascii="Myriad Pro" w:hAnsi="Myriad Pro" w:cs="Arial"/>
          <w:color w:val="000000"/>
        </w:rPr>
        <w:t>including</w:t>
      </w:r>
      <w:r w:rsidR="00192427" w:rsidRPr="00192427">
        <w:rPr>
          <w:rFonts w:ascii="Myriad Pro" w:hAnsi="Myriad Pro" w:cs="Arial"/>
          <w:color w:val="000000"/>
        </w:rPr>
        <w:t xml:space="preserve"> </w:t>
      </w:r>
      <w:r w:rsidR="00192427">
        <w:rPr>
          <w:rFonts w:ascii="Myriad Pro" w:hAnsi="Myriad Pro" w:cs="Arial"/>
          <w:color w:val="000000"/>
        </w:rPr>
        <w:t>during the I</w:t>
      </w:r>
      <w:r w:rsidR="00192427" w:rsidRPr="00192427">
        <w:rPr>
          <w:rFonts w:ascii="Myriad Pro" w:hAnsi="Myriad Pro" w:cs="Arial"/>
          <w:color w:val="000000"/>
        </w:rPr>
        <w:t xml:space="preserve">nception </w:t>
      </w:r>
      <w:r w:rsidR="00192427">
        <w:rPr>
          <w:rFonts w:ascii="Myriad Pro" w:hAnsi="Myriad Pro" w:cs="Arial"/>
          <w:color w:val="000000"/>
        </w:rPr>
        <w:t>W</w:t>
      </w:r>
      <w:r w:rsidR="00192427" w:rsidRPr="00192427">
        <w:rPr>
          <w:rFonts w:ascii="Myriad Pro" w:hAnsi="Myriad Pro" w:cs="Arial"/>
          <w:color w:val="000000"/>
        </w:rPr>
        <w:t>orkshop</w:t>
      </w:r>
      <w:r w:rsidR="00192427">
        <w:rPr>
          <w:rFonts w:ascii="Myriad Pro" w:hAnsi="Myriad Pro" w:cs="Arial"/>
          <w:color w:val="000000"/>
        </w:rPr>
        <w:t xml:space="preserve"> in </w:t>
      </w:r>
      <w:r w:rsidR="00192427" w:rsidRPr="00192427">
        <w:rPr>
          <w:rFonts w:ascii="Myriad Pro" w:hAnsi="Myriad Pro" w:cs="Arial"/>
          <w:color w:val="000000"/>
        </w:rPr>
        <w:t>November</w:t>
      </w:r>
      <w:r w:rsidR="00192427">
        <w:rPr>
          <w:rFonts w:ascii="Myriad Pro" w:hAnsi="Myriad Pro" w:cs="Arial"/>
          <w:color w:val="000000"/>
        </w:rPr>
        <w:t xml:space="preserve"> 2011</w:t>
      </w:r>
      <w:r w:rsidR="00192427" w:rsidRPr="00192427">
        <w:rPr>
          <w:rFonts w:ascii="Myriad Pro" w:hAnsi="Myriad Pro" w:cs="Arial"/>
          <w:color w:val="000000"/>
        </w:rPr>
        <w:t>.</w:t>
      </w:r>
      <w:r w:rsidR="00192427">
        <w:rPr>
          <w:rFonts w:ascii="Myriad Pro" w:hAnsi="Myriad Pro" w:cs="Arial"/>
          <w:color w:val="000000"/>
        </w:rPr>
        <w:t xml:space="preserve"> </w:t>
      </w:r>
      <w:r w:rsidR="00192427" w:rsidRPr="00192427">
        <w:rPr>
          <w:rFonts w:ascii="Myriad Pro" w:hAnsi="Myriad Pro" w:cs="Arial"/>
          <w:color w:val="000000"/>
        </w:rPr>
        <w:t>The Inception R</w:t>
      </w:r>
      <w:r w:rsidR="000E4905" w:rsidRPr="00192427">
        <w:rPr>
          <w:rFonts w:ascii="Myriad Pro" w:hAnsi="Myriad Pro" w:cs="Arial"/>
          <w:color w:val="000000"/>
        </w:rPr>
        <w:t>eport propos</w:t>
      </w:r>
      <w:r w:rsidR="00192427" w:rsidRPr="00192427">
        <w:rPr>
          <w:rFonts w:ascii="Myriad Pro" w:hAnsi="Myriad Pro" w:cs="Arial"/>
          <w:color w:val="000000"/>
        </w:rPr>
        <w:t xml:space="preserve">ed </w:t>
      </w:r>
      <w:r w:rsidR="000E4905" w:rsidRPr="00192427">
        <w:rPr>
          <w:rFonts w:ascii="Myriad Pro" w:hAnsi="Myriad Pro" w:cs="Arial"/>
          <w:color w:val="000000"/>
        </w:rPr>
        <w:t>repositioning of the project interventions in lin</w:t>
      </w:r>
      <w:r w:rsidR="000E4905" w:rsidRPr="00513712">
        <w:rPr>
          <w:rFonts w:ascii="Myriad Pro" w:hAnsi="Myriad Pro" w:cs="Arial"/>
          <w:color w:val="000000"/>
        </w:rPr>
        <w:t>e with real</w:t>
      </w:r>
      <w:r w:rsidR="00A30B54">
        <w:rPr>
          <w:rFonts w:ascii="Myriad Pro" w:hAnsi="Myriad Pro" w:cs="Arial"/>
          <w:color w:val="000000"/>
        </w:rPr>
        <w:t>i</w:t>
      </w:r>
      <w:r w:rsidR="000E4905" w:rsidRPr="00513712">
        <w:rPr>
          <w:rFonts w:ascii="Myriad Pro" w:hAnsi="Myriad Pro" w:cs="Arial"/>
          <w:color w:val="000000"/>
        </w:rPr>
        <w:t>ties of implementing</w:t>
      </w:r>
      <w:r w:rsidR="00192427" w:rsidRPr="00513712">
        <w:rPr>
          <w:rFonts w:ascii="Myriad Pro" w:hAnsi="Myriad Pro" w:cs="Arial"/>
          <w:color w:val="000000"/>
        </w:rPr>
        <w:t xml:space="preserve"> </w:t>
      </w:r>
      <w:r w:rsidR="000E4905" w:rsidRPr="00513712">
        <w:rPr>
          <w:rFonts w:ascii="Myriad Pro" w:hAnsi="Myriad Pro" w:cs="Arial"/>
          <w:color w:val="000000"/>
        </w:rPr>
        <w:t xml:space="preserve">environment. </w:t>
      </w:r>
      <w:r w:rsidR="00513712">
        <w:rPr>
          <w:rFonts w:ascii="Myriad Pro" w:hAnsi="Myriad Pro" w:cs="Arial"/>
          <w:color w:val="000000"/>
        </w:rPr>
        <w:t>T</w:t>
      </w:r>
      <w:r w:rsidR="00513712" w:rsidRPr="00513712">
        <w:rPr>
          <w:rFonts w:ascii="Myriad Pro" w:hAnsi="Myriad Pro" w:cs="Arial"/>
          <w:color w:val="000000"/>
        </w:rPr>
        <w:t xml:space="preserve">he Inception Report </w:t>
      </w:r>
      <w:r w:rsidR="00513712">
        <w:rPr>
          <w:rFonts w:ascii="Myriad Pro" w:hAnsi="Myriad Pro" w:cs="Arial"/>
          <w:color w:val="000000"/>
        </w:rPr>
        <w:t>a</w:t>
      </w:r>
      <w:r w:rsidR="00513712" w:rsidRPr="00513712">
        <w:rPr>
          <w:rFonts w:ascii="Myriad Pro" w:hAnsi="Myriad Pro" w:cs="Arial"/>
          <w:color w:val="000000"/>
        </w:rPr>
        <w:t xml:space="preserve">mong others </w:t>
      </w:r>
      <w:r w:rsidR="00513712">
        <w:rPr>
          <w:rFonts w:ascii="Myriad Pro" w:hAnsi="Myriad Pro" w:cs="Arial"/>
          <w:color w:val="000000"/>
        </w:rPr>
        <w:t>revis</w:t>
      </w:r>
      <w:r w:rsidR="00990BBB">
        <w:rPr>
          <w:rFonts w:ascii="Myriad Pro" w:hAnsi="Myriad Pro" w:cs="Arial"/>
          <w:color w:val="000000"/>
        </w:rPr>
        <w:t>ed</w:t>
      </w:r>
      <w:r w:rsidR="00513712">
        <w:rPr>
          <w:rFonts w:ascii="Myriad Pro" w:hAnsi="Myriad Pro" w:cs="Arial"/>
          <w:color w:val="000000"/>
        </w:rPr>
        <w:t xml:space="preserve"> </w:t>
      </w:r>
      <w:r w:rsidR="00990BBB">
        <w:rPr>
          <w:rFonts w:ascii="Myriad Pro" w:hAnsi="Myriad Pro" w:cs="Arial"/>
          <w:color w:val="000000"/>
        </w:rPr>
        <w:t xml:space="preserve">the </w:t>
      </w:r>
      <w:r w:rsidR="00513712">
        <w:rPr>
          <w:rFonts w:ascii="Myriad Pro" w:hAnsi="Myriad Pro" w:cs="Arial"/>
          <w:color w:val="000000"/>
        </w:rPr>
        <w:t>Project Res</w:t>
      </w:r>
      <w:r w:rsidR="00513712" w:rsidRPr="00990BBB">
        <w:rPr>
          <w:rFonts w:ascii="Myriad Pro" w:hAnsi="Myriad Pro" w:cs="Arial"/>
          <w:color w:val="000000"/>
        </w:rPr>
        <w:t xml:space="preserve">ult Framework by reducing of the number of pilot projects from 5 to 3 and </w:t>
      </w:r>
      <w:r w:rsidR="00990BBB" w:rsidRPr="00990BBB">
        <w:rPr>
          <w:rFonts w:ascii="Myriad Pro" w:hAnsi="Myriad Pro" w:cs="Arial"/>
          <w:color w:val="000000"/>
        </w:rPr>
        <w:t>changing these SHPP pilot projects from private sector SHP investment projects to community-based mini HPPs</w:t>
      </w:r>
      <w:r w:rsidR="00513712" w:rsidRPr="000E38B1">
        <w:rPr>
          <w:rFonts w:ascii="Myriad Pro" w:hAnsi="Myriad Pro" w:cs="Arial"/>
          <w:color w:val="000000"/>
        </w:rPr>
        <w:t xml:space="preserve"> (more details are provided in Section </w:t>
      </w:r>
      <w:r w:rsidR="000E38B1" w:rsidRPr="000E38B1">
        <w:rPr>
          <w:rFonts w:ascii="Myriad Pro" w:hAnsi="Myriad Pro" w:cs="Arial"/>
          <w:color w:val="000000"/>
        </w:rPr>
        <w:t>2.1.2</w:t>
      </w:r>
      <w:r w:rsidR="00513712" w:rsidRPr="000E38B1">
        <w:rPr>
          <w:rFonts w:ascii="Myriad Pro" w:hAnsi="Myriad Pro" w:cs="Arial"/>
          <w:color w:val="000000"/>
        </w:rPr>
        <w:t xml:space="preserve"> of this report).</w:t>
      </w:r>
      <w:r w:rsidR="00990BBB">
        <w:rPr>
          <w:rFonts w:ascii="Myriad Pro" w:hAnsi="Myriad Pro" w:cs="Arial"/>
          <w:color w:val="000000"/>
        </w:rPr>
        <w:t xml:space="preserve"> Based on</w:t>
      </w:r>
      <w:r w:rsidR="00513712" w:rsidRPr="000E38B1">
        <w:rPr>
          <w:rFonts w:ascii="Myriad Pro" w:hAnsi="Myriad Pro" w:cs="Arial"/>
          <w:color w:val="000000"/>
        </w:rPr>
        <w:t xml:space="preserve"> these changes outputs 2.2, 3.1 and 4.2 were excluded from the </w:t>
      </w:r>
      <w:r w:rsidR="00990BBB">
        <w:rPr>
          <w:rFonts w:ascii="Myriad Pro" w:hAnsi="Myriad Pro" w:cs="Arial"/>
          <w:color w:val="000000"/>
        </w:rPr>
        <w:t>new</w:t>
      </w:r>
      <w:r w:rsidR="00513712" w:rsidRPr="000E38B1">
        <w:rPr>
          <w:rFonts w:ascii="Myriad Pro" w:hAnsi="Myriad Pro" w:cs="Arial"/>
          <w:color w:val="000000"/>
        </w:rPr>
        <w:t xml:space="preserve"> Project Result Framework. Finally</w:t>
      </w:r>
      <w:r w:rsidR="00513712">
        <w:rPr>
          <w:rFonts w:ascii="Myriad Pro" w:hAnsi="Myriad Pro" w:cs="Arial"/>
          <w:color w:val="000000"/>
        </w:rPr>
        <w:t xml:space="preserve">, the Inception Report recommended the extension of the Project duration </w:t>
      </w:r>
      <w:r w:rsidR="00990BBB">
        <w:rPr>
          <w:rFonts w:ascii="Myriad Pro" w:hAnsi="Myriad Pro" w:cs="Arial"/>
          <w:color w:val="000000"/>
        </w:rPr>
        <w:t>to</w:t>
      </w:r>
      <w:r w:rsidR="00513712">
        <w:rPr>
          <w:rFonts w:ascii="Myriad Pro" w:hAnsi="Myriad Pro" w:cs="Arial"/>
          <w:color w:val="000000"/>
        </w:rPr>
        <w:t xml:space="preserve"> December 2014. </w:t>
      </w:r>
      <w:r w:rsidR="00CF2A9C">
        <w:rPr>
          <w:rFonts w:ascii="Myriad Pro" w:hAnsi="Myriad Pro" w:cs="Arial"/>
          <w:color w:val="000000"/>
        </w:rPr>
        <w:t xml:space="preserve">The proposed changes if accepted would lead to the Substantive Revision of the Project. However, no such </w:t>
      </w:r>
      <w:r w:rsidR="00990BBB">
        <w:rPr>
          <w:rFonts w:ascii="Myriad Pro" w:hAnsi="Myriad Pro" w:cs="Arial"/>
          <w:color w:val="000000"/>
        </w:rPr>
        <w:t>R</w:t>
      </w:r>
      <w:r w:rsidR="00CF2A9C">
        <w:rPr>
          <w:rFonts w:ascii="Myriad Pro" w:hAnsi="Myriad Pro" w:cs="Arial"/>
          <w:color w:val="000000"/>
        </w:rPr>
        <w:t xml:space="preserve">evision </w:t>
      </w:r>
      <w:r w:rsidR="00990BBB">
        <w:rPr>
          <w:rFonts w:ascii="Myriad Pro" w:hAnsi="Myriad Pro" w:cs="Arial"/>
          <w:color w:val="000000"/>
        </w:rPr>
        <w:t>h</w:t>
      </w:r>
      <w:r w:rsidR="00CF2A9C">
        <w:rPr>
          <w:rFonts w:ascii="Myriad Pro" w:hAnsi="Myriad Pro" w:cs="Arial"/>
          <w:color w:val="000000"/>
        </w:rPr>
        <w:t xml:space="preserve">as </w:t>
      </w:r>
      <w:r w:rsidR="00990BBB">
        <w:rPr>
          <w:rFonts w:ascii="Myriad Pro" w:hAnsi="Myriad Pro" w:cs="Arial"/>
          <w:color w:val="000000"/>
        </w:rPr>
        <w:t xml:space="preserve">yet been </w:t>
      </w:r>
      <w:r w:rsidR="00CF2A9C">
        <w:rPr>
          <w:rFonts w:ascii="Myriad Pro" w:hAnsi="Myriad Pro" w:cs="Arial"/>
          <w:color w:val="000000"/>
        </w:rPr>
        <w:t>requested and approved.</w:t>
      </w:r>
    </w:p>
    <w:p w:rsidR="00490BF5" w:rsidRDefault="00490BF5" w:rsidP="00CF2A9C">
      <w:pPr>
        <w:autoSpaceDE w:val="0"/>
        <w:autoSpaceDN w:val="0"/>
        <w:adjustRightInd w:val="0"/>
        <w:spacing w:after="0"/>
        <w:ind w:left="720"/>
        <w:jc w:val="both"/>
        <w:rPr>
          <w:rFonts w:ascii="Myriad Pro" w:hAnsi="Myriad Pro" w:cs="Arial"/>
          <w:color w:val="000000"/>
        </w:rPr>
      </w:pPr>
    </w:p>
    <w:p w:rsidR="005F49A6" w:rsidRPr="005F49A6" w:rsidRDefault="005F49A6" w:rsidP="00365108">
      <w:pPr>
        <w:pStyle w:val="Heading3"/>
        <w:keepLines w:val="0"/>
        <w:numPr>
          <w:ilvl w:val="2"/>
          <w:numId w:val="3"/>
        </w:numPr>
        <w:spacing w:before="120" w:after="120"/>
        <w:ind w:left="709" w:hanging="709"/>
        <w:jc w:val="both"/>
        <w:rPr>
          <w:rFonts w:ascii="Myriad Pro" w:hAnsi="Myriad Pro"/>
          <w:bCs w:val="0"/>
          <w:color w:val="0070C0"/>
          <w:szCs w:val="24"/>
        </w:rPr>
      </w:pPr>
      <w:bookmarkStart w:id="20" w:name="_Toc298756653"/>
      <w:r w:rsidRPr="005F49A6">
        <w:rPr>
          <w:rFonts w:ascii="Myriad Pro" w:hAnsi="Myriad Pro"/>
          <w:bCs w:val="0"/>
          <w:color w:val="0070C0"/>
          <w:szCs w:val="24"/>
        </w:rPr>
        <w:t>Project Outputs</w:t>
      </w:r>
      <w:bookmarkEnd w:id="20"/>
    </w:p>
    <w:p w:rsidR="00490BF5" w:rsidRPr="007D3B26" w:rsidRDefault="00490BF5" w:rsidP="00143412">
      <w:pPr>
        <w:pStyle w:val="BodyText"/>
        <w:spacing w:after="120" w:line="276" w:lineRule="auto"/>
        <w:rPr>
          <w:rFonts w:ascii="Myriad Pro" w:hAnsi="Myriad Pro" w:cs="Arial"/>
          <w:szCs w:val="22"/>
          <w:lang w:eastAsia="en-GB"/>
        </w:rPr>
      </w:pPr>
      <w:r w:rsidRPr="00490BF5">
        <w:rPr>
          <w:rFonts w:ascii="Myriad Pro" w:hAnsi="Myriad Pro" w:cs="Arial"/>
          <w:szCs w:val="22"/>
          <w:lang w:eastAsia="en-GB"/>
        </w:rPr>
        <w:t>Project implementation of technical assistance has been in accordance with the work plan towards the achievement of project out</w:t>
      </w:r>
      <w:r>
        <w:rPr>
          <w:rFonts w:ascii="Myriad Pro" w:hAnsi="Myriad Pro" w:cs="Arial"/>
          <w:szCs w:val="22"/>
          <w:lang w:eastAsia="en-GB"/>
        </w:rPr>
        <w:t>puts</w:t>
      </w:r>
      <w:r w:rsidRPr="00490BF5">
        <w:rPr>
          <w:rFonts w:ascii="Myriad Pro" w:hAnsi="Myriad Pro" w:cs="Arial"/>
          <w:szCs w:val="22"/>
          <w:lang w:eastAsia="en-GB"/>
        </w:rPr>
        <w:t xml:space="preserve"> that were intended to create a favorable and supportive regulatory environment for potential SHPP investors</w:t>
      </w:r>
      <w:r>
        <w:rPr>
          <w:rFonts w:ascii="Myriad Pro" w:hAnsi="Myriad Pro" w:cs="Arial"/>
          <w:szCs w:val="22"/>
          <w:lang w:eastAsia="en-GB"/>
        </w:rPr>
        <w:t xml:space="preserve"> (</w:t>
      </w:r>
      <w:r w:rsidRPr="00143412">
        <w:rPr>
          <w:rFonts w:ascii="Myriad Pro" w:hAnsi="Myriad Pro" w:cs="Arial"/>
          <w:szCs w:val="22"/>
          <w:lang w:eastAsia="en-GB"/>
        </w:rPr>
        <w:t>outcome 1), although with delays from the original schedule.  Project</w:t>
      </w:r>
      <w:r w:rsidRPr="00990BBB">
        <w:rPr>
          <w:rFonts w:ascii="Myriad Pro" w:hAnsi="Myriad Pro" w:cs="Arial"/>
          <w:szCs w:val="22"/>
          <w:lang w:val="ru-RU" w:eastAsia="en-GB"/>
        </w:rPr>
        <w:t xml:space="preserve"> </w:t>
      </w:r>
      <w:r w:rsidR="00143412" w:rsidRPr="00143412">
        <w:rPr>
          <w:rFonts w:ascii="Myriad Pro" w:hAnsi="Myriad Pro" w:cs="Arial"/>
          <w:szCs w:val="22"/>
          <w:lang w:eastAsia="en-GB"/>
        </w:rPr>
        <w:t>outputs</w:t>
      </w:r>
      <w:r w:rsidR="00143412" w:rsidRPr="00990BBB">
        <w:rPr>
          <w:rFonts w:ascii="Myriad Pro" w:hAnsi="Myriad Pro" w:cs="Arial"/>
          <w:szCs w:val="22"/>
          <w:lang w:val="ru-RU" w:eastAsia="en-GB"/>
        </w:rPr>
        <w:t xml:space="preserve"> </w:t>
      </w:r>
      <w:r w:rsidR="00143412" w:rsidRPr="00143412">
        <w:rPr>
          <w:rFonts w:ascii="Myriad Pro" w:hAnsi="Myriad Pro" w:cs="Arial"/>
          <w:szCs w:val="22"/>
          <w:lang w:eastAsia="en-GB"/>
        </w:rPr>
        <w:t>related</w:t>
      </w:r>
      <w:r w:rsidR="00143412" w:rsidRPr="00990BBB">
        <w:rPr>
          <w:rFonts w:ascii="Myriad Pro" w:hAnsi="Myriad Pro" w:cs="Arial"/>
          <w:szCs w:val="22"/>
          <w:lang w:val="ru-RU" w:eastAsia="en-GB"/>
        </w:rPr>
        <w:t xml:space="preserve"> </w:t>
      </w:r>
      <w:r w:rsidR="00143412" w:rsidRPr="00143412">
        <w:rPr>
          <w:rFonts w:ascii="Myriad Pro" w:hAnsi="Myriad Pro" w:cs="Arial"/>
          <w:szCs w:val="22"/>
          <w:lang w:eastAsia="en-GB"/>
        </w:rPr>
        <w:t>to</w:t>
      </w:r>
      <w:r w:rsidR="00143412" w:rsidRPr="00990BBB">
        <w:rPr>
          <w:rFonts w:ascii="Myriad Pro" w:hAnsi="Myriad Pro" w:cs="Arial"/>
          <w:szCs w:val="22"/>
          <w:lang w:val="ru-RU" w:eastAsia="en-GB"/>
        </w:rPr>
        <w:t xml:space="preserve"> </w:t>
      </w:r>
      <w:r w:rsidR="00143412" w:rsidRPr="00143412">
        <w:rPr>
          <w:rFonts w:ascii="Myriad Pro" w:hAnsi="Myriad Pro" w:cs="Arial"/>
          <w:szCs w:val="22"/>
          <w:lang w:eastAsia="en-GB"/>
        </w:rPr>
        <w:t>outcome</w:t>
      </w:r>
      <w:r w:rsidR="00143412" w:rsidRPr="00990BBB">
        <w:rPr>
          <w:rFonts w:ascii="Myriad Pro" w:hAnsi="Myriad Pro" w:cs="Arial"/>
          <w:szCs w:val="22"/>
          <w:lang w:val="ru-RU" w:eastAsia="en-GB"/>
        </w:rPr>
        <w:t xml:space="preserve"> 1 </w:t>
      </w:r>
      <w:r w:rsidRPr="00143412">
        <w:rPr>
          <w:rFonts w:ascii="Myriad Pro" w:hAnsi="Myriad Pro" w:cs="Arial"/>
          <w:szCs w:val="22"/>
          <w:lang w:eastAsia="en-GB"/>
        </w:rPr>
        <w:t>include</w:t>
      </w:r>
      <w:r w:rsidRPr="00990BBB">
        <w:rPr>
          <w:rFonts w:ascii="Myriad Pro" w:hAnsi="Myriad Pro" w:cs="Arial"/>
          <w:szCs w:val="22"/>
          <w:lang w:val="ru-RU" w:eastAsia="en-GB"/>
        </w:rPr>
        <w:t>:</w:t>
      </w:r>
    </w:p>
    <w:p w:rsidR="00FE1EBE" w:rsidRPr="00FE1EBE" w:rsidRDefault="003219EC" w:rsidP="00365108">
      <w:pPr>
        <w:pStyle w:val="ListParagraph"/>
        <w:numPr>
          <w:ilvl w:val="0"/>
          <w:numId w:val="70"/>
        </w:numPr>
        <w:spacing w:after="120"/>
        <w:ind w:left="1434" w:hanging="357"/>
        <w:contextualSpacing w:val="0"/>
        <w:jc w:val="both"/>
        <w:rPr>
          <w:rFonts w:ascii="Myriad Pro" w:hAnsi="Myriad Pro"/>
        </w:rPr>
      </w:pPr>
      <w:r w:rsidRPr="009004EA">
        <w:rPr>
          <w:rFonts w:ascii="Myriad Pro" w:eastAsia="Times New Roman" w:hAnsi="Myriad Pro"/>
          <w:color w:val="000000"/>
        </w:rPr>
        <w:t>A</w:t>
      </w:r>
      <w:r w:rsidR="00360C88" w:rsidRPr="009004EA">
        <w:rPr>
          <w:rFonts w:ascii="Myriad Pro" w:eastAsia="Times New Roman" w:hAnsi="Myriad Pro"/>
          <w:color w:val="000000"/>
        </w:rPr>
        <w:t>n</w:t>
      </w:r>
      <w:r w:rsidRPr="009004EA">
        <w:rPr>
          <w:rFonts w:ascii="Myriad Pro" w:eastAsia="Times New Roman" w:hAnsi="Myriad Pro"/>
          <w:color w:val="000000"/>
        </w:rPr>
        <w:t xml:space="preserve"> </w:t>
      </w:r>
      <w:r w:rsidR="00360C88" w:rsidRPr="009004EA">
        <w:rPr>
          <w:rFonts w:ascii="Myriad Pro" w:eastAsia="Times New Roman" w:hAnsi="Myriad Pro"/>
          <w:color w:val="000000"/>
        </w:rPr>
        <w:t xml:space="preserve">Interagency </w:t>
      </w:r>
      <w:r w:rsidRPr="009004EA">
        <w:rPr>
          <w:rFonts w:ascii="Myriad Pro" w:eastAsia="Times New Roman" w:hAnsi="Myriad Pro" w:cs="Times New Roman"/>
          <w:color w:val="000000"/>
        </w:rPr>
        <w:t>Work</w:t>
      </w:r>
      <w:r w:rsidRPr="009004EA">
        <w:rPr>
          <w:rFonts w:ascii="Myriad Pro" w:eastAsia="Times New Roman" w:hAnsi="Myriad Pro"/>
          <w:color w:val="000000"/>
        </w:rPr>
        <w:t>ing</w:t>
      </w:r>
      <w:r w:rsidRPr="009004EA">
        <w:rPr>
          <w:rFonts w:ascii="Myriad Pro" w:eastAsia="Times New Roman" w:hAnsi="Myriad Pro" w:cs="Times New Roman"/>
          <w:color w:val="000000"/>
        </w:rPr>
        <w:t xml:space="preserve"> Group </w:t>
      </w:r>
      <w:r w:rsidRPr="009004EA">
        <w:rPr>
          <w:rFonts w:ascii="Myriad Pro" w:eastAsia="Times New Roman" w:hAnsi="Myriad Pro"/>
          <w:color w:val="000000"/>
        </w:rPr>
        <w:t xml:space="preserve">created </w:t>
      </w:r>
      <w:r w:rsidR="00360C88" w:rsidRPr="009004EA">
        <w:rPr>
          <w:rFonts w:ascii="Myriad Pro" w:eastAsia="Times New Roman" w:hAnsi="Myriad Pro"/>
          <w:color w:val="000000"/>
        </w:rPr>
        <w:t xml:space="preserve">at the Ministry of Energy and Industry </w:t>
      </w:r>
      <w:r w:rsidRPr="009004EA">
        <w:rPr>
          <w:rFonts w:ascii="Myriad Pro" w:eastAsia="Times New Roman" w:hAnsi="Myriad Pro"/>
          <w:color w:val="000000"/>
        </w:rPr>
        <w:t>that</w:t>
      </w:r>
      <w:r w:rsidR="00916A68" w:rsidRPr="009004EA">
        <w:rPr>
          <w:rFonts w:ascii="Myriad Pro" w:eastAsia="Times New Roman" w:hAnsi="Myriad Pro"/>
          <w:color w:val="000000"/>
        </w:rPr>
        <w:t xml:space="preserve"> provided the following outputs</w:t>
      </w:r>
      <w:r w:rsidR="00FE1EBE">
        <w:rPr>
          <w:rFonts w:ascii="Myriad Pro" w:eastAsia="Times New Roman" w:hAnsi="Myriad Pro"/>
          <w:color w:val="000000"/>
          <w:u w:val="single"/>
        </w:rPr>
        <w:t>:</w:t>
      </w:r>
    </w:p>
    <w:p w:rsidR="00FE1EBE" w:rsidRDefault="00916A68" w:rsidP="00365108">
      <w:pPr>
        <w:pStyle w:val="ListParagraph"/>
        <w:numPr>
          <w:ilvl w:val="1"/>
          <w:numId w:val="70"/>
        </w:numPr>
        <w:spacing w:after="120"/>
        <w:contextualSpacing w:val="0"/>
        <w:jc w:val="both"/>
        <w:rPr>
          <w:rFonts w:ascii="Myriad Pro" w:hAnsi="Myriad Pro"/>
        </w:rPr>
      </w:pPr>
      <w:r w:rsidRPr="009004EA">
        <w:rPr>
          <w:rFonts w:ascii="Myriad Pro" w:eastAsia="Times New Roman" w:hAnsi="Myriad Pro"/>
          <w:color w:val="000000"/>
        </w:rPr>
        <w:t>P</w:t>
      </w:r>
      <w:r w:rsidR="003219EC" w:rsidRPr="009004EA">
        <w:rPr>
          <w:rFonts w:ascii="Myriad Pro" w:eastAsia="Times New Roman" w:hAnsi="Myriad Pro"/>
          <w:color w:val="000000"/>
        </w:rPr>
        <w:t xml:space="preserve">ackage of the </w:t>
      </w:r>
      <w:r w:rsidR="00737E8F" w:rsidRPr="009004EA">
        <w:rPr>
          <w:rFonts w:ascii="Myriad Pro" w:hAnsi="Myriad Pro"/>
        </w:rPr>
        <w:t>additions and</w:t>
      </w:r>
      <w:r w:rsidR="00FE1EBE" w:rsidRPr="009004EA">
        <w:rPr>
          <w:rFonts w:ascii="Myriad Pro" w:hAnsi="Myriad Pro"/>
        </w:rPr>
        <w:t>/or</w:t>
      </w:r>
      <w:r w:rsidR="00737E8F" w:rsidRPr="009004EA">
        <w:rPr>
          <w:rFonts w:ascii="Myriad Pro" w:hAnsi="Myriad Pro"/>
        </w:rPr>
        <w:t xml:space="preserve"> changes to</w:t>
      </w:r>
      <w:r w:rsidR="00FE1EBE" w:rsidRPr="009004EA">
        <w:rPr>
          <w:rFonts w:ascii="Myriad Pro" w:hAnsi="Myriad Pro"/>
        </w:rPr>
        <w:t xml:space="preserve"> the Laws of KR; developed  including</w:t>
      </w:r>
      <w:r w:rsidR="00737E8F" w:rsidRPr="009004EA">
        <w:rPr>
          <w:rFonts w:ascii="Myriad Pro" w:eastAsia="Times New Roman" w:hAnsi="Myriad Pro"/>
          <w:color w:val="000000"/>
        </w:rPr>
        <w:t xml:space="preserve">: </w:t>
      </w:r>
      <w:r w:rsidR="00737E8F" w:rsidRPr="00FE1EBE">
        <w:rPr>
          <w:rFonts w:ascii="Myriad Pro" w:hAnsi="Myriad Pro"/>
        </w:rPr>
        <w:t>Land Code</w:t>
      </w:r>
      <w:r w:rsidR="00FE1EBE" w:rsidRPr="00FE1EBE">
        <w:rPr>
          <w:rFonts w:ascii="Myriad Pro" w:hAnsi="Myriad Pro"/>
        </w:rPr>
        <w:t xml:space="preserve">, </w:t>
      </w:r>
      <w:r w:rsidR="00737E8F" w:rsidRPr="00FE1EBE">
        <w:rPr>
          <w:rFonts w:ascii="Myriad Pro" w:hAnsi="Myriad Pro"/>
        </w:rPr>
        <w:t>Water Code</w:t>
      </w:r>
      <w:r w:rsidR="00FE1EBE" w:rsidRPr="00FE1EBE">
        <w:rPr>
          <w:rFonts w:ascii="Myriad Pro" w:hAnsi="Myriad Pro"/>
        </w:rPr>
        <w:t xml:space="preserve">, </w:t>
      </w:r>
      <w:r w:rsidR="00737E8F" w:rsidRPr="00FE1EBE">
        <w:rPr>
          <w:rFonts w:ascii="Myriad Pro" w:hAnsi="Myriad Pro"/>
        </w:rPr>
        <w:t>Code of KR on Administrative Responsibility</w:t>
      </w:r>
      <w:r w:rsidR="00FE1EBE" w:rsidRPr="00FE1EBE">
        <w:rPr>
          <w:rFonts w:ascii="Myriad Pro" w:hAnsi="Myriad Pro"/>
        </w:rPr>
        <w:t xml:space="preserve">, </w:t>
      </w:r>
      <w:r w:rsidR="00737E8F" w:rsidRPr="00FE1EBE">
        <w:rPr>
          <w:rFonts w:ascii="Myriad Pro" w:hAnsi="Myriad Pro"/>
        </w:rPr>
        <w:t>Customs Code</w:t>
      </w:r>
      <w:r w:rsidR="00FE1EBE" w:rsidRPr="00FE1EBE">
        <w:rPr>
          <w:rFonts w:ascii="Myriad Pro" w:hAnsi="Myriad Pro"/>
        </w:rPr>
        <w:t xml:space="preserve">, Law “On Energy Savings”, </w:t>
      </w:r>
      <w:r w:rsidR="00737E8F" w:rsidRPr="00FE1EBE">
        <w:rPr>
          <w:rFonts w:ascii="Myriad Pro" w:hAnsi="Myriad Pro"/>
        </w:rPr>
        <w:t>Laws of KR “On Natural and Permitted Monopolies in the KR”</w:t>
      </w:r>
      <w:r w:rsidR="00FE1EBE" w:rsidRPr="00FE1EBE">
        <w:rPr>
          <w:rFonts w:ascii="Myriad Pro" w:hAnsi="Myriad Pro"/>
        </w:rPr>
        <w:t>,</w:t>
      </w:r>
      <w:r w:rsidR="00737E8F" w:rsidRPr="00FE1EBE">
        <w:rPr>
          <w:rFonts w:ascii="Myriad Pro" w:hAnsi="Myriad Pro"/>
        </w:rPr>
        <w:t xml:space="preserve"> “On State Statistics”</w:t>
      </w:r>
      <w:r w:rsidR="00FE1EBE" w:rsidRPr="00FE1EBE">
        <w:rPr>
          <w:rFonts w:ascii="Myriad Pro" w:hAnsi="Myriad Pro"/>
        </w:rPr>
        <w:t xml:space="preserve">, </w:t>
      </w:r>
      <w:r w:rsidR="00737E8F" w:rsidRPr="00FE1EBE">
        <w:rPr>
          <w:rFonts w:ascii="Myriad Pro" w:hAnsi="Myriad Pro"/>
        </w:rPr>
        <w:t>“On the National Academy of Science of the KR”</w:t>
      </w:r>
      <w:r w:rsidR="00FE1EBE" w:rsidRPr="00FE1EBE">
        <w:rPr>
          <w:rFonts w:ascii="Myriad Pro" w:hAnsi="Myriad Pro"/>
        </w:rPr>
        <w:t xml:space="preserve">, </w:t>
      </w:r>
      <w:r w:rsidR="00737E8F" w:rsidRPr="00FE1EBE">
        <w:rPr>
          <w:rFonts w:ascii="Myriad Pro" w:hAnsi="Myriad Pro"/>
        </w:rPr>
        <w:t>“On Electric-Power Industry”</w:t>
      </w:r>
      <w:r w:rsidR="00FE1EBE">
        <w:rPr>
          <w:rFonts w:ascii="Myriad Pro" w:hAnsi="Myriad Pro"/>
        </w:rPr>
        <w:t>;</w:t>
      </w:r>
    </w:p>
    <w:p w:rsidR="00FE1EBE" w:rsidRDefault="00916A68" w:rsidP="00365108">
      <w:pPr>
        <w:pStyle w:val="ListParagraph"/>
        <w:numPr>
          <w:ilvl w:val="1"/>
          <w:numId w:val="70"/>
        </w:numPr>
        <w:spacing w:after="120"/>
        <w:contextualSpacing w:val="0"/>
        <w:jc w:val="both"/>
        <w:rPr>
          <w:rFonts w:ascii="Myriad Pro" w:hAnsi="Myriad Pro"/>
        </w:rPr>
      </w:pPr>
      <w:r>
        <w:rPr>
          <w:rFonts w:ascii="Myriad Pro" w:hAnsi="Myriad Pro"/>
        </w:rPr>
        <w:t>Dr</w:t>
      </w:r>
      <w:r w:rsidR="00FE1EBE" w:rsidRPr="00FE1EBE">
        <w:rPr>
          <w:rFonts w:ascii="Myriad Pro" w:hAnsi="Myriad Pro"/>
        </w:rPr>
        <w:t xml:space="preserve">aft </w:t>
      </w:r>
      <w:r w:rsidR="00FE1EBE">
        <w:rPr>
          <w:rFonts w:ascii="Myriad Pro" w:hAnsi="Myriad Pro"/>
        </w:rPr>
        <w:t>M</w:t>
      </w:r>
      <w:r w:rsidR="00737E8F" w:rsidRPr="00FE1EBE">
        <w:rPr>
          <w:rFonts w:ascii="Myriad Pro" w:hAnsi="Myriad Pro"/>
        </w:rPr>
        <w:t xml:space="preserve">ethodology on </w:t>
      </w:r>
      <w:r w:rsidR="00FE1EBE">
        <w:rPr>
          <w:rFonts w:ascii="Myriad Pro" w:hAnsi="Myriad Pro"/>
        </w:rPr>
        <w:t>T</w:t>
      </w:r>
      <w:r w:rsidR="00737E8F" w:rsidRPr="00FE1EBE">
        <w:rPr>
          <w:rFonts w:ascii="Myriad Pro" w:hAnsi="Myriad Pro"/>
        </w:rPr>
        <w:t>ariff</w:t>
      </w:r>
      <w:r w:rsidR="00FE1EBE">
        <w:rPr>
          <w:rFonts w:ascii="Myriad Pro" w:hAnsi="Myriad Pro"/>
        </w:rPr>
        <w:t xml:space="preserve"> Determination for </w:t>
      </w:r>
      <w:r w:rsidR="00737E8F" w:rsidRPr="00FE1EBE">
        <w:rPr>
          <w:rFonts w:ascii="Myriad Pro" w:hAnsi="Myriad Pro"/>
        </w:rPr>
        <w:t xml:space="preserve">RES and </w:t>
      </w:r>
      <w:r w:rsidR="00FE1EBE">
        <w:rPr>
          <w:rFonts w:ascii="Myriad Pro" w:hAnsi="Myriad Pro"/>
        </w:rPr>
        <w:t>SHP;</w:t>
      </w:r>
    </w:p>
    <w:p w:rsidR="00916A68" w:rsidRDefault="00916A68" w:rsidP="00365108">
      <w:pPr>
        <w:pStyle w:val="ListParagraph"/>
        <w:numPr>
          <w:ilvl w:val="1"/>
          <w:numId w:val="70"/>
        </w:numPr>
        <w:spacing w:after="120"/>
        <w:contextualSpacing w:val="0"/>
        <w:jc w:val="both"/>
        <w:rPr>
          <w:rFonts w:ascii="Myriad Pro" w:hAnsi="Myriad Pro"/>
        </w:rPr>
      </w:pPr>
      <w:r>
        <w:rPr>
          <w:rFonts w:ascii="Myriad Pro" w:hAnsi="Myriad Pro"/>
        </w:rPr>
        <w:lastRenderedPageBreak/>
        <w:t>Adopted by the Parliament and signed by the President of KR c</w:t>
      </w:r>
      <w:r w:rsidRPr="00FE1EBE">
        <w:rPr>
          <w:rFonts w:ascii="Myriad Pro" w:hAnsi="Myriad Pro"/>
        </w:rPr>
        <w:t xml:space="preserve">hanges </w:t>
      </w:r>
      <w:r w:rsidR="00737E8F" w:rsidRPr="00FE1EBE">
        <w:rPr>
          <w:rFonts w:ascii="Myriad Pro" w:hAnsi="Myriad Pro"/>
        </w:rPr>
        <w:t xml:space="preserve">to the Law “On Renewable Energy” </w:t>
      </w:r>
      <w:r>
        <w:rPr>
          <w:rFonts w:ascii="Myriad Pro" w:hAnsi="Myriad Pro"/>
        </w:rPr>
        <w:t xml:space="preserve">that introduced </w:t>
      </w:r>
      <w:r w:rsidR="00737E8F" w:rsidRPr="00FE1EBE">
        <w:rPr>
          <w:rFonts w:ascii="Myriad Pro" w:hAnsi="Myriad Pro"/>
        </w:rPr>
        <w:t xml:space="preserve">special </w:t>
      </w:r>
      <w:r>
        <w:rPr>
          <w:rFonts w:ascii="Myriad Pro" w:hAnsi="Myriad Pro"/>
        </w:rPr>
        <w:t xml:space="preserve">factors </w:t>
      </w:r>
      <w:r w:rsidR="00737E8F" w:rsidRPr="00FE1EBE">
        <w:rPr>
          <w:rFonts w:ascii="Myriad Pro" w:hAnsi="Myriad Pro"/>
        </w:rPr>
        <w:t xml:space="preserve">for </w:t>
      </w:r>
      <w:r>
        <w:rPr>
          <w:rFonts w:ascii="Myriad Pro" w:hAnsi="Myriad Pro"/>
        </w:rPr>
        <w:t xml:space="preserve">tariff increments </w:t>
      </w:r>
      <w:r w:rsidR="00737E8F" w:rsidRPr="00FE1EBE">
        <w:rPr>
          <w:rFonts w:ascii="Myriad Pro" w:hAnsi="Myriad Pro"/>
        </w:rPr>
        <w:t>for RES</w:t>
      </w:r>
      <w:r w:rsidR="00A26DCC">
        <w:rPr>
          <w:rFonts w:ascii="Myriad Pro" w:hAnsi="Myriad Pro"/>
        </w:rPr>
        <w:t>;</w:t>
      </w:r>
      <w:r w:rsidR="00737E8F" w:rsidRPr="00FE1EBE">
        <w:rPr>
          <w:rFonts w:ascii="Myriad Pro" w:hAnsi="Myriad Pro"/>
        </w:rPr>
        <w:t xml:space="preserve"> </w:t>
      </w:r>
    </w:p>
    <w:p w:rsidR="00A26DCC" w:rsidRDefault="00916A68" w:rsidP="00365108">
      <w:pPr>
        <w:pStyle w:val="ListParagraph"/>
        <w:numPr>
          <w:ilvl w:val="1"/>
          <w:numId w:val="70"/>
        </w:numPr>
        <w:spacing w:after="120"/>
        <w:contextualSpacing w:val="0"/>
        <w:jc w:val="both"/>
        <w:rPr>
          <w:rFonts w:ascii="Myriad Pro" w:hAnsi="Myriad Pro"/>
        </w:rPr>
      </w:pPr>
      <w:r>
        <w:rPr>
          <w:rFonts w:ascii="Myriad Pro" w:hAnsi="Myriad Pro"/>
        </w:rPr>
        <w:t>D</w:t>
      </w:r>
      <w:r w:rsidR="00737E8F" w:rsidRPr="00916A68">
        <w:rPr>
          <w:rFonts w:ascii="Myriad Pro" w:hAnsi="Myriad Pro"/>
        </w:rPr>
        <w:t xml:space="preserve">rafts of </w:t>
      </w:r>
      <w:r w:rsidR="00A26DCC">
        <w:rPr>
          <w:rFonts w:ascii="Myriad Pro" w:hAnsi="Myriad Pro"/>
        </w:rPr>
        <w:t>T</w:t>
      </w:r>
      <w:r w:rsidR="00737E8F" w:rsidRPr="00916A68">
        <w:rPr>
          <w:rFonts w:ascii="Myriad Pro" w:hAnsi="Myriad Pro"/>
        </w:rPr>
        <w:t xml:space="preserve">echnical </w:t>
      </w:r>
      <w:r w:rsidR="00A26DCC">
        <w:rPr>
          <w:rFonts w:ascii="Myriad Pro" w:hAnsi="Myriad Pro"/>
        </w:rPr>
        <w:t>Regulations for energy sector;</w:t>
      </w:r>
    </w:p>
    <w:p w:rsidR="000A70C4" w:rsidRDefault="00A26DCC" w:rsidP="00365108">
      <w:pPr>
        <w:pStyle w:val="ListParagraph"/>
        <w:numPr>
          <w:ilvl w:val="1"/>
          <w:numId w:val="70"/>
        </w:numPr>
        <w:spacing w:after="120"/>
        <w:contextualSpacing w:val="0"/>
        <w:jc w:val="both"/>
        <w:rPr>
          <w:rFonts w:ascii="Myriad Pro" w:hAnsi="Myriad Pro"/>
        </w:rPr>
      </w:pPr>
      <w:r>
        <w:rPr>
          <w:rFonts w:ascii="Myriad Pro" w:hAnsi="Myriad Pro"/>
        </w:rPr>
        <w:t>D</w:t>
      </w:r>
      <w:r w:rsidR="00737E8F" w:rsidRPr="00A26DCC">
        <w:rPr>
          <w:rFonts w:ascii="Myriad Pro" w:hAnsi="Myriad Pro"/>
        </w:rPr>
        <w:t xml:space="preserve">raft </w:t>
      </w:r>
      <w:r>
        <w:rPr>
          <w:rFonts w:ascii="Myriad Pro" w:hAnsi="Myriad Pro"/>
        </w:rPr>
        <w:t>G</w:t>
      </w:r>
      <w:r w:rsidR="00737E8F" w:rsidRPr="00A26DCC">
        <w:rPr>
          <w:rFonts w:ascii="Myriad Pro" w:hAnsi="Myriad Pro"/>
        </w:rPr>
        <w:t xml:space="preserve">uidance on </w:t>
      </w:r>
      <w:r>
        <w:rPr>
          <w:rFonts w:ascii="Myriad Pro" w:hAnsi="Myriad Pro"/>
        </w:rPr>
        <w:t>Conducting T</w:t>
      </w:r>
      <w:r w:rsidR="00737E8F" w:rsidRPr="00A26DCC">
        <w:rPr>
          <w:rFonts w:ascii="Myriad Pro" w:hAnsi="Myriad Pro"/>
        </w:rPr>
        <w:t xml:space="preserve">ender for </w:t>
      </w:r>
      <w:r>
        <w:rPr>
          <w:rFonts w:ascii="Myriad Pro" w:hAnsi="Myriad Pro"/>
        </w:rPr>
        <w:t xml:space="preserve">SHP </w:t>
      </w:r>
      <w:r w:rsidRPr="00A26DCC">
        <w:rPr>
          <w:rFonts w:ascii="Myriad Pro" w:hAnsi="Myriad Pro"/>
        </w:rPr>
        <w:t>investors</w:t>
      </w:r>
      <w:r w:rsidR="000A70C4">
        <w:rPr>
          <w:rFonts w:ascii="Myriad Pro" w:hAnsi="Myriad Pro"/>
        </w:rPr>
        <w:t>;</w:t>
      </w:r>
    </w:p>
    <w:p w:rsidR="00787ED3" w:rsidRPr="000A70C4" w:rsidRDefault="000A70C4" w:rsidP="00365108">
      <w:pPr>
        <w:pStyle w:val="ListParagraph"/>
        <w:numPr>
          <w:ilvl w:val="1"/>
          <w:numId w:val="70"/>
        </w:numPr>
        <w:spacing w:after="120"/>
        <w:contextualSpacing w:val="0"/>
        <w:jc w:val="both"/>
        <w:rPr>
          <w:rFonts w:ascii="Myriad Pro" w:hAnsi="Myriad Pro"/>
        </w:rPr>
      </w:pPr>
      <w:r>
        <w:rPr>
          <w:rFonts w:ascii="Myriad Pro" w:hAnsi="Myriad Pro"/>
        </w:rPr>
        <w:t>D</w:t>
      </w:r>
      <w:r w:rsidRPr="00FE1EBE">
        <w:rPr>
          <w:rFonts w:ascii="Myriad Pro" w:hAnsi="Myriad Pro"/>
        </w:rPr>
        <w:t xml:space="preserve">raft </w:t>
      </w:r>
      <w:r>
        <w:rPr>
          <w:rFonts w:ascii="Myriad Pro" w:hAnsi="Myriad Pro"/>
        </w:rPr>
        <w:t>of the S</w:t>
      </w:r>
      <w:r w:rsidRPr="00FE1EBE">
        <w:rPr>
          <w:rFonts w:ascii="Myriad Pro" w:hAnsi="Myriad Pro"/>
        </w:rPr>
        <w:t xml:space="preserve">tandard </w:t>
      </w:r>
      <w:r>
        <w:rPr>
          <w:rFonts w:ascii="Myriad Pro" w:hAnsi="Myriad Pro"/>
        </w:rPr>
        <w:t>A</w:t>
      </w:r>
      <w:r w:rsidRPr="00FE1EBE">
        <w:rPr>
          <w:rFonts w:ascii="Myriad Pro" w:hAnsi="Myriad Pro"/>
        </w:rPr>
        <w:t xml:space="preserve">greement on </w:t>
      </w:r>
      <w:r>
        <w:rPr>
          <w:rFonts w:ascii="Myriad Pro" w:hAnsi="Myriad Pro"/>
        </w:rPr>
        <w:t>P</w:t>
      </w:r>
      <w:r w:rsidRPr="00FE1EBE">
        <w:rPr>
          <w:rFonts w:ascii="Myriad Pro" w:hAnsi="Myriad Pro"/>
        </w:rPr>
        <w:t xml:space="preserve">urchase and </w:t>
      </w:r>
      <w:r>
        <w:rPr>
          <w:rFonts w:ascii="Myriad Pro" w:hAnsi="Myriad Pro"/>
        </w:rPr>
        <w:t>S</w:t>
      </w:r>
      <w:r w:rsidRPr="00FE1EBE">
        <w:rPr>
          <w:rFonts w:ascii="Myriad Pro" w:hAnsi="Myriad Pro"/>
        </w:rPr>
        <w:t xml:space="preserve">ale the </w:t>
      </w:r>
      <w:r>
        <w:rPr>
          <w:rFonts w:ascii="Myriad Pro" w:hAnsi="Myriad Pro"/>
        </w:rPr>
        <w:t>Power</w:t>
      </w:r>
      <w:r w:rsidRPr="00FE1EBE">
        <w:rPr>
          <w:rFonts w:ascii="Myriad Pro" w:hAnsi="Myriad Pro"/>
        </w:rPr>
        <w:t xml:space="preserve"> from </w:t>
      </w:r>
      <w:r>
        <w:rPr>
          <w:rFonts w:ascii="Myriad Pro" w:hAnsi="Myriad Pro"/>
        </w:rPr>
        <w:t>P</w:t>
      </w:r>
      <w:r w:rsidRPr="00FE1EBE">
        <w:rPr>
          <w:rFonts w:ascii="Myriad Pro" w:hAnsi="Myriad Pro"/>
        </w:rPr>
        <w:t xml:space="preserve">roducers of </w:t>
      </w:r>
      <w:r>
        <w:rPr>
          <w:rFonts w:ascii="Myriad Pro" w:hAnsi="Myriad Pro"/>
        </w:rPr>
        <w:t>E</w:t>
      </w:r>
      <w:r w:rsidRPr="00FE1EBE">
        <w:rPr>
          <w:rFonts w:ascii="Myriad Pro" w:hAnsi="Myriad Pro"/>
        </w:rPr>
        <w:t xml:space="preserve">nergy from Renewable Energy </w:t>
      </w:r>
      <w:r>
        <w:rPr>
          <w:rFonts w:ascii="Myriad Pro" w:hAnsi="Myriad Pro"/>
        </w:rPr>
        <w:t xml:space="preserve">Sources </w:t>
      </w:r>
      <w:r w:rsidRPr="00FE1EBE">
        <w:rPr>
          <w:rFonts w:ascii="Myriad Pro" w:hAnsi="Myriad Pro"/>
        </w:rPr>
        <w:t>(RES)</w:t>
      </w:r>
      <w:r w:rsidR="00787ED3" w:rsidRPr="000A70C4">
        <w:rPr>
          <w:rFonts w:ascii="Myriad Pro" w:hAnsi="Myriad Pro"/>
        </w:rPr>
        <w:t>.</w:t>
      </w:r>
    </w:p>
    <w:p w:rsidR="00787ED3" w:rsidRPr="003219EC" w:rsidRDefault="00787ED3" w:rsidP="003219EC">
      <w:pPr>
        <w:spacing w:after="60"/>
        <w:ind w:left="709"/>
        <w:jc w:val="both"/>
        <w:rPr>
          <w:rFonts w:ascii="Myriad Pro" w:hAnsi="Myriad Pro"/>
        </w:rPr>
      </w:pPr>
      <w:r w:rsidRPr="003219EC">
        <w:rPr>
          <w:rFonts w:ascii="Myriad Pro" w:hAnsi="Myriad Pro"/>
        </w:rPr>
        <w:t>Under the outcome 2 the following outputs have been achieved so far:</w:t>
      </w:r>
    </w:p>
    <w:p w:rsidR="000B11AC" w:rsidRDefault="0099506E" w:rsidP="00365108">
      <w:pPr>
        <w:pStyle w:val="ListParagraph"/>
        <w:numPr>
          <w:ilvl w:val="0"/>
          <w:numId w:val="71"/>
        </w:numPr>
        <w:spacing w:after="120"/>
        <w:ind w:left="1418" w:hanging="284"/>
        <w:contextualSpacing w:val="0"/>
        <w:jc w:val="both"/>
        <w:rPr>
          <w:rFonts w:ascii="Myriad Pro" w:hAnsi="Myriad Pro"/>
        </w:rPr>
      </w:pPr>
      <w:r>
        <w:rPr>
          <w:rFonts w:ascii="Myriad Pro" w:hAnsi="Myriad Pro"/>
        </w:rPr>
        <w:t>T</w:t>
      </w:r>
      <w:r w:rsidRPr="0099506E">
        <w:rPr>
          <w:rFonts w:ascii="Myriad Pro" w:hAnsi="Myriad Pro"/>
        </w:rPr>
        <w:t xml:space="preserve">raining module on usage of software on conducting financial and economical analysis of </w:t>
      </w:r>
      <w:r>
        <w:rPr>
          <w:rFonts w:ascii="Myriad Pro" w:hAnsi="Myriad Pro"/>
        </w:rPr>
        <w:t>SHP</w:t>
      </w:r>
      <w:r w:rsidRPr="0099506E">
        <w:rPr>
          <w:rFonts w:ascii="Myriad Pro" w:hAnsi="Myriad Pro"/>
        </w:rPr>
        <w:t xml:space="preserve"> projects</w:t>
      </w:r>
      <w:r w:rsidR="000B11AC">
        <w:rPr>
          <w:rFonts w:ascii="Myriad Pro" w:hAnsi="Myriad Pro"/>
        </w:rPr>
        <w:t>;</w:t>
      </w:r>
    </w:p>
    <w:p w:rsidR="002330FA" w:rsidRDefault="002330FA" w:rsidP="00365108">
      <w:pPr>
        <w:pStyle w:val="ListParagraph"/>
        <w:numPr>
          <w:ilvl w:val="0"/>
          <w:numId w:val="71"/>
        </w:numPr>
        <w:spacing w:after="120"/>
        <w:ind w:left="1418" w:hanging="284"/>
        <w:contextualSpacing w:val="0"/>
        <w:jc w:val="both"/>
        <w:rPr>
          <w:rFonts w:ascii="Myriad Pro" w:hAnsi="Myriad Pro"/>
        </w:rPr>
      </w:pPr>
      <w:r>
        <w:rPr>
          <w:rFonts w:ascii="Myriad Pro" w:hAnsi="Myriad Pro"/>
        </w:rPr>
        <w:t>4</w:t>
      </w:r>
      <w:r w:rsidRPr="002330FA">
        <w:rPr>
          <w:rFonts w:ascii="Myriad Pro" w:hAnsi="Myriad Pro"/>
        </w:rPr>
        <w:t xml:space="preserve"> seminars</w:t>
      </w:r>
      <w:r>
        <w:rPr>
          <w:rFonts w:ascii="Myriad Pro" w:hAnsi="Myriad Pro"/>
        </w:rPr>
        <w:t xml:space="preserve"> organized and a</w:t>
      </w:r>
      <w:r w:rsidRPr="002330FA">
        <w:rPr>
          <w:rFonts w:ascii="Myriad Pro" w:hAnsi="Myriad Pro"/>
        </w:rPr>
        <w:t xml:space="preserve">bout 150 local specialists </w:t>
      </w:r>
      <w:r>
        <w:rPr>
          <w:rFonts w:ascii="Myriad Pro" w:hAnsi="Myriad Pro"/>
        </w:rPr>
        <w:t>t</w:t>
      </w:r>
      <w:r w:rsidRPr="002330FA">
        <w:rPr>
          <w:rFonts w:ascii="Myriad Pro" w:hAnsi="Myriad Pro"/>
        </w:rPr>
        <w:t xml:space="preserve">rained </w:t>
      </w:r>
      <w:r>
        <w:rPr>
          <w:rFonts w:ascii="Myriad Pro" w:hAnsi="Myriad Pro"/>
        </w:rPr>
        <w:t>i</w:t>
      </w:r>
      <w:r w:rsidRPr="002330FA">
        <w:rPr>
          <w:rFonts w:ascii="Myriad Pro" w:hAnsi="Myriad Pro"/>
        </w:rPr>
        <w:t>n RE</w:t>
      </w:r>
      <w:r>
        <w:rPr>
          <w:rFonts w:ascii="Myriad Pro" w:hAnsi="Myriad Pro"/>
        </w:rPr>
        <w:t>;</w:t>
      </w:r>
    </w:p>
    <w:p w:rsidR="000B11AC" w:rsidRPr="000B11AC" w:rsidRDefault="000B11AC" w:rsidP="00365108">
      <w:pPr>
        <w:pStyle w:val="ListParagraph"/>
        <w:numPr>
          <w:ilvl w:val="0"/>
          <w:numId w:val="71"/>
        </w:numPr>
        <w:spacing w:after="120"/>
        <w:ind w:left="1418" w:hanging="284"/>
        <w:contextualSpacing w:val="0"/>
        <w:jc w:val="both"/>
        <w:rPr>
          <w:rFonts w:ascii="Myriad Pro" w:hAnsi="Myriad Pro"/>
        </w:rPr>
      </w:pPr>
      <w:r w:rsidRPr="009004EA">
        <w:rPr>
          <w:rFonts w:ascii="Myriad Pro" w:hAnsi="Myriad Pro" w:cs="Arial"/>
        </w:rPr>
        <w:t>Study tour to Montenegro</w:t>
      </w:r>
      <w:r w:rsidRPr="000B11AC">
        <w:rPr>
          <w:rFonts w:ascii="Myriad Pro" w:hAnsi="Myriad Pro" w:cs="Arial"/>
          <w:i/>
        </w:rPr>
        <w:t xml:space="preserve"> f</w:t>
      </w:r>
      <w:r w:rsidRPr="000B11AC">
        <w:rPr>
          <w:rFonts w:ascii="Myriad Pro" w:hAnsi="Myriad Pro" w:cs="Arial"/>
        </w:rPr>
        <w:t xml:space="preserve">or </w:t>
      </w:r>
      <w:r>
        <w:rPr>
          <w:rFonts w:ascii="Myriad Pro" w:hAnsi="Myriad Pro"/>
        </w:rPr>
        <w:t>MoE</w:t>
      </w:r>
      <w:r w:rsidRPr="0099506E">
        <w:rPr>
          <w:rFonts w:ascii="Myriad Pro" w:hAnsi="Myriad Pro"/>
        </w:rPr>
        <w:t>, D</w:t>
      </w:r>
      <w:r>
        <w:rPr>
          <w:rFonts w:ascii="Myriad Pro" w:hAnsi="Myriad Pro"/>
        </w:rPr>
        <w:t>SMP</w:t>
      </w:r>
      <w:r w:rsidRPr="0099506E">
        <w:rPr>
          <w:rFonts w:ascii="Myriad Pro" w:hAnsi="Myriad Pro"/>
        </w:rPr>
        <w:t xml:space="preserve"> </w:t>
      </w:r>
      <w:r>
        <w:rPr>
          <w:rFonts w:ascii="Myriad Pro" w:hAnsi="Myriad Pro"/>
        </w:rPr>
        <w:t xml:space="preserve">and </w:t>
      </w:r>
      <w:r w:rsidRPr="0099506E">
        <w:rPr>
          <w:rFonts w:ascii="Myriad Pro" w:hAnsi="Myriad Pro"/>
        </w:rPr>
        <w:t>Parliament of</w:t>
      </w:r>
      <w:r>
        <w:rPr>
          <w:rFonts w:ascii="Myriad Pro" w:hAnsi="Myriad Pro"/>
        </w:rPr>
        <w:t xml:space="preserve">ficers, NGO representatives </w:t>
      </w:r>
      <w:r w:rsidRPr="000B11AC">
        <w:rPr>
          <w:rFonts w:ascii="Myriad Pro" w:hAnsi="Myriad Pro" w:cs="Arial"/>
        </w:rPr>
        <w:t xml:space="preserve">on </w:t>
      </w:r>
      <w:r w:rsidRPr="0099506E">
        <w:rPr>
          <w:rFonts w:ascii="Myriad Pro" w:hAnsi="Myriad Pro"/>
        </w:rPr>
        <w:t xml:space="preserve">best practices of </w:t>
      </w:r>
      <w:r>
        <w:rPr>
          <w:rFonts w:ascii="Myriad Pro" w:hAnsi="Myriad Pro"/>
        </w:rPr>
        <w:t>SHP</w:t>
      </w:r>
      <w:r w:rsidRPr="0099506E">
        <w:rPr>
          <w:rFonts w:ascii="Myriad Pro" w:hAnsi="Myriad Pro"/>
        </w:rPr>
        <w:t xml:space="preserve"> and energy efficiency</w:t>
      </w:r>
      <w:r>
        <w:rPr>
          <w:rFonts w:ascii="Myriad Pro" w:hAnsi="Myriad Pro"/>
        </w:rPr>
        <w:t xml:space="preserve"> (EE)</w:t>
      </w:r>
      <w:r w:rsidRPr="000B11AC">
        <w:rPr>
          <w:rFonts w:ascii="Myriad Pro" w:hAnsi="Myriad Pro" w:cs="Arial"/>
        </w:rPr>
        <w:t>;</w:t>
      </w:r>
    </w:p>
    <w:p w:rsidR="00E96D80" w:rsidRDefault="0099506E" w:rsidP="00365108">
      <w:pPr>
        <w:pStyle w:val="ListParagraph"/>
        <w:numPr>
          <w:ilvl w:val="0"/>
          <w:numId w:val="71"/>
        </w:numPr>
        <w:spacing w:after="120"/>
        <w:ind w:left="1418" w:hanging="284"/>
        <w:contextualSpacing w:val="0"/>
        <w:jc w:val="both"/>
        <w:rPr>
          <w:rFonts w:ascii="Myriad Pro" w:hAnsi="Myriad Pro"/>
        </w:rPr>
      </w:pPr>
      <w:r w:rsidRPr="002330FA">
        <w:rPr>
          <w:rFonts w:ascii="Myriad Pro" w:hAnsi="Myriad Pro"/>
        </w:rPr>
        <w:t xml:space="preserve">Technical capacity </w:t>
      </w:r>
      <w:r w:rsidR="000B11AC" w:rsidRPr="002330FA">
        <w:rPr>
          <w:rFonts w:ascii="Myriad Pro" w:hAnsi="Myriad Pro"/>
        </w:rPr>
        <w:t xml:space="preserve">of </w:t>
      </w:r>
      <w:r w:rsidRPr="002330FA">
        <w:rPr>
          <w:rFonts w:ascii="Myriad Pro" w:hAnsi="Myriad Pro"/>
        </w:rPr>
        <w:t>Association</w:t>
      </w:r>
      <w:r w:rsidR="00BC42D4">
        <w:rPr>
          <w:rFonts w:ascii="Myriad Pro" w:hAnsi="Myriad Pro"/>
        </w:rPr>
        <w:t xml:space="preserve"> </w:t>
      </w:r>
      <w:r w:rsidR="00BC42D4" w:rsidRPr="00BC42D4">
        <w:rPr>
          <w:rFonts w:ascii="Myriad Pro" w:hAnsi="Myriad Pro"/>
        </w:rPr>
        <w:t>of Renewable Energy Sources</w:t>
      </w:r>
      <w:r w:rsidR="00A26A68">
        <w:rPr>
          <w:rFonts w:ascii="Myriad Pro" w:hAnsi="Myriad Pro"/>
        </w:rPr>
        <w:t xml:space="preserve"> of KR</w:t>
      </w:r>
      <w:r w:rsidRPr="002330FA">
        <w:rPr>
          <w:rFonts w:ascii="Myriad Pro" w:hAnsi="Myriad Pro"/>
        </w:rPr>
        <w:t>, M</w:t>
      </w:r>
      <w:r w:rsidR="000B11AC" w:rsidRPr="002330FA">
        <w:rPr>
          <w:rFonts w:ascii="Myriad Pro" w:hAnsi="Myriad Pro"/>
        </w:rPr>
        <w:t>oE</w:t>
      </w:r>
      <w:r w:rsidRPr="002330FA">
        <w:rPr>
          <w:rFonts w:ascii="Myriad Pro" w:hAnsi="Myriad Pro"/>
        </w:rPr>
        <w:t>, D</w:t>
      </w:r>
      <w:r w:rsidR="000B11AC" w:rsidRPr="002330FA">
        <w:rPr>
          <w:rFonts w:ascii="Myriad Pro" w:hAnsi="Myriad Pro"/>
        </w:rPr>
        <w:t>SMP</w:t>
      </w:r>
      <w:r w:rsidRPr="002330FA">
        <w:rPr>
          <w:rFonts w:ascii="Myriad Pro" w:hAnsi="Myriad Pro"/>
        </w:rPr>
        <w:t xml:space="preserve"> and Service </w:t>
      </w:r>
      <w:r w:rsidR="000B11AC" w:rsidRPr="002330FA">
        <w:rPr>
          <w:rFonts w:ascii="Myriad Pro" w:hAnsi="Myriad Pro"/>
        </w:rPr>
        <w:t>C</w:t>
      </w:r>
      <w:r w:rsidRPr="002330FA">
        <w:rPr>
          <w:rFonts w:ascii="Myriad Pro" w:hAnsi="Myriad Pro"/>
        </w:rPr>
        <w:t xml:space="preserve">enter on RES </w:t>
      </w:r>
      <w:r w:rsidR="000B11AC" w:rsidRPr="002330FA">
        <w:rPr>
          <w:rFonts w:ascii="Myriad Pro" w:hAnsi="Myriad Pro"/>
        </w:rPr>
        <w:t xml:space="preserve">Development increased (through </w:t>
      </w:r>
      <w:r w:rsidRPr="002330FA">
        <w:rPr>
          <w:rFonts w:ascii="Myriad Pro" w:hAnsi="Myriad Pro"/>
        </w:rPr>
        <w:t xml:space="preserve">purchase </w:t>
      </w:r>
      <w:r w:rsidR="000B11AC" w:rsidRPr="002330FA">
        <w:rPr>
          <w:rFonts w:ascii="Myriad Pro" w:hAnsi="Myriad Pro"/>
        </w:rPr>
        <w:t>of</w:t>
      </w:r>
      <w:r w:rsidRPr="002330FA">
        <w:rPr>
          <w:rFonts w:ascii="Myriad Pro" w:hAnsi="Myriad Pro"/>
        </w:rPr>
        <w:t xml:space="preserve"> </w:t>
      </w:r>
      <w:r w:rsidR="000B11AC" w:rsidRPr="002330FA">
        <w:rPr>
          <w:rFonts w:ascii="Myriad Pro" w:hAnsi="Myriad Pro"/>
        </w:rPr>
        <w:t xml:space="preserve">logistics </w:t>
      </w:r>
      <w:r w:rsidRPr="002330FA">
        <w:rPr>
          <w:rFonts w:ascii="Myriad Pro" w:hAnsi="Myriad Pro"/>
        </w:rPr>
        <w:t>and software</w:t>
      </w:r>
      <w:r w:rsidR="000B11AC" w:rsidRPr="002330FA">
        <w:rPr>
          <w:rFonts w:ascii="Myriad Pro" w:hAnsi="Myriad Pro"/>
        </w:rPr>
        <w:t>)</w:t>
      </w:r>
      <w:r w:rsidR="002330FA" w:rsidRPr="002330FA">
        <w:rPr>
          <w:rFonts w:ascii="Myriad Pro" w:hAnsi="Myriad Pro"/>
        </w:rPr>
        <w:t xml:space="preserve">; </w:t>
      </w:r>
      <w:r w:rsidRPr="002330FA">
        <w:rPr>
          <w:rFonts w:ascii="Myriad Pro" w:hAnsi="Myriad Pro"/>
        </w:rPr>
        <w:t xml:space="preserve">The geodesic equipment </w:t>
      </w:r>
      <w:r w:rsidR="002330FA" w:rsidRPr="002330FA">
        <w:rPr>
          <w:rFonts w:ascii="Myriad Pro" w:hAnsi="Myriad Pro"/>
        </w:rPr>
        <w:t>granted to DSMP</w:t>
      </w:r>
      <w:r w:rsidRPr="002330FA">
        <w:rPr>
          <w:rFonts w:ascii="Myriad Pro" w:hAnsi="Myriad Pro"/>
        </w:rPr>
        <w:t xml:space="preserve">. </w:t>
      </w:r>
    </w:p>
    <w:p w:rsidR="00342943" w:rsidRPr="00E96D80" w:rsidRDefault="00E96D80" w:rsidP="00E96D80">
      <w:pPr>
        <w:spacing w:after="120"/>
        <w:ind w:firstLine="709"/>
        <w:jc w:val="both"/>
        <w:rPr>
          <w:rFonts w:ascii="Myriad Pro" w:hAnsi="Myriad Pro"/>
          <w:lang w:val="en-GB"/>
        </w:rPr>
      </w:pPr>
      <w:r>
        <w:rPr>
          <w:rFonts w:ascii="Myriad Pro" w:hAnsi="Myriad Pro"/>
        </w:rPr>
        <w:t>Outputs of outcome 3</w:t>
      </w:r>
      <w:r w:rsidR="00342943" w:rsidRPr="00E96D80">
        <w:rPr>
          <w:rFonts w:ascii="Myriad Pro" w:hAnsi="Myriad Pro"/>
          <w:lang w:val="en-GB"/>
        </w:rPr>
        <w:t>:</w:t>
      </w:r>
    </w:p>
    <w:p w:rsidR="007B57CF" w:rsidRPr="001219E2" w:rsidRDefault="007B57CF" w:rsidP="00365108">
      <w:pPr>
        <w:pStyle w:val="ListParagraph"/>
        <w:numPr>
          <w:ilvl w:val="0"/>
          <w:numId w:val="72"/>
        </w:numPr>
        <w:spacing w:after="120"/>
        <w:ind w:left="1418" w:hanging="284"/>
        <w:contextualSpacing w:val="0"/>
        <w:jc w:val="both"/>
        <w:rPr>
          <w:rFonts w:ascii="Myriad Pro" w:hAnsi="Myriad Pro"/>
          <w:i/>
          <w:u w:val="single"/>
          <w:lang w:val="en-GB"/>
        </w:rPr>
      </w:pPr>
      <w:r w:rsidRPr="001219E2">
        <w:rPr>
          <w:rFonts w:ascii="Myriad Pro" w:hAnsi="Myriad Pro"/>
        </w:rPr>
        <w:t>12 SHP sites selected for further research and updating hydrological database;</w:t>
      </w:r>
    </w:p>
    <w:p w:rsidR="007B57CF" w:rsidRPr="001219E2" w:rsidRDefault="00A26A68" w:rsidP="00365108">
      <w:pPr>
        <w:pStyle w:val="ListParagraph"/>
        <w:numPr>
          <w:ilvl w:val="0"/>
          <w:numId w:val="72"/>
        </w:numPr>
        <w:spacing w:after="120"/>
        <w:ind w:left="1418" w:hanging="284"/>
        <w:contextualSpacing w:val="0"/>
        <w:jc w:val="both"/>
        <w:rPr>
          <w:rFonts w:ascii="Myriad Pro" w:hAnsi="Myriad Pro"/>
          <w:i/>
          <w:u w:val="single"/>
          <w:lang w:val="en-GB"/>
        </w:rPr>
      </w:pPr>
      <w:r>
        <w:rPr>
          <w:rFonts w:ascii="Myriad Pro" w:hAnsi="Myriad Pro"/>
        </w:rPr>
        <w:t xml:space="preserve">Study </w:t>
      </w:r>
      <w:r w:rsidR="007B57CF" w:rsidRPr="001219E2">
        <w:rPr>
          <w:rFonts w:ascii="Myriad Pro" w:hAnsi="Myriad Pro"/>
        </w:rPr>
        <w:t xml:space="preserve">of hydropower potential of seven oblasts of KR conducted. On basis of research 2 pilot local communities in Naryn and Issyk-Kul oblasts selected. </w:t>
      </w:r>
    </w:p>
    <w:p w:rsidR="00E96D80" w:rsidRPr="001219E2" w:rsidRDefault="00E96D80" w:rsidP="001219E2">
      <w:pPr>
        <w:pStyle w:val="ListParagraph"/>
        <w:spacing w:after="120"/>
        <w:contextualSpacing w:val="0"/>
        <w:jc w:val="both"/>
        <w:rPr>
          <w:rFonts w:ascii="Myriad Pro" w:hAnsi="Myriad Pro"/>
          <w:lang w:val="en-GB"/>
        </w:rPr>
      </w:pPr>
      <w:r w:rsidRPr="001219E2">
        <w:rPr>
          <w:rFonts w:ascii="Myriad Pro" w:hAnsi="Myriad Pro"/>
        </w:rPr>
        <w:t>Outputs of outcome 4</w:t>
      </w:r>
      <w:r w:rsidRPr="001219E2">
        <w:rPr>
          <w:rFonts w:ascii="Myriad Pro" w:hAnsi="Myriad Pro"/>
          <w:lang w:val="en-GB"/>
        </w:rPr>
        <w:t>:</w:t>
      </w:r>
    </w:p>
    <w:p w:rsidR="001219E2" w:rsidRPr="009004EA" w:rsidRDefault="001219E2" w:rsidP="00365108">
      <w:pPr>
        <w:pStyle w:val="ListParagraph"/>
        <w:numPr>
          <w:ilvl w:val="0"/>
          <w:numId w:val="73"/>
        </w:numPr>
        <w:spacing w:after="120"/>
        <w:contextualSpacing w:val="0"/>
        <w:jc w:val="both"/>
        <w:rPr>
          <w:rFonts w:ascii="Myriad Pro" w:hAnsi="Myriad Pro"/>
          <w:lang w:val="en-GB"/>
        </w:rPr>
      </w:pPr>
      <w:r w:rsidRPr="009004EA">
        <w:rPr>
          <w:rFonts w:ascii="Myriad Pro" w:eastAsia="Times New Roman" w:hAnsi="Myriad Pro" w:cs="Times New Roman"/>
          <w:color w:val="000000"/>
        </w:rPr>
        <w:t>F</w:t>
      </w:r>
      <w:r w:rsidR="00816582" w:rsidRPr="009004EA">
        <w:rPr>
          <w:rFonts w:ascii="Myriad Pro" w:eastAsia="Times New Roman" w:hAnsi="Myriad Pro" w:cs="Times New Roman"/>
          <w:color w:val="000000"/>
        </w:rPr>
        <w:t xml:space="preserve">easibility study </w:t>
      </w:r>
      <w:r w:rsidR="007B57CF" w:rsidRPr="009004EA">
        <w:rPr>
          <w:rFonts w:ascii="Myriad Pro" w:hAnsi="Myriad Pro"/>
        </w:rPr>
        <w:t>and technical design study</w:t>
      </w:r>
      <w:r w:rsidR="007B57CF" w:rsidRPr="009004EA">
        <w:rPr>
          <w:rFonts w:ascii="Myriad Pro" w:eastAsia="Times New Roman" w:hAnsi="Myriad Pro" w:cs="Times New Roman"/>
          <w:color w:val="000000"/>
        </w:rPr>
        <w:t xml:space="preserve"> </w:t>
      </w:r>
      <w:r w:rsidR="00816582" w:rsidRPr="009004EA">
        <w:rPr>
          <w:rFonts w:ascii="Myriad Pro" w:eastAsia="Times New Roman" w:hAnsi="Myriad Pro" w:cs="Times New Roman"/>
          <w:color w:val="000000"/>
        </w:rPr>
        <w:t xml:space="preserve">for Karakol (1,6MW) </w:t>
      </w:r>
      <w:r w:rsidR="007B57CF" w:rsidRPr="009004EA">
        <w:rPr>
          <w:rFonts w:ascii="Myriad Pro" w:eastAsia="Times New Roman" w:hAnsi="Myriad Pro" w:cs="Times New Roman"/>
          <w:color w:val="000000"/>
        </w:rPr>
        <w:t>SHPP</w:t>
      </w:r>
      <w:r w:rsidR="00816582" w:rsidRPr="009004EA">
        <w:rPr>
          <w:rFonts w:ascii="Myriad Pro" w:eastAsia="Times New Roman" w:hAnsi="Myriad Pro" w:cs="Times New Roman"/>
          <w:color w:val="000000"/>
        </w:rPr>
        <w:t xml:space="preserve"> </w:t>
      </w:r>
      <w:r w:rsidR="007B57CF" w:rsidRPr="009004EA">
        <w:rPr>
          <w:rFonts w:ascii="Myriad Pro" w:hAnsi="Myriad Pro"/>
        </w:rPr>
        <w:t xml:space="preserve">in Issyk-Kul oblast </w:t>
      </w:r>
      <w:r w:rsidR="00816582" w:rsidRPr="009004EA">
        <w:rPr>
          <w:rFonts w:ascii="Myriad Pro" w:eastAsia="Times New Roman" w:hAnsi="Myriad Pro" w:cs="Times New Roman"/>
          <w:color w:val="000000"/>
        </w:rPr>
        <w:t xml:space="preserve">is </w:t>
      </w:r>
      <w:r w:rsidR="007B57CF" w:rsidRPr="009004EA">
        <w:rPr>
          <w:rFonts w:ascii="Myriad Pro" w:eastAsia="Times New Roman" w:hAnsi="Myriad Pro" w:cs="Times New Roman"/>
          <w:color w:val="000000"/>
        </w:rPr>
        <w:t>developed</w:t>
      </w:r>
      <w:r w:rsidR="00816582" w:rsidRPr="009004EA">
        <w:rPr>
          <w:rFonts w:ascii="Myriad Pro" w:eastAsia="Times New Roman" w:hAnsi="Myriad Pro" w:cs="Times New Roman"/>
          <w:color w:val="000000"/>
        </w:rPr>
        <w:t xml:space="preserve">; </w:t>
      </w:r>
    </w:p>
    <w:p w:rsidR="00816582" w:rsidRPr="009004EA" w:rsidRDefault="001219E2" w:rsidP="00365108">
      <w:pPr>
        <w:pStyle w:val="ListParagraph"/>
        <w:numPr>
          <w:ilvl w:val="0"/>
          <w:numId w:val="73"/>
        </w:numPr>
        <w:spacing w:after="120"/>
        <w:contextualSpacing w:val="0"/>
        <w:jc w:val="both"/>
        <w:rPr>
          <w:rFonts w:ascii="Myriad Pro" w:hAnsi="Myriad Pro"/>
          <w:lang w:val="en-GB"/>
        </w:rPr>
      </w:pPr>
      <w:r w:rsidRPr="009004EA">
        <w:rPr>
          <w:rFonts w:ascii="Myriad Pro" w:eastAsia="Times New Roman" w:hAnsi="Myriad Pro" w:cs="Times New Roman"/>
          <w:color w:val="000000"/>
        </w:rPr>
        <w:t>F</w:t>
      </w:r>
      <w:r w:rsidR="00816582" w:rsidRPr="009004EA">
        <w:rPr>
          <w:rFonts w:ascii="Myriad Pro" w:eastAsia="Times New Roman" w:hAnsi="Myriad Pro" w:cs="Times New Roman"/>
          <w:color w:val="000000"/>
        </w:rPr>
        <w:t xml:space="preserve">easibility studies </w:t>
      </w:r>
      <w:r w:rsidRPr="009004EA">
        <w:rPr>
          <w:rFonts w:ascii="Myriad Pro" w:hAnsi="Myriad Pro"/>
        </w:rPr>
        <w:t xml:space="preserve">and technical design of 2 </w:t>
      </w:r>
      <w:r w:rsidRPr="009004EA">
        <w:rPr>
          <w:rFonts w:ascii="Myriad Pro" w:eastAsia="Times New Roman" w:hAnsi="Myriad Pro" w:cs="Times New Roman"/>
          <w:color w:val="000000"/>
        </w:rPr>
        <w:t>min</w:t>
      </w:r>
      <w:r w:rsidR="00E40A4A" w:rsidRPr="009004EA">
        <w:rPr>
          <w:rFonts w:ascii="Myriad Pro" w:eastAsia="Times New Roman" w:hAnsi="Myriad Pro" w:cs="Times New Roman"/>
          <w:color w:val="000000"/>
        </w:rPr>
        <w:t>i</w:t>
      </w:r>
      <w:r w:rsidRPr="009004EA">
        <w:rPr>
          <w:rFonts w:ascii="Myriad Pro" w:eastAsia="Times New Roman" w:hAnsi="Myriad Pro" w:cs="Times New Roman"/>
          <w:color w:val="000000"/>
        </w:rPr>
        <w:t xml:space="preserve"> HPPs developed in Naryn and Issyk-K</w:t>
      </w:r>
      <w:r w:rsidR="00816582" w:rsidRPr="009004EA">
        <w:rPr>
          <w:rFonts w:ascii="Myriad Pro" w:eastAsia="Times New Roman" w:hAnsi="Myriad Pro" w:cs="Times New Roman"/>
          <w:color w:val="000000"/>
        </w:rPr>
        <w:t>ul oblast.</w:t>
      </w:r>
    </w:p>
    <w:p w:rsidR="000B1BE4" w:rsidRDefault="004E683F" w:rsidP="004E683F">
      <w:pPr>
        <w:spacing w:after="120"/>
        <w:jc w:val="both"/>
        <w:rPr>
          <w:rFonts w:ascii="Myriad Pro" w:hAnsi="Myriad Pro"/>
          <w:lang w:val="en-GB"/>
        </w:rPr>
      </w:pPr>
      <w:r w:rsidRPr="004E683F">
        <w:rPr>
          <w:rFonts w:ascii="Myriad Pro" w:hAnsi="Myriad Pro"/>
        </w:rPr>
        <w:t>Outputs of outcome</w:t>
      </w:r>
      <w:r w:rsidR="000B1BE4">
        <w:rPr>
          <w:rFonts w:ascii="Myriad Pro" w:hAnsi="Myriad Pro"/>
        </w:rPr>
        <w:t xml:space="preserve"> 5</w:t>
      </w:r>
      <w:r w:rsidR="000B1BE4" w:rsidRPr="00E96D80">
        <w:rPr>
          <w:rFonts w:ascii="Myriad Pro" w:hAnsi="Myriad Pro"/>
          <w:lang w:val="en-GB"/>
        </w:rPr>
        <w:t>:</w:t>
      </w:r>
    </w:p>
    <w:p w:rsidR="00E40A4A" w:rsidRPr="00E40A4A" w:rsidRDefault="007D7845" w:rsidP="00365108">
      <w:pPr>
        <w:pStyle w:val="ListParagraph"/>
        <w:numPr>
          <w:ilvl w:val="0"/>
          <w:numId w:val="74"/>
        </w:numPr>
        <w:spacing w:after="120"/>
        <w:ind w:left="1418" w:hanging="284"/>
        <w:contextualSpacing w:val="0"/>
        <w:jc w:val="both"/>
        <w:rPr>
          <w:rFonts w:ascii="Myriad Pro" w:hAnsi="Myriad Pro"/>
        </w:rPr>
      </w:pPr>
      <w:r>
        <w:rPr>
          <w:rFonts w:ascii="Myriad Pro" w:hAnsi="Myriad Pro"/>
        </w:rPr>
        <w:t>Regularly updated W</w:t>
      </w:r>
      <w:r w:rsidRPr="00E40A4A">
        <w:rPr>
          <w:rFonts w:ascii="Myriad Pro" w:hAnsi="Myriad Pro"/>
        </w:rPr>
        <w:t xml:space="preserve">eb-site </w:t>
      </w:r>
      <w:hyperlink r:id="rId19" w:history="1">
        <w:r w:rsidRPr="00E40A4A">
          <w:rPr>
            <w:rStyle w:val="Hyperlink"/>
            <w:rFonts w:ascii="Myriad Pro" w:hAnsi="Myriad Pro"/>
            <w:b w:val="0"/>
          </w:rPr>
          <w:t>www.greenenergy.kg</w:t>
        </w:r>
      </w:hyperlink>
      <w:r>
        <w:rPr>
          <w:rFonts w:ascii="Myriad Pro" w:hAnsi="Myriad Pro"/>
          <w:b/>
        </w:rPr>
        <w:t xml:space="preserve"> </w:t>
      </w:r>
      <w:r w:rsidRPr="007D7845">
        <w:rPr>
          <w:rFonts w:ascii="Myriad Pro" w:hAnsi="Myriad Pro"/>
        </w:rPr>
        <w:t>d</w:t>
      </w:r>
      <w:r w:rsidR="00E40A4A" w:rsidRPr="00E40A4A">
        <w:rPr>
          <w:rFonts w:ascii="Myriad Pro" w:hAnsi="Myriad Pro"/>
        </w:rPr>
        <w:t>eveloped and launched. A</w:t>
      </w:r>
      <w:r>
        <w:rPr>
          <w:rFonts w:ascii="Myriad Pro" w:hAnsi="Myriad Pro"/>
        </w:rPr>
        <w:t>s of December 3, 2012 8,076</w:t>
      </w:r>
      <w:r w:rsidR="00E40A4A" w:rsidRPr="00E40A4A">
        <w:rPr>
          <w:rFonts w:ascii="Myriad Pro" w:hAnsi="Myriad Pro"/>
        </w:rPr>
        <w:t xml:space="preserve"> visit</w:t>
      </w:r>
      <w:r>
        <w:rPr>
          <w:rFonts w:ascii="Myriad Pro" w:hAnsi="Myriad Pro"/>
        </w:rPr>
        <w:t>or</w:t>
      </w:r>
      <w:r w:rsidR="00E40A4A" w:rsidRPr="00E40A4A">
        <w:rPr>
          <w:rFonts w:ascii="Myriad Pro" w:hAnsi="Myriad Pro"/>
        </w:rPr>
        <w:t xml:space="preserve">s </w:t>
      </w:r>
      <w:r>
        <w:rPr>
          <w:rFonts w:ascii="Myriad Pro" w:hAnsi="Myriad Pro"/>
        </w:rPr>
        <w:t>from 78</w:t>
      </w:r>
      <w:r w:rsidR="00E40A4A" w:rsidRPr="00E40A4A">
        <w:rPr>
          <w:rFonts w:ascii="Myriad Pro" w:hAnsi="Myriad Pro"/>
        </w:rPr>
        <w:t xml:space="preserve"> countries </w:t>
      </w:r>
      <w:r>
        <w:rPr>
          <w:rFonts w:ascii="Myriad Pro" w:hAnsi="Myriad Pro"/>
        </w:rPr>
        <w:t xml:space="preserve">visited </w:t>
      </w:r>
      <w:r w:rsidR="00A73C4A">
        <w:rPr>
          <w:rFonts w:ascii="Myriad Pro" w:hAnsi="Myriad Pro"/>
        </w:rPr>
        <w:t>the site;</w:t>
      </w:r>
    </w:p>
    <w:p w:rsidR="00A73C4A" w:rsidRDefault="00E40A4A" w:rsidP="00365108">
      <w:pPr>
        <w:pStyle w:val="ListParagraph"/>
        <w:numPr>
          <w:ilvl w:val="0"/>
          <w:numId w:val="74"/>
        </w:numPr>
        <w:spacing w:after="120"/>
        <w:ind w:left="1418" w:hanging="284"/>
        <w:contextualSpacing w:val="0"/>
        <w:jc w:val="both"/>
        <w:rPr>
          <w:rFonts w:ascii="Myriad Pro" w:hAnsi="Myriad Pro"/>
        </w:rPr>
      </w:pPr>
      <w:r w:rsidRPr="00E40A4A">
        <w:rPr>
          <w:rFonts w:ascii="Myriad Pro" w:hAnsi="Myriad Pro"/>
        </w:rPr>
        <w:t>Gender research conducted a</w:t>
      </w:r>
      <w:r w:rsidR="00A73C4A">
        <w:rPr>
          <w:rFonts w:ascii="Myriad Pro" w:hAnsi="Myriad Pro"/>
        </w:rPr>
        <w:t>nd published on three languages;</w:t>
      </w:r>
    </w:p>
    <w:p w:rsidR="00E40A4A" w:rsidRPr="00E40A4A" w:rsidRDefault="00A73C4A" w:rsidP="00365108">
      <w:pPr>
        <w:pStyle w:val="ListParagraph"/>
        <w:numPr>
          <w:ilvl w:val="0"/>
          <w:numId w:val="74"/>
        </w:numPr>
        <w:spacing w:after="120"/>
        <w:ind w:left="1418" w:hanging="284"/>
        <w:contextualSpacing w:val="0"/>
        <w:jc w:val="both"/>
        <w:rPr>
          <w:rFonts w:ascii="Myriad Pro" w:hAnsi="Myriad Pro"/>
        </w:rPr>
      </w:pPr>
      <w:r>
        <w:rPr>
          <w:rFonts w:ascii="Myriad Pro" w:hAnsi="Myriad Pro"/>
        </w:rPr>
        <w:t>Pub</w:t>
      </w:r>
      <w:r w:rsidR="00E40A4A" w:rsidRPr="00E40A4A">
        <w:rPr>
          <w:rFonts w:ascii="Myriad Pro" w:hAnsi="Myriad Pro"/>
        </w:rPr>
        <w:t xml:space="preserve">lished manuals on micro and </w:t>
      </w:r>
      <w:r>
        <w:rPr>
          <w:rFonts w:ascii="Myriad Pro" w:hAnsi="Myriad Pro"/>
        </w:rPr>
        <w:t>SHP</w:t>
      </w:r>
      <w:r w:rsidR="00E40A4A" w:rsidRPr="00E40A4A">
        <w:rPr>
          <w:rFonts w:ascii="Myriad Pro" w:hAnsi="Myriad Pro"/>
        </w:rPr>
        <w:t xml:space="preserve"> </w:t>
      </w:r>
      <w:r>
        <w:rPr>
          <w:rFonts w:ascii="Myriad Pro" w:hAnsi="Myriad Pro"/>
        </w:rPr>
        <w:t xml:space="preserve">in </w:t>
      </w:r>
      <w:r w:rsidR="00E40A4A" w:rsidRPr="00E40A4A">
        <w:rPr>
          <w:rFonts w:ascii="Myriad Pro" w:hAnsi="Myriad Pro"/>
        </w:rPr>
        <w:t xml:space="preserve">two languages. The booklet about activities of project were published and </w:t>
      </w:r>
      <w:r>
        <w:rPr>
          <w:rFonts w:ascii="Myriad Pro" w:hAnsi="Myriad Pro"/>
        </w:rPr>
        <w:t xml:space="preserve">disseminated </w:t>
      </w:r>
      <w:r w:rsidR="00E40A4A" w:rsidRPr="00E40A4A">
        <w:rPr>
          <w:rFonts w:ascii="Myriad Pro" w:hAnsi="Myriad Pro"/>
        </w:rPr>
        <w:t>amon</w:t>
      </w:r>
      <w:r>
        <w:rPr>
          <w:rFonts w:ascii="Myriad Pro" w:hAnsi="Myriad Pro"/>
        </w:rPr>
        <w:t>g key partners and stakeholders;</w:t>
      </w:r>
    </w:p>
    <w:p w:rsidR="00E40A4A" w:rsidRPr="00E40A4A" w:rsidRDefault="00390805" w:rsidP="00365108">
      <w:pPr>
        <w:pStyle w:val="ListParagraph"/>
        <w:numPr>
          <w:ilvl w:val="0"/>
          <w:numId w:val="74"/>
        </w:numPr>
        <w:spacing w:after="120"/>
        <w:ind w:left="1418" w:hanging="284"/>
        <w:contextualSpacing w:val="0"/>
        <w:jc w:val="both"/>
        <w:rPr>
          <w:rFonts w:ascii="Myriad Pro" w:hAnsi="Myriad Pro"/>
        </w:rPr>
      </w:pPr>
      <w:r>
        <w:rPr>
          <w:rFonts w:ascii="Myriad Pro" w:hAnsi="Myriad Pro"/>
        </w:rPr>
        <w:t>A</w:t>
      </w:r>
      <w:r w:rsidR="00E40A4A" w:rsidRPr="00E40A4A">
        <w:rPr>
          <w:rFonts w:ascii="Myriad Pro" w:hAnsi="Myriad Pro"/>
        </w:rPr>
        <w:t xml:space="preserve"> number of articles and interviews published in </w:t>
      </w:r>
      <w:r w:rsidR="00A73C4A">
        <w:rPr>
          <w:rFonts w:ascii="Myriad Pro" w:hAnsi="Myriad Pro"/>
        </w:rPr>
        <w:t>local media including electronic media;</w:t>
      </w:r>
      <w:r w:rsidR="00E40A4A" w:rsidRPr="00E40A4A">
        <w:rPr>
          <w:rFonts w:ascii="Myriad Pro" w:hAnsi="Myriad Pro"/>
        </w:rPr>
        <w:t xml:space="preserve"> </w:t>
      </w:r>
    </w:p>
    <w:p w:rsidR="00E40A4A" w:rsidRPr="00E40A4A" w:rsidRDefault="00A73C4A" w:rsidP="00365108">
      <w:pPr>
        <w:pStyle w:val="ListParagraph"/>
        <w:numPr>
          <w:ilvl w:val="0"/>
          <w:numId w:val="74"/>
        </w:numPr>
        <w:spacing w:after="120"/>
        <w:ind w:left="1418" w:hanging="284"/>
        <w:contextualSpacing w:val="0"/>
        <w:jc w:val="both"/>
        <w:rPr>
          <w:rFonts w:ascii="Myriad Pro" w:hAnsi="Myriad Pro"/>
        </w:rPr>
      </w:pPr>
      <w:r>
        <w:rPr>
          <w:rFonts w:ascii="Myriad Pro" w:hAnsi="Myriad Pro"/>
        </w:rPr>
        <w:t xml:space="preserve">5 </w:t>
      </w:r>
      <w:r w:rsidR="00E40A4A" w:rsidRPr="00E40A4A">
        <w:rPr>
          <w:rFonts w:ascii="Myriad Pro" w:hAnsi="Myriad Pro"/>
        </w:rPr>
        <w:t>Round</w:t>
      </w:r>
      <w:r>
        <w:rPr>
          <w:rFonts w:ascii="Myriad Pro" w:hAnsi="Myriad Pro"/>
        </w:rPr>
        <w:t>-t</w:t>
      </w:r>
      <w:r w:rsidR="00E40A4A" w:rsidRPr="00E40A4A">
        <w:rPr>
          <w:rFonts w:ascii="Myriad Pro" w:hAnsi="Myriad Pro"/>
        </w:rPr>
        <w:t>able</w:t>
      </w:r>
      <w:r>
        <w:rPr>
          <w:rFonts w:ascii="Myriad Pro" w:hAnsi="Myriad Pro"/>
        </w:rPr>
        <w:t xml:space="preserve"> discussions</w:t>
      </w:r>
      <w:r w:rsidR="00E40A4A" w:rsidRPr="00E40A4A">
        <w:rPr>
          <w:rFonts w:ascii="Myriad Pro" w:hAnsi="Myriad Pro"/>
        </w:rPr>
        <w:t xml:space="preserve"> </w:t>
      </w:r>
      <w:r>
        <w:rPr>
          <w:rFonts w:ascii="Myriad Pro" w:hAnsi="Myriad Pro"/>
        </w:rPr>
        <w:t>organized on Project</w:t>
      </w:r>
      <w:r w:rsidR="00E40A4A" w:rsidRPr="00E40A4A">
        <w:rPr>
          <w:rFonts w:ascii="Myriad Pro" w:hAnsi="Myriad Pro"/>
        </w:rPr>
        <w:t xml:space="preserve"> activities</w:t>
      </w:r>
      <w:r>
        <w:rPr>
          <w:rFonts w:ascii="Myriad Pro" w:hAnsi="Myriad Pro"/>
        </w:rPr>
        <w:t>;</w:t>
      </w:r>
    </w:p>
    <w:p w:rsidR="00E40A4A" w:rsidRDefault="00E40A4A" w:rsidP="00365108">
      <w:pPr>
        <w:pStyle w:val="ListParagraph"/>
        <w:numPr>
          <w:ilvl w:val="0"/>
          <w:numId w:val="74"/>
        </w:numPr>
        <w:spacing w:after="120"/>
        <w:ind w:left="1418" w:hanging="284"/>
        <w:contextualSpacing w:val="0"/>
        <w:jc w:val="both"/>
        <w:rPr>
          <w:rFonts w:ascii="Myriad Pro" w:hAnsi="Myriad Pro"/>
        </w:rPr>
      </w:pPr>
      <w:r w:rsidRPr="00E40A4A">
        <w:rPr>
          <w:rFonts w:ascii="Myriad Pro" w:hAnsi="Myriad Pro"/>
        </w:rPr>
        <w:t xml:space="preserve">Two International Seminars on RES and Energy Efficiency </w:t>
      </w:r>
      <w:r w:rsidR="00A73C4A">
        <w:rPr>
          <w:rFonts w:ascii="Myriad Pro" w:hAnsi="Myriad Pro"/>
        </w:rPr>
        <w:t xml:space="preserve">organized </w:t>
      </w:r>
      <w:r w:rsidRPr="00E40A4A">
        <w:rPr>
          <w:rFonts w:ascii="Myriad Pro" w:hAnsi="Myriad Pro"/>
        </w:rPr>
        <w:t>together with UNECE and M</w:t>
      </w:r>
      <w:r w:rsidR="00A73C4A">
        <w:rPr>
          <w:rFonts w:ascii="Myriad Pro" w:hAnsi="Myriad Pro"/>
        </w:rPr>
        <w:t>oE</w:t>
      </w:r>
      <w:r w:rsidRPr="00E40A4A">
        <w:rPr>
          <w:rFonts w:ascii="Myriad Pro" w:hAnsi="Myriad Pro"/>
        </w:rPr>
        <w:t xml:space="preserve">. </w:t>
      </w:r>
    </w:p>
    <w:p w:rsidR="00113F09" w:rsidRDefault="00113F09" w:rsidP="00113F09">
      <w:pPr>
        <w:pStyle w:val="ListParagraph"/>
        <w:spacing w:after="120"/>
        <w:ind w:left="1418"/>
        <w:contextualSpacing w:val="0"/>
        <w:jc w:val="both"/>
        <w:rPr>
          <w:rFonts w:ascii="Myriad Pro" w:hAnsi="Myriad Pro"/>
        </w:rPr>
      </w:pPr>
    </w:p>
    <w:p w:rsidR="000B1BE4" w:rsidRPr="009004EA" w:rsidRDefault="00A26A68" w:rsidP="003D4C6B">
      <w:pPr>
        <w:spacing w:after="120"/>
        <w:ind w:left="709"/>
        <w:jc w:val="both"/>
        <w:rPr>
          <w:rFonts w:ascii="Myriad Pro" w:hAnsi="Myriad Pro"/>
        </w:rPr>
      </w:pPr>
      <w:r w:rsidRPr="009004EA">
        <w:rPr>
          <w:rFonts w:ascii="Myriad Pro" w:eastAsia="Calibri" w:hAnsi="Myriad Pro" w:cs="Times New Roman"/>
        </w:rPr>
        <w:t xml:space="preserve">In addition, the Project has mobilized additional co-financing. In particular, USD 100,000 financed by UNDP and has been covered the costs of Project Manager and </w:t>
      </w:r>
      <w:r w:rsidR="00A52A1B" w:rsidRPr="009004EA">
        <w:rPr>
          <w:rFonts w:ascii="Myriad Pro" w:hAnsi="Myriad Pro"/>
        </w:rPr>
        <w:t>other</w:t>
      </w:r>
      <w:r w:rsidRPr="009004EA">
        <w:rPr>
          <w:rFonts w:ascii="Myriad Pro" w:eastAsia="Calibri" w:hAnsi="Myriad Pro" w:cs="Times New Roman"/>
        </w:rPr>
        <w:t xml:space="preserve"> costs under Project Management </w:t>
      </w:r>
      <w:r w:rsidR="00A52A1B" w:rsidRPr="009004EA">
        <w:rPr>
          <w:rFonts w:ascii="Myriad Pro" w:hAnsi="Myriad Pro"/>
        </w:rPr>
        <w:t xml:space="preserve">(fee of </w:t>
      </w:r>
      <w:r w:rsidRPr="009004EA">
        <w:rPr>
          <w:rFonts w:ascii="Myriad Pro" w:eastAsia="Calibri" w:hAnsi="Myriad Pro" w:cs="Times New Roman"/>
        </w:rPr>
        <w:t xml:space="preserve">Project </w:t>
      </w:r>
      <w:r w:rsidR="00A52A1B" w:rsidRPr="009004EA">
        <w:rPr>
          <w:rFonts w:ascii="Myriad Pro" w:hAnsi="Myriad Pro"/>
        </w:rPr>
        <w:t>A</w:t>
      </w:r>
      <w:r w:rsidRPr="009004EA">
        <w:rPr>
          <w:rFonts w:ascii="Myriad Pro" w:eastAsia="Calibri" w:hAnsi="Myriad Pro" w:cs="Times New Roman"/>
        </w:rPr>
        <w:t>ssistant, Travel</w:t>
      </w:r>
      <w:r w:rsidR="00A52A1B" w:rsidRPr="009004EA">
        <w:rPr>
          <w:rFonts w:ascii="Myriad Pro" w:hAnsi="Myriad Pro"/>
        </w:rPr>
        <w:t xml:space="preserve"> costs</w:t>
      </w:r>
      <w:r w:rsidRPr="009004EA">
        <w:rPr>
          <w:rFonts w:ascii="Myriad Pro" w:eastAsia="Calibri" w:hAnsi="Myriad Pro" w:cs="Times New Roman"/>
        </w:rPr>
        <w:t>, Audit</w:t>
      </w:r>
      <w:r w:rsidR="00A52A1B" w:rsidRPr="009004EA">
        <w:rPr>
          <w:rFonts w:ascii="Myriad Pro" w:hAnsi="Myriad Pro"/>
        </w:rPr>
        <w:t xml:space="preserve"> costs</w:t>
      </w:r>
      <w:r w:rsidRPr="009004EA">
        <w:rPr>
          <w:rFonts w:ascii="Myriad Pro" w:eastAsia="Calibri" w:hAnsi="Myriad Pro" w:cs="Times New Roman"/>
        </w:rPr>
        <w:t>, etc.</w:t>
      </w:r>
      <w:r w:rsidR="00A52A1B" w:rsidRPr="009004EA">
        <w:rPr>
          <w:rFonts w:ascii="Myriad Pro" w:hAnsi="Myriad Pro"/>
        </w:rPr>
        <w:t>)</w:t>
      </w:r>
    </w:p>
    <w:p w:rsidR="000B1BE4" w:rsidRPr="004E683F" w:rsidRDefault="000A70C4" w:rsidP="000A70C4">
      <w:pPr>
        <w:pStyle w:val="BodyText"/>
        <w:spacing w:after="120" w:line="276" w:lineRule="auto"/>
        <w:rPr>
          <w:rFonts w:ascii="Myriad Pro" w:hAnsi="Myriad Pro" w:cs="Arial"/>
        </w:rPr>
      </w:pPr>
      <w:r w:rsidRPr="004E683F">
        <w:rPr>
          <w:rFonts w:ascii="Myriad Pro" w:hAnsi="Myriad Pro" w:cs="Arial"/>
          <w:szCs w:val="22"/>
        </w:rPr>
        <w:t xml:space="preserve">However, the implementation of any pilot SHP projects has not started yet, </w:t>
      </w:r>
      <w:r w:rsidR="000B1BE4" w:rsidRPr="004E683F">
        <w:rPr>
          <w:rFonts w:ascii="Myriad Pro" w:hAnsi="Myriad Pro" w:cs="Arial"/>
          <w:lang w:eastAsia="en-GB"/>
        </w:rPr>
        <w:t xml:space="preserve">due to the project being </w:t>
      </w:r>
      <w:r w:rsidR="000B1BE4" w:rsidRPr="004E683F">
        <w:rPr>
          <w:rFonts w:ascii="Myriad Pro" w:hAnsi="Myriad Pro" w:cs="Arial"/>
        </w:rPr>
        <w:t xml:space="preserve">significantly hampered by a number of issues: </w:t>
      </w:r>
    </w:p>
    <w:p w:rsidR="000B1BE4" w:rsidRPr="003A14E6" w:rsidRDefault="000B1BE4" w:rsidP="000B1BE4">
      <w:pPr>
        <w:pStyle w:val="BodyText"/>
        <w:rPr>
          <w:rFonts w:ascii="Myriad Pro" w:hAnsi="Myriad Pro" w:cs="Arial"/>
          <w:highlight w:val="yellow"/>
        </w:rPr>
      </w:pPr>
    </w:p>
    <w:p w:rsidR="000B1BE4" w:rsidRPr="009004EA" w:rsidRDefault="000B1BE4" w:rsidP="00365108">
      <w:pPr>
        <w:pStyle w:val="BodyText"/>
        <w:numPr>
          <w:ilvl w:val="0"/>
          <w:numId w:val="75"/>
        </w:numPr>
        <w:rPr>
          <w:rFonts w:ascii="Myriad Pro" w:hAnsi="Myriad Pro" w:cs="Arial"/>
          <w:b/>
        </w:rPr>
      </w:pPr>
      <w:r w:rsidRPr="009004EA">
        <w:rPr>
          <w:rFonts w:ascii="Myriad Pro" w:hAnsi="Myriad Pro" w:cs="Arial"/>
          <w:b/>
        </w:rPr>
        <w:t xml:space="preserve">Delays in progress towards a more supportive </w:t>
      </w:r>
      <w:r w:rsidR="00F40751" w:rsidRPr="009004EA">
        <w:rPr>
          <w:rFonts w:ascii="Myriad Pro" w:hAnsi="Myriad Pro" w:cs="Arial"/>
          <w:b/>
        </w:rPr>
        <w:t xml:space="preserve">legal and regulatory </w:t>
      </w:r>
      <w:r w:rsidRPr="009004EA">
        <w:rPr>
          <w:rFonts w:ascii="Myriad Pro" w:hAnsi="Myriad Pro" w:cs="Arial"/>
          <w:b/>
        </w:rPr>
        <w:t>framework</w:t>
      </w:r>
      <w:r w:rsidR="00F40751" w:rsidRPr="009004EA">
        <w:rPr>
          <w:rFonts w:ascii="Myriad Pro" w:hAnsi="Myriad Pro" w:cs="Arial"/>
          <w:b/>
        </w:rPr>
        <w:t>s</w:t>
      </w:r>
      <w:r w:rsidRPr="009004EA">
        <w:rPr>
          <w:rFonts w:ascii="Myriad Pro" w:hAnsi="Myriad Pro" w:cs="Arial"/>
          <w:b/>
        </w:rPr>
        <w:t xml:space="preserve"> for SHP</w:t>
      </w:r>
      <w:r w:rsidR="00F40751" w:rsidRPr="009004EA">
        <w:rPr>
          <w:rFonts w:ascii="Myriad Pro" w:hAnsi="Myriad Pro" w:cs="Arial"/>
          <w:b/>
        </w:rPr>
        <w:t xml:space="preserve"> development</w:t>
      </w:r>
      <w:r w:rsidRPr="009004EA">
        <w:rPr>
          <w:rFonts w:ascii="Myriad Pro" w:hAnsi="Myriad Pro" w:cs="Arial"/>
          <w:b/>
        </w:rPr>
        <w:t xml:space="preserve"> (</w:t>
      </w:r>
      <w:r w:rsidR="00F40751" w:rsidRPr="009004EA">
        <w:rPr>
          <w:rFonts w:ascii="Myriad Pro" w:hAnsi="Myriad Pro" w:cs="Arial"/>
          <w:b/>
        </w:rPr>
        <w:t xml:space="preserve">Outcome </w:t>
      </w:r>
      <w:r w:rsidRPr="009004EA">
        <w:rPr>
          <w:rFonts w:ascii="Myriad Pro" w:hAnsi="Myriad Pro" w:cs="Arial"/>
          <w:b/>
        </w:rPr>
        <w:t>1)</w:t>
      </w:r>
    </w:p>
    <w:p w:rsidR="000A70C4" w:rsidRDefault="000A70C4" w:rsidP="000A70C4">
      <w:pPr>
        <w:pStyle w:val="BodyText"/>
        <w:rPr>
          <w:rFonts w:ascii="Myriad Pro" w:hAnsi="Myriad Pro" w:cs="Arial"/>
          <w:i/>
          <w:u w:val="single"/>
        </w:rPr>
      </w:pPr>
    </w:p>
    <w:p w:rsidR="00FB321A" w:rsidRPr="0000701D" w:rsidRDefault="007B4B6E" w:rsidP="00941024">
      <w:pPr>
        <w:pStyle w:val="BodyText"/>
        <w:spacing w:line="276" w:lineRule="auto"/>
        <w:rPr>
          <w:rFonts w:ascii="Arial" w:hAnsi="Arial" w:cs="Arial"/>
          <w:b/>
          <w:szCs w:val="22"/>
        </w:rPr>
      </w:pPr>
      <w:r>
        <w:rPr>
          <w:rFonts w:ascii="Myriad Pro" w:hAnsi="Myriad Pro" w:cs="Arial"/>
        </w:rPr>
        <w:t>T</w:t>
      </w:r>
      <w:r w:rsidR="000B1BE4" w:rsidRPr="000A70C4">
        <w:rPr>
          <w:rFonts w:ascii="Myriad Pro" w:hAnsi="Myriad Pro" w:cs="Arial"/>
        </w:rPr>
        <w:t xml:space="preserve">he main </w:t>
      </w:r>
      <w:r w:rsidR="00536971">
        <w:rPr>
          <w:rFonts w:ascii="Myriad Pro" w:hAnsi="Myriad Pro" w:cs="Arial"/>
        </w:rPr>
        <w:t xml:space="preserve">challenge </w:t>
      </w:r>
      <w:r>
        <w:rPr>
          <w:rFonts w:ascii="Myriad Pro" w:hAnsi="Myriad Pro" w:cs="Arial"/>
        </w:rPr>
        <w:t>i</w:t>
      </w:r>
      <w:r w:rsidR="00536971">
        <w:rPr>
          <w:rFonts w:ascii="Myriad Pro" w:hAnsi="Myriad Pro" w:cs="Arial"/>
        </w:rPr>
        <w:t xml:space="preserve">n the pre-project phase was to ensure </w:t>
      </w:r>
      <w:r w:rsidR="00536971">
        <w:rPr>
          <w:rFonts w:ascii="Myriad Pro" w:hAnsi="Myriad Pro" w:cs="Arial"/>
          <w:color w:val="000000"/>
        </w:rPr>
        <w:t>the implementation of provisions of the Resolution of GoK “On medium-term tariff policy on electricity and heat for the period of 2010-2012” approved by the Prime-Minister in November 2009. The Resolution among others considered practical measures for this purpose</w:t>
      </w:r>
      <w:r w:rsidR="009D7F42">
        <w:rPr>
          <w:rFonts w:ascii="Myriad Pro" w:hAnsi="Myriad Pro" w:cs="Arial"/>
          <w:color w:val="000000"/>
        </w:rPr>
        <w:t>,</w:t>
      </w:r>
      <w:r w:rsidR="00536971">
        <w:rPr>
          <w:rFonts w:ascii="Myriad Pro" w:hAnsi="Myriad Pro" w:cs="Arial"/>
          <w:color w:val="000000"/>
        </w:rPr>
        <w:t xml:space="preserve"> e.g. development of business plan for installation of meters; institutional re-arrangements; social security </w:t>
      </w:r>
      <w:r w:rsidR="00536971" w:rsidRPr="00FB321A">
        <w:rPr>
          <w:rFonts w:ascii="Myriad Pro" w:hAnsi="Myriad Pro" w:cs="Arial"/>
          <w:color w:val="000000"/>
        </w:rPr>
        <w:t xml:space="preserve">measures </w:t>
      </w:r>
      <w:r w:rsidR="00FB321A" w:rsidRPr="00FB321A">
        <w:rPr>
          <w:rFonts w:ascii="Myriad Pro" w:hAnsi="Myriad Pro" w:cs="Arial"/>
          <w:color w:val="000000"/>
        </w:rPr>
        <w:t>resulting from</w:t>
      </w:r>
      <w:r w:rsidR="00536971" w:rsidRPr="00FB321A">
        <w:rPr>
          <w:rFonts w:ascii="Myriad Pro" w:hAnsi="Myriad Pro" w:cs="Arial"/>
          <w:color w:val="000000"/>
        </w:rPr>
        <w:t xml:space="preserve"> increased electricity tariffs; </w:t>
      </w:r>
      <w:r w:rsidR="00CA394E" w:rsidRPr="00FB321A">
        <w:rPr>
          <w:rFonts w:ascii="Myriad Pro" w:hAnsi="Myriad Pro" w:cs="Arial"/>
          <w:color w:val="000000"/>
        </w:rPr>
        <w:t xml:space="preserve">changes in the State budget for </w:t>
      </w:r>
      <w:r w:rsidR="00FB321A" w:rsidRPr="00FB321A">
        <w:rPr>
          <w:rFonts w:ascii="Myriad Pro" w:hAnsi="Myriad Pro" w:cs="Arial"/>
          <w:color w:val="000000"/>
        </w:rPr>
        <w:t xml:space="preserve">years </w:t>
      </w:r>
      <w:r w:rsidR="00CA394E" w:rsidRPr="00FB321A">
        <w:rPr>
          <w:rFonts w:ascii="Myriad Pro" w:hAnsi="Myriad Pro" w:cs="Arial"/>
          <w:color w:val="000000"/>
        </w:rPr>
        <w:t>2010</w:t>
      </w:r>
      <w:r w:rsidR="00FB321A" w:rsidRPr="00FB321A">
        <w:rPr>
          <w:rFonts w:ascii="Myriad Pro" w:hAnsi="Myriad Pro" w:cs="Arial"/>
          <w:color w:val="000000"/>
        </w:rPr>
        <w:t>, 2011 and</w:t>
      </w:r>
      <w:r w:rsidR="00CA394E" w:rsidRPr="00FB321A">
        <w:rPr>
          <w:rFonts w:ascii="Myriad Pro" w:hAnsi="Myriad Pro" w:cs="Arial"/>
          <w:color w:val="000000"/>
        </w:rPr>
        <w:t>2012; debt forgiveness</w:t>
      </w:r>
      <w:r w:rsidR="009D7F42" w:rsidRPr="00FB321A">
        <w:rPr>
          <w:rFonts w:ascii="Myriad Pro" w:hAnsi="Myriad Pro" w:cs="Arial"/>
          <w:color w:val="000000"/>
        </w:rPr>
        <w:t xml:space="preserve"> </w:t>
      </w:r>
      <w:r w:rsidR="00FB321A" w:rsidRPr="00FB321A">
        <w:rPr>
          <w:rFonts w:ascii="Myriad Pro" w:hAnsi="Myriad Pro" w:cs="Arial"/>
          <w:color w:val="000000"/>
          <w:szCs w:val="22"/>
        </w:rPr>
        <w:t>for debts incurred prior to December 2009;</w:t>
      </w:r>
      <w:r w:rsidR="009D7F42" w:rsidRPr="00FB321A">
        <w:rPr>
          <w:rFonts w:ascii="Myriad Pro" w:hAnsi="Myriad Pro" w:cs="Arial"/>
          <w:color w:val="000000"/>
        </w:rPr>
        <w:t>; introducing VAT for electricity sold</w:t>
      </w:r>
      <w:r w:rsidR="00FB321A" w:rsidRPr="00FB321A">
        <w:rPr>
          <w:rFonts w:ascii="Myriad Pro" w:hAnsi="Myriad Pro" w:cs="Arial"/>
          <w:color w:val="000000"/>
        </w:rPr>
        <w:t xml:space="preserve"> into the Tax Code</w:t>
      </w:r>
      <w:r w:rsidR="009D7F42" w:rsidRPr="00FB321A">
        <w:rPr>
          <w:rFonts w:ascii="Myriad Pro" w:hAnsi="Myriad Pro" w:cs="Arial"/>
          <w:color w:val="000000"/>
        </w:rPr>
        <w:t xml:space="preserve">; </w:t>
      </w:r>
      <w:r w:rsidR="00FB321A" w:rsidRPr="00FB321A">
        <w:rPr>
          <w:rFonts w:ascii="Myriad Pro" w:hAnsi="Myriad Pro" w:cs="Arial"/>
          <w:color w:val="000000"/>
        </w:rPr>
        <w:t>and m</w:t>
      </w:r>
      <w:r w:rsidR="009D7F42" w:rsidRPr="00FB321A">
        <w:rPr>
          <w:rFonts w:ascii="Myriad Pro" w:hAnsi="Myriad Pro" w:cs="Arial"/>
          <w:color w:val="000000"/>
        </w:rPr>
        <w:t xml:space="preserve">onitoring </w:t>
      </w:r>
      <w:r w:rsidR="00FB321A" w:rsidRPr="00FB321A">
        <w:rPr>
          <w:rFonts w:ascii="Myriad Pro" w:hAnsi="Myriad Pro" w:cs="Arial"/>
          <w:color w:val="000000"/>
          <w:szCs w:val="22"/>
        </w:rPr>
        <w:t>of SHP development</w:t>
      </w:r>
      <w:r w:rsidR="00FB321A" w:rsidRPr="00FB321A">
        <w:rPr>
          <w:rFonts w:ascii="Myriad Pro" w:hAnsi="Myriad Pro" w:cs="Arial"/>
          <w:color w:val="000000"/>
        </w:rPr>
        <w:t xml:space="preserve"> </w:t>
      </w:r>
      <w:r w:rsidR="009D7F42" w:rsidRPr="00FB321A">
        <w:rPr>
          <w:rFonts w:ascii="Myriad Pro" w:hAnsi="Myriad Pro" w:cs="Arial"/>
          <w:color w:val="000000"/>
        </w:rPr>
        <w:t>by the Antimonopoly Agency)</w:t>
      </w:r>
      <w:r w:rsidR="00331949">
        <w:rPr>
          <w:rFonts w:ascii="Myriad Pro" w:hAnsi="Myriad Pro" w:cs="Arial"/>
          <w:color w:val="000000"/>
        </w:rPr>
        <w:t xml:space="preserve">. </w:t>
      </w:r>
    </w:p>
    <w:p w:rsidR="00FB321A" w:rsidRPr="002107EC" w:rsidRDefault="00FB321A" w:rsidP="00FB321A">
      <w:pPr>
        <w:pStyle w:val="BodyText"/>
        <w:rPr>
          <w:rFonts w:ascii="Arial" w:hAnsi="Arial" w:cs="Arial"/>
          <w:b/>
          <w:i/>
          <w:szCs w:val="22"/>
          <w:u w:val="single"/>
        </w:rPr>
      </w:pPr>
    </w:p>
    <w:p w:rsidR="00536971" w:rsidRPr="00D62A7F" w:rsidRDefault="00331949" w:rsidP="00365108">
      <w:pPr>
        <w:pStyle w:val="BodyText"/>
        <w:numPr>
          <w:ilvl w:val="0"/>
          <w:numId w:val="78"/>
        </w:numPr>
        <w:spacing w:after="120" w:line="276" w:lineRule="auto"/>
        <w:ind w:left="1843" w:hanging="406"/>
        <w:rPr>
          <w:rFonts w:ascii="Times New Roman" w:eastAsia="Times New Roman" w:hAnsi="Times New Roman"/>
          <w:color w:val="000000"/>
          <w:sz w:val="24"/>
          <w:szCs w:val="24"/>
        </w:rPr>
      </w:pPr>
      <w:r>
        <w:rPr>
          <w:rFonts w:ascii="Myriad Pro" w:hAnsi="Myriad Pro" w:cs="Arial"/>
          <w:color w:val="000000"/>
        </w:rPr>
        <w:t>After the two-stage increase of the electricity tariffs in January 1, 2010 and July 1, 2010, the tariffs should reach the following values:</w:t>
      </w:r>
    </w:p>
    <w:p w:rsidR="00536971" w:rsidRPr="00D62A7F" w:rsidRDefault="00331949" w:rsidP="00670A1C">
      <w:pPr>
        <w:spacing w:after="0" w:line="240" w:lineRule="auto"/>
        <w:ind w:left="1797"/>
        <w:rPr>
          <w:rFonts w:ascii="Myriad Pro" w:eastAsia="Times New Roman" w:hAnsi="Myriad Pro" w:cs="Times New Roman"/>
          <w:color w:val="000000"/>
        </w:rPr>
      </w:pPr>
      <w:r w:rsidRPr="000D32AA">
        <w:rPr>
          <w:rFonts w:ascii="Myriad Pro" w:eastAsia="Times New Roman" w:hAnsi="Myriad Pro" w:cs="Times New Roman"/>
          <w:b/>
          <w:color w:val="000000"/>
        </w:rPr>
        <w:t xml:space="preserve">Electricity tariffs for final consumers, SOM/kWh (including Taxes) </w:t>
      </w:r>
      <w:r w:rsidR="00536971" w:rsidRPr="00D62A7F">
        <w:rPr>
          <w:rFonts w:ascii="Myriad Pro" w:eastAsia="Times New Roman" w:hAnsi="Myriad Pro" w:cs="Times New Roman"/>
          <w:b/>
          <w:color w:val="000000"/>
        </w:rPr>
        <w:t xml:space="preserve"> </w:t>
      </w:r>
    </w:p>
    <w:tbl>
      <w:tblPr>
        <w:tblW w:w="7536" w:type="dxa"/>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1276"/>
        <w:gridCol w:w="1276"/>
        <w:gridCol w:w="1275"/>
      </w:tblGrid>
      <w:tr w:rsidR="000D32AA" w:rsidRPr="000D32AA" w:rsidTr="00670A1C">
        <w:tc>
          <w:tcPr>
            <w:tcW w:w="3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2AA" w:rsidRPr="00D62A7F" w:rsidRDefault="000D32AA" w:rsidP="00D6725A">
            <w:pPr>
              <w:spacing w:after="0" w:line="240" w:lineRule="auto"/>
              <w:jc w:val="center"/>
              <w:rPr>
                <w:rFonts w:ascii="Myriad Pro" w:eastAsia="Times New Roman" w:hAnsi="Myriad Pro" w:cs="Times New Roman"/>
                <w:color w:val="000000"/>
              </w:rPr>
            </w:pPr>
            <w:r w:rsidRPr="000D32AA">
              <w:rPr>
                <w:rFonts w:ascii="Myriad Pro" w:eastAsia="Times New Roman" w:hAnsi="Myriad Pro" w:cs="Times New Roman"/>
                <w:color w:val="000000"/>
              </w:rPr>
              <w:t>Consumer category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center"/>
              <w:rPr>
                <w:rFonts w:ascii="Myriad Pro" w:eastAsia="Times New Roman" w:hAnsi="Myriad Pro" w:cs="Times New Roman"/>
                <w:color w:val="000000"/>
              </w:rPr>
            </w:pPr>
            <w:r w:rsidRPr="000D32AA">
              <w:rPr>
                <w:rFonts w:ascii="Myriad Pro" w:eastAsia="Times New Roman" w:hAnsi="Myriad Pro" w:cs="Times New Roman"/>
                <w:color w:val="000000"/>
              </w:rPr>
              <w:t>Tariff increase date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D6725A">
            <w:pPr>
              <w:spacing w:after="0" w:line="240" w:lineRule="auto"/>
              <w:rPr>
                <w:rFonts w:ascii="Myriad Pro" w:eastAsia="Times New Roman" w:hAnsi="Myriad Pro" w:cs="Tahoma"/>
                <w:color w:val="000000"/>
              </w:rPr>
            </w:pPr>
          </w:p>
        </w:tc>
      </w:tr>
      <w:tr w:rsidR="000D32AA" w:rsidRPr="000D32AA" w:rsidTr="00670A1C">
        <w:tc>
          <w:tcPr>
            <w:tcW w:w="3709" w:type="dxa"/>
            <w:vMerge/>
            <w:tcBorders>
              <w:top w:val="single" w:sz="4" w:space="0" w:color="auto"/>
              <w:left w:val="single" w:sz="4" w:space="0" w:color="auto"/>
              <w:bottom w:val="single" w:sz="4" w:space="0" w:color="auto"/>
              <w:right w:val="single" w:sz="4" w:space="0" w:color="auto"/>
            </w:tcBorders>
            <w:vAlign w:val="center"/>
            <w:hideMark/>
          </w:tcPr>
          <w:p w:rsidR="000D32AA" w:rsidRPr="00D62A7F" w:rsidRDefault="000D32AA" w:rsidP="00D6725A">
            <w:pPr>
              <w:spacing w:after="0" w:line="240" w:lineRule="auto"/>
              <w:rPr>
                <w:rFonts w:ascii="Myriad Pro" w:eastAsia="Times New Roman" w:hAnsi="Myriad Pro"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2AA" w:rsidRPr="00D62A7F" w:rsidRDefault="000D32AA" w:rsidP="000D32AA">
            <w:pPr>
              <w:spacing w:after="0" w:line="240" w:lineRule="auto"/>
              <w:jc w:val="center"/>
              <w:rPr>
                <w:rFonts w:ascii="Myriad Pro" w:eastAsia="Times New Roman" w:hAnsi="Myriad Pro" w:cs="Times New Roman"/>
                <w:color w:val="000000"/>
              </w:rPr>
            </w:pPr>
            <w:r w:rsidRPr="00D62A7F">
              <w:rPr>
                <w:rFonts w:ascii="Myriad Pro" w:eastAsia="Times New Roman" w:hAnsi="Myriad Pro" w:cs="Times New Roman"/>
                <w:color w:val="000000"/>
              </w:rPr>
              <w:t>01.07.2008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2AA" w:rsidRPr="00D62A7F" w:rsidRDefault="000D32AA" w:rsidP="000D32AA">
            <w:pPr>
              <w:spacing w:after="0" w:line="240" w:lineRule="auto"/>
              <w:jc w:val="center"/>
              <w:rPr>
                <w:rFonts w:ascii="Myriad Pro" w:eastAsia="Times New Roman" w:hAnsi="Myriad Pro" w:cs="Times New Roman"/>
                <w:color w:val="000000"/>
              </w:rPr>
            </w:pPr>
            <w:r w:rsidRPr="00D62A7F">
              <w:rPr>
                <w:rFonts w:ascii="Myriad Pro" w:eastAsia="Times New Roman" w:hAnsi="Myriad Pro" w:cs="Times New Roman"/>
                <w:color w:val="000000"/>
              </w:rPr>
              <w:t>01.01.2010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2AA" w:rsidRPr="00D62A7F" w:rsidRDefault="000D32AA" w:rsidP="000D32AA">
            <w:pPr>
              <w:tabs>
                <w:tab w:val="left" w:pos="1512"/>
              </w:tabs>
              <w:spacing w:after="0" w:line="240" w:lineRule="auto"/>
              <w:ind w:left="-288"/>
              <w:jc w:val="right"/>
              <w:rPr>
                <w:rFonts w:ascii="Myriad Pro" w:eastAsia="Times New Roman" w:hAnsi="Myriad Pro" w:cs="Times New Roman"/>
                <w:color w:val="000000"/>
              </w:rPr>
            </w:pPr>
            <w:r w:rsidRPr="00D62A7F">
              <w:rPr>
                <w:rFonts w:ascii="Myriad Pro" w:eastAsia="Times New Roman" w:hAnsi="Myriad Pro" w:cs="Times New Roman"/>
                <w:color w:val="000000"/>
              </w:rPr>
              <w:t>01.07.2010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Population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71</w:t>
            </w:r>
            <w:r w:rsidRPr="000D32AA">
              <w:rPr>
                <w:rFonts w:ascii="Myriad Pro" w:eastAsia="Times New Roman" w:hAnsi="Myriad Pro"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90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Industry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109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90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Budgetary consumers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90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Agriculture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09</w:t>
            </w:r>
            <w:r w:rsidRPr="000D32AA">
              <w:rPr>
                <w:rFonts w:ascii="Myriad Pro" w:eastAsia="Times New Roman" w:hAnsi="Myriad Pro"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Pumping stations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772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90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Others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1.15</w:t>
            </w:r>
            <w:r w:rsidRPr="00D62A7F">
              <w:rPr>
                <w:rFonts w:ascii="Myriad Pro" w:eastAsia="Times New Roman" w:hAnsi="Myriad Pro" w:cs="Times New Roman"/>
                <w:color w:val="000000"/>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D62A7F">
              <w:rPr>
                <w:rFonts w:ascii="Myriad Pro" w:eastAsia="Times New Roman" w:hAnsi="Myriad Pro" w:cs="Times New Roman"/>
                <w:color w:val="000000"/>
              </w:rPr>
              <w:t>1</w:t>
            </w:r>
            <w:r w:rsidRPr="000D32AA">
              <w:rPr>
                <w:rFonts w:ascii="Myriad Pro" w:eastAsia="Times New Roman" w:hAnsi="Myriad Pro" w:cs="Times New Roman"/>
                <w:color w:val="000000"/>
              </w:rPr>
              <w:t>.</w:t>
            </w:r>
            <w:r w:rsidRPr="00D62A7F">
              <w:rPr>
                <w:rFonts w:ascii="Myriad Pro" w:eastAsia="Times New Roman" w:hAnsi="Myriad Pro" w:cs="Times New Roman"/>
                <w:color w:val="000000"/>
              </w:rPr>
              <w:t>90</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lang w:val="ru-RU"/>
              </w:rPr>
            </w:pPr>
            <w:r w:rsidRPr="000D32AA">
              <w:rPr>
                <w:rFonts w:ascii="Myriad Pro" w:eastAsia="Times New Roman" w:hAnsi="Myriad Pro" w:cs="Times New Roman"/>
                <w:color w:val="000000"/>
              </w:rPr>
              <w:t>Population of Toktugul Region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0.0</w:t>
            </w:r>
            <w:r w:rsidRPr="00D62A7F">
              <w:rPr>
                <w:rFonts w:ascii="Myriad Pro" w:eastAsia="Times New Roman" w:hAnsi="Myriad Pro" w:cs="Times New Roman"/>
                <w:color w:val="000000"/>
              </w:rPr>
              <w:t>4</w:t>
            </w:r>
            <w:r w:rsidRPr="000D32AA">
              <w:rPr>
                <w:rFonts w:ascii="Myriad Pro" w:eastAsia="Times New Roman" w:hAnsi="Myriad Pro" w:cs="Times New Roman"/>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15</w:t>
            </w:r>
          </w:p>
        </w:tc>
      </w:tr>
      <w:tr w:rsidR="000D32AA" w:rsidRPr="000D32AA" w:rsidTr="00670A1C">
        <w:tc>
          <w:tcPr>
            <w:tcW w:w="3709"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rPr>
                <w:rFonts w:ascii="Myriad Pro" w:eastAsia="Times New Roman" w:hAnsi="Myriad Pro" w:cs="Times New Roman"/>
                <w:color w:val="000000"/>
              </w:rPr>
            </w:pPr>
            <w:r w:rsidRPr="000D32AA">
              <w:rPr>
                <w:rFonts w:ascii="Myriad Pro" w:eastAsia="Times New Roman" w:hAnsi="Myriad Pro" w:cs="Times New Roman"/>
                <w:color w:val="000000"/>
              </w:rPr>
              <w:t>Pumping stations of Toktugul Region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0.0</w:t>
            </w:r>
            <w:r w:rsidRPr="00D62A7F">
              <w:rPr>
                <w:rFonts w:ascii="Myriad Pro" w:eastAsia="Times New Roman" w:hAnsi="Myriad Pro" w:cs="Times New Roman"/>
                <w:color w:val="000000"/>
              </w:rPr>
              <w:t>51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32AA" w:rsidRPr="00D62A7F" w:rsidRDefault="000D32AA" w:rsidP="000D32AA">
            <w:pPr>
              <w:spacing w:after="0" w:line="240" w:lineRule="auto"/>
              <w:jc w:val="right"/>
              <w:rPr>
                <w:rFonts w:ascii="Myriad Pro" w:eastAsia="Times New Roman" w:hAnsi="Myriad Pro" w:cs="Times New Roman"/>
                <w:color w:val="000000"/>
              </w:rPr>
            </w:pPr>
            <w:r w:rsidRPr="000D32AA">
              <w:rPr>
                <w:rFonts w:ascii="Myriad Pro" w:eastAsia="Times New Roman" w:hAnsi="Myriad Pro" w:cs="Times New Roman"/>
                <w:color w:val="000000"/>
              </w:rPr>
              <w:t>0.</w:t>
            </w:r>
            <w:r w:rsidRPr="00D62A7F">
              <w:rPr>
                <w:rFonts w:ascii="Myriad Pro" w:eastAsia="Times New Roman" w:hAnsi="Myriad Pro" w:cs="Times New Roman"/>
                <w:color w:val="000000"/>
              </w:rPr>
              <w:t>15</w:t>
            </w:r>
          </w:p>
        </w:tc>
      </w:tr>
    </w:tbl>
    <w:p w:rsidR="007B4B6E" w:rsidRDefault="007B4B6E" w:rsidP="00670A1C">
      <w:pPr>
        <w:pStyle w:val="BodyText"/>
        <w:ind w:left="1800"/>
        <w:rPr>
          <w:rFonts w:ascii="Myriad Pro" w:hAnsi="Myriad Pro" w:cs="Arial"/>
        </w:rPr>
      </w:pPr>
    </w:p>
    <w:p w:rsidR="00026CF9" w:rsidRDefault="000B1503" w:rsidP="00D856B6">
      <w:pPr>
        <w:spacing w:after="120"/>
        <w:ind w:left="1440"/>
        <w:jc w:val="both"/>
        <w:rPr>
          <w:rFonts w:ascii="Myriad Pro" w:eastAsia="Times New Roman" w:hAnsi="Myriad Pro" w:cs="Times New Roman"/>
          <w:color w:val="000000"/>
        </w:rPr>
      </w:pPr>
      <w:r w:rsidRPr="000B1503">
        <w:rPr>
          <w:rFonts w:ascii="Myriad Pro" w:eastAsia="Times New Roman" w:hAnsi="Myriad Pro" w:cs="Times New Roman"/>
          <w:color w:val="000000"/>
        </w:rPr>
        <w:t xml:space="preserve">The </w:t>
      </w:r>
      <w:r>
        <w:rPr>
          <w:rFonts w:ascii="Myriad Pro" w:eastAsia="Times New Roman" w:hAnsi="Myriad Pro" w:cs="Times New Roman"/>
          <w:color w:val="000000"/>
        </w:rPr>
        <w:t xml:space="preserve">resolution also stated that all components of the regulated final tariff (for production, transmission, distribution, sales) should include profit </w:t>
      </w:r>
      <w:r w:rsidR="00FB321A">
        <w:rPr>
          <w:rFonts w:ascii="Myriad Pro" w:eastAsia="Times New Roman" w:hAnsi="Myriad Pro" w:cs="Times New Roman"/>
          <w:color w:val="000000"/>
        </w:rPr>
        <w:t>to</w:t>
      </w:r>
      <w:r>
        <w:rPr>
          <w:rFonts w:ascii="Myriad Pro" w:eastAsia="Times New Roman" w:hAnsi="Myriad Pro" w:cs="Times New Roman"/>
          <w:color w:val="000000"/>
        </w:rPr>
        <w:t xml:space="preserve"> creat</w:t>
      </w:r>
      <w:r w:rsidR="00FB321A">
        <w:rPr>
          <w:rFonts w:ascii="Myriad Pro" w:eastAsia="Times New Roman" w:hAnsi="Myriad Pro" w:cs="Times New Roman"/>
          <w:color w:val="000000"/>
        </w:rPr>
        <w:t>e</w:t>
      </w:r>
      <w:r>
        <w:rPr>
          <w:rFonts w:ascii="Myriad Pro" w:eastAsia="Times New Roman" w:hAnsi="Myriad Pro" w:cs="Times New Roman"/>
          <w:color w:val="000000"/>
        </w:rPr>
        <w:t xml:space="preserve"> </w:t>
      </w:r>
      <w:r w:rsidR="00FB321A">
        <w:rPr>
          <w:rFonts w:ascii="Myriad Pro" w:eastAsia="Times New Roman" w:hAnsi="Myriad Pro" w:cs="Times New Roman"/>
          <w:color w:val="000000"/>
        </w:rPr>
        <w:t>a</w:t>
      </w:r>
      <w:r>
        <w:rPr>
          <w:rFonts w:ascii="Myriad Pro" w:eastAsia="Times New Roman" w:hAnsi="Myriad Pro" w:cs="Times New Roman"/>
          <w:color w:val="000000"/>
        </w:rPr>
        <w:t xml:space="preserve"> favorable inv</w:t>
      </w:r>
      <w:r w:rsidRPr="00702530">
        <w:rPr>
          <w:rFonts w:ascii="Myriad Pro" w:eastAsia="Times New Roman" w:hAnsi="Myriad Pro" w:cs="Times New Roman"/>
          <w:color w:val="000000"/>
        </w:rPr>
        <w:t xml:space="preserve">estment environment. However, </w:t>
      </w:r>
      <w:r w:rsidR="00702530" w:rsidRPr="00702530">
        <w:rPr>
          <w:rFonts w:ascii="Myriad Pro" w:hAnsi="Myriad Pro" w:cs="Arial"/>
        </w:rPr>
        <w:t xml:space="preserve">tariffs were decreased back to 2009 levels after the April-June 2010 Revolution making SHP investments in Kyrgyzstan unfeasible. </w:t>
      </w:r>
      <w:r>
        <w:rPr>
          <w:rFonts w:ascii="Myriad Pro" w:eastAsia="Times New Roman" w:hAnsi="Myriad Pro" w:cs="Times New Roman"/>
          <w:color w:val="000000"/>
        </w:rPr>
        <w:t xml:space="preserve"> </w:t>
      </w:r>
    </w:p>
    <w:p w:rsidR="000B1503" w:rsidRDefault="00702530" w:rsidP="00D856B6">
      <w:pPr>
        <w:spacing w:after="120"/>
        <w:ind w:left="1440"/>
        <w:jc w:val="both"/>
        <w:rPr>
          <w:rFonts w:ascii="Myriad Pro" w:eastAsia="Times New Roman" w:hAnsi="Myriad Pro" w:cs="Times New Roman"/>
          <w:color w:val="000000"/>
        </w:rPr>
      </w:pPr>
      <w:r w:rsidRPr="00702530">
        <w:rPr>
          <w:rFonts w:ascii="Myriad Pro" w:hAnsi="Myriad Pro" w:cs="Arial"/>
        </w:rPr>
        <w:t>This outcome</w:t>
      </w:r>
      <w:r w:rsidR="00026CF9" w:rsidRPr="00702530">
        <w:rPr>
          <w:rFonts w:ascii="Myriad Pro" w:eastAsia="Times New Roman" w:hAnsi="Myriad Pro" w:cs="Times New Roman"/>
          <w:color w:val="000000"/>
        </w:rPr>
        <w:t xml:space="preserve"> was completely beyond the control of the Project. </w:t>
      </w:r>
      <w:r w:rsidRPr="00702530">
        <w:rPr>
          <w:rFonts w:ascii="Myriad Pro" w:hAnsi="Myriad Pro" w:cs="Arial"/>
        </w:rPr>
        <w:t>Moreover, the Project has not been able to address any legal and especially regulatory changes with the post-revolutionary Government for SHP development in 2010 and partially in 2011.  As such, the Project simply postponed implementation of Outcome 1 activities.</w:t>
      </w:r>
    </w:p>
    <w:p w:rsidR="009F3104" w:rsidRDefault="00363A32" w:rsidP="00941024">
      <w:pPr>
        <w:pStyle w:val="BodyText"/>
        <w:numPr>
          <w:ilvl w:val="0"/>
          <w:numId w:val="78"/>
        </w:numPr>
        <w:spacing w:after="120" w:line="276" w:lineRule="auto"/>
        <w:ind w:left="1843" w:hanging="408"/>
        <w:rPr>
          <w:rFonts w:ascii="Myriad Pro" w:eastAsia="Times New Roman" w:hAnsi="Myriad Pro"/>
          <w:color w:val="000000"/>
        </w:rPr>
      </w:pPr>
      <w:r>
        <w:rPr>
          <w:rFonts w:ascii="Myriad Pro" w:hAnsi="Myriad Pro" w:cs="Arial"/>
          <w:color w:val="000000"/>
        </w:rPr>
        <w:t xml:space="preserve">The </w:t>
      </w:r>
      <w:r w:rsidRPr="00702530">
        <w:rPr>
          <w:rFonts w:ascii="Myriad Pro" w:hAnsi="Myriad Pro" w:cs="Arial"/>
          <w:color w:val="000000"/>
        </w:rPr>
        <w:t xml:space="preserve">International and bilateral donors (e.g. USAID), IFIs (e.g. EBRD), private investors conducted </w:t>
      </w:r>
      <w:r w:rsidR="00702530" w:rsidRPr="00702530">
        <w:rPr>
          <w:rFonts w:ascii="Myriad Pro" w:hAnsi="Myriad Pro" w:cs="Arial"/>
        </w:rPr>
        <w:t>separate</w:t>
      </w:r>
      <w:r w:rsidRPr="00702530">
        <w:rPr>
          <w:rFonts w:ascii="Myriad Pro" w:hAnsi="Myriad Pro" w:cs="Arial"/>
          <w:color w:val="000000"/>
        </w:rPr>
        <w:t xml:space="preserve"> studies and concluded that the existing tariff level was not </w:t>
      </w:r>
      <w:r w:rsidRPr="00702530">
        <w:rPr>
          <w:rFonts w:ascii="Myriad Pro" w:hAnsi="Myriad Pro" w:cs="Arial"/>
          <w:color w:val="000000"/>
        </w:rPr>
        <w:lastRenderedPageBreak/>
        <w:t>providing incentives to the SHP investors</w:t>
      </w:r>
      <w:r w:rsidR="00702530" w:rsidRPr="00702530">
        <w:rPr>
          <w:rFonts w:ascii="Myriad Pro" w:hAnsi="Myriad Pro" w:cs="Arial"/>
        </w:rPr>
        <w:t>, an opinion shared by MoE, Ministry of Economic Regulation and other relevant Governmental agencies.</w:t>
      </w:r>
      <w:r w:rsidRPr="00702530">
        <w:rPr>
          <w:rFonts w:ascii="Myriad Pro" w:hAnsi="Myriad Pro" w:cs="Arial"/>
          <w:color w:val="000000"/>
        </w:rPr>
        <w:t xml:space="preserve"> </w:t>
      </w:r>
      <w:r w:rsidR="00702530" w:rsidRPr="00702530">
        <w:rPr>
          <w:rFonts w:ascii="Myriad Pro" w:hAnsi="Myriad Pro" w:cs="Arial"/>
        </w:rPr>
        <w:t xml:space="preserve">As a result, the Project resumed Outcome 1 activities in 2012 despite the lack of capacity within MoE to develop the appropriate legal and regulatory frameworks.  </w:t>
      </w:r>
      <w:r w:rsidRPr="00702530">
        <w:rPr>
          <w:rFonts w:ascii="Myriad Pro" w:eastAsia="Times New Roman" w:hAnsi="Myriad Pro"/>
          <w:color w:val="000000"/>
        </w:rPr>
        <w:t xml:space="preserve">Within the Evaluation Mission the Evaluation Team had a number of meetings with all key stakeholders and got an understanding that the UNDP Project was </w:t>
      </w:r>
      <w:r w:rsidR="00AE09D1" w:rsidRPr="00702530">
        <w:rPr>
          <w:rFonts w:ascii="Myriad Pro" w:eastAsia="Times New Roman" w:hAnsi="Myriad Pro"/>
          <w:color w:val="000000"/>
        </w:rPr>
        <w:t xml:space="preserve">the </w:t>
      </w:r>
      <w:r w:rsidRPr="00702530">
        <w:rPr>
          <w:rFonts w:ascii="Myriad Pro" w:eastAsia="Times New Roman" w:hAnsi="Myriad Pro"/>
          <w:color w:val="000000"/>
        </w:rPr>
        <w:t>only driving force in this direction. In fact practically during all meetings parties were emphasizing</w:t>
      </w:r>
      <w:r>
        <w:rPr>
          <w:rFonts w:ascii="Myriad Pro" w:eastAsia="Times New Roman" w:hAnsi="Myriad Pro"/>
          <w:color w:val="000000"/>
        </w:rPr>
        <w:t xml:space="preserve"> the exclusive role of the Project and </w:t>
      </w:r>
      <w:r w:rsidR="0072418F">
        <w:rPr>
          <w:rFonts w:ascii="Myriad Pro" w:eastAsia="Times New Roman" w:hAnsi="Myriad Pro"/>
          <w:color w:val="000000"/>
        </w:rPr>
        <w:t xml:space="preserve">expressing willingness for the Project to continue its efforts in development of the legal &amp; regulatory frameworks, especially with regard of creation of mechanisms for implementation of the approved changes in the electricity tariffs, according to which the </w:t>
      </w:r>
      <w:r w:rsidR="0072418F" w:rsidRPr="0068194A">
        <w:rPr>
          <w:rFonts w:ascii="Myriad Pro" w:eastAsia="Times New Roman" w:hAnsi="Myriad Pro"/>
          <w:color w:val="000000"/>
        </w:rPr>
        <w:t xml:space="preserve">existing </w:t>
      </w:r>
      <w:r w:rsidR="001F781C" w:rsidRPr="0068194A">
        <w:rPr>
          <w:rFonts w:ascii="Myriad Pro" w:eastAsia="Times New Roman" w:hAnsi="Myriad Pro"/>
          <w:color w:val="000000"/>
        </w:rPr>
        <w:t xml:space="preserve">generation </w:t>
      </w:r>
      <w:r w:rsidR="0072418F" w:rsidRPr="0068194A">
        <w:rPr>
          <w:rFonts w:ascii="Myriad Pro" w:eastAsia="Times New Roman" w:hAnsi="Myriad Pro"/>
          <w:color w:val="000000"/>
        </w:rPr>
        <w:t>tariffs</w:t>
      </w:r>
      <w:r w:rsidR="0072418F">
        <w:rPr>
          <w:rFonts w:ascii="Myriad Pro" w:eastAsia="Times New Roman" w:hAnsi="Myriad Pro"/>
          <w:color w:val="000000"/>
        </w:rPr>
        <w:t xml:space="preserve"> are subject of </w:t>
      </w:r>
      <w:r w:rsidR="0072418F" w:rsidRPr="0068194A">
        <w:rPr>
          <w:rFonts w:ascii="Myriad Pro" w:eastAsia="Times New Roman" w:hAnsi="Myriad Pro"/>
          <w:color w:val="000000"/>
          <w:szCs w:val="22"/>
        </w:rPr>
        <w:t xml:space="preserve">increase by multiplying by the determined factors (2.1 </w:t>
      </w:r>
      <w:r w:rsidR="0068194A" w:rsidRPr="0068194A">
        <w:rPr>
          <w:rFonts w:ascii="Myriad Pro" w:hAnsi="Myriad Pro"/>
          <w:szCs w:val="22"/>
        </w:rPr>
        <w:t>for hydropower</w:t>
      </w:r>
      <w:r w:rsidR="0068194A">
        <w:rPr>
          <w:rFonts w:ascii="Myriad Pro" w:hAnsi="Myriad Pro"/>
          <w:szCs w:val="22"/>
        </w:rPr>
        <w:t xml:space="preserve">) in accordance with the </w:t>
      </w:r>
      <w:r w:rsidR="0068194A" w:rsidRPr="0068194A">
        <w:rPr>
          <w:rFonts w:ascii="Myriad Pro" w:hAnsi="Myriad Pro"/>
          <w:szCs w:val="22"/>
          <w:lang w:val="en-GB"/>
        </w:rPr>
        <w:t xml:space="preserve">Law </w:t>
      </w:r>
      <w:r w:rsidR="0068194A">
        <w:rPr>
          <w:rFonts w:ascii="Myriad Pro" w:hAnsi="Myriad Pro"/>
          <w:szCs w:val="22"/>
          <w:lang w:val="en-GB"/>
        </w:rPr>
        <w:t>o</w:t>
      </w:r>
      <w:r w:rsidR="0068194A" w:rsidRPr="0068194A">
        <w:rPr>
          <w:rFonts w:ascii="Myriad Pro" w:hAnsi="Myriad Pro"/>
          <w:szCs w:val="22"/>
          <w:lang w:val="en-GB"/>
        </w:rPr>
        <w:t xml:space="preserve">f </w:t>
      </w:r>
      <w:r w:rsidR="0068194A">
        <w:rPr>
          <w:rFonts w:ascii="Myriad Pro" w:hAnsi="Myriad Pro"/>
          <w:szCs w:val="22"/>
          <w:lang w:val="en-GB"/>
        </w:rPr>
        <w:t>KR</w:t>
      </w:r>
      <w:r w:rsidR="0068194A" w:rsidRPr="0068194A">
        <w:rPr>
          <w:rFonts w:ascii="Myriad Pro" w:hAnsi="Myriad Pro"/>
          <w:szCs w:val="22"/>
          <w:lang w:val="en-GB"/>
        </w:rPr>
        <w:t xml:space="preserve"> On </w:t>
      </w:r>
      <w:r w:rsidR="0068194A">
        <w:rPr>
          <w:rFonts w:ascii="Myriad Pro" w:hAnsi="Myriad Pro"/>
          <w:szCs w:val="22"/>
          <w:lang w:val="en-GB"/>
        </w:rPr>
        <w:t>R</w:t>
      </w:r>
      <w:r w:rsidR="0068194A" w:rsidRPr="0068194A">
        <w:rPr>
          <w:rFonts w:ascii="Myriad Pro" w:hAnsi="Myriad Pro"/>
          <w:szCs w:val="22"/>
          <w:lang w:val="en-GB"/>
        </w:rPr>
        <w:t xml:space="preserve">enewable </w:t>
      </w:r>
      <w:r w:rsidR="0068194A">
        <w:rPr>
          <w:rFonts w:ascii="Myriad Pro" w:hAnsi="Myriad Pro"/>
          <w:szCs w:val="22"/>
          <w:lang w:val="en-GB"/>
        </w:rPr>
        <w:t>E</w:t>
      </w:r>
      <w:r w:rsidR="0068194A" w:rsidRPr="0068194A">
        <w:rPr>
          <w:rFonts w:ascii="Myriad Pro" w:hAnsi="Myriad Pro"/>
          <w:szCs w:val="22"/>
          <w:lang w:val="en-GB"/>
        </w:rPr>
        <w:t xml:space="preserve">nergy </w:t>
      </w:r>
      <w:r w:rsidR="0068194A">
        <w:rPr>
          <w:rFonts w:ascii="Myriad Pro" w:hAnsi="Myriad Pro"/>
          <w:szCs w:val="22"/>
          <w:lang w:val="en-GB"/>
        </w:rPr>
        <w:t>S</w:t>
      </w:r>
      <w:r w:rsidR="0068194A" w:rsidRPr="0068194A">
        <w:rPr>
          <w:rFonts w:ascii="Myriad Pro" w:hAnsi="Myriad Pro"/>
          <w:szCs w:val="22"/>
          <w:lang w:val="en-GB"/>
        </w:rPr>
        <w:t xml:space="preserve">ources (version </w:t>
      </w:r>
      <w:r w:rsidR="00173FF5">
        <w:rPr>
          <w:rFonts w:ascii="Myriad Pro" w:hAnsi="Myriad Pro"/>
          <w:szCs w:val="22"/>
          <w:lang w:val="en-GB"/>
        </w:rPr>
        <w:t xml:space="preserve">from </w:t>
      </w:r>
      <w:r w:rsidR="0068194A" w:rsidRPr="0068194A">
        <w:rPr>
          <w:rFonts w:ascii="Myriad Pro" w:hAnsi="Myriad Pro"/>
          <w:szCs w:val="22"/>
          <w:lang w:val="en-GB"/>
        </w:rPr>
        <w:t>October 10</w:t>
      </w:r>
      <w:r w:rsidR="0068194A" w:rsidRPr="0068194A">
        <w:rPr>
          <w:rFonts w:ascii="Myriad Pro" w:hAnsi="Myriad Pro"/>
          <w:szCs w:val="22"/>
          <w:vertAlign w:val="superscript"/>
          <w:lang w:val="en-GB"/>
        </w:rPr>
        <w:t>th</w:t>
      </w:r>
      <w:r w:rsidR="0068194A" w:rsidRPr="0068194A">
        <w:rPr>
          <w:rFonts w:ascii="Myriad Pro" w:hAnsi="Myriad Pro"/>
          <w:szCs w:val="22"/>
          <w:lang w:val="en-GB"/>
        </w:rPr>
        <w:t xml:space="preserve"> 20</w:t>
      </w:r>
      <w:r w:rsidR="00173FF5">
        <w:rPr>
          <w:rFonts w:ascii="Myriad Pro" w:hAnsi="Myriad Pro"/>
          <w:szCs w:val="22"/>
          <w:lang w:val="en-GB"/>
        </w:rPr>
        <w:t>1</w:t>
      </w:r>
      <w:r w:rsidR="0068194A" w:rsidRPr="0068194A">
        <w:rPr>
          <w:rFonts w:ascii="Myriad Pro" w:hAnsi="Myriad Pro"/>
          <w:szCs w:val="22"/>
          <w:lang w:val="en-GB"/>
        </w:rPr>
        <w:t xml:space="preserve">1 </w:t>
      </w:r>
      <w:r w:rsidR="00173FF5">
        <w:rPr>
          <w:rFonts w:ascii="Myriad Pro" w:hAnsi="Myriad Pro"/>
          <w:szCs w:val="22"/>
          <w:lang w:val="en-GB"/>
        </w:rPr>
        <w:t xml:space="preserve">and </w:t>
      </w:r>
      <w:r w:rsidR="0068194A" w:rsidRPr="0068194A">
        <w:rPr>
          <w:rFonts w:ascii="Myriad Pro" w:hAnsi="Myriad Pro"/>
          <w:szCs w:val="22"/>
          <w:lang w:val="en-GB"/>
        </w:rPr>
        <w:t>August 3</w:t>
      </w:r>
      <w:r w:rsidR="00173FF5" w:rsidRPr="00173FF5">
        <w:rPr>
          <w:rFonts w:ascii="Myriad Pro" w:hAnsi="Myriad Pro"/>
          <w:szCs w:val="22"/>
          <w:vertAlign w:val="superscript"/>
          <w:lang w:val="en-GB"/>
        </w:rPr>
        <w:t>rd</w:t>
      </w:r>
      <w:r w:rsidR="00173FF5">
        <w:rPr>
          <w:rFonts w:ascii="Myriad Pro" w:hAnsi="Myriad Pro"/>
          <w:szCs w:val="22"/>
          <w:lang w:val="en-GB"/>
        </w:rPr>
        <w:t xml:space="preserve"> </w:t>
      </w:r>
      <w:r w:rsidR="0068194A" w:rsidRPr="0068194A">
        <w:rPr>
          <w:rFonts w:ascii="Myriad Pro" w:hAnsi="Myriad Pro"/>
          <w:szCs w:val="22"/>
          <w:lang w:val="en-GB"/>
        </w:rPr>
        <w:t>2012)</w:t>
      </w:r>
      <w:r w:rsidR="0068194A" w:rsidRPr="0068194A">
        <w:rPr>
          <w:rFonts w:ascii="Myriad Pro" w:hAnsi="Myriad Pro"/>
          <w:szCs w:val="22"/>
        </w:rPr>
        <w:t>.</w:t>
      </w:r>
      <w:r w:rsidR="0072418F">
        <w:rPr>
          <w:rFonts w:ascii="Myriad Pro" w:eastAsia="Times New Roman" w:hAnsi="Myriad Pro"/>
          <w:color w:val="000000"/>
        </w:rPr>
        <w:t xml:space="preserve">  </w:t>
      </w:r>
      <w:r w:rsidR="00746E6B" w:rsidRPr="00940067">
        <w:rPr>
          <w:rFonts w:ascii="Myriad Pro" w:eastAsia="Times New Roman" w:hAnsi="Myriad Pro"/>
          <w:color w:val="000000"/>
        </w:rPr>
        <w:t xml:space="preserve">Being practically </w:t>
      </w:r>
      <w:r w:rsidR="00AE09D1">
        <w:rPr>
          <w:rFonts w:ascii="Myriad Pro" w:eastAsia="Times New Roman" w:hAnsi="Myriad Pro"/>
          <w:color w:val="000000"/>
        </w:rPr>
        <w:t xml:space="preserve">the </w:t>
      </w:r>
      <w:r w:rsidR="00746E6B" w:rsidRPr="00940067">
        <w:rPr>
          <w:rFonts w:ascii="Myriad Pro" w:eastAsia="Times New Roman" w:hAnsi="Myriad Pro"/>
          <w:color w:val="000000"/>
        </w:rPr>
        <w:t xml:space="preserve">only developer of the legal and regulatory changes in the country, the Project could not </w:t>
      </w:r>
      <w:r w:rsidR="00940067" w:rsidRPr="00940067">
        <w:rPr>
          <w:rFonts w:ascii="Myriad Pro" w:eastAsia="Times New Roman" w:hAnsi="Myriad Pro"/>
          <w:color w:val="000000"/>
        </w:rPr>
        <w:t xml:space="preserve">pay the equal attention to </w:t>
      </w:r>
      <w:r w:rsidR="00746E6B" w:rsidRPr="00940067">
        <w:rPr>
          <w:rFonts w:ascii="Myriad Pro" w:eastAsia="Times New Roman" w:hAnsi="Myriad Pro"/>
          <w:color w:val="000000"/>
        </w:rPr>
        <w:t xml:space="preserve">all </w:t>
      </w:r>
      <w:r w:rsidR="00940067" w:rsidRPr="00940067">
        <w:rPr>
          <w:rFonts w:ascii="Myriad Pro" w:eastAsia="Times New Roman" w:hAnsi="Myriad Pro"/>
          <w:color w:val="000000"/>
        </w:rPr>
        <w:t xml:space="preserve">related </w:t>
      </w:r>
      <w:r w:rsidR="00746E6B" w:rsidRPr="00940067">
        <w:rPr>
          <w:rFonts w:ascii="Myriad Pro" w:eastAsia="Times New Roman" w:hAnsi="Myriad Pro"/>
          <w:color w:val="000000"/>
        </w:rPr>
        <w:t>issues</w:t>
      </w:r>
      <w:r w:rsidR="00940067" w:rsidRPr="00940067">
        <w:rPr>
          <w:rFonts w:ascii="Myriad Pro" w:eastAsia="Times New Roman" w:hAnsi="Myriad Pro"/>
          <w:color w:val="000000"/>
        </w:rPr>
        <w:t>. The technical report “Development of packaged recommendations for SHP Developers</w:t>
      </w:r>
      <w:r w:rsidR="00940067">
        <w:rPr>
          <w:rFonts w:ascii="Myriad Pro" w:eastAsia="Times New Roman" w:hAnsi="Myriad Pro"/>
          <w:color w:val="000000"/>
        </w:rPr>
        <w:t>” (</w:t>
      </w:r>
      <w:r w:rsidR="00940067" w:rsidRPr="00940067">
        <w:rPr>
          <w:rFonts w:ascii="Myriad Pro" w:eastAsia="Times New Roman" w:hAnsi="Myriad Pro"/>
          <w:color w:val="000000"/>
        </w:rPr>
        <w:t>2012</w:t>
      </w:r>
      <w:r w:rsidR="00940067">
        <w:rPr>
          <w:rFonts w:ascii="Myriad Pro" w:eastAsia="Times New Roman" w:hAnsi="Myriad Pro"/>
          <w:color w:val="000000"/>
        </w:rPr>
        <w:t xml:space="preserve">) prepared by the Project expert, states that the changes in the Renewable Energy Law have revolutionary rather than evolutionary character and </w:t>
      </w:r>
      <w:r w:rsidR="009F3104">
        <w:rPr>
          <w:rFonts w:ascii="Myriad Pro" w:eastAsia="Times New Roman" w:hAnsi="Myriad Pro"/>
          <w:color w:val="000000"/>
        </w:rPr>
        <w:t>need further development. The following issues have to be further elaborated:</w:t>
      </w:r>
      <w:r w:rsidR="00940067" w:rsidRPr="00940067">
        <w:rPr>
          <w:rFonts w:ascii="Myriad Pro" w:eastAsia="Times New Roman" w:hAnsi="Myriad Pro"/>
          <w:color w:val="000000"/>
        </w:rPr>
        <w:t xml:space="preserve">   </w:t>
      </w:r>
    </w:p>
    <w:p w:rsidR="008134DA" w:rsidRDefault="00D856B6" w:rsidP="00365108">
      <w:pPr>
        <w:pStyle w:val="BodyText"/>
        <w:numPr>
          <w:ilvl w:val="0"/>
          <w:numId w:val="79"/>
        </w:numPr>
        <w:spacing w:after="120" w:line="276" w:lineRule="auto"/>
        <w:rPr>
          <w:rFonts w:ascii="Myriad Pro" w:eastAsia="Times New Roman" w:hAnsi="Myriad Pro"/>
          <w:color w:val="000000"/>
        </w:rPr>
      </w:pPr>
      <w:r>
        <w:rPr>
          <w:rFonts w:ascii="Myriad Pro" w:eastAsia="Times New Roman" w:hAnsi="Myriad Pro"/>
          <w:color w:val="000000"/>
        </w:rPr>
        <w:t>C</w:t>
      </w:r>
      <w:r w:rsidR="008134DA">
        <w:rPr>
          <w:rFonts w:ascii="Myriad Pro" w:eastAsia="Times New Roman" w:hAnsi="Myriad Pro"/>
          <w:color w:val="000000"/>
        </w:rPr>
        <w:t>hanges in other Laws due to changes in RE Law;</w:t>
      </w:r>
    </w:p>
    <w:p w:rsidR="00746E6B" w:rsidRPr="0048599F" w:rsidRDefault="008134DA" w:rsidP="00365108">
      <w:pPr>
        <w:pStyle w:val="BodyText"/>
        <w:numPr>
          <w:ilvl w:val="0"/>
          <w:numId w:val="79"/>
        </w:numPr>
        <w:spacing w:after="120" w:line="276" w:lineRule="auto"/>
        <w:rPr>
          <w:rFonts w:ascii="Myriad Pro" w:eastAsia="Times New Roman" w:hAnsi="Myriad Pro"/>
          <w:color w:val="000000"/>
        </w:rPr>
      </w:pPr>
      <w:r>
        <w:rPr>
          <w:rFonts w:ascii="Myriad Pro" w:eastAsia="Times New Roman" w:hAnsi="Myriad Pro"/>
          <w:color w:val="000000"/>
        </w:rPr>
        <w:t>Creation of mechanisms for implement</w:t>
      </w:r>
      <w:r w:rsidR="00D856B6">
        <w:rPr>
          <w:rFonts w:ascii="Myriad Pro" w:eastAsia="Times New Roman" w:hAnsi="Myriad Pro"/>
          <w:color w:val="000000"/>
        </w:rPr>
        <w:t>ing</w:t>
      </w:r>
      <w:r>
        <w:rPr>
          <w:rFonts w:ascii="Myriad Pro" w:eastAsia="Times New Roman" w:hAnsi="Myriad Pro"/>
          <w:color w:val="000000"/>
        </w:rPr>
        <w:t xml:space="preserve"> SHP projects </w:t>
      </w:r>
      <w:r w:rsidR="00D856B6">
        <w:rPr>
          <w:rFonts w:ascii="Myriad Pro" w:eastAsia="Times New Roman" w:hAnsi="Myriad Pro"/>
          <w:color w:val="000000"/>
        </w:rPr>
        <w:t xml:space="preserve">trough </w:t>
      </w:r>
      <w:r>
        <w:rPr>
          <w:rFonts w:ascii="Myriad Pro" w:eastAsia="Times New Roman" w:hAnsi="Myriad Pro"/>
          <w:color w:val="000000"/>
        </w:rPr>
        <w:t>financial incentives</w:t>
      </w:r>
      <w:r w:rsidR="00D856B6">
        <w:rPr>
          <w:rFonts w:ascii="Myriad Pro" w:eastAsia="Times New Roman" w:hAnsi="Myriad Pro"/>
          <w:color w:val="000000"/>
        </w:rPr>
        <w:t xml:space="preserve"> and</w:t>
      </w:r>
      <w:r>
        <w:rPr>
          <w:rFonts w:ascii="Myriad Pro" w:eastAsia="Times New Roman" w:hAnsi="Myriad Pro"/>
          <w:color w:val="000000"/>
        </w:rPr>
        <w:t xml:space="preserve"> simplified procedures</w:t>
      </w:r>
      <w:r w:rsidR="00D856B6">
        <w:rPr>
          <w:rFonts w:ascii="Myriad Pro" w:eastAsia="Times New Roman" w:hAnsi="Myriad Pro"/>
          <w:color w:val="000000"/>
        </w:rPr>
        <w:t xml:space="preserve"> as</w:t>
      </w:r>
      <w:r>
        <w:rPr>
          <w:rFonts w:ascii="Myriad Pro" w:eastAsia="Times New Roman" w:hAnsi="Myriad Pro"/>
          <w:color w:val="000000"/>
        </w:rPr>
        <w:t xml:space="preserve"> provided </w:t>
      </w:r>
      <w:r w:rsidR="00D856B6">
        <w:rPr>
          <w:rFonts w:ascii="Myriad Pro" w:eastAsia="Times New Roman" w:hAnsi="Myriad Pro"/>
          <w:color w:val="000000"/>
        </w:rPr>
        <w:t>in the</w:t>
      </w:r>
      <w:r>
        <w:rPr>
          <w:rFonts w:ascii="Myriad Pro" w:eastAsia="Times New Roman" w:hAnsi="Myriad Pro"/>
          <w:color w:val="000000"/>
        </w:rPr>
        <w:t xml:space="preserve"> RE Law, Law on Energy, etc. </w:t>
      </w:r>
      <w:r w:rsidR="00830D42" w:rsidRPr="00E342E9">
        <w:rPr>
          <w:rFonts w:ascii="Myriad Pro" w:hAnsi="Myriad Pro" w:cs="Arial"/>
          <w:color w:val="000000"/>
          <w:szCs w:val="22"/>
        </w:rPr>
        <w:t>For example, an elaboration is required on PPAs for IPPs, and who will provide the difference in cost of generated electricity from the increased tariff;</w:t>
      </w:r>
      <w:r w:rsidR="001F781C" w:rsidRPr="0048599F">
        <w:rPr>
          <w:rFonts w:ascii="Myriad Pro" w:eastAsia="Times New Roman" w:hAnsi="Myriad Pro"/>
          <w:color w:val="000000"/>
        </w:rPr>
        <w:t xml:space="preserve"> </w:t>
      </w:r>
      <w:r w:rsidRPr="0048599F">
        <w:rPr>
          <w:rFonts w:ascii="Myriad Pro" w:eastAsia="Times New Roman" w:hAnsi="Myriad Pro"/>
          <w:color w:val="000000"/>
        </w:rPr>
        <w:t xml:space="preserve">   </w:t>
      </w:r>
    </w:p>
    <w:p w:rsidR="008134DA" w:rsidRPr="0048599F" w:rsidRDefault="008134DA" w:rsidP="00365108">
      <w:pPr>
        <w:pStyle w:val="BodyText"/>
        <w:numPr>
          <w:ilvl w:val="0"/>
          <w:numId w:val="79"/>
        </w:numPr>
        <w:spacing w:after="120" w:line="276" w:lineRule="auto"/>
        <w:rPr>
          <w:rFonts w:ascii="Myriad Pro" w:eastAsia="Times New Roman" w:hAnsi="Myriad Pro"/>
          <w:color w:val="000000"/>
        </w:rPr>
      </w:pPr>
      <w:r w:rsidRPr="0048599F">
        <w:rPr>
          <w:rFonts w:ascii="Myriad Pro" w:eastAsia="Times New Roman" w:hAnsi="Myriad Pro"/>
          <w:color w:val="000000"/>
        </w:rPr>
        <w:t>Clear procedure for tendering SHPP construction rights</w:t>
      </w:r>
      <w:r w:rsidR="0048599F" w:rsidRPr="0048599F">
        <w:rPr>
          <w:rFonts w:ascii="Myriad Pro" w:eastAsia="Times New Roman" w:hAnsi="Myriad Pro"/>
          <w:color w:val="000000"/>
        </w:rPr>
        <w:t>;</w:t>
      </w:r>
    </w:p>
    <w:p w:rsidR="00830D42" w:rsidRDefault="008134DA" w:rsidP="00830D42">
      <w:pPr>
        <w:pStyle w:val="BodyText"/>
        <w:numPr>
          <w:ilvl w:val="0"/>
          <w:numId w:val="79"/>
        </w:numPr>
        <w:spacing w:after="120" w:line="276" w:lineRule="auto"/>
        <w:rPr>
          <w:rFonts w:ascii="Myriad Pro" w:eastAsia="Times New Roman" w:hAnsi="Myriad Pro"/>
          <w:color w:val="000000"/>
        </w:rPr>
      </w:pPr>
      <w:r>
        <w:rPr>
          <w:rFonts w:ascii="Myriad Pro" w:eastAsia="Times New Roman" w:hAnsi="Myriad Pro"/>
          <w:color w:val="000000"/>
        </w:rPr>
        <w:t>Public-Private Partnership scheme for SHP development</w:t>
      </w:r>
    </w:p>
    <w:p w:rsidR="00830D42" w:rsidRPr="00E342E9" w:rsidRDefault="00830D42" w:rsidP="00830D42">
      <w:pPr>
        <w:pStyle w:val="BodyText"/>
        <w:numPr>
          <w:ilvl w:val="0"/>
          <w:numId w:val="79"/>
        </w:numPr>
        <w:spacing w:after="120" w:line="276" w:lineRule="auto"/>
        <w:rPr>
          <w:rFonts w:ascii="Myriad Pro" w:eastAsia="Times New Roman" w:hAnsi="Myriad Pro"/>
          <w:color w:val="000000"/>
        </w:rPr>
      </w:pPr>
      <w:r w:rsidRPr="00E342E9">
        <w:rPr>
          <w:rFonts w:ascii="Myriad Pro" w:hAnsi="Myriad Pro" w:cs="Arial"/>
          <w:color w:val="000000"/>
          <w:szCs w:val="22"/>
        </w:rPr>
        <w:t>Guidelines for public-private partnerships in developing SHPs.</w:t>
      </w:r>
    </w:p>
    <w:p w:rsidR="00702530" w:rsidRPr="00BA5CAD" w:rsidRDefault="00E83196" w:rsidP="00E342E9">
      <w:pPr>
        <w:spacing w:after="120"/>
        <w:ind w:left="1843"/>
        <w:jc w:val="both"/>
        <w:rPr>
          <w:rFonts w:ascii="Arial" w:hAnsi="Arial" w:cs="Arial"/>
          <w:color w:val="000000"/>
        </w:rPr>
      </w:pPr>
      <w:r w:rsidRPr="00E342E9">
        <w:rPr>
          <w:rFonts w:ascii="Myriad Pro" w:eastAsia="Times New Roman" w:hAnsi="Myriad Pro" w:cs="Times New Roman"/>
          <w:color w:val="000000"/>
        </w:rPr>
        <w:t xml:space="preserve">Finally, it must be mentioned that all the legal and regulatory </w:t>
      </w:r>
      <w:r w:rsidR="00BC42D4" w:rsidRPr="00E342E9">
        <w:rPr>
          <w:rFonts w:ascii="Myriad Pro" w:eastAsia="Times New Roman" w:hAnsi="Myriad Pro" w:cs="Times New Roman"/>
          <w:color w:val="000000"/>
        </w:rPr>
        <w:t xml:space="preserve">initiatives </w:t>
      </w:r>
      <w:r w:rsidR="00830D42" w:rsidRPr="00E342E9">
        <w:rPr>
          <w:rFonts w:ascii="Myriad Pro" w:hAnsi="Myriad Pro" w:cs="Arial"/>
          <w:color w:val="000000"/>
        </w:rPr>
        <w:t>to date</w:t>
      </w:r>
      <w:r w:rsidR="00830D42" w:rsidRPr="00E342E9">
        <w:rPr>
          <w:rFonts w:ascii="Myriad Pro" w:eastAsia="Times New Roman" w:hAnsi="Myriad Pro" w:cs="Times New Roman"/>
          <w:color w:val="000000"/>
        </w:rPr>
        <w:t xml:space="preserve"> </w:t>
      </w:r>
      <w:r w:rsidRPr="00E342E9">
        <w:rPr>
          <w:rFonts w:ascii="Myriad Pro" w:eastAsia="Times New Roman" w:hAnsi="Myriad Pro" w:cs="Times New Roman"/>
          <w:color w:val="000000"/>
        </w:rPr>
        <w:t xml:space="preserve">have been elaborated by the local experts; </w:t>
      </w:r>
      <w:r w:rsidR="00E342E9" w:rsidRPr="00E342E9">
        <w:rPr>
          <w:rFonts w:ascii="Myriad Pro" w:hAnsi="Myriad Pro" w:cs="Arial"/>
          <w:color w:val="000000"/>
        </w:rPr>
        <w:t xml:space="preserve">inputs of international consultants are planned at the next stages. </w:t>
      </w:r>
      <w:r w:rsidRPr="00E342E9">
        <w:rPr>
          <w:rFonts w:ascii="Myriad Pro" w:eastAsia="Times New Roman" w:hAnsi="Myriad Pro" w:cs="Times New Roman"/>
          <w:color w:val="000000"/>
        </w:rPr>
        <w:t xml:space="preserve"> </w:t>
      </w:r>
      <w:r w:rsidR="00702530" w:rsidRPr="00E342E9">
        <w:rPr>
          <w:rFonts w:ascii="Myriad Pro" w:hAnsi="Myriad Pro" w:cs="Arial"/>
          <w:color w:val="000000"/>
        </w:rPr>
        <w:t>This strategy does not appear to be sound, and is likely to result in output inconsistencies, inefficient use of Project resources and late delivery of mechanisms for implementation of approved changes based on the international experience.</w:t>
      </w:r>
      <w:r w:rsidR="00702530">
        <w:rPr>
          <w:rFonts w:ascii="Arial" w:hAnsi="Arial" w:cs="Arial"/>
          <w:color w:val="000000"/>
        </w:rPr>
        <w:t xml:space="preserve">  </w:t>
      </w:r>
    </w:p>
    <w:p w:rsidR="00702530" w:rsidRDefault="00702530" w:rsidP="00E83196">
      <w:pPr>
        <w:spacing w:after="120"/>
        <w:ind w:left="1843"/>
        <w:jc w:val="both"/>
        <w:rPr>
          <w:rFonts w:ascii="Myriad Pro" w:eastAsia="Times New Roman" w:hAnsi="Myriad Pro" w:cs="Times New Roman"/>
          <w:color w:val="000000"/>
        </w:rPr>
      </w:pPr>
    </w:p>
    <w:p w:rsidR="00E5633D" w:rsidRPr="009004EA" w:rsidRDefault="00E5633D" w:rsidP="00365108">
      <w:pPr>
        <w:pStyle w:val="BodyText"/>
        <w:numPr>
          <w:ilvl w:val="0"/>
          <w:numId w:val="75"/>
        </w:numPr>
        <w:spacing w:line="276" w:lineRule="auto"/>
        <w:rPr>
          <w:rFonts w:ascii="Myriad Pro" w:hAnsi="Myriad Pro" w:cs="Arial"/>
          <w:b/>
        </w:rPr>
      </w:pPr>
      <w:r w:rsidRPr="009004EA">
        <w:rPr>
          <w:rFonts w:ascii="Myriad Pro" w:hAnsi="Myriad Pro" w:cs="Arial"/>
          <w:b/>
        </w:rPr>
        <w:t>No progress towards development of CDM documentation (PIN, PDD) in order to generate additional revenues due to the CERs (Output 2.5)</w:t>
      </w:r>
    </w:p>
    <w:p w:rsidR="00E5633D" w:rsidRDefault="00E5633D" w:rsidP="00E83196">
      <w:pPr>
        <w:pStyle w:val="BodyText"/>
        <w:spacing w:line="276" w:lineRule="auto"/>
        <w:rPr>
          <w:rFonts w:ascii="Myriad Pro" w:hAnsi="Myriad Pro" w:cs="Arial"/>
          <w:i/>
          <w:u w:val="single"/>
        </w:rPr>
      </w:pPr>
    </w:p>
    <w:p w:rsidR="00E342E9" w:rsidRPr="00E342E9" w:rsidRDefault="00E5633D" w:rsidP="00E342E9">
      <w:pPr>
        <w:pStyle w:val="BodyText"/>
        <w:numPr>
          <w:ilvl w:val="0"/>
          <w:numId w:val="76"/>
        </w:numPr>
        <w:spacing w:line="276" w:lineRule="auto"/>
        <w:rPr>
          <w:rFonts w:ascii="Myriad Pro" w:hAnsi="Myriad Pro" w:cs="Arial"/>
          <w:szCs w:val="22"/>
        </w:rPr>
      </w:pPr>
      <w:r w:rsidRPr="00E342E9">
        <w:rPr>
          <w:rFonts w:ascii="Myriad Pro" w:hAnsi="Myriad Pro" w:cs="Arial"/>
        </w:rPr>
        <w:t>.</w:t>
      </w:r>
      <w:r w:rsidR="00E342E9" w:rsidRPr="00E342E9">
        <w:rPr>
          <w:rFonts w:ascii="Myriad Pro" w:hAnsi="Myriad Pro" w:cs="Arial"/>
          <w:szCs w:val="22"/>
        </w:rPr>
        <w:t xml:space="preserve">In August 2009, the Project through its international consultant, Mr. J. Laubach, conducted a review of CDM potential for SHP projects in Kyrgyzstan and concluded that with the low grid emissions factor and the depressed CER prices, CDM benefits would not be significant for the SHP projects.  In addition, there is also a high transaction cost in preparing a CDM project </w:t>
      </w:r>
      <w:r w:rsidR="00E342E9" w:rsidRPr="00E342E9">
        <w:rPr>
          <w:rFonts w:ascii="Myriad Pro" w:hAnsi="Myriad Pro" w:cs="Arial"/>
          <w:szCs w:val="22"/>
        </w:rPr>
        <w:lastRenderedPageBreak/>
        <w:t>including the preparation of PDD as well as validation and registration fees.  The Project has concluded that other options for carbon crediting such as NAMAs needs to be explored.</w:t>
      </w:r>
    </w:p>
    <w:p w:rsidR="00E342E9" w:rsidRDefault="00E342E9" w:rsidP="00F35672">
      <w:pPr>
        <w:pStyle w:val="BodyText"/>
        <w:spacing w:line="276" w:lineRule="auto"/>
        <w:ind w:left="1434"/>
        <w:rPr>
          <w:rFonts w:ascii="Myriad Pro" w:hAnsi="Myriad Pro" w:cs="Arial"/>
        </w:rPr>
      </w:pPr>
    </w:p>
    <w:p w:rsidR="00205616" w:rsidRDefault="00205616" w:rsidP="00205616">
      <w:pPr>
        <w:pStyle w:val="BodyText"/>
        <w:ind w:left="1440"/>
        <w:rPr>
          <w:rFonts w:ascii="Myriad Pro" w:hAnsi="Myriad Pro" w:cs="Arial"/>
        </w:rPr>
      </w:pPr>
    </w:p>
    <w:p w:rsidR="00625472" w:rsidRPr="009004EA" w:rsidRDefault="00625472" w:rsidP="00365108">
      <w:pPr>
        <w:pStyle w:val="BodyText"/>
        <w:numPr>
          <w:ilvl w:val="0"/>
          <w:numId w:val="75"/>
        </w:numPr>
        <w:rPr>
          <w:rFonts w:ascii="Myriad Pro" w:hAnsi="Myriad Pro" w:cs="Arial"/>
          <w:b/>
        </w:rPr>
      </w:pPr>
      <w:r w:rsidRPr="009004EA">
        <w:rPr>
          <w:rFonts w:ascii="Myriad Pro" w:hAnsi="Myriad Pro" w:cs="Arial"/>
          <w:b/>
        </w:rPr>
        <w:t>Absence of the feasible SHP investment projects (Output 4.1.)</w:t>
      </w:r>
    </w:p>
    <w:p w:rsidR="00625472" w:rsidRDefault="00625472" w:rsidP="00625472">
      <w:pPr>
        <w:pStyle w:val="BodyText"/>
        <w:rPr>
          <w:rFonts w:ascii="Myriad Pro" w:hAnsi="Myriad Pro" w:cs="Arial"/>
          <w:i/>
          <w:u w:val="single"/>
        </w:rPr>
      </w:pPr>
    </w:p>
    <w:p w:rsidR="00FF64FD" w:rsidRPr="00FF64FD" w:rsidRDefault="001119C9" w:rsidP="00365108">
      <w:pPr>
        <w:pStyle w:val="BodyText"/>
        <w:numPr>
          <w:ilvl w:val="0"/>
          <w:numId w:val="76"/>
        </w:numPr>
        <w:tabs>
          <w:tab w:val="clear" w:pos="1080"/>
          <w:tab w:val="num" w:pos="1440"/>
        </w:tabs>
        <w:spacing w:after="120" w:line="276" w:lineRule="auto"/>
        <w:ind w:left="1434" w:hanging="357"/>
        <w:rPr>
          <w:rFonts w:ascii="Myriad Pro" w:hAnsi="Myriad Pro" w:cs="Arial"/>
        </w:rPr>
      </w:pPr>
      <w:r>
        <w:rPr>
          <w:rFonts w:ascii="Myriad Pro" w:hAnsi="Myriad Pro" w:cs="Arial"/>
        </w:rPr>
        <w:t xml:space="preserve">Usually </w:t>
      </w:r>
      <w:r w:rsidRPr="00F35672">
        <w:rPr>
          <w:rFonts w:ascii="Myriad Pro" w:hAnsi="Myriad Pro" w:cs="Arial"/>
        </w:rPr>
        <w:t xml:space="preserve">development of feasibility studies and detailed construction designs lays on the investor side but </w:t>
      </w:r>
      <w:r w:rsidR="00F35672" w:rsidRPr="00F35672">
        <w:rPr>
          <w:rFonts w:ascii="Myriad Pro" w:hAnsi="Myriad Pro" w:cs="Arial"/>
          <w:szCs w:val="22"/>
        </w:rPr>
        <w:t xml:space="preserve">the Project was also to provide TA for the development of feasibility studies </w:t>
      </w:r>
      <w:r w:rsidR="00F35672" w:rsidRPr="00F35672">
        <w:rPr>
          <w:rFonts w:ascii="Myriad Pro" w:hAnsi="Myriad Pro" w:cs="Arial"/>
        </w:rPr>
        <w:t xml:space="preserve">(FS) </w:t>
      </w:r>
      <w:r w:rsidR="00F35672" w:rsidRPr="00F35672">
        <w:rPr>
          <w:rFonts w:ascii="Myriad Pro" w:hAnsi="Myriad Pro" w:cs="Arial"/>
          <w:szCs w:val="22"/>
        </w:rPr>
        <w:t>and detailed construction designs in close collaboration with SHP investors.</w:t>
      </w:r>
      <w:r w:rsidRPr="00F35672">
        <w:rPr>
          <w:rFonts w:ascii="Myriad Pro" w:hAnsi="Myriad Pro" w:cs="Arial"/>
        </w:rPr>
        <w:t xml:space="preserve">. </w:t>
      </w:r>
      <w:r w:rsidR="00F35672" w:rsidRPr="00F35672">
        <w:rPr>
          <w:rFonts w:ascii="Myriad Pro" w:hAnsi="Myriad Pro" w:cs="Arial"/>
          <w:szCs w:val="22"/>
        </w:rPr>
        <w:t>A total of 5 feasibility studies was the Project target</w:t>
      </w:r>
      <w:r w:rsidR="00D6725A" w:rsidRPr="00F35672">
        <w:rPr>
          <w:rFonts w:ascii="Myriad Pro" w:hAnsi="Myriad Pro" w:cs="Arial"/>
        </w:rPr>
        <w:t xml:space="preserve">. </w:t>
      </w:r>
      <w:r w:rsidR="00F35672" w:rsidRPr="00F35672">
        <w:rPr>
          <w:rFonts w:ascii="Myriad Pro" w:hAnsi="Myriad Pro" w:cs="Arial"/>
          <w:szCs w:val="22"/>
        </w:rPr>
        <w:t>At the commencement of the Project, five potential pilot projects were identified with total capacity of 19.6 MW</w:t>
      </w:r>
      <w:r w:rsidR="00F35672" w:rsidRPr="00F35672">
        <w:rPr>
          <w:rStyle w:val="FootnoteReference"/>
          <w:rFonts w:ascii="Myriad Pro" w:hAnsi="Myriad Pro"/>
        </w:rPr>
        <w:footnoteReference w:id="2"/>
      </w:r>
      <w:r w:rsidR="00D6725A" w:rsidRPr="00F35672">
        <w:rPr>
          <w:rFonts w:ascii="Myriad Pro" w:hAnsi="Myriad Pro" w:cs="Arial"/>
        </w:rPr>
        <w:t xml:space="preserve">. However, as per Prodoc </w:t>
      </w:r>
      <w:r w:rsidR="00D6725A" w:rsidRPr="00F35672">
        <w:rPr>
          <w:rFonts w:ascii="Myriad Pro" w:hAnsi="Myriad Pro"/>
          <w:szCs w:val="22"/>
        </w:rPr>
        <w:t>this w</w:t>
      </w:r>
      <w:r w:rsidR="0048599F" w:rsidRPr="00F35672">
        <w:rPr>
          <w:rFonts w:ascii="Myriad Pro" w:hAnsi="Myriad Pro"/>
          <w:szCs w:val="22"/>
        </w:rPr>
        <w:t>a</w:t>
      </w:r>
      <w:r w:rsidR="00D6725A" w:rsidRPr="00F35672">
        <w:rPr>
          <w:rFonts w:ascii="Myriad Pro" w:hAnsi="Myriad Pro"/>
          <w:szCs w:val="22"/>
        </w:rPr>
        <w:t>s a preliminary</w:t>
      </w:r>
      <w:r w:rsidR="00D6725A" w:rsidRPr="00D6725A">
        <w:rPr>
          <w:rFonts w:ascii="Myriad Pro" w:hAnsi="Myriad Pro"/>
          <w:szCs w:val="22"/>
        </w:rPr>
        <w:t xml:space="preserve"> list that m</w:t>
      </w:r>
      <w:r w:rsidR="00F35672">
        <w:rPr>
          <w:rFonts w:ascii="Myriad Pro" w:hAnsi="Myriad Pro"/>
          <w:szCs w:val="22"/>
        </w:rPr>
        <w:t>ight</w:t>
      </w:r>
      <w:r w:rsidR="00D6725A" w:rsidRPr="00D6725A">
        <w:rPr>
          <w:rFonts w:ascii="Myriad Pro" w:hAnsi="Myriad Pro"/>
          <w:szCs w:val="22"/>
        </w:rPr>
        <w:t xml:space="preserve"> be subject to change on the basis of initial studies by </w:t>
      </w:r>
      <w:r w:rsidR="0048599F">
        <w:rPr>
          <w:rFonts w:ascii="Myriad Pro" w:hAnsi="Myriad Pro"/>
          <w:szCs w:val="22"/>
        </w:rPr>
        <w:t xml:space="preserve">companies </w:t>
      </w:r>
      <w:r w:rsidR="00D6725A" w:rsidRPr="00D6725A">
        <w:rPr>
          <w:rFonts w:ascii="Myriad Pro" w:hAnsi="Myriad Pro"/>
          <w:szCs w:val="22"/>
        </w:rPr>
        <w:t xml:space="preserve">Cotec and </w:t>
      </w:r>
      <w:r w:rsidR="00D6725A" w:rsidRPr="00FF64FD">
        <w:rPr>
          <w:rFonts w:ascii="Myriad Pro" w:hAnsi="Myriad Pro"/>
          <w:szCs w:val="22"/>
        </w:rPr>
        <w:t xml:space="preserve">Seloga </w:t>
      </w:r>
      <w:r w:rsidR="00F35672" w:rsidRPr="00FF64FD">
        <w:rPr>
          <w:rFonts w:ascii="Myriad Pro" w:hAnsi="Myriad Pro"/>
          <w:szCs w:val="22"/>
        </w:rPr>
        <w:t xml:space="preserve">in accordance with </w:t>
      </w:r>
      <w:r w:rsidR="00D6725A" w:rsidRPr="00FF64FD">
        <w:rPr>
          <w:rFonts w:ascii="Myriad Pro" w:hAnsi="Myriad Pro"/>
          <w:szCs w:val="22"/>
        </w:rPr>
        <w:t xml:space="preserve">their respective framework agreements with </w:t>
      </w:r>
      <w:r w:rsidR="00F35672" w:rsidRPr="00FF64FD">
        <w:rPr>
          <w:rFonts w:ascii="Myriad Pro" w:hAnsi="Myriad Pro"/>
          <w:szCs w:val="22"/>
        </w:rPr>
        <w:t>DSMP</w:t>
      </w:r>
      <w:r w:rsidR="0048599F" w:rsidRPr="00FF64FD">
        <w:rPr>
          <w:rFonts w:ascii="Myriad Pro" w:hAnsi="Myriad Pro"/>
          <w:szCs w:val="22"/>
        </w:rPr>
        <w:t xml:space="preserve"> in 2009.</w:t>
      </w:r>
      <w:r w:rsidR="00D6725A" w:rsidRPr="00FF64FD">
        <w:rPr>
          <w:rFonts w:ascii="Myriad Pro" w:hAnsi="Myriad Pro"/>
          <w:szCs w:val="22"/>
        </w:rPr>
        <w:t xml:space="preserve"> </w:t>
      </w:r>
      <w:r w:rsidR="00F35672" w:rsidRPr="00FF64FD">
        <w:rPr>
          <w:rFonts w:ascii="Myriad Pro" w:hAnsi="Myriad Pro"/>
          <w:szCs w:val="22"/>
        </w:rPr>
        <w:t>Just after the Project start</w:t>
      </w:r>
      <w:r w:rsidR="00F35672" w:rsidRPr="00FF64FD">
        <w:rPr>
          <w:rFonts w:ascii="Myriad Pro" w:hAnsi="Myriad Pro" w:cs="Arial"/>
          <w:szCs w:val="22"/>
        </w:rPr>
        <w:t xml:space="preserve"> it became known that the investors of these pilot projects would back out due to the poor investment environment and an uncertain legal and regulatory framework and the Project decided to scale-down its target to one feasibility study for Karakol SHPP (1.6 MW).</w:t>
      </w:r>
      <w:r w:rsidR="00FF64FD" w:rsidRPr="00FF64FD">
        <w:rPr>
          <w:rFonts w:ascii="Myriad Pro" w:hAnsi="Myriad Pro" w:cs="Arial"/>
          <w:szCs w:val="22"/>
        </w:rPr>
        <w:t xml:space="preserve"> This decision seemed logical as feasibility studies developed before the completion of the legislative changes would likely require revisions that would need additional financial resources.</w:t>
      </w:r>
      <w:r w:rsidR="002108E6" w:rsidRPr="00FF64FD">
        <w:rPr>
          <w:rFonts w:ascii="Myriad Pro" w:hAnsi="Myriad Pro"/>
          <w:szCs w:val="22"/>
        </w:rPr>
        <w:t xml:space="preserve"> </w:t>
      </w:r>
    </w:p>
    <w:p w:rsidR="00FF64FD" w:rsidRPr="00FF64FD" w:rsidRDefault="00FF64FD" w:rsidP="00FF64FD">
      <w:pPr>
        <w:pStyle w:val="BodyText"/>
        <w:numPr>
          <w:ilvl w:val="0"/>
          <w:numId w:val="76"/>
        </w:numPr>
        <w:tabs>
          <w:tab w:val="clear" w:pos="1080"/>
          <w:tab w:val="num" w:pos="1440"/>
        </w:tabs>
        <w:spacing w:after="120" w:line="276" w:lineRule="auto"/>
        <w:ind w:left="1434" w:hanging="357"/>
        <w:rPr>
          <w:rFonts w:ascii="Myriad Pro" w:hAnsi="Myriad Pro" w:cs="Arial"/>
        </w:rPr>
      </w:pPr>
      <w:r w:rsidRPr="00FF64FD">
        <w:rPr>
          <w:rFonts w:ascii="Myriad Pro" w:hAnsi="Myriad Pro" w:cs="Arial"/>
          <w:szCs w:val="22"/>
        </w:rPr>
        <w:t xml:space="preserve">The Inception Report did recommend the implementation of 2 micro community-based HPP projects (each 70 kW) in Naryn and Issyk-Kul oblasts; the feasibility study reports for these projects in Kensuu and Tortkul communities were prepared in November 2012. </w:t>
      </w:r>
      <w:r w:rsidR="007F7768">
        <w:rPr>
          <w:rFonts w:ascii="Myriad Pro" w:hAnsi="Myriad Pro" w:cs="Arial"/>
        </w:rPr>
        <w:t>In case if the</w:t>
      </w:r>
      <w:r w:rsidR="003A2A62" w:rsidRPr="00FF64FD">
        <w:rPr>
          <w:rFonts w:ascii="Myriad Pro" w:hAnsi="Myriad Pro" w:cs="Arial"/>
        </w:rPr>
        <w:t xml:space="preserve"> </w:t>
      </w:r>
      <w:r>
        <w:rPr>
          <w:rFonts w:ascii="Myriad Pro" w:hAnsi="Myriad Pro" w:cs="Arial"/>
        </w:rPr>
        <w:t xml:space="preserve">favorable </w:t>
      </w:r>
      <w:r w:rsidR="003A2A62" w:rsidRPr="00FF64FD">
        <w:rPr>
          <w:rFonts w:ascii="Myriad Pro" w:hAnsi="Myriad Pro" w:cs="Arial"/>
        </w:rPr>
        <w:t xml:space="preserve">legal &amp; regulatory frameworks will </w:t>
      </w:r>
      <w:r>
        <w:rPr>
          <w:rFonts w:ascii="Myriad Pro" w:hAnsi="Myriad Pro" w:cs="Arial"/>
        </w:rPr>
        <w:t xml:space="preserve">be </w:t>
      </w:r>
      <w:r w:rsidR="007F7768">
        <w:rPr>
          <w:rFonts w:ascii="Myriad Pro" w:hAnsi="Myriad Pro" w:cs="Arial"/>
        </w:rPr>
        <w:t xml:space="preserve">finalized in 2013 </w:t>
      </w:r>
      <w:r w:rsidR="003A2A62" w:rsidRPr="00FF64FD">
        <w:rPr>
          <w:rFonts w:ascii="Myriad Pro" w:hAnsi="Myriad Pro" w:cs="Arial"/>
        </w:rPr>
        <w:t>including the clear mechanisms and simplified procedures</w:t>
      </w:r>
      <w:r>
        <w:rPr>
          <w:rFonts w:ascii="Myriad Pro" w:hAnsi="Myriad Pro" w:cs="Arial"/>
        </w:rPr>
        <w:t xml:space="preserve"> for SHP investments</w:t>
      </w:r>
      <w:r w:rsidR="003A2A62" w:rsidRPr="00FF64FD">
        <w:rPr>
          <w:rFonts w:ascii="Myriad Pro" w:hAnsi="Myriad Pro" w:cs="Arial"/>
        </w:rPr>
        <w:t xml:space="preserve">, </w:t>
      </w:r>
      <w:r w:rsidR="007F7768">
        <w:rPr>
          <w:rFonts w:ascii="Myriad Pro" w:hAnsi="Myriad Pro" w:cs="Arial"/>
        </w:rPr>
        <w:t>there might be a chance to implement investment project(s) before the Project end.</w:t>
      </w:r>
      <w:r w:rsidR="003A2A62" w:rsidRPr="00FF64FD">
        <w:rPr>
          <w:rFonts w:ascii="Myriad Pro" w:hAnsi="Myriad Pro" w:cs="Arial"/>
        </w:rPr>
        <w:t xml:space="preserve"> However, keeping in mind the past developments which ma</w:t>
      </w:r>
      <w:r w:rsidR="007F7768">
        <w:rPr>
          <w:rFonts w:ascii="Myriad Pro" w:hAnsi="Myriad Pro" w:cs="Arial"/>
        </w:rPr>
        <w:t>d</w:t>
      </w:r>
      <w:r w:rsidR="003A2A62" w:rsidRPr="00FF64FD">
        <w:rPr>
          <w:rFonts w:ascii="Myriad Pro" w:hAnsi="Myriad Pro" w:cs="Arial"/>
        </w:rPr>
        <w:t xml:space="preserve">e investments in SHP in Kyrgyzstan risky, </w:t>
      </w:r>
      <w:r w:rsidR="007F7768">
        <w:rPr>
          <w:rFonts w:ascii="Myriad Pro" w:hAnsi="Myriad Pro" w:cs="Arial"/>
        </w:rPr>
        <w:t>the</w:t>
      </w:r>
      <w:r w:rsidR="003A2A62" w:rsidRPr="00FF64FD">
        <w:rPr>
          <w:rFonts w:ascii="Myriad Pro" w:hAnsi="Myriad Pro" w:cs="Arial"/>
        </w:rPr>
        <w:t xml:space="preserve"> interest </w:t>
      </w:r>
      <w:r w:rsidR="007F7768">
        <w:rPr>
          <w:rFonts w:ascii="Myriad Pro" w:hAnsi="Myriad Pro" w:cs="Arial"/>
        </w:rPr>
        <w:t xml:space="preserve">of investors </w:t>
      </w:r>
      <w:r w:rsidR="003A2A62" w:rsidRPr="00FF64FD">
        <w:rPr>
          <w:rFonts w:ascii="Myriad Pro" w:hAnsi="Myriad Pro" w:cs="Arial"/>
        </w:rPr>
        <w:t>may be not as high</w:t>
      </w:r>
      <w:r w:rsidR="007F7768">
        <w:rPr>
          <w:rFonts w:ascii="Myriad Pro" w:hAnsi="Myriad Pro" w:cs="Arial"/>
        </w:rPr>
        <w:t>. Therefore,</w:t>
      </w:r>
      <w:r w:rsidR="003A2A62" w:rsidRPr="00FF64FD">
        <w:rPr>
          <w:rFonts w:ascii="Myriad Pro" w:hAnsi="Myriad Pro" w:cs="Arial"/>
        </w:rPr>
        <w:t xml:space="preserve"> TA provided by the Project</w:t>
      </w:r>
      <w:r w:rsidR="007F7768">
        <w:rPr>
          <w:rFonts w:ascii="Myriad Pro" w:hAnsi="Myriad Pro" w:cs="Arial"/>
        </w:rPr>
        <w:t>,</w:t>
      </w:r>
      <w:r w:rsidR="003A2A62" w:rsidRPr="00FF64FD">
        <w:rPr>
          <w:rFonts w:ascii="Myriad Pro" w:hAnsi="Myriad Pro" w:cs="Arial"/>
        </w:rPr>
        <w:t xml:space="preserve"> especially at the early stages of SHP project development</w:t>
      </w:r>
      <w:r w:rsidR="007F7768">
        <w:rPr>
          <w:rFonts w:ascii="Myriad Pro" w:hAnsi="Myriad Pro" w:cs="Arial"/>
        </w:rPr>
        <w:t>,</w:t>
      </w:r>
      <w:r w:rsidR="003A2A62" w:rsidRPr="00FF64FD">
        <w:rPr>
          <w:rFonts w:ascii="Myriad Pro" w:hAnsi="Myriad Pro" w:cs="Arial"/>
        </w:rPr>
        <w:t xml:space="preserve"> </w:t>
      </w:r>
      <w:r w:rsidR="007F7768">
        <w:rPr>
          <w:rFonts w:ascii="Myriad Pro" w:hAnsi="Myriad Pro" w:cs="Arial"/>
        </w:rPr>
        <w:t xml:space="preserve">will have a crucial role </w:t>
      </w:r>
      <w:r w:rsidR="003A2A62" w:rsidRPr="00FF64FD">
        <w:rPr>
          <w:rFonts w:ascii="Myriad Pro" w:hAnsi="Myriad Pro" w:cs="Arial"/>
        </w:rPr>
        <w:t>in the (positive) decision making</w:t>
      </w:r>
      <w:r w:rsidR="001C4F2D">
        <w:rPr>
          <w:rFonts w:ascii="Myriad Pro" w:hAnsi="Myriad Pro" w:cs="Arial"/>
        </w:rPr>
        <w:t xml:space="preserve"> by the potential investors</w:t>
      </w:r>
      <w:r w:rsidR="003A2A62" w:rsidRPr="00FF64FD">
        <w:rPr>
          <w:rFonts w:ascii="Myriad Pro" w:hAnsi="Myriad Pro" w:cs="Arial"/>
        </w:rPr>
        <w:t xml:space="preserve">. </w:t>
      </w:r>
    </w:p>
    <w:p w:rsidR="00B82EDF" w:rsidRPr="00B82EDF" w:rsidRDefault="00B82EDF" w:rsidP="00B82EDF">
      <w:pPr>
        <w:pStyle w:val="BodyText"/>
        <w:numPr>
          <w:ilvl w:val="0"/>
          <w:numId w:val="76"/>
        </w:numPr>
        <w:tabs>
          <w:tab w:val="clear" w:pos="1080"/>
          <w:tab w:val="num" w:pos="1440"/>
        </w:tabs>
        <w:spacing w:after="120" w:line="276" w:lineRule="auto"/>
        <w:ind w:left="1440"/>
        <w:rPr>
          <w:rFonts w:ascii="Myriad Pro" w:hAnsi="Myriad Pro" w:cs="Arial"/>
        </w:rPr>
      </w:pPr>
      <w:r w:rsidRPr="00B82EDF">
        <w:rPr>
          <w:rFonts w:ascii="Myriad Pro" w:hAnsi="Myriad Pro" w:cs="Arial"/>
          <w:szCs w:val="22"/>
        </w:rPr>
        <w:t xml:space="preserve">This output also confirms that feasibility studies prepared by the Project do not automatically lead to the actual investment and implementation.  Moreover, the feasibility studies done by various donors such as UNDP are done to attract investors, without complete confidence that such an investor will be found, are raising the risk that the significant resources will be spent in a very inefficient way. This is in part due to these studies not being based on full geological investigations and topographic surveys; if they were, there would be more confidence in the technical, financial and environmental feasibility of these SHP projects. Therefore, at this time and with the available Project resources, the development of pre-feasibility studies for these SHPs appears more logical.  </w:t>
      </w:r>
    </w:p>
    <w:p w:rsidR="00B82EDF" w:rsidRDefault="00B82EDF" w:rsidP="00B82EDF">
      <w:pPr>
        <w:pStyle w:val="BodyText"/>
        <w:numPr>
          <w:ilvl w:val="0"/>
          <w:numId w:val="76"/>
        </w:numPr>
        <w:tabs>
          <w:tab w:val="clear" w:pos="1080"/>
          <w:tab w:val="num" w:pos="1440"/>
        </w:tabs>
        <w:spacing w:after="120" w:line="276" w:lineRule="auto"/>
        <w:ind w:left="1440"/>
        <w:rPr>
          <w:rFonts w:ascii="Myriad Pro" w:hAnsi="Myriad Pro" w:cs="Arial"/>
        </w:rPr>
      </w:pPr>
      <w:r w:rsidRPr="00B82EDF">
        <w:rPr>
          <w:rFonts w:ascii="Myriad Pro" w:hAnsi="Myriad Pro" w:cs="Arial"/>
          <w:szCs w:val="22"/>
        </w:rPr>
        <w:t xml:space="preserve">Strengthening this point is the fact that there are also a number of other SHP reports that have been developed under other programs, however, with no investment commitments.  </w:t>
      </w:r>
      <w:r w:rsidRPr="00B82EDF">
        <w:rPr>
          <w:rFonts w:ascii="Myriad Pro" w:hAnsi="Myriad Pro" w:cs="Arial"/>
          <w:szCs w:val="22"/>
        </w:rPr>
        <w:lastRenderedPageBreak/>
        <w:t xml:space="preserve">One example involves Mercados, a company having developed pre-feasibility studies for 4 SHP sites and EBRD ready to provide financing.  The problem is that the MoE was planning to tender these projects, and does not have any information pertaining to investor interest on this project. </w:t>
      </w:r>
    </w:p>
    <w:p w:rsidR="00B82EDF" w:rsidRPr="00B82EDF" w:rsidRDefault="00B82EDF" w:rsidP="00B82EDF">
      <w:pPr>
        <w:pStyle w:val="BodyText"/>
        <w:numPr>
          <w:ilvl w:val="0"/>
          <w:numId w:val="76"/>
        </w:numPr>
        <w:tabs>
          <w:tab w:val="clear" w:pos="1080"/>
          <w:tab w:val="num" w:pos="1440"/>
        </w:tabs>
        <w:spacing w:after="120" w:line="276" w:lineRule="auto"/>
        <w:ind w:left="1440"/>
        <w:rPr>
          <w:rFonts w:ascii="Myriad Pro" w:hAnsi="Myriad Pro" w:cs="Arial"/>
        </w:rPr>
      </w:pPr>
      <w:r w:rsidRPr="00B82EDF">
        <w:rPr>
          <w:rFonts w:ascii="Myriad Pro" w:hAnsi="Myriad Pro" w:cs="Arial"/>
          <w:szCs w:val="22"/>
        </w:rPr>
        <w:t>Finally, the feasibility studies for Karakol SHPP and 2 mini HPPs were developed by the local experts without involvement of international consultants.  This will be a problem when there is investor interest.  Typically, when such a development is started, investors try to secure financing from the banks which as a rule, is comprised of local banks sharing risks with international banks; as such,  international standards for loan appraisal will apply, which among others require advanced feasibility studies completed to international standards.</w:t>
      </w:r>
    </w:p>
    <w:p w:rsidR="002108E6" w:rsidRPr="009004EA" w:rsidRDefault="002108E6" w:rsidP="00365108">
      <w:pPr>
        <w:pStyle w:val="BodyText"/>
        <w:numPr>
          <w:ilvl w:val="0"/>
          <w:numId w:val="75"/>
        </w:numPr>
        <w:spacing w:after="120"/>
        <w:rPr>
          <w:rFonts w:ascii="Myriad Pro" w:hAnsi="Myriad Pro" w:cs="Arial"/>
          <w:b/>
        </w:rPr>
      </w:pPr>
      <w:r w:rsidRPr="009004EA">
        <w:rPr>
          <w:rFonts w:ascii="Myriad Pro" w:hAnsi="Myriad Pro" w:cs="Arial"/>
          <w:b/>
        </w:rPr>
        <w:t xml:space="preserve">Absence of </w:t>
      </w:r>
      <w:r w:rsidRPr="009004EA">
        <w:rPr>
          <w:rFonts w:ascii="Myriad Pro" w:hAnsi="Myriad Pro" w:cs="Arial"/>
          <w:b/>
          <w:szCs w:val="22"/>
        </w:rPr>
        <w:t>SHP pilot projects</w:t>
      </w:r>
      <w:r w:rsidRPr="009004EA">
        <w:rPr>
          <w:rFonts w:ascii="Myriad Pro" w:hAnsi="Myriad Pro"/>
          <w:b/>
          <w:szCs w:val="22"/>
        </w:rPr>
        <w:t xml:space="preserve"> financing of which is closed (secured) </w:t>
      </w:r>
      <w:r w:rsidRPr="009004EA">
        <w:rPr>
          <w:rFonts w:ascii="Myriad Pro" w:hAnsi="Myriad Pro" w:cs="Arial"/>
          <w:b/>
          <w:szCs w:val="22"/>
        </w:rPr>
        <w:t>(Output 4.2.)</w:t>
      </w:r>
    </w:p>
    <w:p w:rsidR="00B82EDF" w:rsidRDefault="00B82EDF" w:rsidP="00B82EDF">
      <w:pPr>
        <w:pStyle w:val="BodyText"/>
        <w:numPr>
          <w:ilvl w:val="0"/>
          <w:numId w:val="76"/>
        </w:numPr>
        <w:tabs>
          <w:tab w:val="clear" w:pos="1080"/>
          <w:tab w:val="num" w:pos="1440"/>
        </w:tabs>
        <w:spacing w:after="120" w:line="276" w:lineRule="auto"/>
        <w:ind w:left="1434" w:hanging="357"/>
        <w:rPr>
          <w:rFonts w:ascii="Myriad Pro" w:hAnsi="Myriad Pro" w:cs="Arial"/>
          <w:szCs w:val="22"/>
        </w:rPr>
      </w:pPr>
      <w:r w:rsidRPr="00B82EDF">
        <w:rPr>
          <w:rFonts w:ascii="Myriad Pro" w:hAnsi="Myriad Pro" w:cs="Arial"/>
          <w:szCs w:val="22"/>
        </w:rPr>
        <w:t xml:space="preserve">SHP projects must be financially feasible with the electricity tariff providing for full cost-recovery and certain profit.  The investor then has either to be capable of securing project financing through equity financing or loans, and to satisfy terms and conditions for loan disbursement set by the financial institutions (FIs) and local banks.  As a minimum requirement, FIs will require a technical audit of the proposed project and financial due diligence of the investor company. </w:t>
      </w:r>
    </w:p>
    <w:p w:rsidR="00B82EDF" w:rsidRPr="00B82EDF" w:rsidRDefault="00B82EDF" w:rsidP="00B82EDF">
      <w:pPr>
        <w:pStyle w:val="BodyText"/>
        <w:numPr>
          <w:ilvl w:val="0"/>
          <w:numId w:val="76"/>
        </w:numPr>
        <w:tabs>
          <w:tab w:val="clear" w:pos="1080"/>
          <w:tab w:val="num" w:pos="1440"/>
        </w:tabs>
        <w:spacing w:after="120" w:line="276" w:lineRule="auto"/>
        <w:ind w:left="1434" w:hanging="357"/>
        <w:rPr>
          <w:rFonts w:ascii="Myriad Pro" w:hAnsi="Myriad Pro" w:cs="Arial"/>
          <w:szCs w:val="22"/>
        </w:rPr>
      </w:pPr>
      <w:r w:rsidRPr="00B82EDF">
        <w:rPr>
          <w:rFonts w:ascii="Myriad Pro" w:hAnsi="Myriad Pro" w:cs="Arial"/>
          <w:szCs w:val="22"/>
        </w:rPr>
        <w:t>Another SHP development scenario is with a community-based pilot mini-HPP project with a significant grant component</w:t>
      </w:r>
      <w:r w:rsidRPr="00B82EDF">
        <w:rPr>
          <w:rStyle w:val="FootnoteReference"/>
          <w:rFonts w:ascii="Myriad Pro" w:hAnsi="Myriad Pro"/>
        </w:rPr>
        <w:footnoteReference w:id="3"/>
      </w:r>
      <w:r w:rsidRPr="00B82EDF">
        <w:rPr>
          <w:rFonts w:ascii="Myriad Pro" w:hAnsi="Myriad Pro" w:cs="Arial"/>
          <w:szCs w:val="22"/>
        </w:rPr>
        <w:t xml:space="preserve">.  Unfortunately, these projects are not in line with the Project development objective because they do not promote development of a competitive SHP market which will have very limited impact and replicable potential. In addition, proper operation and maintenance of these mini HPPs will likely require further grant assistance. </w:t>
      </w:r>
    </w:p>
    <w:p w:rsidR="00A261DA" w:rsidRPr="00A261DA" w:rsidRDefault="006C0D1B" w:rsidP="00A261DA">
      <w:pPr>
        <w:pStyle w:val="BodyText"/>
        <w:numPr>
          <w:ilvl w:val="0"/>
          <w:numId w:val="76"/>
        </w:numPr>
        <w:tabs>
          <w:tab w:val="clear" w:pos="1080"/>
          <w:tab w:val="num" w:pos="1440"/>
        </w:tabs>
        <w:spacing w:after="120" w:line="276" w:lineRule="auto"/>
        <w:ind w:left="1434" w:hanging="357"/>
        <w:rPr>
          <w:rFonts w:ascii="Myriad Pro" w:hAnsi="Myriad Pro" w:cs="Arial"/>
          <w:bCs/>
          <w:szCs w:val="22"/>
        </w:rPr>
      </w:pPr>
      <w:r w:rsidRPr="0029126D">
        <w:rPr>
          <w:rFonts w:ascii="Myriad Pro" w:hAnsi="Myriad Pro" w:cs="Arial"/>
          <w:szCs w:val="22"/>
        </w:rPr>
        <w:t xml:space="preserve">The Project </w:t>
      </w:r>
      <w:r w:rsidR="0029126D">
        <w:rPr>
          <w:rFonts w:ascii="Myriad Pro" w:hAnsi="Myriad Pro" w:cs="Arial"/>
          <w:szCs w:val="22"/>
        </w:rPr>
        <w:t xml:space="preserve">has </w:t>
      </w:r>
      <w:r w:rsidR="00B82EDF">
        <w:rPr>
          <w:rFonts w:ascii="Myriad Pro" w:hAnsi="Myriad Pro" w:cs="Arial"/>
          <w:szCs w:val="22"/>
        </w:rPr>
        <w:t xml:space="preserve">also </w:t>
      </w:r>
      <w:r w:rsidR="0029126D">
        <w:rPr>
          <w:rFonts w:ascii="Myriad Pro" w:hAnsi="Myriad Pro" w:cs="Arial"/>
          <w:szCs w:val="22"/>
        </w:rPr>
        <w:t>established</w:t>
      </w:r>
      <w:r w:rsidR="00AF26D7" w:rsidRPr="0029126D">
        <w:rPr>
          <w:rFonts w:ascii="Myriad Pro" w:hAnsi="Myriad Pro" w:cs="Arial"/>
          <w:szCs w:val="22"/>
        </w:rPr>
        <w:t xml:space="preserve"> </w:t>
      </w:r>
      <w:r w:rsidR="0029126D">
        <w:rPr>
          <w:rFonts w:ascii="Myriad Pro" w:hAnsi="Myriad Pro" w:cs="Arial"/>
          <w:szCs w:val="22"/>
        </w:rPr>
        <w:t xml:space="preserve">cooperation with </w:t>
      </w:r>
      <w:r w:rsidR="00B82EDF">
        <w:rPr>
          <w:rFonts w:ascii="Myriad Pro" w:hAnsi="Myriad Pro" w:cs="Arial"/>
          <w:szCs w:val="22"/>
        </w:rPr>
        <w:t>other potential</w:t>
      </w:r>
      <w:r w:rsidR="0029126D">
        <w:rPr>
          <w:rFonts w:ascii="Myriad Pro" w:hAnsi="Myriad Pro" w:cs="Arial"/>
          <w:szCs w:val="22"/>
        </w:rPr>
        <w:t xml:space="preserve"> </w:t>
      </w:r>
      <w:r w:rsidR="00B82EDF">
        <w:rPr>
          <w:rFonts w:ascii="Myriad Pro" w:hAnsi="Myriad Pro" w:cs="Arial"/>
          <w:szCs w:val="22"/>
        </w:rPr>
        <w:t xml:space="preserve">SHP </w:t>
      </w:r>
      <w:r w:rsidR="0029126D">
        <w:rPr>
          <w:rFonts w:ascii="Myriad Pro" w:hAnsi="Myriad Pro" w:cs="Arial"/>
          <w:szCs w:val="22"/>
        </w:rPr>
        <w:t xml:space="preserve">investors and investigated possibilities </w:t>
      </w:r>
      <w:r w:rsidR="00B82EDF">
        <w:rPr>
          <w:rFonts w:ascii="Myriad Pro" w:hAnsi="Myriad Pro" w:cs="Arial"/>
          <w:szCs w:val="22"/>
        </w:rPr>
        <w:t xml:space="preserve">of providing </w:t>
      </w:r>
      <w:r w:rsidR="0029126D">
        <w:rPr>
          <w:rFonts w:ascii="Myriad Pro" w:hAnsi="Myriad Pro" w:cs="Arial"/>
          <w:szCs w:val="22"/>
        </w:rPr>
        <w:t xml:space="preserve">TA to </w:t>
      </w:r>
      <w:r w:rsidR="00B82EDF">
        <w:rPr>
          <w:rFonts w:ascii="Myriad Pro" w:hAnsi="Myriad Pro" w:cs="Arial"/>
          <w:szCs w:val="22"/>
        </w:rPr>
        <w:t>their</w:t>
      </w:r>
      <w:r w:rsidR="0029126D">
        <w:rPr>
          <w:rFonts w:ascii="Myriad Pro" w:hAnsi="Myriad Pro" w:cs="Arial"/>
          <w:szCs w:val="22"/>
        </w:rPr>
        <w:t xml:space="preserve"> projects</w:t>
      </w:r>
      <w:r w:rsidR="00A261DA">
        <w:rPr>
          <w:rFonts w:ascii="Myriad Pro" w:hAnsi="Myriad Pro" w:cs="Arial"/>
          <w:szCs w:val="22"/>
        </w:rPr>
        <w:t xml:space="preserve"> including:</w:t>
      </w:r>
    </w:p>
    <w:p w:rsidR="00B82EDF" w:rsidRPr="00A261DA" w:rsidRDefault="00A261DA" w:rsidP="00A261DA">
      <w:pPr>
        <w:pStyle w:val="BodyText"/>
        <w:numPr>
          <w:ilvl w:val="1"/>
          <w:numId w:val="76"/>
        </w:numPr>
        <w:spacing w:after="120" w:line="276" w:lineRule="auto"/>
        <w:rPr>
          <w:rFonts w:ascii="Myriad Pro" w:hAnsi="Myriad Pro" w:cs="Arial"/>
          <w:bCs/>
          <w:szCs w:val="22"/>
        </w:rPr>
      </w:pPr>
      <w:r w:rsidRPr="00A261DA">
        <w:rPr>
          <w:rFonts w:ascii="Myriad Pro" w:hAnsi="Myriad Pro" w:cs="Arial"/>
          <w:bCs/>
          <w:szCs w:val="22"/>
        </w:rPr>
        <w:t>Canadian Asia Central Investment</w:t>
      </w:r>
      <w:r w:rsidRPr="00A261DA">
        <w:rPr>
          <w:rFonts w:ascii="Myriad Pro" w:hAnsi="Myriad Pro" w:cs="Arial"/>
          <w:szCs w:val="22"/>
        </w:rPr>
        <w:t xml:space="preserve"> (CACI) </w:t>
      </w:r>
      <w:r w:rsidR="00DE192E" w:rsidRPr="00A261DA">
        <w:rPr>
          <w:rFonts w:ascii="Myriad Pro" w:hAnsi="Myriad Pro" w:cs="Arial"/>
          <w:szCs w:val="22"/>
        </w:rPr>
        <w:t xml:space="preserve">developing 2 SHP projects, rehabilitation of 1.8 MW Kalininskaja SHPP and construction of </w:t>
      </w:r>
      <w:r w:rsidRPr="00A261DA">
        <w:rPr>
          <w:rFonts w:ascii="Myriad Pro" w:hAnsi="Myriad Pro" w:cs="Arial"/>
          <w:szCs w:val="22"/>
        </w:rPr>
        <w:t xml:space="preserve">a </w:t>
      </w:r>
      <w:r w:rsidR="00DE192E" w:rsidRPr="00A261DA">
        <w:rPr>
          <w:rFonts w:ascii="Myriad Pro" w:hAnsi="Myriad Pro" w:cs="Arial"/>
          <w:szCs w:val="22"/>
        </w:rPr>
        <w:t>new 18 MW Karakul SHPP</w:t>
      </w:r>
      <w:r w:rsidRPr="00A261DA">
        <w:rPr>
          <w:rFonts w:ascii="Myriad Pro" w:hAnsi="Myriad Pro" w:cs="Arial"/>
          <w:szCs w:val="22"/>
        </w:rPr>
        <w:t xml:space="preserve">; </w:t>
      </w:r>
      <w:r w:rsidR="00304CFC" w:rsidRPr="00A261DA">
        <w:rPr>
          <w:rFonts w:ascii="Myriad Pro" w:hAnsi="Myriad Pro" w:cs="Arial"/>
          <w:szCs w:val="22"/>
        </w:rPr>
        <w:t xml:space="preserve"> information on these projects are presented in a below text box 1. </w:t>
      </w:r>
      <w:r w:rsidR="00BC42D4" w:rsidRPr="00A261DA">
        <w:rPr>
          <w:rFonts w:ascii="Myriad Pro" w:hAnsi="Myriad Pro" w:cs="Arial"/>
          <w:szCs w:val="22"/>
        </w:rPr>
        <w:t xml:space="preserve">The investor is ready to start project development </w:t>
      </w:r>
      <w:r w:rsidR="00B82EDF" w:rsidRPr="00A261DA">
        <w:rPr>
          <w:rFonts w:ascii="Myriad Pro" w:hAnsi="Myriad Pro" w:cs="Arial"/>
          <w:bCs/>
          <w:szCs w:val="22"/>
        </w:rPr>
        <w:t xml:space="preserve">after approval for:  </w:t>
      </w:r>
    </w:p>
    <w:p w:rsidR="00B82EDF" w:rsidRPr="00A261DA" w:rsidRDefault="00B82EDF" w:rsidP="00B82EDF">
      <w:pPr>
        <w:pStyle w:val="BodyText"/>
        <w:numPr>
          <w:ilvl w:val="0"/>
          <w:numId w:val="81"/>
        </w:numPr>
        <w:spacing w:after="120" w:line="276" w:lineRule="auto"/>
        <w:rPr>
          <w:rFonts w:ascii="Myriad Pro" w:hAnsi="Myriad Pro" w:cs="Arial"/>
          <w:szCs w:val="22"/>
        </w:rPr>
      </w:pPr>
      <w:r w:rsidRPr="00A261DA">
        <w:rPr>
          <w:rFonts w:ascii="Myriad Pro" w:hAnsi="Myriad Pro" w:cs="Arial"/>
          <w:bCs/>
          <w:szCs w:val="22"/>
        </w:rPr>
        <w:t xml:space="preserve">documents </w:t>
      </w:r>
      <w:r w:rsidRPr="00A261DA">
        <w:rPr>
          <w:rFonts w:ascii="Myriad Pro" w:hAnsi="Myriad Pro" w:cs="Arial"/>
          <w:szCs w:val="22"/>
        </w:rPr>
        <w:t>allowing the SHP development to benefit from streamlined approval procedures of an amended RES;</w:t>
      </w:r>
    </w:p>
    <w:p w:rsidR="00B82EDF" w:rsidRPr="00A261DA" w:rsidRDefault="00B82EDF" w:rsidP="00B82EDF">
      <w:pPr>
        <w:pStyle w:val="BodyText"/>
        <w:numPr>
          <w:ilvl w:val="0"/>
          <w:numId w:val="81"/>
        </w:numPr>
        <w:spacing w:after="120" w:line="276" w:lineRule="auto"/>
        <w:rPr>
          <w:rFonts w:ascii="Myriad Pro" w:hAnsi="Myriad Pro" w:cs="Arial"/>
          <w:szCs w:val="22"/>
        </w:rPr>
      </w:pPr>
      <w:r w:rsidRPr="00A261DA">
        <w:rPr>
          <w:rFonts w:ascii="Myriad Pro" w:hAnsi="Myriad Pro" w:cs="Arial"/>
          <w:szCs w:val="22"/>
        </w:rPr>
        <w:t>water rights;</w:t>
      </w:r>
    </w:p>
    <w:p w:rsidR="00B82EDF" w:rsidRPr="00A261DA" w:rsidRDefault="00B82EDF" w:rsidP="00B82EDF">
      <w:pPr>
        <w:pStyle w:val="BodyText"/>
        <w:numPr>
          <w:ilvl w:val="0"/>
          <w:numId w:val="81"/>
        </w:numPr>
        <w:spacing w:after="120" w:line="276" w:lineRule="auto"/>
        <w:rPr>
          <w:rFonts w:ascii="Myriad Pro" w:hAnsi="Myriad Pro" w:cs="Arial"/>
          <w:szCs w:val="22"/>
        </w:rPr>
      </w:pPr>
      <w:r w:rsidRPr="00A261DA">
        <w:rPr>
          <w:rFonts w:ascii="Myriad Pro" w:hAnsi="Myriad Pro" w:cs="Arial"/>
          <w:szCs w:val="22"/>
        </w:rPr>
        <w:t>land tenure;</w:t>
      </w:r>
    </w:p>
    <w:p w:rsidR="00B82EDF" w:rsidRPr="00A261DA" w:rsidRDefault="00B82EDF" w:rsidP="00B82EDF">
      <w:pPr>
        <w:pStyle w:val="BodyText"/>
        <w:numPr>
          <w:ilvl w:val="0"/>
          <w:numId w:val="81"/>
        </w:numPr>
        <w:spacing w:after="120" w:line="276" w:lineRule="auto"/>
        <w:rPr>
          <w:rFonts w:ascii="Myriad Pro" w:hAnsi="Myriad Pro" w:cs="Arial"/>
          <w:szCs w:val="22"/>
        </w:rPr>
      </w:pPr>
      <w:r w:rsidRPr="00A261DA">
        <w:rPr>
          <w:rFonts w:ascii="Myriad Pro" w:hAnsi="Myriad Pro" w:cs="Arial"/>
          <w:szCs w:val="22"/>
        </w:rPr>
        <w:t>Foreign Economic Activity Commodity Classification for imported E&amp;M equipment and other materials for SHPP construction;</w:t>
      </w:r>
    </w:p>
    <w:p w:rsidR="00B82EDF" w:rsidRPr="00A261DA" w:rsidRDefault="00B82EDF" w:rsidP="009004EA">
      <w:pPr>
        <w:pStyle w:val="BodyText"/>
        <w:numPr>
          <w:ilvl w:val="0"/>
          <w:numId w:val="106"/>
        </w:numPr>
        <w:spacing w:after="120" w:line="276" w:lineRule="auto"/>
        <w:ind w:left="1843" w:hanging="425"/>
        <w:rPr>
          <w:rFonts w:ascii="Myriad Pro" w:hAnsi="Myriad Pro" w:cs="Arial"/>
          <w:szCs w:val="22"/>
        </w:rPr>
      </w:pPr>
      <w:r w:rsidRPr="00A261DA">
        <w:rPr>
          <w:rFonts w:ascii="Myriad Pro" w:hAnsi="Myriad Pro" w:cs="Arial"/>
          <w:bCs/>
          <w:szCs w:val="22"/>
        </w:rPr>
        <w:t xml:space="preserve">“Iminite Ibragimov”, whose </w:t>
      </w:r>
      <w:r w:rsidRPr="00A261DA">
        <w:rPr>
          <w:rFonts w:ascii="Myriad Pro" w:hAnsi="Myriad Pro" w:cs="Arial"/>
          <w:szCs w:val="22"/>
        </w:rPr>
        <w:t xml:space="preserve">core business is coal mining in Batkenskaja Oblast. The grid electricity supply is currently unreliable.  As such, the company in cooperation with the engineering-consulting company, Inkraft, has developed a project proposal for a 600 kW </w:t>
      </w:r>
      <w:r w:rsidRPr="00A261DA">
        <w:rPr>
          <w:rFonts w:ascii="Myriad Pro" w:hAnsi="Myriad Pro" w:cs="Arial"/>
          <w:szCs w:val="22"/>
        </w:rPr>
        <w:lastRenderedPageBreak/>
        <w:t>SHP to be located on an irrigation canal.  The project will generate the following benefits:</w:t>
      </w:r>
    </w:p>
    <w:p w:rsidR="00B82EDF" w:rsidRPr="00A261DA" w:rsidRDefault="00B82EDF" w:rsidP="00B82EDF">
      <w:pPr>
        <w:pStyle w:val="BodyText"/>
        <w:numPr>
          <w:ilvl w:val="0"/>
          <w:numId w:val="82"/>
        </w:numPr>
        <w:spacing w:after="120" w:line="276" w:lineRule="auto"/>
        <w:rPr>
          <w:rFonts w:ascii="Myriad Pro" w:hAnsi="Myriad Pro" w:cs="Arial"/>
          <w:szCs w:val="22"/>
        </w:rPr>
      </w:pPr>
      <w:r w:rsidRPr="00A261DA">
        <w:rPr>
          <w:rFonts w:ascii="Myriad Pro" w:hAnsi="Myriad Pro" w:cs="Arial"/>
          <w:szCs w:val="22"/>
        </w:rPr>
        <w:t>Cheaper and reliable power supply to the coal mines (power demand: 140 kW);</w:t>
      </w:r>
    </w:p>
    <w:p w:rsidR="00B82EDF" w:rsidRPr="00A261DA" w:rsidRDefault="00B82EDF" w:rsidP="00B82EDF">
      <w:pPr>
        <w:pStyle w:val="BodyText"/>
        <w:numPr>
          <w:ilvl w:val="0"/>
          <w:numId w:val="107"/>
        </w:numPr>
        <w:spacing w:after="120" w:line="276" w:lineRule="auto"/>
        <w:rPr>
          <w:rFonts w:ascii="Myriad Pro" w:hAnsi="Myriad Pro" w:cs="Arial"/>
          <w:szCs w:val="22"/>
        </w:rPr>
      </w:pPr>
      <w:r w:rsidRPr="00A261DA">
        <w:rPr>
          <w:rFonts w:ascii="Myriad Pro" w:hAnsi="Myriad Pro" w:cs="Arial"/>
          <w:szCs w:val="22"/>
        </w:rPr>
        <w:t>Rehabilitation of pumping stations along the irrigation canal that will improve the state of irrigation and contribute to an increase of irrigated land;</w:t>
      </w:r>
    </w:p>
    <w:p w:rsidR="00B82EDF" w:rsidRPr="00A261DA" w:rsidRDefault="00B82EDF" w:rsidP="00B82EDF">
      <w:pPr>
        <w:pStyle w:val="BodyText"/>
        <w:numPr>
          <w:ilvl w:val="0"/>
          <w:numId w:val="107"/>
        </w:numPr>
        <w:spacing w:after="120" w:line="276" w:lineRule="auto"/>
        <w:rPr>
          <w:rFonts w:ascii="Myriad Pro" w:hAnsi="Myriad Pro" w:cs="Arial"/>
          <w:szCs w:val="22"/>
        </w:rPr>
      </w:pPr>
      <w:r w:rsidRPr="00A261DA">
        <w:rPr>
          <w:rFonts w:ascii="Myriad Pro" w:hAnsi="Myriad Pro" w:cs="Arial"/>
          <w:szCs w:val="22"/>
        </w:rPr>
        <w:t>Enabling the company plans to diversify its activities into agriculture;</w:t>
      </w:r>
    </w:p>
    <w:p w:rsidR="00B82EDF" w:rsidRPr="00A261DA" w:rsidRDefault="00B82EDF" w:rsidP="00B82EDF">
      <w:pPr>
        <w:pStyle w:val="BodyText"/>
        <w:numPr>
          <w:ilvl w:val="0"/>
          <w:numId w:val="107"/>
        </w:numPr>
        <w:spacing w:after="120" w:line="276" w:lineRule="auto"/>
        <w:rPr>
          <w:rFonts w:ascii="Myriad Pro" w:hAnsi="Myriad Pro" w:cs="Arial"/>
          <w:szCs w:val="22"/>
        </w:rPr>
      </w:pPr>
      <w:r w:rsidRPr="00A261DA">
        <w:rPr>
          <w:rFonts w:ascii="Myriad Pro" w:hAnsi="Myriad Pro" w:cs="Arial"/>
          <w:szCs w:val="22"/>
        </w:rPr>
        <w:t>Sale of excess electricity can be sold to the grid.</w:t>
      </w:r>
    </w:p>
    <w:p w:rsidR="00DF540E" w:rsidRPr="00DF540E" w:rsidRDefault="001C570B" w:rsidP="00DF540E">
      <w:pPr>
        <w:pStyle w:val="BodyText"/>
        <w:spacing w:after="120" w:line="276" w:lineRule="auto"/>
        <w:ind w:left="1100"/>
        <w:rPr>
          <w:rFonts w:ascii="Myriad Pro" w:hAnsi="Myriad Pro" w:cs="Arial"/>
          <w:b/>
          <w:szCs w:val="22"/>
        </w:rPr>
      </w:pPr>
      <w:r>
        <w:rPr>
          <w:rFonts w:ascii="Myriad Pro" w:hAnsi="Myriad Pro" w:hint="eastAsia"/>
          <w:noProof/>
        </w:rPr>
        <mc:AlternateContent>
          <mc:Choice Requires="wps">
            <w:drawing>
              <wp:anchor distT="107950" distB="180340" distL="114300" distR="114300" simplePos="0" relativeHeight="251658240" behindDoc="0" locked="0" layoutInCell="1" allowOverlap="1">
                <wp:simplePos x="0" y="0"/>
                <wp:positionH relativeFrom="page">
                  <wp:posOffset>1569720</wp:posOffset>
                </wp:positionH>
                <wp:positionV relativeFrom="page">
                  <wp:posOffset>1060450</wp:posOffset>
                </wp:positionV>
                <wp:extent cx="5110480" cy="3246120"/>
                <wp:effectExtent l="0" t="6350" r="12700" b="1143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3246120"/>
                        </a:xfrm>
                        <a:prstGeom prst="rect">
                          <a:avLst/>
                        </a:prstGeom>
                        <a:solidFill>
                          <a:srgbClr val="FFFFFF"/>
                        </a:solidFill>
                        <a:ln w="9525">
                          <a:solidFill>
                            <a:srgbClr val="000000"/>
                          </a:solidFill>
                          <a:miter lim="800000"/>
                          <a:headEnd/>
                          <a:tailEnd/>
                        </a:ln>
                      </wps:spPr>
                      <wps:txbx>
                        <w:txbxContent>
                          <w:p w:rsidR="0067535B" w:rsidRPr="0049416E" w:rsidRDefault="0067535B" w:rsidP="00DF540E">
                            <w:pPr>
                              <w:pStyle w:val="Caption"/>
                              <w:pBdr>
                                <w:top w:val="single" w:sz="4" w:space="0" w:color="auto"/>
                              </w:pBdr>
                              <w:tabs>
                                <w:tab w:val="left" w:pos="993"/>
                              </w:tabs>
                              <w:spacing w:after="120" w:line="276" w:lineRule="auto"/>
                              <w:rPr>
                                <w:rFonts w:ascii="Myriad Pro" w:hAnsi="Myriad Pro"/>
                                <w:szCs w:val="22"/>
                                <w:lang w:val="en-GB"/>
                              </w:rPr>
                            </w:pPr>
                            <w:r w:rsidRPr="0049416E">
                              <w:rPr>
                                <w:rFonts w:ascii="Myriad Pro" w:hAnsi="Myriad Pro"/>
                                <w:szCs w:val="22"/>
                              </w:rPr>
                              <w:t xml:space="preserve">Box </w:t>
                            </w:r>
                            <w:r w:rsidR="00E71B0C" w:rsidRPr="0049416E">
                              <w:rPr>
                                <w:rFonts w:ascii="Myriad Pro" w:hAnsi="Myriad Pro"/>
                                <w:szCs w:val="22"/>
                              </w:rPr>
                              <w:fldChar w:fldCharType="begin"/>
                            </w:r>
                            <w:r w:rsidRPr="0049416E">
                              <w:rPr>
                                <w:rFonts w:ascii="Myriad Pro" w:hAnsi="Myriad Pro"/>
                                <w:szCs w:val="22"/>
                              </w:rPr>
                              <w:instrText xml:space="preserve"> SEQ Box \* ARABIC </w:instrText>
                            </w:r>
                            <w:r w:rsidR="00E71B0C" w:rsidRPr="0049416E">
                              <w:rPr>
                                <w:rFonts w:ascii="Myriad Pro" w:hAnsi="Myriad Pro"/>
                                <w:szCs w:val="22"/>
                              </w:rPr>
                              <w:fldChar w:fldCharType="separate"/>
                            </w:r>
                            <w:r>
                              <w:rPr>
                                <w:rFonts w:ascii="Myriad Pro" w:hAnsi="Myriad Pro"/>
                                <w:noProof/>
                                <w:szCs w:val="22"/>
                              </w:rPr>
                              <w:t>1</w:t>
                            </w:r>
                            <w:r w:rsidR="00E71B0C" w:rsidRPr="0049416E">
                              <w:rPr>
                                <w:rFonts w:ascii="Myriad Pro" w:hAnsi="Myriad Pro"/>
                                <w:szCs w:val="22"/>
                              </w:rPr>
                              <w:fldChar w:fldCharType="end"/>
                            </w:r>
                            <w:r>
                              <w:rPr>
                                <w:rFonts w:ascii="Myriad Pro" w:hAnsi="Myriad Pro"/>
                                <w:szCs w:val="22"/>
                              </w:rPr>
                              <w:t>:</w:t>
                            </w:r>
                            <w:r w:rsidRPr="0049416E">
                              <w:rPr>
                                <w:rFonts w:ascii="Myriad Pro" w:hAnsi="Myriad Pro"/>
                                <w:szCs w:val="22"/>
                              </w:rPr>
                              <w:tab/>
                              <w:t xml:space="preserve">Brief description of SHP projects developed by </w:t>
                            </w:r>
                            <w:r>
                              <w:rPr>
                                <w:rFonts w:ascii="Myriad Pro" w:hAnsi="Myriad Pro"/>
                                <w:szCs w:val="22"/>
                              </w:rPr>
                              <w:t>CACI</w:t>
                            </w:r>
                          </w:p>
                          <w:p w:rsidR="0067535B" w:rsidRPr="008F2578" w:rsidRDefault="0067535B" w:rsidP="00DF540E">
                            <w:pPr>
                              <w:pStyle w:val="ListParagraph"/>
                              <w:numPr>
                                <w:ilvl w:val="0"/>
                                <w:numId w:val="84"/>
                              </w:numPr>
                              <w:spacing w:after="120"/>
                              <w:rPr>
                                <w:rFonts w:ascii="Arial" w:hAnsi="Arial" w:cs="Arial"/>
                                <w:u w:val="single"/>
                              </w:rPr>
                            </w:pPr>
                            <w:r w:rsidRPr="008F2578">
                              <w:rPr>
                                <w:rFonts w:ascii="Arial" w:hAnsi="Arial" w:cs="Arial"/>
                                <w:u w:val="single"/>
                              </w:rPr>
                              <w:t>Kalininskaya SHPP</w:t>
                            </w:r>
                          </w:p>
                          <w:p w:rsidR="0067535B" w:rsidRPr="0049416E" w:rsidRDefault="0067535B" w:rsidP="00DF540E">
                            <w:pPr>
                              <w:spacing w:after="120"/>
                              <w:ind w:left="360" w:right="160"/>
                              <w:jc w:val="both"/>
                              <w:rPr>
                                <w:rFonts w:ascii="Myriad Pro" w:hAnsi="Myriad Pro" w:cs="Arial"/>
                              </w:rPr>
                            </w:pPr>
                            <w:r w:rsidRPr="0049416E">
                              <w:rPr>
                                <w:rFonts w:ascii="Myriad Pro" w:hAnsi="Myriad Pro" w:cs="Arial"/>
                              </w:rPr>
                              <w:t>Kalininskaya SHPP</w:t>
                            </w:r>
                            <w:r>
                              <w:rPr>
                                <w:rFonts w:ascii="Myriad Pro" w:hAnsi="Myriad Pro" w:cs="Arial"/>
                              </w:rPr>
                              <w:t xml:space="preserve"> is the first SHPP rehabilitation investment project to complete a rehabilitation that was abandoned in 1997.  The previous rehabilitation took place under a concessional agreement between the JSC Kyrgyzenergy and French company Mecamidi but was not implemented due to low tariffs. The proposed rehabilitation investment will renovate the headworks, and increase the annual output from 7 to 10 GWh. </w:t>
                            </w:r>
                          </w:p>
                          <w:p w:rsidR="0067535B" w:rsidRPr="0049416E" w:rsidRDefault="0067535B" w:rsidP="00DF540E">
                            <w:pPr>
                              <w:spacing w:after="120"/>
                              <w:ind w:left="360"/>
                              <w:rPr>
                                <w:rFonts w:ascii="Myriad Pro" w:hAnsi="Myriad Pro" w:cs="Arial"/>
                                <w:u w:val="single"/>
                              </w:rPr>
                            </w:pPr>
                          </w:p>
                          <w:p w:rsidR="0067535B" w:rsidRPr="00B479D3" w:rsidRDefault="0067535B" w:rsidP="00DF540E">
                            <w:pPr>
                              <w:pStyle w:val="ListParagraph"/>
                              <w:numPr>
                                <w:ilvl w:val="0"/>
                                <w:numId w:val="84"/>
                              </w:numPr>
                              <w:spacing w:after="120"/>
                              <w:ind w:left="714" w:hanging="357"/>
                              <w:contextualSpacing w:val="0"/>
                              <w:rPr>
                                <w:rFonts w:ascii="Arial" w:hAnsi="Arial" w:cs="Arial"/>
                                <w:u w:val="single"/>
                              </w:rPr>
                            </w:pPr>
                            <w:r w:rsidRPr="00B479D3">
                              <w:rPr>
                                <w:rFonts w:ascii="Arial" w:hAnsi="Arial" w:cs="Arial"/>
                                <w:u w:val="single"/>
                              </w:rPr>
                              <w:t>Karakul SHPP</w:t>
                            </w:r>
                          </w:p>
                          <w:p w:rsidR="0067535B" w:rsidRPr="009F0705" w:rsidRDefault="0067535B" w:rsidP="00DF540E">
                            <w:pPr>
                              <w:spacing w:after="120"/>
                              <w:ind w:left="357" w:right="160"/>
                              <w:jc w:val="both"/>
                              <w:rPr>
                                <w:rFonts w:ascii="Myriad Pro" w:hAnsi="Myriad Pro" w:cs="Arial"/>
                              </w:rPr>
                            </w:pPr>
                            <w:r>
                              <w:rPr>
                                <w:rFonts w:ascii="Myriad Pro" w:hAnsi="Myriad Pro" w:cs="Arial"/>
                              </w:rPr>
                              <w:t xml:space="preserve">The layout of the new SHPP on the River Karasuu in the Jalalabad Oblast is under development. The capacity will be about 18 MW, annual output 110 GWh and capital costs around USD 25 million.  The investor has concluded preliminary agreement with IFC and WB on project co-financing.  </w:t>
                            </w:r>
                          </w:p>
                          <w:p w:rsidR="0067535B" w:rsidRPr="0049416E" w:rsidRDefault="0067535B" w:rsidP="00DF540E">
                            <w:pPr>
                              <w:spacing w:after="120"/>
                              <w:rPr>
                                <w:rFonts w:ascii="Myriad Pro" w:hAnsi="Myriad Pro" w:cs="Arial"/>
                              </w:rPr>
                            </w:pPr>
                          </w:p>
                          <w:p w:rsidR="0067535B" w:rsidRPr="0049416E" w:rsidRDefault="0067535B" w:rsidP="00DF540E">
                            <w:pPr>
                              <w:spacing w:after="120"/>
                              <w:rPr>
                                <w:rFonts w:ascii="Myriad Pro" w:hAnsi="Myriad Pro"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6" o:spid="_x0000_s1067" type="#_x0000_t202" style="position:absolute;left:0;text-align:left;margin-left:123.6pt;margin-top:83.5pt;width:402.4pt;height:255.6pt;z-index:251658240;visibility:visible;mso-wrap-style:square;mso-width-percent:0;mso-height-percent:0;mso-wrap-distance-left:9pt;mso-wrap-distance-top:8.5pt;mso-wrap-distance-right:9pt;mso-wrap-distance-bottom:14.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">
                <v:textbox>
                  <w:txbxContent>
                    <w:p w:rsidR="0067535B" w:rsidRPr="0049416E" w:rsidRDefault="0067535B" w:rsidP="00DF540E">
                      <w:pPr>
                        <w:pStyle w:val="Caption"/>
                        <w:pBdr>
                          <w:top w:val="single" w:sz="4" w:space="0" w:color="auto"/>
                        </w:pBdr>
                        <w:tabs>
                          <w:tab w:val="left" w:pos="993"/>
                        </w:tabs>
                        <w:spacing w:after="120" w:line="276" w:lineRule="auto"/>
                        <w:rPr>
                          <w:rFonts w:ascii="Myriad Pro" w:hAnsi="Myriad Pro"/>
                          <w:szCs w:val="22"/>
                          <w:lang w:val="en-GB"/>
                        </w:rPr>
                      </w:pPr>
                      <w:r w:rsidRPr="0049416E">
                        <w:rPr>
                          <w:rFonts w:ascii="Myriad Pro" w:hAnsi="Myriad Pro"/>
                          <w:szCs w:val="22"/>
                        </w:rPr>
                        <w:t xml:space="preserve">Box </w:t>
                      </w:r>
                      <w:r w:rsidR="00E71B0C" w:rsidRPr="0049416E">
                        <w:rPr>
                          <w:rFonts w:ascii="Myriad Pro" w:hAnsi="Myriad Pro"/>
                          <w:szCs w:val="22"/>
                        </w:rPr>
                        <w:fldChar w:fldCharType="begin"/>
                      </w:r>
                      <w:r w:rsidRPr="0049416E">
                        <w:rPr>
                          <w:rFonts w:ascii="Myriad Pro" w:hAnsi="Myriad Pro"/>
                          <w:szCs w:val="22"/>
                        </w:rPr>
                        <w:instrText xml:space="preserve"> SEQ Box \* ARABIC </w:instrText>
                      </w:r>
                      <w:r w:rsidR="00E71B0C" w:rsidRPr="0049416E">
                        <w:rPr>
                          <w:rFonts w:ascii="Myriad Pro" w:hAnsi="Myriad Pro"/>
                          <w:szCs w:val="22"/>
                        </w:rPr>
                        <w:fldChar w:fldCharType="separate"/>
                      </w:r>
                      <w:r>
                        <w:rPr>
                          <w:rFonts w:ascii="Myriad Pro" w:hAnsi="Myriad Pro"/>
                          <w:noProof/>
                          <w:szCs w:val="22"/>
                        </w:rPr>
                        <w:t>1</w:t>
                      </w:r>
                      <w:r w:rsidR="00E71B0C" w:rsidRPr="0049416E">
                        <w:rPr>
                          <w:rFonts w:ascii="Myriad Pro" w:hAnsi="Myriad Pro"/>
                          <w:szCs w:val="22"/>
                        </w:rPr>
                        <w:fldChar w:fldCharType="end"/>
                      </w:r>
                      <w:r>
                        <w:rPr>
                          <w:rFonts w:ascii="Myriad Pro" w:hAnsi="Myriad Pro"/>
                          <w:szCs w:val="22"/>
                        </w:rPr>
                        <w:t>:</w:t>
                      </w:r>
                      <w:r w:rsidRPr="0049416E">
                        <w:rPr>
                          <w:rFonts w:ascii="Myriad Pro" w:hAnsi="Myriad Pro"/>
                          <w:szCs w:val="22"/>
                        </w:rPr>
                        <w:tab/>
                        <w:t xml:space="preserve">Brief description of SHP projects developed by </w:t>
                      </w:r>
                      <w:r>
                        <w:rPr>
                          <w:rFonts w:ascii="Myriad Pro" w:hAnsi="Myriad Pro"/>
                          <w:szCs w:val="22"/>
                        </w:rPr>
                        <w:t>CACI</w:t>
                      </w:r>
                    </w:p>
                    <w:p w:rsidR="0067535B" w:rsidRPr="008F2578" w:rsidRDefault="0067535B" w:rsidP="00DF540E">
                      <w:pPr>
                        <w:pStyle w:val="ListParagraph"/>
                        <w:numPr>
                          <w:ilvl w:val="0"/>
                          <w:numId w:val="84"/>
                        </w:numPr>
                        <w:spacing w:after="120"/>
                        <w:rPr>
                          <w:rFonts w:ascii="Arial" w:hAnsi="Arial" w:cs="Arial"/>
                          <w:u w:val="single"/>
                        </w:rPr>
                      </w:pPr>
                      <w:r w:rsidRPr="008F2578">
                        <w:rPr>
                          <w:rFonts w:ascii="Arial" w:hAnsi="Arial" w:cs="Arial"/>
                          <w:u w:val="single"/>
                        </w:rPr>
                        <w:t>Kalininskaya SHPP</w:t>
                      </w:r>
                    </w:p>
                    <w:p w:rsidR="0067535B" w:rsidRPr="0049416E" w:rsidRDefault="0067535B" w:rsidP="00DF540E">
                      <w:pPr>
                        <w:spacing w:after="120"/>
                        <w:ind w:left="360" w:right="160"/>
                        <w:jc w:val="both"/>
                        <w:rPr>
                          <w:rFonts w:ascii="Myriad Pro" w:hAnsi="Myriad Pro" w:cs="Arial"/>
                        </w:rPr>
                      </w:pPr>
                      <w:r w:rsidRPr="0049416E">
                        <w:rPr>
                          <w:rFonts w:ascii="Myriad Pro" w:hAnsi="Myriad Pro" w:cs="Arial"/>
                        </w:rPr>
                        <w:t>Kalininskaya SHPP</w:t>
                      </w:r>
                      <w:r>
                        <w:rPr>
                          <w:rFonts w:ascii="Myriad Pro" w:hAnsi="Myriad Pro" w:cs="Arial"/>
                        </w:rPr>
                        <w:t xml:space="preserve"> is the first SHPP rehabilitation investment project to complete a rehabilitation that was abandoned in 1997.  The previous rehabilitation took place under a concessional agreement between the JSC Kyrgyzenergy and French company Mecamidi but was not implemented due to low tariffs. The proposed rehabilitation investment will renovate the headworks, and increase the annual output from 7 to 10 GWh. </w:t>
                      </w:r>
                    </w:p>
                    <w:p w:rsidR="0067535B" w:rsidRPr="0049416E" w:rsidRDefault="0067535B" w:rsidP="00DF540E">
                      <w:pPr>
                        <w:spacing w:after="120"/>
                        <w:ind w:left="360"/>
                        <w:rPr>
                          <w:rFonts w:ascii="Myriad Pro" w:hAnsi="Myriad Pro" w:cs="Arial"/>
                          <w:u w:val="single"/>
                        </w:rPr>
                      </w:pPr>
                    </w:p>
                    <w:p w:rsidR="0067535B" w:rsidRPr="00B479D3" w:rsidRDefault="0067535B" w:rsidP="00DF540E">
                      <w:pPr>
                        <w:pStyle w:val="ListParagraph"/>
                        <w:numPr>
                          <w:ilvl w:val="0"/>
                          <w:numId w:val="84"/>
                        </w:numPr>
                        <w:spacing w:after="120"/>
                        <w:ind w:left="714" w:hanging="357"/>
                        <w:contextualSpacing w:val="0"/>
                        <w:rPr>
                          <w:rFonts w:ascii="Arial" w:hAnsi="Arial" w:cs="Arial"/>
                          <w:u w:val="single"/>
                        </w:rPr>
                      </w:pPr>
                      <w:r w:rsidRPr="00B479D3">
                        <w:rPr>
                          <w:rFonts w:ascii="Arial" w:hAnsi="Arial" w:cs="Arial"/>
                          <w:u w:val="single"/>
                        </w:rPr>
                        <w:t>Karakul SHPP</w:t>
                      </w:r>
                    </w:p>
                    <w:p w:rsidR="0067535B" w:rsidRPr="009F0705" w:rsidRDefault="0067535B" w:rsidP="00DF540E">
                      <w:pPr>
                        <w:spacing w:after="120"/>
                        <w:ind w:left="357" w:right="160"/>
                        <w:jc w:val="both"/>
                        <w:rPr>
                          <w:rFonts w:ascii="Myriad Pro" w:hAnsi="Myriad Pro" w:cs="Arial"/>
                        </w:rPr>
                      </w:pPr>
                      <w:r>
                        <w:rPr>
                          <w:rFonts w:ascii="Myriad Pro" w:hAnsi="Myriad Pro" w:cs="Arial"/>
                        </w:rPr>
                        <w:t xml:space="preserve">The layout of the new SHPP on the River Karasuu in the Jalalabad Oblast is under development. The capacity will be about 18 MW, annual output 110 GWh and capital costs around USD 25 million.  The investor has concluded preliminary agreement with IFC and WB on project co-financing.  </w:t>
                      </w:r>
                    </w:p>
                    <w:p w:rsidR="0067535B" w:rsidRPr="0049416E" w:rsidRDefault="0067535B" w:rsidP="00DF540E">
                      <w:pPr>
                        <w:spacing w:after="120"/>
                        <w:rPr>
                          <w:rFonts w:ascii="Myriad Pro" w:hAnsi="Myriad Pro" w:cs="Arial"/>
                        </w:rPr>
                      </w:pPr>
                    </w:p>
                    <w:p w:rsidR="0067535B" w:rsidRPr="0049416E" w:rsidRDefault="0067535B" w:rsidP="00DF540E">
                      <w:pPr>
                        <w:spacing w:after="120"/>
                        <w:rPr>
                          <w:rFonts w:ascii="Myriad Pro" w:hAnsi="Myriad Pro" w:cs="Arial"/>
                        </w:rPr>
                      </w:pPr>
                    </w:p>
                  </w:txbxContent>
                </v:textbox>
                <w10:wrap type="topAndBottom" anchorx="page" anchory="page"/>
              </v:shape>
            </w:pict>
          </mc:Fallback>
        </mc:AlternateContent>
      </w:r>
      <w:r w:rsidR="00DF540E" w:rsidRPr="00DF540E">
        <w:rPr>
          <w:rFonts w:ascii="Myriad Pro" w:hAnsi="Myriad Pro" w:cs="Arial"/>
          <w:szCs w:val="22"/>
        </w:rPr>
        <w:t xml:space="preserve">To date, </w:t>
      </w:r>
      <w:r w:rsidR="00DF540E" w:rsidRPr="00DF540E">
        <w:rPr>
          <w:rFonts w:ascii="Myriad Pro" w:hAnsi="Myriad Pro" w:cs="Arial"/>
          <w:bCs/>
          <w:szCs w:val="22"/>
        </w:rPr>
        <w:t>Iminite Ibragimov</w:t>
      </w:r>
      <w:r w:rsidR="00DF540E" w:rsidRPr="00DF540E">
        <w:rPr>
          <w:rFonts w:ascii="Myriad Pro" w:hAnsi="Myriad Pro" w:cs="Arial"/>
          <w:szCs w:val="22"/>
        </w:rPr>
        <w:t xml:space="preserve"> has implemented the following activities</w:t>
      </w:r>
      <w:r w:rsidR="00DF540E" w:rsidRPr="00DF540E">
        <w:rPr>
          <w:rFonts w:ascii="Myriad Pro" w:hAnsi="Myriad Pro" w:cs="Arial"/>
          <w:b/>
          <w:szCs w:val="22"/>
        </w:rPr>
        <w:t xml:space="preserve">: </w:t>
      </w:r>
    </w:p>
    <w:p w:rsidR="00DF540E" w:rsidRPr="00DF540E" w:rsidRDefault="00DF540E" w:rsidP="00DF540E">
      <w:pPr>
        <w:pStyle w:val="BodyText"/>
        <w:numPr>
          <w:ilvl w:val="0"/>
          <w:numId w:val="82"/>
        </w:numPr>
        <w:spacing w:after="120" w:line="276" w:lineRule="auto"/>
        <w:rPr>
          <w:rFonts w:ascii="Myriad Pro" w:hAnsi="Myriad Pro" w:cs="Arial"/>
          <w:szCs w:val="22"/>
        </w:rPr>
      </w:pPr>
      <w:r w:rsidRPr="00DF540E">
        <w:rPr>
          <w:rFonts w:ascii="Myriad Pro" w:hAnsi="Myriad Pro" w:cs="Arial"/>
          <w:szCs w:val="22"/>
        </w:rPr>
        <w:t>Geological and topological surveys;</w:t>
      </w:r>
    </w:p>
    <w:p w:rsidR="00DF540E" w:rsidRPr="00DF540E" w:rsidRDefault="00DF540E" w:rsidP="00DF540E">
      <w:pPr>
        <w:pStyle w:val="BodyText"/>
        <w:numPr>
          <w:ilvl w:val="0"/>
          <w:numId w:val="82"/>
        </w:numPr>
        <w:spacing w:after="120" w:line="276" w:lineRule="auto"/>
        <w:rPr>
          <w:rFonts w:ascii="Myriad Pro" w:hAnsi="Myriad Pro" w:cs="Arial"/>
          <w:szCs w:val="22"/>
        </w:rPr>
      </w:pPr>
      <w:r w:rsidRPr="00DF540E">
        <w:rPr>
          <w:rFonts w:ascii="Myriad Pro" w:hAnsi="Myriad Pro" w:cs="Arial"/>
          <w:szCs w:val="22"/>
        </w:rPr>
        <w:t>Ordering of turbine, generator, and control system from a Chinese manufacturer with close to 60% of the equipment total cost already paid;</w:t>
      </w:r>
    </w:p>
    <w:p w:rsidR="00703533" w:rsidRDefault="00DF540E" w:rsidP="00DF540E">
      <w:pPr>
        <w:pStyle w:val="BodyText"/>
        <w:numPr>
          <w:ilvl w:val="0"/>
          <w:numId w:val="83"/>
        </w:numPr>
        <w:spacing w:after="120" w:line="276" w:lineRule="auto"/>
        <w:ind w:left="2228" w:hanging="357"/>
        <w:rPr>
          <w:rFonts w:ascii="Myriad Pro" w:hAnsi="Myriad Pro" w:cs="Arial"/>
          <w:szCs w:val="22"/>
        </w:rPr>
      </w:pPr>
      <w:r w:rsidRPr="00DF540E">
        <w:rPr>
          <w:rFonts w:ascii="Myriad Pro" w:hAnsi="Myriad Pro" w:cs="Arial"/>
          <w:szCs w:val="22"/>
        </w:rPr>
        <w:t xml:space="preserve">Commencement of project design.  However, due to high loan interest rates, the company it is financing all activities from coal mine revenues.  The priority has been to purchase equipment (including transformer, steel pipes for penstock) and machinery (dozer, truck) rather than for feasibility study and design work. The company has approached the Project for assistance, understanding the importance of the completion of feasibility and design before the start of construction.  </w:t>
      </w:r>
      <w:r w:rsidR="00867B1A">
        <w:rPr>
          <w:rFonts w:ascii="Myriad Pro" w:hAnsi="Myriad Pro" w:cs="Arial"/>
          <w:szCs w:val="22"/>
        </w:rPr>
        <w:t xml:space="preserve">During the meeting with the Evaluation Team Leader it was underlined that the project will be implemented even without UNDP/GEF assistance but if such assistance is provided the implementation will take much shorter time. Considering that the investor tends to save financial resources wherever possible, it is the Project opinion (this opinion is shared by the evaluators) that the design will not be reviewed by the </w:t>
      </w:r>
      <w:r w:rsidR="00867B1A">
        <w:rPr>
          <w:rFonts w:ascii="Myriad Pro" w:hAnsi="Myriad Pro" w:cs="Arial"/>
          <w:szCs w:val="22"/>
        </w:rPr>
        <w:lastRenderedPageBreak/>
        <w:t xml:space="preserve">third party; the </w:t>
      </w:r>
      <w:r w:rsidR="00E54A12">
        <w:rPr>
          <w:rFonts w:ascii="Myriad Pro" w:hAnsi="Myriad Pro" w:cs="Arial"/>
          <w:szCs w:val="22"/>
        </w:rPr>
        <w:t>oversight management (</w:t>
      </w:r>
      <w:r w:rsidR="00867B1A">
        <w:rPr>
          <w:rFonts w:ascii="Myriad Pro" w:hAnsi="Myriad Pro" w:cs="Arial"/>
          <w:szCs w:val="22"/>
        </w:rPr>
        <w:t>supervision</w:t>
      </w:r>
      <w:r w:rsidR="00E54A12">
        <w:rPr>
          <w:rFonts w:ascii="Myriad Pro" w:hAnsi="Myriad Pro" w:cs="Arial"/>
          <w:szCs w:val="22"/>
        </w:rPr>
        <w:t>) will be very limited (the later not only due to the insufficient budget for that but also due to lack of necessary capacity for that as well). Therefore, qualified TA would be very important factor for success of this project.</w:t>
      </w:r>
      <w:r w:rsidR="00867B1A">
        <w:rPr>
          <w:rFonts w:ascii="Myriad Pro" w:hAnsi="Myriad Pro" w:cs="Arial"/>
          <w:szCs w:val="22"/>
        </w:rPr>
        <w:t xml:space="preserve">   </w:t>
      </w:r>
      <w:r w:rsidR="00F377E2">
        <w:rPr>
          <w:rFonts w:ascii="Myriad Pro" w:hAnsi="Myriad Pro" w:cs="Arial"/>
          <w:szCs w:val="22"/>
        </w:rPr>
        <w:t xml:space="preserve">   </w:t>
      </w:r>
    </w:p>
    <w:p w:rsidR="002C26AB" w:rsidRPr="0029126D" w:rsidRDefault="002C26AB" w:rsidP="00365108">
      <w:pPr>
        <w:pStyle w:val="BodyText"/>
        <w:numPr>
          <w:ilvl w:val="0"/>
          <w:numId w:val="76"/>
        </w:numPr>
        <w:tabs>
          <w:tab w:val="clear" w:pos="1080"/>
          <w:tab w:val="num" w:pos="1440"/>
        </w:tabs>
        <w:spacing w:after="120" w:line="276" w:lineRule="auto"/>
        <w:ind w:left="1434" w:hanging="357"/>
        <w:rPr>
          <w:rFonts w:ascii="Myriad Pro" w:hAnsi="Myriad Pro" w:cs="Arial"/>
          <w:szCs w:val="22"/>
        </w:rPr>
      </w:pPr>
      <w:r w:rsidRPr="0029126D">
        <w:rPr>
          <w:rFonts w:ascii="Myriad Pro" w:hAnsi="Myriad Pro" w:cs="Arial"/>
          <w:szCs w:val="22"/>
        </w:rPr>
        <w:t xml:space="preserve">There are a number of reasons why no pilot </w:t>
      </w:r>
      <w:r w:rsidR="00E3575A">
        <w:rPr>
          <w:rFonts w:ascii="Myriad Pro" w:hAnsi="Myriad Pro" w:cs="Arial"/>
          <w:szCs w:val="22"/>
        </w:rPr>
        <w:t xml:space="preserve">SHP </w:t>
      </w:r>
      <w:r w:rsidRPr="0029126D">
        <w:rPr>
          <w:rFonts w:ascii="Myriad Pro" w:hAnsi="Myriad Pro" w:cs="Arial"/>
          <w:szCs w:val="22"/>
        </w:rPr>
        <w:t>project is under the implementation:</w:t>
      </w:r>
    </w:p>
    <w:p w:rsidR="00B4656A" w:rsidRPr="00B01A2E" w:rsidRDefault="00DF540E" w:rsidP="00365108">
      <w:pPr>
        <w:pStyle w:val="BodyText"/>
        <w:numPr>
          <w:ilvl w:val="0"/>
          <w:numId w:val="80"/>
        </w:numPr>
        <w:spacing w:after="120" w:line="276" w:lineRule="auto"/>
        <w:rPr>
          <w:rFonts w:ascii="Myriad Pro" w:hAnsi="Myriad Pro" w:cs="Arial"/>
          <w:szCs w:val="22"/>
        </w:rPr>
      </w:pPr>
      <w:r>
        <w:rPr>
          <w:rFonts w:ascii="Myriad Pro" w:hAnsi="Myriad Pro" w:cs="Arial"/>
          <w:szCs w:val="22"/>
        </w:rPr>
        <w:t>N</w:t>
      </w:r>
      <w:r w:rsidR="002C26AB" w:rsidRPr="0029126D">
        <w:rPr>
          <w:rFonts w:ascii="Myriad Pro" w:hAnsi="Myriad Pro" w:cs="Arial"/>
          <w:szCs w:val="22"/>
        </w:rPr>
        <w:t xml:space="preserve">o </w:t>
      </w:r>
      <w:r w:rsidR="002C26AB" w:rsidRPr="0029126D">
        <w:rPr>
          <w:rFonts w:ascii="Myriad Pro" w:hAnsi="Myriad Pro"/>
          <w:szCs w:val="22"/>
        </w:rPr>
        <w:t>competitive private power framework to supply the grid with SHP-generated electricity at market-determined prices</w:t>
      </w:r>
      <w:r w:rsidR="00B4656A" w:rsidRPr="0029126D">
        <w:rPr>
          <w:rFonts w:ascii="Myriad Pro" w:hAnsi="Myriad Pro"/>
          <w:szCs w:val="22"/>
        </w:rPr>
        <w:t>. The framework includes both, existence of attractive legislation for SHP development and corresponding mechanisms</w:t>
      </w:r>
      <w:r>
        <w:rPr>
          <w:rFonts w:ascii="Myriad Pro" w:hAnsi="Myriad Pro"/>
          <w:szCs w:val="22"/>
        </w:rPr>
        <w:t xml:space="preserve"> and</w:t>
      </w:r>
      <w:r w:rsidR="00B4656A" w:rsidRPr="0029126D">
        <w:rPr>
          <w:rFonts w:ascii="Myriad Pro" w:hAnsi="Myriad Pro"/>
          <w:szCs w:val="22"/>
        </w:rPr>
        <w:t xml:space="preserve"> procedures. As a result investors are not able to conclude long-term PPAs on selling 100% of the </w:t>
      </w:r>
      <w:r w:rsidR="00B4656A" w:rsidRPr="00DF540E">
        <w:rPr>
          <w:rFonts w:ascii="Myriad Pro" w:hAnsi="Myriad Pro"/>
          <w:szCs w:val="22"/>
        </w:rPr>
        <w:t xml:space="preserve">generated </w:t>
      </w:r>
      <w:r w:rsidR="00B4656A" w:rsidRPr="00B01A2E">
        <w:rPr>
          <w:rFonts w:ascii="Myriad Pro" w:hAnsi="Myriad Pro"/>
          <w:szCs w:val="22"/>
        </w:rPr>
        <w:t>electricity at the price that would guarantee positive cash flow.</w:t>
      </w:r>
    </w:p>
    <w:p w:rsidR="002C26AB" w:rsidRPr="00B01A2E" w:rsidRDefault="00DF540E" w:rsidP="00365108">
      <w:pPr>
        <w:pStyle w:val="BodyText"/>
        <w:numPr>
          <w:ilvl w:val="0"/>
          <w:numId w:val="80"/>
        </w:numPr>
        <w:spacing w:after="120" w:line="276" w:lineRule="auto"/>
        <w:rPr>
          <w:rFonts w:ascii="Myriad Pro" w:hAnsi="Myriad Pro" w:cs="Arial"/>
          <w:szCs w:val="22"/>
        </w:rPr>
      </w:pPr>
      <w:r w:rsidRPr="00B01A2E">
        <w:rPr>
          <w:rFonts w:ascii="Myriad Pro" w:hAnsi="Myriad Pro" w:cs="Arial"/>
          <w:szCs w:val="22"/>
        </w:rPr>
        <w:t>The perception of h</w:t>
      </w:r>
      <w:r w:rsidR="00BD7851" w:rsidRPr="00B01A2E">
        <w:rPr>
          <w:rFonts w:ascii="Myriad Pro" w:hAnsi="Myriad Pro" w:cs="Arial"/>
          <w:szCs w:val="22"/>
        </w:rPr>
        <w:t>igh political risks</w:t>
      </w:r>
      <w:r w:rsidRPr="00B01A2E">
        <w:rPr>
          <w:rFonts w:ascii="Myriad Pro" w:hAnsi="Myriad Pro" w:cs="Arial"/>
          <w:szCs w:val="22"/>
        </w:rPr>
        <w:t xml:space="preserve"> and political instability for private SHP investments and in general, the energy sector</w:t>
      </w:r>
      <w:r w:rsidR="00BD7851" w:rsidRPr="00B01A2E">
        <w:rPr>
          <w:rFonts w:ascii="Myriad Pro" w:hAnsi="Myriad Pro" w:cs="Arial"/>
          <w:szCs w:val="22"/>
        </w:rPr>
        <w:t xml:space="preserve">. </w:t>
      </w:r>
      <w:r w:rsidR="008F2092" w:rsidRPr="00B01A2E">
        <w:rPr>
          <w:rFonts w:ascii="Myriad Pro" w:hAnsi="Myriad Pro" w:cs="Arial"/>
          <w:szCs w:val="22"/>
        </w:rPr>
        <w:t xml:space="preserve">Many potential SHP investors including those ones that concluded </w:t>
      </w:r>
      <w:r w:rsidR="008F2092" w:rsidRPr="00B01A2E">
        <w:rPr>
          <w:rFonts w:ascii="Myriad Pro" w:hAnsi="Myriad Pro"/>
          <w:szCs w:val="22"/>
        </w:rPr>
        <w:t xml:space="preserve">framework agreements with the </w:t>
      </w:r>
      <w:r w:rsidR="0048599F" w:rsidRPr="00B01A2E">
        <w:rPr>
          <w:rFonts w:ascii="Myriad Pro" w:hAnsi="Myriad Pro"/>
          <w:szCs w:val="22"/>
        </w:rPr>
        <w:t>DSMP in 2009</w:t>
      </w:r>
      <w:r w:rsidR="008F2092" w:rsidRPr="00B01A2E">
        <w:rPr>
          <w:rFonts w:ascii="Myriad Pro" w:hAnsi="Myriad Pro"/>
          <w:szCs w:val="22"/>
        </w:rPr>
        <w:t xml:space="preserve"> </w:t>
      </w:r>
      <w:r w:rsidR="00B01A2E" w:rsidRPr="00B01A2E">
        <w:rPr>
          <w:rFonts w:ascii="Myriad Pro" w:hAnsi="Myriad Pro" w:cs="Arial"/>
          <w:szCs w:val="22"/>
        </w:rPr>
        <w:t>such as the South Korean companies Seloga on November 21 and December 12, 2009 and Cotec PS on June 15, 2009,</w:t>
      </w:r>
      <w:r w:rsidR="008F2092" w:rsidRPr="00B01A2E">
        <w:rPr>
          <w:rFonts w:ascii="Myriad Pro" w:hAnsi="Myriad Pro" w:cs="Arial"/>
          <w:szCs w:val="22"/>
        </w:rPr>
        <w:t xml:space="preserve"> and who were going to invest USD 20 million in 5 SHPPs, have left the country after the revolution in 2010 and </w:t>
      </w:r>
      <w:r w:rsidR="00B01A2E" w:rsidRPr="00B01A2E">
        <w:rPr>
          <w:rFonts w:ascii="Myriad Pro" w:hAnsi="Myriad Pro" w:cs="Arial"/>
          <w:szCs w:val="22"/>
        </w:rPr>
        <w:t>have not returned;</w:t>
      </w:r>
    </w:p>
    <w:p w:rsidR="00DF540E" w:rsidRPr="007701CD" w:rsidRDefault="007701CD" w:rsidP="00DF540E">
      <w:pPr>
        <w:pStyle w:val="BodyText"/>
        <w:numPr>
          <w:ilvl w:val="0"/>
          <w:numId w:val="80"/>
        </w:numPr>
        <w:spacing w:line="276" w:lineRule="auto"/>
        <w:rPr>
          <w:rFonts w:ascii="Myriad Pro" w:hAnsi="Myriad Pro" w:cs="Arial"/>
          <w:szCs w:val="22"/>
        </w:rPr>
      </w:pPr>
      <w:r>
        <w:rPr>
          <w:rFonts w:ascii="Myriad Pro" w:hAnsi="Myriad Pro" w:cs="Arial"/>
          <w:szCs w:val="22"/>
        </w:rPr>
        <w:t>N</w:t>
      </w:r>
      <w:r w:rsidR="008F2092" w:rsidRPr="00B01A2E">
        <w:rPr>
          <w:rFonts w:ascii="Myriad Pro" w:hAnsi="Myriad Pro" w:cs="Arial"/>
          <w:szCs w:val="22"/>
        </w:rPr>
        <w:t xml:space="preserve">o specialized fund or credit line in </w:t>
      </w:r>
      <w:r w:rsidRPr="00B01A2E">
        <w:rPr>
          <w:rFonts w:ascii="Myriad Pro" w:hAnsi="Myriad Pro" w:cs="Arial"/>
          <w:szCs w:val="22"/>
        </w:rPr>
        <w:t>Kyrgystan</w:t>
      </w:r>
      <w:r w:rsidR="008F2092" w:rsidRPr="00B01A2E">
        <w:rPr>
          <w:rFonts w:ascii="Myriad Pro" w:hAnsi="Myriad Pro" w:cs="Arial"/>
          <w:szCs w:val="22"/>
        </w:rPr>
        <w:t xml:space="preserve"> for SHP development. </w:t>
      </w:r>
      <w:r w:rsidR="00DF540E" w:rsidRPr="007701CD">
        <w:rPr>
          <w:rFonts w:ascii="Myriad Pro" w:hAnsi="Myriad Pro" w:cs="Arial"/>
          <w:szCs w:val="22"/>
        </w:rPr>
        <w:t xml:space="preserve">Despite being approached by the Project three years ago, the ADB has not yet considered establishing such a fund.  While recognizing the SHP potential in Kyrgyzstan, the criteria for creating a credit line would be (i) existence of corresponding legal environment; (ii) reliable private investors; and (iii) lowering of political risks. The pre-condition of loan approval is that the manufacturer of mechanical and electrical equipment be from an ADB member state.  The loan to the GoK might have a grace period of 8 years; payback period of 24 years; interest rate 1.5%. For private investors the loan interest rate could be LIBOR rate (usually 3-4%; nowadays 1.5%) + 0.5%, a considerable improvement compared with local market rates.  The representative of the Kyrgyz Investment and Credit Bank (KICB) had stated that if there is a feasible project, KICB could provide financing at preferable conditions (compared with market average) for SHP Greenfield projects.   </w:t>
      </w:r>
    </w:p>
    <w:p w:rsidR="00DF540E" w:rsidRPr="007701CD" w:rsidRDefault="00DF540E" w:rsidP="00DF540E">
      <w:pPr>
        <w:pStyle w:val="BodyText"/>
        <w:spacing w:line="276" w:lineRule="auto"/>
        <w:ind w:left="0"/>
        <w:rPr>
          <w:rFonts w:ascii="Myriad Pro" w:hAnsi="Myriad Pro" w:cs="Arial"/>
          <w:szCs w:val="22"/>
        </w:rPr>
      </w:pPr>
    </w:p>
    <w:p w:rsidR="000B1BE4" w:rsidRPr="007701CD" w:rsidRDefault="000B1BE4" w:rsidP="0072742B">
      <w:pPr>
        <w:pStyle w:val="BodyText"/>
        <w:spacing w:line="276" w:lineRule="auto"/>
        <w:ind w:left="0"/>
        <w:rPr>
          <w:rFonts w:ascii="Myriad Pro" w:hAnsi="Myriad Pro" w:cs="Arial"/>
          <w:szCs w:val="22"/>
        </w:rPr>
      </w:pPr>
    </w:p>
    <w:p w:rsidR="000B1BE4" w:rsidRPr="009004EA" w:rsidRDefault="000B1BE4" w:rsidP="00365108">
      <w:pPr>
        <w:pStyle w:val="BodyText"/>
        <w:numPr>
          <w:ilvl w:val="0"/>
          <w:numId w:val="77"/>
        </w:numPr>
        <w:spacing w:after="120" w:line="360" w:lineRule="auto"/>
        <w:ind w:hanging="357"/>
        <w:rPr>
          <w:rFonts w:ascii="Myriad Pro" w:hAnsi="Myriad Pro" w:cs="Arial"/>
          <w:b/>
          <w:szCs w:val="22"/>
        </w:rPr>
      </w:pPr>
      <w:r w:rsidRPr="009004EA">
        <w:rPr>
          <w:rFonts w:ascii="Myriad Pro" w:hAnsi="Myriad Pro" w:cs="Arial"/>
          <w:b/>
          <w:szCs w:val="22"/>
        </w:rPr>
        <w:t xml:space="preserve">Frequent changes in Government </w:t>
      </w:r>
    </w:p>
    <w:p w:rsidR="000B1BE4" w:rsidRPr="00113F09" w:rsidRDefault="000B1BE4" w:rsidP="00365108">
      <w:pPr>
        <w:pStyle w:val="BodyText"/>
        <w:numPr>
          <w:ilvl w:val="0"/>
          <w:numId w:val="44"/>
        </w:numPr>
        <w:spacing w:after="120" w:line="276" w:lineRule="auto"/>
        <w:ind w:hanging="357"/>
        <w:rPr>
          <w:rFonts w:ascii="Myriad Pro" w:hAnsi="Myriad Pro" w:cs="Arial"/>
        </w:rPr>
      </w:pPr>
      <w:r w:rsidRPr="007701CD">
        <w:rPr>
          <w:rFonts w:ascii="Myriad Pro" w:hAnsi="Myriad Pro" w:cs="Arial"/>
          <w:szCs w:val="22"/>
        </w:rPr>
        <w:t xml:space="preserve">The first meeting </w:t>
      </w:r>
      <w:r w:rsidR="0072742B" w:rsidRPr="007701CD">
        <w:rPr>
          <w:rFonts w:ascii="Myriad Pro" w:hAnsi="Myriad Pro" w:cs="Arial"/>
          <w:szCs w:val="22"/>
        </w:rPr>
        <w:t>of the Project B</w:t>
      </w:r>
      <w:r w:rsidR="0072742B" w:rsidRPr="00113F09">
        <w:rPr>
          <w:rFonts w:ascii="Myriad Pro" w:hAnsi="Myriad Pro" w:cs="Arial"/>
        </w:rPr>
        <w:t xml:space="preserve">oard </w:t>
      </w:r>
      <w:r w:rsidRPr="00113F09">
        <w:rPr>
          <w:rFonts w:ascii="Myriad Pro" w:hAnsi="Myriad Pro" w:cs="Arial"/>
        </w:rPr>
        <w:t>was only held in December 20</w:t>
      </w:r>
      <w:r w:rsidR="0072742B" w:rsidRPr="00113F09">
        <w:rPr>
          <w:rFonts w:ascii="Myriad Pro" w:hAnsi="Myriad Pro" w:cs="Arial"/>
        </w:rPr>
        <w:t>11</w:t>
      </w:r>
      <w:r w:rsidRPr="00113F09">
        <w:rPr>
          <w:rFonts w:ascii="Myriad Pro" w:hAnsi="Myriad Pro" w:cs="Arial"/>
        </w:rPr>
        <w:t xml:space="preserve">.  The Government of </w:t>
      </w:r>
      <w:r w:rsidR="0072742B" w:rsidRPr="00113F09">
        <w:rPr>
          <w:rFonts w:ascii="Myriad Pro" w:hAnsi="Myriad Pro" w:cs="Arial"/>
        </w:rPr>
        <w:t>Kyrgyzstan</w:t>
      </w:r>
      <w:r w:rsidRPr="00113F09">
        <w:rPr>
          <w:rFonts w:ascii="Myriad Pro" w:hAnsi="Myriad Pro" w:cs="Arial"/>
        </w:rPr>
        <w:t xml:space="preserve"> </w:t>
      </w:r>
      <w:r w:rsidR="007701CD">
        <w:rPr>
          <w:rFonts w:ascii="Myriad Pro" w:hAnsi="Myriad Pro" w:cs="Arial"/>
        </w:rPr>
        <w:t>was</w:t>
      </w:r>
      <w:r w:rsidRPr="00113F09">
        <w:rPr>
          <w:rFonts w:ascii="Myriad Pro" w:hAnsi="Myriad Pro" w:cs="Arial"/>
        </w:rPr>
        <w:t xml:space="preserve"> represented at a high level by </w:t>
      </w:r>
      <w:r w:rsidR="00113F09" w:rsidRPr="00113F09">
        <w:rPr>
          <w:rFonts w:ascii="Myriad Pro" w:hAnsi="Myriad Pro" w:cs="Arial"/>
          <w:szCs w:val="22"/>
        </w:rPr>
        <w:t xml:space="preserve">Minister of Energy and </w:t>
      </w:r>
      <w:r w:rsidR="00113F09" w:rsidRPr="00113F09">
        <w:rPr>
          <w:rFonts w:ascii="Myriad Pro" w:hAnsi="Myriad Pro"/>
          <w:szCs w:val="22"/>
        </w:rPr>
        <w:t xml:space="preserve">DSMP. </w:t>
      </w:r>
      <w:r w:rsidRPr="00113F09">
        <w:rPr>
          <w:rFonts w:ascii="Myriad Pro" w:hAnsi="Myriad Pro" w:cs="Arial"/>
        </w:rPr>
        <w:t>However, since project inception in 20</w:t>
      </w:r>
      <w:r w:rsidR="00113F09">
        <w:rPr>
          <w:rFonts w:ascii="Myriad Pro" w:hAnsi="Myriad Pro" w:cs="Arial"/>
        </w:rPr>
        <w:t>10</w:t>
      </w:r>
      <w:r w:rsidRPr="00113F09">
        <w:rPr>
          <w:rFonts w:ascii="Myriad Pro" w:hAnsi="Myriad Pro" w:cs="Arial"/>
        </w:rPr>
        <w:t xml:space="preserve">, the Minister of </w:t>
      </w:r>
      <w:r w:rsidR="00113F09">
        <w:rPr>
          <w:rFonts w:ascii="Myriad Pro" w:hAnsi="Myriad Pro" w:cs="Arial"/>
        </w:rPr>
        <w:t xml:space="preserve">Energy </w:t>
      </w:r>
      <w:r w:rsidRPr="00113F09">
        <w:rPr>
          <w:rFonts w:ascii="Myriad Pro" w:hAnsi="Myriad Pro" w:cs="Arial"/>
        </w:rPr>
        <w:t xml:space="preserve">has changed </w:t>
      </w:r>
      <w:r w:rsidR="00113F09">
        <w:rPr>
          <w:rFonts w:ascii="Myriad Pro" w:hAnsi="Myriad Pro" w:cs="Arial"/>
        </w:rPr>
        <w:t>3</w:t>
      </w:r>
      <w:r w:rsidRPr="00113F09">
        <w:rPr>
          <w:rFonts w:ascii="Myriad Pro" w:hAnsi="Myriad Pro" w:cs="Arial"/>
        </w:rPr>
        <w:t xml:space="preserve"> times </w:t>
      </w:r>
      <w:r w:rsidR="00113F09" w:rsidRPr="003D5965">
        <w:rPr>
          <w:rFonts w:ascii="Myriad Pro" w:eastAsia="Times New Roman" w:hAnsi="Myriad Pro"/>
          <w:color w:val="000000"/>
        </w:rPr>
        <w:t>three times; the manager of DSMP – twice</w:t>
      </w:r>
      <w:r w:rsidRPr="00113F09">
        <w:rPr>
          <w:rFonts w:ascii="Myriad Pro" w:hAnsi="Myriad Pro" w:cs="Arial"/>
        </w:rPr>
        <w:t xml:space="preserve">. </w:t>
      </w:r>
    </w:p>
    <w:p w:rsidR="00545145" w:rsidRDefault="00545145" w:rsidP="00545145">
      <w:pPr>
        <w:ind w:left="720"/>
        <w:jc w:val="both"/>
        <w:rPr>
          <w:rFonts w:ascii="Myriad Pro" w:hAnsi="Myriad Pro" w:cs="Arial"/>
        </w:rPr>
      </w:pPr>
    </w:p>
    <w:p w:rsidR="00DF3E5A" w:rsidRDefault="00DF3E5A" w:rsidP="00545145">
      <w:pPr>
        <w:ind w:left="720"/>
        <w:jc w:val="both"/>
        <w:rPr>
          <w:rFonts w:ascii="Myriad Pro" w:hAnsi="Myriad Pro" w:cs="Arial"/>
        </w:rPr>
      </w:pPr>
    </w:p>
    <w:p w:rsidR="00DF3E5A" w:rsidRDefault="00DF3E5A" w:rsidP="00545145">
      <w:pPr>
        <w:ind w:left="720"/>
        <w:jc w:val="both"/>
        <w:rPr>
          <w:rFonts w:ascii="Myriad Pro" w:hAnsi="Myriad Pro" w:cs="Arial"/>
        </w:rPr>
      </w:pPr>
    </w:p>
    <w:p w:rsidR="006943A9" w:rsidRDefault="00941024" w:rsidP="00545145">
      <w:pPr>
        <w:ind w:left="720"/>
        <w:jc w:val="both"/>
        <w:rPr>
          <w:rFonts w:ascii="Myriad Pro" w:hAnsi="Myriad Pro" w:cs="Arial"/>
        </w:rPr>
      </w:pPr>
      <w:r>
        <w:rPr>
          <w:rFonts w:ascii="Myriad Pro" w:hAnsi="Myriad Pro" w:cs="Arial"/>
        </w:rPr>
        <w:lastRenderedPageBreak/>
        <w:t xml:space="preserve">Summary of achieving Project Outputs: </w:t>
      </w:r>
    </w:p>
    <w:p w:rsidR="00545145" w:rsidRPr="00D744F9" w:rsidRDefault="00545145" w:rsidP="00D744F9">
      <w:pPr>
        <w:ind w:left="720"/>
        <w:jc w:val="both"/>
        <w:rPr>
          <w:rFonts w:ascii="Myriad Pro" w:hAnsi="Myriad Pro" w:cs="Arial"/>
        </w:rPr>
      </w:pPr>
      <w:r w:rsidRPr="00D744F9">
        <w:rPr>
          <w:rFonts w:ascii="Myriad Pro" w:hAnsi="Myriad Pro" w:cs="Arial"/>
        </w:rPr>
        <w:t>Significant delays in achieving project outputs/outcomes (in development of the legal &amp; regulatory frameworks; implementation of pilot SHP projects is not started yet</w:t>
      </w:r>
      <w:r>
        <w:rPr>
          <w:rStyle w:val="FootnoteReference"/>
        </w:rPr>
        <w:footnoteReference w:id="4"/>
      </w:r>
      <w:r w:rsidRPr="00D744F9">
        <w:rPr>
          <w:rFonts w:ascii="Myriad Pro" w:hAnsi="Myriad Pro" w:cs="Arial"/>
        </w:rPr>
        <w:t>)</w:t>
      </w:r>
      <w:r w:rsidR="006943A9" w:rsidRPr="00D744F9">
        <w:rPr>
          <w:rFonts w:ascii="Myriad Pro" w:hAnsi="Myriad Pro" w:cs="Arial"/>
        </w:rPr>
        <w:t>.</w:t>
      </w:r>
      <w:r w:rsidRPr="00D744F9">
        <w:rPr>
          <w:rFonts w:ascii="Myriad Pro" w:hAnsi="Myriad Pro" w:cs="Arial"/>
        </w:rPr>
        <w:t xml:space="preserve"> </w:t>
      </w:r>
      <w:r w:rsidR="006943A9" w:rsidRPr="00D744F9">
        <w:rPr>
          <w:rFonts w:ascii="Myriad Pro" w:hAnsi="Myriad Pro" w:cs="Arial"/>
        </w:rPr>
        <w:t>H</w:t>
      </w:r>
      <w:r w:rsidRPr="00D744F9">
        <w:rPr>
          <w:rFonts w:ascii="Myriad Pro" w:hAnsi="Myriad Pro" w:cs="Arial"/>
        </w:rPr>
        <w:t xml:space="preserve">owever, </w:t>
      </w:r>
      <w:r w:rsidR="006943A9" w:rsidRPr="00D744F9">
        <w:rPr>
          <w:rFonts w:ascii="Myriad Pro" w:hAnsi="Myriad Pro" w:cs="Arial"/>
        </w:rPr>
        <w:t xml:space="preserve">this delay </w:t>
      </w:r>
      <w:r w:rsidRPr="00D744F9">
        <w:rPr>
          <w:rFonts w:ascii="Myriad Pro" w:hAnsi="Myriad Pro" w:cs="Arial"/>
        </w:rPr>
        <w:t>was due to the objective reasons and hence beyond the control of the Project due to the following:</w:t>
      </w:r>
      <w:r w:rsidR="006943A9" w:rsidRPr="00D744F9">
        <w:rPr>
          <w:rFonts w:ascii="Myriad Pro" w:hAnsi="Myriad Pro" w:cs="Arial"/>
        </w:rPr>
        <w:t xml:space="preserve"> </w:t>
      </w:r>
    </w:p>
    <w:p w:rsidR="00545145" w:rsidRDefault="00545145" w:rsidP="00365108">
      <w:pPr>
        <w:pStyle w:val="ListParagraph"/>
        <w:numPr>
          <w:ilvl w:val="0"/>
          <w:numId w:val="80"/>
        </w:numPr>
        <w:ind w:left="2194" w:hanging="357"/>
        <w:contextualSpacing w:val="0"/>
        <w:jc w:val="both"/>
        <w:rPr>
          <w:rFonts w:ascii="Myriad Pro" w:hAnsi="Myriad Pro" w:cs="Arial"/>
        </w:rPr>
      </w:pPr>
      <w:r>
        <w:rPr>
          <w:rFonts w:ascii="Myriad Pro" w:hAnsi="Myriad Pro" w:cs="Arial"/>
        </w:rPr>
        <w:t>Doe to the political situation in the country the Korean investors of 5 SHP projects decided not to implement those projects. Of course, the Project could neither provide guarantee against political instability nor convince the investors to continue SHP development;</w:t>
      </w:r>
    </w:p>
    <w:p w:rsidR="00545145" w:rsidRDefault="00545145" w:rsidP="00365108">
      <w:pPr>
        <w:pStyle w:val="ListParagraph"/>
        <w:numPr>
          <w:ilvl w:val="0"/>
          <w:numId w:val="80"/>
        </w:numPr>
        <w:ind w:left="2194" w:hanging="357"/>
        <w:contextualSpacing w:val="0"/>
        <w:jc w:val="both"/>
        <w:rPr>
          <w:rFonts w:ascii="Myriad Pro" w:hAnsi="Myriad Pro" w:cs="Arial"/>
        </w:rPr>
      </w:pPr>
      <w:r>
        <w:rPr>
          <w:rFonts w:ascii="Myriad Pro" w:hAnsi="Myriad Pro" w:cs="Arial"/>
        </w:rPr>
        <w:t xml:space="preserve">The planned increase of electricity tariff in 2010 was not </w:t>
      </w:r>
      <w:r w:rsidR="006943A9">
        <w:rPr>
          <w:rFonts w:ascii="Myriad Pro" w:hAnsi="Myriad Pro" w:cs="Arial"/>
        </w:rPr>
        <w:t>implemented</w:t>
      </w:r>
      <w:r>
        <w:rPr>
          <w:rFonts w:ascii="Myriad Pro" w:hAnsi="Myriad Pro" w:cs="Arial"/>
        </w:rPr>
        <w:t xml:space="preserve"> and the feasibility of pilot projects was seriously affected;</w:t>
      </w:r>
    </w:p>
    <w:p w:rsidR="00A73C4A" w:rsidRPr="00D744F9" w:rsidRDefault="00D744F9" w:rsidP="00D744F9">
      <w:pPr>
        <w:ind w:left="720"/>
        <w:jc w:val="both"/>
        <w:rPr>
          <w:rFonts w:ascii="Myriad Pro" w:hAnsi="Myriad Pro" w:cs="Arial"/>
        </w:rPr>
      </w:pPr>
      <w:r w:rsidRPr="00D744F9">
        <w:rPr>
          <w:rFonts w:ascii="Myriad Pro" w:hAnsi="Myriad Pro" w:cs="Arial"/>
        </w:rPr>
        <w:t>Project progress to date against its intended</w:t>
      </w:r>
      <w:r w:rsidRPr="00D744F9">
        <w:rPr>
          <w:rFonts w:ascii="Myriad Pro" w:hAnsi="Myriad Pro" w:cs="Arial"/>
          <w:i/>
        </w:rPr>
        <w:t xml:space="preserve"> </w:t>
      </w:r>
      <w:r w:rsidRPr="00D744F9">
        <w:rPr>
          <w:rFonts w:ascii="Myriad Pro" w:hAnsi="Myriad Pro" w:cs="Arial"/>
        </w:rPr>
        <w:t xml:space="preserve">outputs is provided </w:t>
      </w:r>
      <w:r w:rsidR="006961F8">
        <w:rPr>
          <w:rFonts w:ascii="Myriad Pro" w:hAnsi="Myriad Pro" w:cs="Arial"/>
        </w:rPr>
        <w:t>i</w:t>
      </w:r>
      <w:r w:rsidRPr="00D744F9">
        <w:rPr>
          <w:rFonts w:ascii="Myriad Pro" w:hAnsi="Myriad Pro" w:cs="Arial"/>
        </w:rPr>
        <w:t>n Table 1.</w:t>
      </w:r>
    </w:p>
    <w:p w:rsidR="000B1BE4" w:rsidRDefault="000B1BE4" w:rsidP="00A73C4A">
      <w:pPr>
        <w:pStyle w:val="BodyText"/>
        <w:rPr>
          <w:rFonts w:ascii="Arial" w:hAnsi="Arial" w:cs="Arial"/>
          <w:szCs w:val="22"/>
          <w:lang w:val="en-GB"/>
        </w:rPr>
      </w:pPr>
    </w:p>
    <w:p w:rsidR="005F49A6" w:rsidRPr="005F49A6" w:rsidRDefault="005F49A6" w:rsidP="00365108">
      <w:pPr>
        <w:pStyle w:val="Heading3"/>
        <w:keepLines w:val="0"/>
        <w:numPr>
          <w:ilvl w:val="2"/>
          <w:numId w:val="3"/>
        </w:numPr>
        <w:spacing w:before="120" w:after="120"/>
        <w:ind w:left="709" w:hanging="709"/>
        <w:jc w:val="both"/>
        <w:rPr>
          <w:rFonts w:ascii="Myriad Pro" w:hAnsi="Myriad Pro"/>
          <w:bCs w:val="0"/>
          <w:color w:val="0070C0"/>
        </w:rPr>
      </w:pPr>
      <w:bookmarkStart w:id="21" w:name="_Toc298756654"/>
      <w:r w:rsidRPr="005F49A6">
        <w:rPr>
          <w:rFonts w:ascii="Myriad Pro" w:hAnsi="Myriad Pro"/>
          <w:bCs w:val="0"/>
          <w:color w:val="0070C0"/>
        </w:rPr>
        <w:t>Project Impacts</w:t>
      </w:r>
      <w:bookmarkEnd w:id="21"/>
    </w:p>
    <w:p w:rsidR="005F49A6" w:rsidRPr="005F49A6" w:rsidRDefault="005F49A6" w:rsidP="00342943">
      <w:pPr>
        <w:pStyle w:val="BodyText"/>
        <w:spacing w:after="120" w:line="276" w:lineRule="auto"/>
        <w:rPr>
          <w:rFonts w:ascii="Myriad Pro" w:hAnsi="Myriad Pro"/>
          <w:spacing w:val="2"/>
        </w:rPr>
      </w:pPr>
      <w:r w:rsidRPr="005F49A6">
        <w:rPr>
          <w:rFonts w:ascii="Myriad Pro" w:hAnsi="Myriad Pro"/>
          <w:spacing w:val="2"/>
        </w:rPr>
        <w:t xml:space="preserve">The Project activities and outputs </w:t>
      </w:r>
      <w:r w:rsidR="00BB3DF4">
        <w:rPr>
          <w:rFonts w:ascii="Myriad Pro" w:hAnsi="Myriad Pro"/>
          <w:spacing w:val="2"/>
        </w:rPr>
        <w:t>have</w:t>
      </w:r>
      <w:r w:rsidRPr="005F49A6">
        <w:rPr>
          <w:rFonts w:ascii="Myriad Pro" w:hAnsi="Myriad Pro"/>
          <w:spacing w:val="2"/>
        </w:rPr>
        <w:t xml:space="preserve"> </w:t>
      </w:r>
      <w:r w:rsidR="00A25185">
        <w:rPr>
          <w:rFonts w:ascii="Myriad Pro" w:hAnsi="Myriad Pro"/>
          <w:spacing w:val="2"/>
        </w:rPr>
        <w:t xml:space="preserve">not </w:t>
      </w:r>
      <w:r w:rsidR="00BB3DF4">
        <w:rPr>
          <w:rFonts w:ascii="Myriad Pro" w:hAnsi="Myriad Pro"/>
          <w:spacing w:val="2"/>
        </w:rPr>
        <w:t>yet made</w:t>
      </w:r>
      <w:r w:rsidRPr="005F49A6">
        <w:rPr>
          <w:rFonts w:ascii="Myriad Pro" w:hAnsi="Myriad Pro"/>
          <w:spacing w:val="2"/>
        </w:rPr>
        <w:t xml:space="preserve"> a </w:t>
      </w:r>
      <w:r w:rsidRPr="006961F8">
        <w:rPr>
          <w:rFonts w:ascii="Myriad Pro" w:hAnsi="Myriad Pro"/>
          <w:spacing w:val="2"/>
        </w:rPr>
        <w:t>significant impact to SHP investments</w:t>
      </w:r>
      <w:r w:rsidR="00A25185" w:rsidRPr="006961F8">
        <w:rPr>
          <w:rFonts w:ascii="Myriad Pro" w:hAnsi="Myriad Pro"/>
          <w:spacing w:val="2"/>
        </w:rPr>
        <w:t xml:space="preserve"> </w:t>
      </w:r>
      <w:r w:rsidR="00BB3DF4" w:rsidRPr="006961F8">
        <w:rPr>
          <w:rFonts w:ascii="Myriad Pro" w:hAnsi="Myriad Pro" w:cs="Arial"/>
          <w:spacing w:val="2"/>
          <w:szCs w:val="22"/>
        </w:rPr>
        <w:t>due to the lack of an SHP investor-friendly environment.</w:t>
      </w:r>
      <w:r w:rsidRPr="006961F8">
        <w:rPr>
          <w:rFonts w:ascii="Myriad Pro" w:hAnsi="Myriad Pro"/>
          <w:spacing w:val="2"/>
        </w:rPr>
        <w:t xml:space="preserve"> </w:t>
      </w:r>
      <w:r w:rsidR="00BB3DF4" w:rsidRPr="006961F8">
        <w:rPr>
          <w:rFonts w:ascii="Myriad Pro" w:hAnsi="Myriad Pro" w:cs="Arial"/>
          <w:spacing w:val="2"/>
          <w:szCs w:val="22"/>
        </w:rPr>
        <w:t>However,</w:t>
      </w:r>
      <w:r w:rsidR="0084522D" w:rsidRPr="006961F8">
        <w:rPr>
          <w:rFonts w:ascii="Myriad Pro" w:hAnsi="Myriad Pro"/>
          <w:spacing w:val="2"/>
        </w:rPr>
        <w:t xml:space="preserve"> t</w:t>
      </w:r>
      <w:r w:rsidRPr="006961F8">
        <w:rPr>
          <w:rFonts w:ascii="Myriad Pro" w:hAnsi="Myriad Pro"/>
          <w:spacing w:val="2"/>
        </w:rPr>
        <w:t xml:space="preserve">he MTE </w:t>
      </w:r>
      <w:r w:rsidR="006B4D24" w:rsidRPr="006961F8">
        <w:rPr>
          <w:rFonts w:ascii="Myriad Pro" w:hAnsi="Myriad Pro"/>
          <w:spacing w:val="2"/>
        </w:rPr>
        <w:t>Team</w:t>
      </w:r>
      <w:r w:rsidRPr="006961F8">
        <w:rPr>
          <w:rFonts w:ascii="Myriad Pro" w:hAnsi="Myriad Pro"/>
          <w:spacing w:val="2"/>
        </w:rPr>
        <w:t xml:space="preserve"> has observed that the Go</w:t>
      </w:r>
      <w:r w:rsidR="006B4D24" w:rsidRPr="006961F8">
        <w:rPr>
          <w:rFonts w:ascii="Myriad Pro" w:hAnsi="Myriad Pro"/>
          <w:spacing w:val="2"/>
        </w:rPr>
        <w:t>K</w:t>
      </w:r>
      <w:r w:rsidRPr="006961F8">
        <w:rPr>
          <w:rFonts w:ascii="Myriad Pro" w:hAnsi="Myriad Pro"/>
          <w:spacing w:val="2"/>
        </w:rPr>
        <w:t xml:space="preserve"> ha</w:t>
      </w:r>
      <w:r w:rsidR="006B4D24" w:rsidRPr="006961F8">
        <w:rPr>
          <w:rFonts w:ascii="Myriad Pro" w:hAnsi="Myriad Pro"/>
          <w:spacing w:val="2"/>
        </w:rPr>
        <w:t>s</w:t>
      </w:r>
      <w:r w:rsidRPr="006961F8">
        <w:rPr>
          <w:rFonts w:ascii="Myriad Pro" w:hAnsi="Myriad Pro"/>
          <w:spacing w:val="2"/>
        </w:rPr>
        <w:t xml:space="preserve"> embraced Project assistance</w:t>
      </w:r>
      <w:r w:rsidR="00BB3DF4" w:rsidRPr="006961F8">
        <w:rPr>
          <w:rFonts w:ascii="Myriad Pro" w:hAnsi="Myriad Pro"/>
          <w:spacing w:val="2"/>
        </w:rPr>
        <w:t xml:space="preserve"> that</w:t>
      </w:r>
      <w:r w:rsidRPr="006961F8">
        <w:rPr>
          <w:rFonts w:ascii="Myriad Pro" w:hAnsi="Myriad Pro"/>
          <w:spacing w:val="2"/>
        </w:rPr>
        <w:t xml:space="preserve"> is having the impact</w:t>
      </w:r>
      <w:r w:rsidRPr="005F49A6">
        <w:rPr>
          <w:rFonts w:ascii="Myriad Pro" w:hAnsi="Myriad Pro"/>
          <w:spacing w:val="2"/>
        </w:rPr>
        <w:t xml:space="preserve"> of </w:t>
      </w:r>
      <w:r w:rsidR="00BB3DF4">
        <w:rPr>
          <w:rFonts w:ascii="Myriad Pro" w:hAnsi="Myriad Pro"/>
          <w:spacing w:val="2"/>
        </w:rPr>
        <w:t>streamlined</w:t>
      </w:r>
      <w:r w:rsidRPr="005F49A6">
        <w:rPr>
          <w:rFonts w:ascii="Myriad Pro" w:hAnsi="Myriad Pro"/>
          <w:spacing w:val="2"/>
        </w:rPr>
        <w:t xml:space="preserve"> approvals </w:t>
      </w:r>
      <w:r w:rsidR="00BB3DF4">
        <w:rPr>
          <w:rFonts w:ascii="Myriad Pro" w:hAnsi="Myriad Pro"/>
          <w:spacing w:val="2"/>
        </w:rPr>
        <w:t xml:space="preserve">based on the suggested </w:t>
      </w:r>
      <w:r w:rsidR="006B4D24">
        <w:rPr>
          <w:rFonts w:ascii="Myriad Pro" w:hAnsi="Myriad Pro"/>
          <w:spacing w:val="2"/>
        </w:rPr>
        <w:t>legislative changes</w:t>
      </w:r>
      <w:r w:rsidRPr="005F49A6">
        <w:rPr>
          <w:rFonts w:ascii="Myriad Pro" w:hAnsi="Myriad Pro"/>
          <w:spacing w:val="2"/>
        </w:rPr>
        <w:t xml:space="preserve">, and providing confidence to SHP investors that </w:t>
      </w:r>
      <w:r w:rsidR="006B4D24">
        <w:rPr>
          <w:rFonts w:ascii="Myriad Pro" w:hAnsi="Myriad Pro"/>
          <w:spacing w:val="2"/>
        </w:rPr>
        <w:t xml:space="preserve">the procedures for </w:t>
      </w:r>
      <w:r w:rsidRPr="005F49A6">
        <w:rPr>
          <w:rFonts w:ascii="Myriad Pro" w:hAnsi="Myriad Pro"/>
          <w:spacing w:val="2"/>
        </w:rPr>
        <w:t>final approval</w:t>
      </w:r>
      <w:r w:rsidR="00BB3DF4">
        <w:rPr>
          <w:rFonts w:ascii="Myriad Pro" w:hAnsi="Myriad Pro"/>
          <w:spacing w:val="2"/>
        </w:rPr>
        <w:t>s</w:t>
      </w:r>
      <w:r w:rsidRPr="005F49A6">
        <w:rPr>
          <w:rFonts w:ascii="Myriad Pro" w:hAnsi="Myriad Pro"/>
          <w:spacing w:val="2"/>
        </w:rPr>
        <w:t xml:space="preserve"> to construct will be </w:t>
      </w:r>
      <w:r w:rsidR="00BB3DF4">
        <w:rPr>
          <w:rFonts w:ascii="Myriad Pro" w:hAnsi="Myriad Pro"/>
          <w:spacing w:val="2"/>
        </w:rPr>
        <w:t>finalized</w:t>
      </w:r>
      <w:r w:rsidRPr="005F49A6">
        <w:rPr>
          <w:rFonts w:ascii="Myriad Pro" w:hAnsi="Myriad Pro"/>
          <w:spacing w:val="2"/>
        </w:rPr>
        <w:t xml:space="preserve"> soon. The Project </w:t>
      </w:r>
      <w:r w:rsidR="00BB3DF4">
        <w:rPr>
          <w:rFonts w:ascii="Myriad Pro" w:hAnsi="Myriad Pro"/>
          <w:spacing w:val="2"/>
        </w:rPr>
        <w:t xml:space="preserve">has </w:t>
      </w:r>
      <w:r w:rsidR="006B4D24">
        <w:rPr>
          <w:rFonts w:ascii="Myriad Pro" w:hAnsi="Myriad Pro"/>
          <w:spacing w:val="2"/>
        </w:rPr>
        <w:t xml:space="preserve">provided </w:t>
      </w:r>
      <w:r w:rsidRPr="005F49A6">
        <w:rPr>
          <w:rFonts w:ascii="Myriad Pro" w:hAnsi="Myriad Pro"/>
          <w:spacing w:val="2"/>
        </w:rPr>
        <w:t>assistance to the Go</w:t>
      </w:r>
      <w:r w:rsidR="006B4D24">
        <w:rPr>
          <w:rFonts w:ascii="Myriad Pro" w:hAnsi="Myriad Pro"/>
          <w:spacing w:val="2"/>
        </w:rPr>
        <w:t>K</w:t>
      </w:r>
      <w:r w:rsidRPr="005F49A6">
        <w:rPr>
          <w:rFonts w:ascii="Myriad Pro" w:hAnsi="Myriad Pro"/>
          <w:spacing w:val="2"/>
        </w:rPr>
        <w:t xml:space="preserve"> to:</w:t>
      </w:r>
    </w:p>
    <w:p w:rsidR="005F49A6" w:rsidRPr="0084522D" w:rsidRDefault="0084522D" w:rsidP="00365108">
      <w:pPr>
        <w:numPr>
          <w:ilvl w:val="0"/>
          <w:numId w:val="44"/>
        </w:numPr>
        <w:spacing w:after="120"/>
        <w:jc w:val="both"/>
        <w:rPr>
          <w:rFonts w:ascii="Myriad Pro" w:hAnsi="Myriad Pro" w:cs="Arial"/>
        </w:rPr>
      </w:pPr>
      <w:r w:rsidRPr="0084522D">
        <w:rPr>
          <w:rFonts w:ascii="Myriad Pro" w:hAnsi="Myriad Pro" w:cs="Arial"/>
        </w:rPr>
        <w:t xml:space="preserve">Draft </w:t>
      </w:r>
      <w:r w:rsidR="005F49A6" w:rsidRPr="0084522D">
        <w:rPr>
          <w:rFonts w:ascii="Myriad Pro" w:hAnsi="Myriad Pro" w:cs="Arial"/>
        </w:rPr>
        <w:t xml:space="preserve">legislation </w:t>
      </w:r>
      <w:r w:rsidR="006B4D24" w:rsidRPr="0084522D">
        <w:rPr>
          <w:rFonts w:ascii="Myriad Pro" w:hAnsi="Myriad Pro" w:cs="Arial"/>
        </w:rPr>
        <w:t>initiatives, changes in</w:t>
      </w:r>
      <w:r w:rsidR="005F49A6" w:rsidRPr="0084522D">
        <w:rPr>
          <w:rFonts w:ascii="Myriad Pro" w:hAnsi="Myriad Pro" w:cs="Arial"/>
        </w:rPr>
        <w:t xml:space="preserve"> the </w:t>
      </w:r>
      <w:r w:rsidR="006B4D24" w:rsidRPr="0084522D">
        <w:rPr>
          <w:rFonts w:ascii="Myriad Pro" w:hAnsi="Myriad Pro" w:cs="Arial"/>
        </w:rPr>
        <w:t>Renewable</w:t>
      </w:r>
      <w:r w:rsidR="005F49A6" w:rsidRPr="0084522D">
        <w:rPr>
          <w:rFonts w:ascii="Myriad Pro" w:hAnsi="Myriad Pro" w:cs="Arial"/>
        </w:rPr>
        <w:t xml:space="preserve"> Energy Law and associated bylaws;</w:t>
      </w:r>
    </w:p>
    <w:p w:rsidR="005F49A6" w:rsidRPr="005F49A6" w:rsidRDefault="0084522D" w:rsidP="00365108">
      <w:pPr>
        <w:numPr>
          <w:ilvl w:val="0"/>
          <w:numId w:val="44"/>
        </w:numPr>
        <w:spacing w:after="120"/>
        <w:jc w:val="both"/>
        <w:rPr>
          <w:rFonts w:ascii="Myriad Pro" w:hAnsi="Myriad Pro" w:cs="Arial"/>
        </w:rPr>
      </w:pPr>
      <w:r w:rsidRPr="005F49A6">
        <w:rPr>
          <w:rFonts w:ascii="Myriad Pro" w:hAnsi="Myriad Pro" w:cs="Arial"/>
        </w:rPr>
        <w:t xml:space="preserve">Improve </w:t>
      </w:r>
      <w:r w:rsidR="005F49A6" w:rsidRPr="005F49A6">
        <w:rPr>
          <w:rFonts w:ascii="Myriad Pro" w:hAnsi="Myriad Pro" w:cs="Arial"/>
        </w:rPr>
        <w:t>awareness and understanding of all potential SHP investments through the posting of SHP technical information on a website.</w:t>
      </w:r>
    </w:p>
    <w:p w:rsidR="000B1BE4" w:rsidRPr="009F0705" w:rsidRDefault="00BB3DF4" w:rsidP="009F0705">
      <w:pPr>
        <w:ind w:left="720"/>
        <w:jc w:val="both"/>
        <w:rPr>
          <w:rFonts w:ascii="Myriad Pro" w:eastAsia="Times New Roman" w:hAnsi="Myriad Pro" w:cs="Arial"/>
        </w:rPr>
      </w:pPr>
      <w:r>
        <w:rPr>
          <w:rFonts w:ascii="Myriad Pro" w:hAnsi="Myriad Pro" w:cs="Arial"/>
        </w:rPr>
        <w:t>T</w:t>
      </w:r>
      <w:r w:rsidR="0084522D" w:rsidRPr="005C61D1">
        <w:rPr>
          <w:rFonts w:ascii="Myriad Pro" w:hAnsi="Myriad Pro" w:cs="Arial"/>
        </w:rPr>
        <w:t xml:space="preserve">o date the Project has not made </w:t>
      </w:r>
      <w:r>
        <w:rPr>
          <w:rFonts w:ascii="Myriad Pro" w:hAnsi="Myriad Pro" w:cs="Arial"/>
        </w:rPr>
        <w:t xml:space="preserve">a </w:t>
      </w:r>
      <w:r w:rsidR="0084522D" w:rsidRPr="005C61D1">
        <w:rPr>
          <w:rFonts w:ascii="Myriad Pro" w:hAnsi="Myriad Pro" w:cs="Arial"/>
        </w:rPr>
        <w:t>final selection of the pilot projects.</w:t>
      </w:r>
      <w:r w:rsidR="0084522D">
        <w:rPr>
          <w:rFonts w:ascii="Myriad Pro" w:hAnsi="Myriad Pro" w:cs="Arial"/>
        </w:rPr>
        <w:t xml:space="preserve"> Therefore </w:t>
      </w:r>
      <w:r w:rsidR="005F49A6" w:rsidRPr="005F49A6">
        <w:rPr>
          <w:rFonts w:ascii="Myriad Pro" w:hAnsi="Myriad Pro" w:cs="Arial"/>
        </w:rPr>
        <w:t>GHG reductions</w:t>
      </w:r>
      <w:r w:rsidR="0084522D">
        <w:rPr>
          <w:rFonts w:ascii="Myriad Pro" w:hAnsi="Myriad Pro" w:cs="Arial"/>
        </w:rPr>
        <w:t xml:space="preserve"> directly or i</w:t>
      </w:r>
      <w:r w:rsidR="005F49A6" w:rsidRPr="0084522D">
        <w:rPr>
          <w:rFonts w:ascii="Myriad Pro" w:hAnsi="Myriad Pro" w:cs="Arial"/>
        </w:rPr>
        <w:t>ndirectly</w:t>
      </w:r>
      <w:r w:rsidR="005F49A6" w:rsidRPr="005C61D1">
        <w:rPr>
          <w:rFonts w:ascii="Myriad Pro" w:hAnsi="Myriad Pro" w:cs="Arial"/>
        </w:rPr>
        <w:t xml:space="preserve"> attributed to the Project</w:t>
      </w:r>
      <w:r w:rsidR="0084522D">
        <w:rPr>
          <w:rFonts w:ascii="Myriad Pro" w:hAnsi="Myriad Pro" w:cs="Arial"/>
        </w:rPr>
        <w:t xml:space="preserve"> </w:t>
      </w:r>
      <w:r>
        <w:rPr>
          <w:rFonts w:ascii="Myriad Pro" w:hAnsi="Myriad Pro" w:cs="Arial"/>
        </w:rPr>
        <w:t xml:space="preserve">cannot be </w:t>
      </w:r>
      <w:r w:rsidR="0084522D">
        <w:rPr>
          <w:rFonts w:ascii="Myriad Pro" w:hAnsi="Myriad Pro" w:cs="Arial"/>
        </w:rPr>
        <w:t>estimate</w:t>
      </w:r>
      <w:r>
        <w:rPr>
          <w:rFonts w:ascii="Myriad Pro" w:hAnsi="Myriad Pro" w:cs="Arial"/>
        </w:rPr>
        <w:t>d at this time</w:t>
      </w:r>
      <w:r w:rsidR="005C61D1" w:rsidRPr="005C61D1">
        <w:rPr>
          <w:rFonts w:ascii="Myriad Pro" w:hAnsi="Myriad Pro" w:cs="Arial"/>
        </w:rPr>
        <w:t xml:space="preserve"> </w:t>
      </w:r>
    </w:p>
    <w:p w:rsidR="00BB3DF4" w:rsidRDefault="00BB3DF4" w:rsidP="00BB3DF4">
      <w:pPr>
        <w:pStyle w:val="BodyTextFirstIndent"/>
        <w:ind w:left="770" w:firstLine="0"/>
        <w:jc w:val="both"/>
        <w:rPr>
          <w:rFonts w:ascii="Arial" w:hAnsi="Arial" w:cs="Arial"/>
        </w:rPr>
      </w:pPr>
      <w:r w:rsidRPr="00646D92">
        <w:rPr>
          <w:rFonts w:ascii="Arial" w:hAnsi="Arial" w:cs="Arial"/>
        </w:rPr>
        <w:t xml:space="preserve"> </w:t>
      </w:r>
    </w:p>
    <w:p w:rsidR="00BB3DF4" w:rsidRPr="005F49A6" w:rsidRDefault="00BB3DF4" w:rsidP="00342943">
      <w:pPr>
        <w:ind w:left="720"/>
        <w:jc w:val="both"/>
        <w:rPr>
          <w:rFonts w:ascii="Myriad Pro" w:eastAsia="Times New Roman" w:hAnsi="Myriad Pro" w:cs="Arial"/>
        </w:rPr>
        <w:sectPr w:rsidR="00BB3DF4" w:rsidRPr="005F49A6" w:rsidSect="003B2F74">
          <w:footerReference w:type="default" r:id="rId20"/>
          <w:pgSz w:w="12240" w:h="15840" w:code="1"/>
          <w:pgMar w:top="1670" w:right="1152" w:bottom="1440" w:left="1152" w:header="720" w:footer="720" w:gutter="0"/>
          <w:pgNumType w:start="1"/>
          <w:cols w:space="720"/>
        </w:sectPr>
      </w:pPr>
    </w:p>
    <w:p w:rsidR="005F49A6" w:rsidRPr="005F49A6" w:rsidRDefault="005F49A6" w:rsidP="00342943">
      <w:pPr>
        <w:jc w:val="right"/>
        <w:rPr>
          <w:rFonts w:ascii="Myriad Pro" w:hAnsi="Myriad Pro" w:cs="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119"/>
        <w:gridCol w:w="5130"/>
      </w:tblGrid>
      <w:tr w:rsidR="005F49A6" w:rsidRPr="005F49A6" w:rsidTr="00A96223">
        <w:trPr>
          <w:trHeight w:val="345"/>
          <w:tblHeader/>
          <w:jc w:val="center"/>
        </w:trPr>
        <w:tc>
          <w:tcPr>
            <w:tcW w:w="12618" w:type="dxa"/>
            <w:gridSpan w:val="3"/>
            <w:tcBorders>
              <w:top w:val="nil"/>
              <w:left w:val="nil"/>
              <w:bottom w:val="single" w:sz="4" w:space="0" w:color="auto"/>
              <w:right w:val="nil"/>
            </w:tcBorders>
            <w:shd w:val="clear" w:color="auto" w:fill="auto"/>
          </w:tcPr>
          <w:p w:rsidR="005F49A6" w:rsidRPr="005F49A6" w:rsidRDefault="005F49A6" w:rsidP="005C61D1">
            <w:pPr>
              <w:jc w:val="center"/>
              <w:rPr>
                <w:rFonts w:ascii="Myriad Pro" w:hAnsi="Myriad Pro" w:cs="Arial"/>
                <w:b/>
                <w:i/>
                <w:sz w:val="20"/>
              </w:rPr>
            </w:pPr>
            <w:r w:rsidRPr="005F49A6">
              <w:rPr>
                <w:rFonts w:ascii="Myriad Pro" w:hAnsi="Myriad Pro" w:cs="Arial"/>
                <w:b/>
              </w:rPr>
              <w:t xml:space="preserve">Table 1: Project Progress Observed in </w:t>
            </w:r>
            <w:r w:rsidR="005C61D1">
              <w:rPr>
                <w:rFonts w:ascii="Myriad Pro" w:hAnsi="Myriad Pro" w:cs="Arial"/>
                <w:b/>
              </w:rPr>
              <w:t>November</w:t>
            </w:r>
            <w:r w:rsidRPr="005F49A6">
              <w:rPr>
                <w:rFonts w:ascii="Myriad Pro" w:hAnsi="Myriad Pro" w:cs="Arial"/>
                <w:b/>
              </w:rPr>
              <w:t xml:space="preserve"> 201</w:t>
            </w:r>
            <w:r w:rsidR="005C61D1">
              <w:rPr>
                <w:rFonts w:ascii="Myriad Pro" w:hAnsi="Myriad Pro" w:cs="Arial"/>
                <w:b/>
              </w:rPr>
              <w:t>2</w:t>
            </w:r>
          </w:p>
        </w:tc>
      </w:tr>
      <w:tr w:rsidR="005F49A6" w:rsidRPr="005F49A6" w:rsidTr="00A96223">
        <w:trPr>
          <w:trHeight w:val="345"/>
          <w:tblHeader/>
          <w:jc w:val="center"/>
        </w:trPr>
        <w:tc>
          <w:tcPr>
            <w:tcW w:w="3369" w:type="dxa"/>
            <w:tcBorders>
              <w:top w:val="single" w:sz="4" w:space="0" w:color="auto"/>
              <w:left w:val="single" w:sz="4" w:space="0" w:color="auto"/>
              <w:bottom w:val="single" w:sz="4" w:space="0" w:color="auto"/>
              <w:right w:val="single" w:sz="4" w:space="0" w:color="auto"/>
            </w:tcBorders>
            <w:shd w:val="clear" w:color="auto" w:fill="00FFFF"/>
          </w:tcPr>
          <w:p w:rsidR="005F49A6" w:rsidRPr="00A96223" w:rsidRDefault="005F49A6" w:rsidP="00342943">
            <w:pPr>
              <w:pStyle w:val="BodyText21"/>
              <w:spacing w:after="0" w:line="276" w:lineRule="auto"/>
              <w:ind w:left="0" w:firstLine="0"/>
              <w:jc w:val="center"/>
              <w:rPr>
                <w:rFonts w:ascii="Myriad Pro" w:hAnsi="Myriad Pro" w:cs="Arial"/>
                <w:b/>
                <w:szCs w:val="22"/>
              </w:rPr>
            </w:pPr>
            <w:r w:rsidRPr="00A96223">
              <w:rPr>
                <w:rFonts w:ascii="Myriad Pro" w:hAnsi="Myriad Pro" w:cs="Arial"/>
                <w:b/>
                <w:szCs w:val="22"/>
              </w:rPr>
              <w:t>Project Strategy</w:t>
            </w:r>
          </w:p>
          <w:p w:rsidR="005F49A6" w:rsidRPr="00A96223" w:rsidRDefault="005F49A6" w:rsidP="00342943">
            <w:pPr>
              <w:pStyle w:val="BodyText21"/>
              <w:spacing w:after="0" w:line="276" w:lineRule="auto"/>
              <w:ind w:left="0" w:firstLine="0"/>
              <w:jc w:val="center"/>
              <w:rPr>
                <w:rFonts w:ascii="Myriad Pro" w:hAnsi="Myriad Pro" w:cs="Arial"/>
                <w:szCs w:val="22"/>
              </w:rPr>
            </w:pPr>
            <w:r w:rsidRPr="00A96223">
              <w:rPr>
                <w:rFonts w:ascii="Myriad Pro" w:hAnsi="Myriad Pro" w:cs="Arial"/>
                <w:szCs w:val="22"/>
              </w:rPr>
              <w:t>(taken from Prodoc)</w:t>
            </w:r>
          </w:p>
          <w:p w:rsidR="005F49A6" w:rsidRPr="00A96223" w:rsidRDefault="005F49A6" w:rsidP="00342943">
            <w:pPr>
              <w:pStyle w:val="BodyText21"/>
              <w:spacing w:after="0" w:line="276" w:lineRule="auto"/>
              <w:ind w:left="0" w:firstLine="0"/>
              <w:jc w:val="center"/>
              <w:rPr>
                <w:rFonts w:ascii="Myriad Pro" w:hAnsi="Myriad Pro" w:cs="Arial"/>
                <w:b/>
                <w:szCs w:val="22"/>
              </w:rPr>
            </w:pPr>
          </w:p>
        </w:tc>
        <w:tc>
          <w:tcPr>
            <w:tcW w:w="4119" w:type="dxa"/>
            <w:tcBorders>
              <w:top w:val="single" w:sz="4" w:space="0" w:color="auto"/>
              <w:left w:val="single" w:sz="4" w:space="0" w:color="auto"/>
              <w:bottom w:val="single" w:sz="4" w:space="0" w:color="auto"/>
              <w:right w:val="single" w:sz="4" w:space="0" w:color="auto"/>
            </w:tcBorders>
            <w:shd w:val="clear" w:color="auto" w:fill="00FFFF"/>
          </w:tcPr>
          <w:p w:rsidR="005F49A6" w:rsidRPr="00A96223" w:rsidRDefault="005F49A6" w:rsidP="00342943">
            <w:pPr>
              <w:pStyle w:val="BodyText21"/>
              <w:spacing w:after="0" w:line="276" w:lineRule="auto"/>
              <w:ind w:left="0" w:firstLine="0"/>
              <w:jc w:val="center"/>
              <w:rPr>
                <w:rFonts w:ascii="Myriad Pro" w:hAnsi="Myriad Pro" w:cs="Arial"/>
                <w:b/>
                <w:szCs w:val="22"/>
              </w:rPr>
            </w:pPr>
            <w:r w:rsidRPr="00A96223">
              <w:rPr>
                <w:rFonts w:ascii="Myriad Pro" w:hAnsi="Myriad Pro" w:cs="Arial"/>
                <w:b/>
                <w:szCs w:val="22"/>
              </w:rPr>
              <w:t>Indicators</w:t>
            </w:r>
          </w:p>
          <w:p w:rsidR="005F49A6" w:rsidRPr="00A96223" w:rsidRDefault="005F49A6" w:rsidP="00342943">
            <w:pPr>
              <w:pStyle w:val="BodyText21"/>
              <w:spacing w:after="0" w:line="276" w:lineRule="auto"/>
              <w:ind w:left="0" w:firstLine="0"/>
              <w:jc w:val="center"/>
              <w:rPr>
                <w:rFonts w:ascii="Myriad Pro" w:hAnsi="Myriad Pro" w:cs="Arial"/>
                <w:b/>
                <w:szCs w:val="22"/>
              </w:rPr>
            </w:pPr>
            <w:r w:rsidRPr="00A96223">
              <w:rPr>
                <w:rFonts w:ascii="Myriad Pro" w:hAnsi="Myriad Pro" w:cs="Arial"/>
                <w:szCs w:val="22"/>
              </w:rPr>
              <w:t>(taken from Prodoc and APR-PIR)</w:t>
            </w:r>
          </w:p>
        </w:tc>
        <w:tc>
          <w:tcPr>
            <w:tcW w:w="5130" w:type="dxa"/>
            <w:tcBorders>
              <w:top w:val="single" w:sz="4" w:space="0" w:color="auto"/>
              <w:left w:val="single" w:sz="4" w:space="0" w:color="auto"/>
              <w:bottom w:val="single" w:sz="4" w:space="0" w:color="auto"/>
              <w:right w:val="single" w:sz="4" w:space="0" w:color="auto"/>
            </w:tcBorders>
            <w:shd w:val="clear" w:color="auto" w:fill="00FFFF"/>
          </w:tcPr>
          <w:p w:rsidR="005F49A6" w:rsidRPr="00A96223" w:rsidRDefault="005F49A6" w:rsidP="005C61D1">
            <w:pPr>
              <w:pStyle w:val="BodyText21"/>
              <w:spacing w:after="0" w:line="276" w:lineRule="auto"/>
              <w:ind w:left="0" w:firstLine="0"/>
              <w:jc w:val="center"/>
              <w:rPr>
                <w:rFonts w:ascii="Myriad Pro" w:hAnsi="Myriad Pro" w:cs="Arial"/>
                <w:b/>
                <w:i/>
                <w:szCs w:val="22"/>
              </w:rPr>
            </w:pPr>
            <w:r w:rsidRPr="00A96223">
              <w:rPr>
                <w:rFonts w:ascii="Myriad Pro" w:hAnsi="Myriad Pro" w:cs="Arial"/>
                <w:b/>
                <w:i/>
                <w:szCs w:val="22"/>
              </w:rPr>
              <w:t xml:space="preserve">Observed </w:t>
            </w:r>
            <w:r w:rsidR="005C61D1" w:rsidRPr="00A96223">
              <w:rPr>
                <w:rFonts w:ascii="Myriad Pro" w:hAnsi="Myriad Pro" w:cs="Arial"/>
                <w:b/>
                <w:i/>
                <w:szCs w:val="22"/>
              </w:rPr>
              <w:t>November 2012</w:t>
            </w:r>
            <w:r w:rsidRPr="00A96223">
              <w:rPr>
                <w:rFonts w:ascii="Myriad Pro" w:hAnsi="Myriad Pro" w:cs="Arial"/>
                <w:b/>
                <w:i/>
                <w:szCs w:val="22"/>
              </w:rPr>
              <w:t xml:space="preserve"> </w:t>
            </w:r>
          </w:p>
        </w:tc>
      </w:tr>
      <w:tr w:rsidR="005F49A6" w:rsidRPr="005F49A6"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E051E1" w:rsidRPr="00A96223" w:rsidRDefault="005F49A6" w:rsidP="00BC29A6">
            <w:pPr>
              <w:spacing w:after="120"/>
              <w:rPr>
                <w:rFonts w:ascii="Myriad Pro" w:hAnsi="Myriad Pro"/>
              </w:rPr>
            </w:pPr>
            <w:r w:rsidRPr="00A96223">
              <w:rPr>
                <w:rFonts w:ascii="Myriad Pro" w:hAnsi="Myriad Pro"/>
                <w:b/>
              </w:rPr>
              <w:t xml:space="preserve">Development Goal:  </w:t>
            </w:r>
          </w:p>
        </w:tc>
        <w:tc>
          <w:tcPr>
            <w:tcW w:w="4119" w:type="dxa"/>
            <w:tcBorders>
              <w:top w:val="single" w:sz="4" w:space="0" w:color="auto"/>
              <w:left w:val="single" w:sz="4" w:space="0" w:color="auto"/>
              <w:bottom w:val="single" w:sz="4" w:space="0" w:color="auto"/>
              <w:right w:val="single" w:sz="4" w:space="0" w:color="auto"/>
            </w:tcBorders>
          </w:tcPr>
          <w:p w:rsidR="00E051E1" w:rsidRPr="00A96223" w:rsidRDefault="00E051E1" w:rsidP="006C435D">
            <w:pPr>
              <w:pStyle w:val="BodyText21"/>
              <w:spacing w:line="276" w:lineRule="auto"/>
              <w:ind w:left="0" w:firstLine="0"/>
              <w:jc w:val="left"/>
              <w:rPr>
                <w:rFonts w:ascii="Myriad Pro" w:hAnsi="Myriad Pro"/>
                <w:szCs w:val="22"/>
              </w:rPr>
            </w:pPr>
          </w:p>
        </w:tc>
        <w:tc>
          <w:tcPr>
            <w:tcW w:w="5130" w:type="dxa"/>
            <w:tcBorders>
              <w:top w:val="single" w:sz="4" w:space="0" w:color="auto"/>
              <w:left w:val="single" w:sz="4" w:space="0" w:color="auto"/>
              <w:bottom w:val="single" w:sz="4" w:space="0" w:color="auto"/>
              <w:right w:val="single" w:sz="4" w:space="0" w:color="auto"/>
            </w:tcBorders>
          </w:tcPr>
          <w:p w:rsidR="005F49A6" w:rsidRPr="00A96223" w:rsidRDefault="005F49A6" w:rsidP="00BC29A6">
            <w:pPr>
              <w:pStyle w:val="BodyText21"/>
              <w:spacing w:line="276" w:lineRule="auto"/>
              <w:jc w:val="left"/>
              <w:rPr>
                <w:rFonts w:ascii="Myriad Pro" w:hAnsi="Myriad Pro"/>
                <w:szCs w:val="22"/>
              </w:rPr>
            </w:pPr>
            <w:r w:rsidRPr="00A96223">
              <w:rPr>
                <w:rFonts w:ascii="Myriad Pro" w:hAnsi="Myriad Pro"/>
                <w:szCs w:val="22"/>
              </w:rPr>
              <w:t xml:space="preserve"> </w:t>
            </w:r>
          </w:p>
        </w:tc>
      </w:tr>
      <w:tr w:rsidR="005F49A6" w:rsidRPr="005F49A6"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5F49A6" w:rsidRPr="00A96223" w:rsidRDefault="005F49A6" w:rsidP="007D3B26">
            <w:pPr>
              <w:spacing w:after="120"/>
              <w:jc w:val="both"/>
              <w:rPr>
                <w:rFonts w:ascii="Myriad Pro" w:hAnsi="Myriad Pro"/>
              </w:rPr>
            </w:pPr>
            <w:r w:rsidRPr="00A96223">
              <w:rPr>
                <w:rFonts w:ascii="Myriad Pro" w:hAnsi="Myriad Pro"/>
                <w:b/>
              </w:rPr>
              <w:t xml:space="preserve">Project Objective:  </w:t>
            </w:r>
            <w:r w:rsidR="00BC29A6" w:rsidRPr="00A96223">
              <w:rPr>
                <w:rFonts w:ascii="Myriad Pro" w:hAnsi="Myriad Pro"/>
                <w:bCs/>
              </w:rPr>
              <w:t xml:space="preserve">To assist the Government in addressing the barriers to significantly increase grid-connected small hydropower capacity.  </w:t>
            </w:r>
            <w:r w:rsidR="00BC29A6" w:rsidRPr="00A96223">
              <w:rPr>
                <w:rFonts w:ascii="Myriad Pro" w:hAnsi="Myriad Pro"/>
              </w:rPr>
              <w:t xml:space="preserve">  </w:t>
            </w:r>
          </w:p>
        </w:tc>
        <w:tc>
          <w:tcPr>
            <w:tcW w:w="4119" w:type="dxa"/>
            <w:tcBorders>
              <w:top w:val="single" w:sz="4" w:space="0" w:color="auto"/>
              <w:left w:val="single" w:sz="4" w:space="0" w:color="auto"/>
              <w:bottom w:val="single" w:sz="4" w:space="0" w:color="auto"/>
              <w:right w:val="single" w:sz="4" w:space="0" w:color="auto"/>
            </w:tcBorders>
          </w:tcPr>
          <w:p w:rsidR="00BC29A6" w:rsidRPr="00A96223" w:rsidRDefault="00BC29A6" w:rsidP="007D3B26">
            <w:pPr>
              <w:pStyle w:val="BodyText21"/>
              <w:spacing w:line="276" w:lineRule="auto"/>
              <w:ind w:left="0" w:firstLine="0"/>
              <w:rPr>
                <w:rFonts w:ascii="Myriad Pro" w:hAnsi="Myriad Pro"/>
                <w:szCs w:val="22"/>
              </w:rPr>
            </w:pPr>
            <w:r w:rsidRPr="00A96223">
              <w:rPr>
                <w:rFonts w:ascii="Myriad Pro" w:hAnsi="Myriad Pro"/>
                <w:szCs w:val="22"/>
              </w:rPr>
              <w:t>Power generation by grid-connected small hydro power stations</w:t>
            </w:r>
          </w:p>
          <w:p w:rsidR="00BC29A6" w:rsidRPr="00A96223" w:rsidRDefault="00BC29A6" w:rsidP="007D3B26">
            <w:pPr>
              <w:widowControl w:val="0"/>
              <w:tabs>
                <w:tab w:val="left" w:pos="355"/>
              </w:tabs>
              <w:autoSpaceDE w:val="0"/>
              <w:autoSpaceDN w:val="0"/>
              <w:adjustRightInd w:val="0"/>
              <w:spacing w:after="120"/>
              <w:jc w:val="both"/>
              <w:rPr>
                <w:rFonts w:ascii="Myriad Pro" w:hAnsi="Myriad Pro"/>
              </w:rPr>
            </w:pPr>
            <w:r w:rsidRPr="00A96223">
              <w:rPr>
                <w:rFonts w:ascii="Myriad Pro" w:hAnsi="Myriad Pro"/>
                <w:i/>
                <w:u w:val="single"/>
              </w:rPr>
              <w:t>Target:</w:t>
            </w:r>
            <w:r w:rsidRPr="00A96223">
              <w:rPr>
                <w:rFonts w:ascii="Myriad Pro" w:hAnsi="Myriad Pro"/>
                <w:i/>
              </w:rPr>
              <w:t xml:space="preserve"> </w:t>
            </w:r>
            <w:r w:rsidRPr="00A96223">
              <w:rPr>
                <w:rFonts w:ascii="Myriad Pro" w:hAnsi="Myriad Pro"/>
              </w:rPr>
              <w:t>Investment in at least 5 small hydropower sites by end of project resulted in:</w:t>
            </w:r>
          </w:p>
          <w:p w:rsidR="00BC29A6" w:rsidRPr="00A96223" w:rsidRDefault="00BC29A6" w:rsidP="00365108">
            <w:pPr>
              <w:pStyle w:val="BodyText21"/>
              <w:numPr>
                <w:ilvl w:val="0"/>
                <w:numId w:val="76"/>
              </w:numPr>
              <w:tabs>
                <w:tab w:val="clear" w:pos="1080"/>
              </w:tabs>
              <w:spacing w:line="276" w:lineRule="auto"/>
              <w:ind w:left="578" w:hanging="283"/>
              <w:rPr>
                <w:rFonts w:ascii="Myriad Pro" w:hAnsi="Myriad Pro"/>
                <w:szCs w:val="22"/>
              </w:rPr>
            </w:pPr>
            <w:r w:rsidRPr="00A96223">
              <w:rPr>
                <w:rFonts w:ascii="Myriad Pro" w:hAnsi="Myriad Pro"/>
                <w:szCs w:val="22"/>
              </w:rPr>
              <w:t>285,140 MWh of electricity generated by project completion;</w:t>
            </w:r>
          </w:p>
          <w:p w:rsidR="005F49A6" w:rsidRPr="00A96223" w:rsidRDefault="00BC29A6" w:rsidP="00365108">
            <w:pPr>
              <w:pStyle w:val="ListParagraph"/>
              <w:numPr>
                <w:ilvl w:val="0"/>
                <w:numId w:val="76"/>
              </w:numPr>
              <w:tabs>
                <w:tab w:val="clear" w:pos="1080"/>
              </w:tabs>
              <w:ind w:left="578" w:hanging="283"/>
              <w:jc w:val="both"/>
              <w:rPr>
                <w:rFonts w:ascii="Myriad Pro" w:hAnsi="Myriad Pro"/>
              </w:rPr>
            </w:pPr>
            <w:r w:rsidRPr="00A96223">
              <w:rPr>
                <w:rFonts w:ascii="Myriad Pro" w:hAnsi="Myriad Pro"/>
              </w:rPr>
              <w:t>Reduction of 250,000 tons of CO</w:t>
            </w:r>
            <w:r w:rsidRPr="00A96223">
              <w:rPr>
                <w:rFonts w:ascii="Myriad Pro" w:hAnsi="Myriad Pro"/>
                <w:vertAlign w:val="subscript"/>
              </w:rPr>
              <w:t>2</w:t>
            </w:r>
            <w:r w:rsidRPr="00A96223">
              <w:rPr>
                <w:rFonts w:ascii="Myriad Pro" w:hAnsi="Myriad Pro"/>
              </w:rPr>
              <w:t xml:space="preserve"> over the 4-year MSP project life cycle.</w:t>
            </w:r>
          </w:p>
        </w:tc>
        <w:tc>
          <w:tcPr>
            <w:tcW w:w="5130" w:type="dxa"/>
            <w:tcBorders>
              <w:top w:val="single" w:sz="4" w:space="0" w:color="auto"/>
              <w:left w:val="single" w:sz="4" w:space="0" w:color="auto"/>
              <w:bottom w:val="single" w:sz="4" w:space="0" w:color="auto"/>
              <w:right w:val="single" w:sz="4" w:space="0" w:color="auto"/>
            </w:tcBorders>
          </w:tcPr>
          <w:p w:rsidR="00BC29A6" w:rsidRPr="00A96223" w:rsidRDefault="00BC29A6" w:rsidP="00365108">
            <w:pPr>
              <w:pStyle w:val="BodyText21"/>
              <w:numPr>
                <w:ilvl w:val="0"/>
                <w:numId w:val="38"/>
              </w:numPr>
              <w:spacing w:line="276" w:lineRule="auto"/>
              <w:ind w:left="357" w:hanging="357"/>
              <w:rPr>
                <w:rFonts w:ascii="Myriad Pro" w:hAnsi="Myriad Pro"/>
                <w:szCs w:val="22"/>
              </w:rPr>
            </w:pPr>
            <w:r w:rsidRPr="00A96223">
              <w:rPr>
                <w:rFonts w:ascii="Myriad Pro" w:hAnsi="Myriad Pro"/>
                <w:szCs w:val="22"/>
              </w:rPr>
              <w:t>The process of creation of investment environment with favorable legal, regulatory and market instruments to encourage SHPP investments initiated</w:t>
            </w:r>
            <w:r w:rsidR="004773B5" w:rsidRPr="00A96223">
              <w:rPr>
                <w:rFonts w:ascii="Myriad Pro" w:hAnsi="Myriad Pro"/>
                <w:szCs w:val="22"/>
              </w:rPr>
              <w:t xml:space="preserve">; a number of legal changes prepared and </w:t>
            </w:r>
            <w:r w:rsidR="004773B5" w:rsidRPr="00C02C71">
              <w:rPr>
                <w:rFonts w:ascii="Myriad Pro" w:hAnsi="Myriad Pro"/>
                <w:szCs w:val="22"/>
              </w:rPr>
              <w:t xml:space="preserve">consequently </w:t>
            </w:r>
            <w:r w:rsidR="00C02C71" w:rsidRPr="00C02C71">
              <w:rPr>
                <w:rFonts w:ascii="Myriad Pro" w:hAnsi="Myriad Pro"/>
                <w:szCs w:val="22"/>
              </w:rPr>
              <w:t xml:space="preserve">submitted for approval to the </w:t>
            </w:r>
            <w:r w:rsidR="004773B5" w:rsidRPr="00C02C71">
              <w:rPr>
                <w:rFonts w:ascii="Myriad Pro" w:hAnsi="Myriad Pro"/>
                <w:szCs w:val="22"/>
              </w:rPr>
              <w:t>GoK</w:t>
            </w:r>
          </w:p>
          <w:p w:rsidR="00BC29A6" w:rsidRPr="00A96223" w:rsidRDefault="00BC29A6" w:rsidP="00365108">
            <w:pPr>
              <w:pStyle w:val="BodyText21"/>
              <w:numPr>
                <w:ilvl w:val="0"/>
                <w:numId w:val="38"/>
              </w:numPr>
              <w:spacing w:line="276" w:lineRule="auto"/>
              <w:ind w:left="357" w:hanging="357"/>
              <w:rPr>
                <w:rFonts w:ascii="Myriad Pro" w:hAnsi="Myriad Pro"/>
                <w:szCs w:val="22"/>
              </w:rPr>
            </w:pPr>
            <w:r w:rsidRPr="00A96223">
              <w:rPr>
                <w:rFonts w:ascii="Myriad Pro" w:hAnsi="Myriad Pro"/>
                <w:szCs w:val="22"/>
              </w:rPr>
              <w:t xml:space="preserve">Capacities of government officers in the MoE, </w:t>
            </w:r>
            <w:r w:rsidR="00E97C67">
              <w:rPr>
                <w:rFonts w:ascii="Myriad Pro" w:hAnsi="Myriad Pro"/>
                <w:szCs w:val="22"/>
              </w:rPr>
              <w:t xml:space="preserve">Ministry of Economic Regulation, DSMP </w:t>
            </w:r>
            <w:r w:rsidRPr="00A96223">
              <w:rPr>
                <w:rFonts w:ascii="Myriad Pro" w:hAnsi="Myriad Pro"/>
                <w:szCs w:val="22"/>
              </w:rPr>
              <w:t>improved through</w:t>
            </w:r>
            <w:r w:rsidR="00E97C67">
              <w:rPr>
                <w:rFonts w:ascii="Myriad Pro" w:hAnsi="Myriad Pro"/>
                <w:szCs w:val="22"/>
              </w:rPr>
              <w:t xml:space="preserve"> number of trainings,</w:t>
            </w:r>
            <w:r w:rsidRPr="00A96223">
              <w:rPr>
                <w:rFonts w:ascii="Myriad Pro" w:hAnsi="Myriad Pro"/>
                <w:szCs w:val="22"/>
              </w:rPr>
              <w:t xml:space="preserve"> third country visits and “on-the-job” training</w:t>
            </w:r>
            <w:r w:rsidR="00E97C67">
              <w:rPr>
                <w:rFonts w:ascii="Myriad Pro" w:hAnsi="Myriad Pro"/>
                <w:szCs w:val="22"/>
              </w:rPr>
              <w:t>.</w:t>
            </w:r>
          </w:p>
          <w:p w:rsidR="006961F8" w:rsidRPr="00A96223" w:rsidRDefault="00BC29A6" w:rsidP="006961F8">
            <w:pPr>
              <w:pStyle w:val="BodyText21"/>
              <w:numPr>
                <w:ilvl w:val="0"/>
                <w:numId w:val="37"/>
              </w:numPr>
              <w:spacing w:after="0" w:line="276" w:lineRule="auto"/>
              <w:rPr>
                <w:rFonts w:ascii="Myriad Pro" w:hAnsi="Myriad Pro"/>
                <w:b/>
                <w:szCs w:val="22"/>
                <w:u w:val="single"/>
              </w:rPr>
            </w:pPr>
            <w:r w:rsidRPr="00A96223">
              <w:rPr>
                <w:rFonts w:ascii="Myriad Pro" w:hAnsi="Myriad Pro"/>
                <w:szCs w:val="22"/>
              </w:rPr>
              <w:t>If Project is extended to 2015 (see Recommendations for rationale for Project extension), GHG will be reduced due to the implementation of pilot project(s).</w:t>
            </w:r>
          </w:p>
        </w:tc>
      </w:tr>
      <w:tr w:rsidR="005F49A6" w:rsidRPr="00F51341"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5F49A6" w:rsidRPr="00A96223" w:rsidRDefault="005F49A6" w:rsidP="007D3B26">
            <w:pPr>
              <w:jc w:val="both"/>
              <w:rPr>
                <w:rFonts w:ascii="Myriad Pro" w:hAnsi="Myriad Pro"/>
                <w:b/>
                <w:bCs/>
              </w:rPr>
            </w:pPr>
            <w:r w:rsidRPr="00A96223">
              <w:rPr>
                <w:rFonts w:ascii="Myriad Pro" w:hAnsi="Myriad Pro"/>
                <w:b/>
                <w:bCs/>
              </w:rPr>
              <w:t>Outcome 1:</w:t>
            </w:r>
          </w:p>
          <w:p w:rsidR="005F49A6" w:rsidRPr="00A96223" w:rsidRDefault="00D0652A" w:rsidP="007D3B26">
            <w:pPr>
              <w:jc w:val="both"/>
              <w:rPr>
                <w:rFonts w:ascii="Myriad Pro" w:hAnsi="Myriad Pro"/>
                <w:bCs/>
              </w:rPr>
            </w:pPr>
            <w:r w:rsidRPr="00A96223">
              <w:rPr>
                <w:rFonts w:ascii="Myriad Pro" w:hAnsi="Myriad Pro"/>
              </w:rPr>
              <w:t>Streamlined and comprehensive market-oriented energy policy and legal/regulatory framework for small hydropower development.</w:t>
            </w:r>
          </w:p>
        </w:tc>
        <w:tc>
          <w:tcPr>
            <w:tcW w:w="4119" w:type="dxa"/>
            <w:tcBorders>
              <w:top w:val="single" w:sz="4" w:space="0" w:color="auto"/>
              <w:left w:val="single" w:sz="4" w:space="0" w:color="auto"/>
              <w:bottom w:val="single" w:sz="4" w:space="0" w:color="auto"/>
              <w:right w:val="single" w:sz="4" w:space="0" w:color="auto"/>
            </w:tcBorders>
          </w:tcPr>
          <w:p w:rsidR="00D0652A" w:rsidRPr="00A96223" w:rsidRDefault="00D0652A" w:rsidP="00365108">
            <w:pPr>
              <w:numPr>
                <w:ilvl w:val="0"/>
                <w:numId w:val="45"/>
              </w:numPr>
              <w:tabs>
                <w:tab w:val="left" w:pos="-5801"/>
              </w:tabs>
              <w:spacing w:after="0"/>
              <w:jc w:val="both"/>
              <w:rPr>
                <w:rFonts w:ascii="Myriad Pro" w:hAnsi="Myriad Pro"/>
              </w:rPr>
            </w:pPr>
            <w:r w:rsidRPr="00D0652A">
              <w:rPr>
                <w:rFonts w:ascii="Myriad Pro" w:eastAsia="Times New Roman" w:hAnsi="Myriad Pro" w:cs="Times New Roman"/>
                <w:color w:val="000000"/>
              </w:rPr>
              <w:t>Framework finalized and available for consultation by potential investors.</w:t>
            </w:r>
          </w:p>
          <w:p w:rsidR="00D0652A" w:rsidRPr="00A96223" w:rsidRDefault="00D0652A" w:rsidP="00365108">
            <w:pPr>
              <w:numPr>
                <w:ilvl w:val="0"/>
                <w:numId w:val="45"/>
              </w:numPr>
              <w:tabs>
                <w:tab w:val="left" w:pos="-5660"/>
              </w:tabs>
              <w:spacing w:after="0"/>
              <w:jc w:val="both"/>
              <w:rPr>
                <w:rFonts w:ascii="Myriad Pro" w:hAnsi="Myriad Pro"/>
              </w:rPr>
            </w:pPr>
            <w:r w:rsidRPr="00D0652A">
              <w:rPr>
                <w:rFonts w:ascii="Myriad Pro" w:eastAsia="Times New Roman" w:hAnsi="Myriad Pro" w:cs="Times New Roman"/>
                <w:color w:val="000000"/>
              </w:rPr>
              <w:t>Report confirming that policy and framework arrangements are in place.</w:t>
            </w:r>
          </w:p>
          <w:p w:rsidR="00D0652A" w:rsidRPr="00F51341" w:rsidRDefault="00D0652A" w:rsidP="00365108">
            <w:pPr>
              <w:numPr>
                <w:ilvl w:val="0"/>
                <w:numId w:val="45"/>
              </w:numPr>
              <w:tabs>
                <w:tab w:val="left" w:pos="-5660"/>
              </w:tabs>
              <w:spacing w:after="0"/>
              <w:jc w:val="both"/>
              <w:rPr>
                <w:rFonts w:ascii="Myriad Pro" w:hAnsi="Myriad Pro"/>
              </w:rPr>
            </w:pPr>
            <w:r w:rsidRPr="00D0652A">
              <w:rPr>
                <w:rFonts w:ascii="Myriad Pro" w:eastAsia="Times New Roman" w:hAnsi="Myriad Pro" w:cs="Times New Roman"/>
                <w:color w:val="000000"/>
              </w:rPr>
              <w:t>Guidelines available.</w:t>
            </w:r>
          </w:p>
          <w:p w:rsidR="00F51341" w:rsidRPr="00F51341" w:rsidRDefault="00F51341" w:rsidP="00365108">
            <w:pPr>
              <w:numPr>
                <w:ilvl w:val="0"/>
                <w:numId w:val="45"/>
              </w:numPr>
              <w:tabs>
                <w:tab w:val="left" w:pos="-5660"/>
              </w:tabs>
              <w:spacing w:after="0"/>
              <w:jc w:val="both"/>
              <w:rPr>
                <w:rFonts w:ascii="Myriad Pro" w:hAnsi="Myriad Pro"/>
              </w:rPr>
            </w:pPr>
            <w:r w:rsidRPr="00F51341">
              <w:rPr>
                <w:rFonts w:ascii="Myriad Pro" w:hAnsi="Myriad Pro"/>
              </w:rPr>
              <w:t>One-stop shop is operational.</w:t>
            </w:r>
          </w:p>
          <w:p w:rsidR="00F51341" w:rsidRPr="00A96223" w:rsidRDefault="00F51341" w:rsidP="00365108">
            <w:pPr>
              <w:numPr>
                <w:ilvl w:val="0"/>
                <w:numId w:val="45"/>
              </w:numPr>
              <w:tabs>
                <w:tab w:val="left" w:pos="-5660"/>
              </w:tabs>
              <w:spacing w:after="0"/>
              <w:jc w:val="both"/>
              <w:rPr>
                <w:rFonts w:ascii="Myriad Pro" w:hAnsi="Myriad Pro"/>
              </w:rPr>
            </w:pPr>
            <w:r w:rsidRPr="00F51341">
              <w:rPr>
                <w:rFonts w:ascii="Myriad Pro" w:hAnsi="Myriad Pro"/>
              </w:rPr>
              <w:t>Information brochure and website are available.</w:t>
            </w:r>
          </w:p>
          <w:p w:rsidR="00D0652A" w:rsidRPr="00A96223" w:rsidRDefault="00D0652A" w:rsidP="007D3B26">
            <w:pPr>
              <w:tabs>
                <w:tab w:val="left" w:pos="208"/>
              </w:tabs>
              <w:spacing w:after="0"/>
              <w:ind w:left="360"/>
              <w:jc w:val="both"/>
              <w:rPr>
                <w:rFonts w:ascii="Myriad Pro" w:hAnsi="Myriad Pro"/>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1341" w:rsidRDefault="003158DA" w:rsidP="007D3B26">
            <w:pPr>
              <w:pStyle w:val="BodyText21"/>
              <w:spacing w:after="0" w:line="276" w:lineRule="auto"/>
              <w:ind w:left="360" w:firstLine="0"/>
              <w:rPr>
                <w:rFonts w:ascii="Myriad Pro" w:hAnsi="Myriad Pro"/>
                <w:szCs w:val="22"/>
              </w:rPr>
            </w:pPr>
            <w:r>
              <w:rPr>
                <w:rFonts w:ascii="Myriad Pro" w:hAnsi="Myriad Pro"/>
                <w:i/>
                <w:szCs w:val="22"/>
                <w:u w:val="single"/>
              </w:rPr>
              <w:t>In p</w:t>
            </w:r>
            <w:r w:rsidR="005F4E1B" w:rsidRPr="005F4E1B">
              <w:rPr>
                <w:rFonts w:ascii="Myriad Pro" w:hAnsi="Myriad Pro"/>
                <w:i/>
                <w:szCs w:val="22"/>
                <w:u w:val="single"/>
              </w:rPr>
              <w:t>rogress</w:t>
            </w:r>
            <w:r w:rsidR="00F51341">
              <w:rPr>
                <w:rFonts w:ascii="Myriad Pro" w:hAnsi="Myriad Pro"/>
                <w:szCs w:val="22"/>
              </w:rPr>
              <w:t>:</w:t>
            </w:r>
            <w:r w:rsidR="005F49A6" w:rsidRPr="005F4E1B">
              <w:rPr>
                <w:rFonts w:ascii="Myriad Pro" w:hAnsi="Myriad Pro"/>
                <w:szCs w:val="22"/>
              </w:rPr>
              <w:t xml:space="preserve"> </w:t>
            </w:r>
          </w:p>
          <w:p w:rsidR="005F49A6" w:rsidRPr="005F4E1B" w:rsidRDefault="005F4E1B" w:rsidP="00365108">
            <w:pPr>
              <w:pStyle w:val="BodyText21"/>
              <w:numPr>
                <w:ilvl w:val="0"/>
                <w:numId w:val="45"/>
              </w:numPr>
              <w:spacing w:after="0" w:line="276" w:lineRule="auto"/>
              <w:rPr>
                <w:rFonts w:ascii="Myriad Pro" w:hAnsi="Myriad Pro"/>
                <w:szCs w:val="22"/>
              </w:rPr>
            </w:pPr>
            <w:r w:rsidRPr="005F4E1B">
              <w:rPr>
                <w:rFonts w:ascii="Myriad Pro" w:hAnsi="Myriad Pro"/>
                <w:szCs w:val="22"/>
              </w:rPr>
              <w:t>Elements of n</w:t>
            </w:r>
            <w:r w:rsidR="005F49A6" w:rsidRPr="005F4E1B">
              <w:rPr>
                <w:rFonts w:ascii="Myriad Pro" w:hAnsi="Myriad Pro"/>
                <w:szCs w:val="22"/>
              </w:rPr>
              <w:t xml:space="preserve">ew and improved </w:t>
            </w:r>
            <w:r w:rsidRPr="005F4E1B">
              <w:rPr>
                <w:rFonts w:ascii="Myriad Pro" w:hAnsi="Myriad Pro"/>
                <w:szCs w:val="22"/>
              </w:rPr>
              <w:t>legal &amp; regulatory frameworks developed and approved;</w:t>
            </w:r>
            <w:r w:rsidR="009374F9">
              <w:rPr>
                <w:rFonts w:ascii="Myriad Pro" w:hAnsi="Myriad Pro"/>
                <w:szCs w:val="22"/>
              </w:rPr>
              <w:t xml:space="preserve"> among them </w:t>
            </w:r>
            <w:r w:rsidR="009374F9" w:rsidRPr="009374F9">
              <w:rPr>
                <w:rFonts w:ascii="Myriad Pro" w:hAnsi="Myriad Pro"/>
                <w:szCs w:val="22"/>
              </w:rPr>
              <w:t xml:space="preserve">additions </w:t>
            </w:r>
            <w:r w:rsidR="009374F9">
              <w:rPr>
                <w:rFonts w:ascii="Myriad Pro" w:hAnsi="Myriad Pro"/>
                <w:szCs w:val="22"/>
              </w:rPr>
              <w:t>to</w:t>
            </w:r>
            <w:r w:rsidR="009374F9" w:rsidRPr="009374F9">
              <w:rPr>
                <w:rFonts w:ascii="Myriad Pro" w:hAnsi="Myriad Pro"/>
                <w:szCs w:val="22"/>
              </w:rPr>
              <w:t xml:space="preserve"> the Law on Renewable </w:t>
            </w:r>
            <w:r w:rsidR="009374F9">
              <w:rPr>
                <w:rFonts w:ascii="Myriad Pro" w:hAnsi="Myriad Pro"/>
                <w:szCs w:val="22"/>
              </w:rPr>
              <w:t>E</w:t>
            </w:r>
            <w:r w:rsidR="009374F9" w:rsidRPr="009374F9">
              <w:rPr>
                <w:rFonts w:ascii="Myriad Pro" w:hAnsi="Myriad Pro"/>
                <w:szCs w:val="22"/>
              </w:rPr>
              <w:t xml:space="preserve">nergy </w:t>
            </w:r>
            <w:r w:rsidR="009374F9">
              <w:rPr>
                <w:rFonts w:ascii="Myriad Pro" w:hAnsi="Myriad Pro"/>
                <w:szCs w:val="22"/>
              </w:rPr>
              <w:t xml:space="preserve">considers </w:t>
            </w:r>
            <w:r w:rsidR="009374F9" w:rsidRPr="009374F9">
              <w:rPr>
                <w:rFonts w:ascii="Myriad Pro" w:hAnsi="Myriad Pro"/>
                <w:szCs w:val="22"/>
              </w:rPr>
              <w:t xml:space="preserve">establishment </w:t>
            </w:r>
            <w:r w:rsidR="009374F9">
              <w:rPr>
                <w:rFonts w:ascii="Myriad Pro" w:hAnsi="Myriad Pro"/>
                <w:szCs w:val="22"/>
              </w:rPr>
              <w:t xml:space="preserve">of </w:t>
            </w:r>
            <w:r w:rsidR="009374F9" w:rsidRPr="009374F9">
              <w:rPr>
                <w:rFonts w:ascii="Myriad Pro" w:hAnsi="Myriad Pro"/>
                <w:szCs w:val="22"/>
              </w:rPr>
              <w:t>special tariffs for R</w:t>
            </w:r>
            <w:r w:rsidR="009374F9">
              <w:rPr>
                <w:rFonts w:ascii="Myriad Pro" w:hAnsi="Myriad Pro"/>
                <w:szCs w:val="22"/>
              </w:rPr>
              <w:t>E</w:t>
            </w:r>
            <w:r w:rsidR="009374F9" w:rsidRPr="009374F9">
              <w:rPr>
                <w:rFonts w:ascii="Myriad Pro" w:hAnsi="Myriad Pro"/>
                <w:szCs w:val="22"/>
              </w:rPr>
              <w:t xml:space="preserve"> </w:t>
            </w:r>
            <w:r w:rsidR="009374F9">
              <w:rPr>
                <w:rFonts w:ascii="Myriad Pro" w:hAnsi="Myriad Pro"/>
                <w:szCs w:val="22"/>
              </w:rPr>
              <w:t xml:space="preserve">is </w:t>
            </w:r>
            <w:r w:rsidR="009374F9" w:rsidRPr="009374F9">
              <w:rPr>
                <w:rFonts w:ascii="Myriad Pro" w:hAnsi="Myriad Pro"/>
                <w:szCs w:val="22"/>
              </w:rPr>
              <w:t>approv</w:t>
            </w:r>
            <w:r w:rsidR="009374F9">
              <w:rPr>
                <w:rFonts w:ascii="Myriad Pro" w:hAnsi="Myriad Pro"/>
                <w:szCs w:val="22"/>
              </w:rPr>
              <w:t>ed</w:t>
            </w:r>
            <w:r w:rsidR="009374F9" w:rsidRPr="009374F9">
              <w:rPr>
                <w:rFonts w:ascii="Myriad Pro" w:hAnsi="Myriad Pro"/>
                <w:szCs w:val="22"/>
              </w:rPr>
              <w:t>.</w:t>
            </w:r>
            <w:r w:rsidRPr="005F4E1B">
              <w:rPr>
                <w:rFonts w:ascii="Myriad Pro" w:hAnsi="Myriad Pro"/>
                <w:szCs w:val="22"/>
              </w:rPr>
              <w:t xml:space="preserve"> </w:t>
            </w:r>
            <w:r w:rsidR="009374F9">
              <w:rPr>
                <w:rFonts w:ascii="Myriad Pro" w:hAnsi="Myriad Pro"/>
                <w:szCs w:val="22"/>
              </w:rPr>
              <w:t xml:space="preserve">However, the </w:t>
            </w:r>
            <w:r w:rsidRPr="005F4E1B">
              <w:rPr>
                <w:rFonts w:ascii="Myriad Pro" w:hAnsi="Myriad Pro"/>
                <w:szCs w:val="22"/>
              </w:rPr>
              <w:t>mechanisms for effective utilization of opportunities provided by these frameworks are still to be elaborated;</w:t>
            </w:r>
          </w:p>
          <w:p w:rsidR="005F4E1B" w:rsidRPr="00F51341" w:rsidRDefault="005F4E1B" w:rsidP="00365108">
            <w:pPr>
              <w:pStyle w:val="BodyText21"/>
              <w:numPr>
                <w:ilvl w:val="0"/>
                <w:numId w:val="45"/>
              </w:numPr>
              <w:spacing w:after="0" w:line="276" w:lineRule="auto"/>
              <w:rPr>
                <w:rFonts w:ascii="Myriad Pro" w:hAnsi="Myriad Pro"/>
                <w:szCs w:val="22"/>
              </w:rPr>
            </w:pPr>
            <w:r w:rsidRPr="005F4E1B">
              <w:rPr>
                <w:rFonts w:ascii="Myriad Pro" w:hAnsi="Myriad Pro"/>
                <w:color w:val="000000"/>
                <w:szCs w:val="22"/>
              </w:rPr>
              <w:t xml:space="preserve">The draft of changes in legislations on land tenure, water use rights and review of Law on Renewable Energy to define/redefine role of </w:t>
            </w:r>
            <w:r w:rsidRPr="005F4E1B">
              <w:rPr>
                <w:rFonts w:ascii="Myriad Pro" w:hAnsi="Myriad Pro"/>
                <w:color w:val="000000"/>
                <w:szCs w:val="22"/>
              </w:rPr>
              <w:lastRenderedPageBreak/>
              <w:t>Directorate for Small and Medium-scale Power Projects is developed and submitted for approval to the M</w:t>
            </w:r>
            <w:r>
              <w:rPr>
                <w:rFonts w:ascii="Myriad Pro" w:hAnsi="Myriad Pro"/>
                <w:color w:val="000000"/>
                <w:szCs w:val="22"/>
              </w:rPr>
              <w:t>oE;</w:t>
            </w:r>
          </w:p>
          <w:p w:rsidR="00F51341" w:rsidRPr="005F4E1B" w:rsidRDefault="00F51341" w:rsidP="00365108">
            <w:pPr>
              <w:pStyle w:val="BodyText21"/>
              <w:numPr>
                <w:ilvl w:val="0"/>
                <w:numId w:val="45"/>
              </w:numPr>
              <w:spacing w:after="0" w:line="276" w:lineRule="auto"/>
              <w:rPr>
                <w:rFonts w:ascii="Myriad Pro" w:hAnsi="Myriad Pro"/>
                <w:szCs w:val="22"/>
              </w:rPr>
            </w:pPr>
            <w:r w:rsidRPr="00F51341">
              <w:rPr>
                <w:rFonts w:ascii="Myriad Pro" w:hAnsi="Myriad Pro"/>
                <w:szCs w:val="22"/>
              </w:rPr>
              <w:t>The draft of a manual on procedures for the introduction of competition in the award of sites/concessions was developed and submitted for approval to the M</w:t>
            </w:r>
            <w:r>
              <w:rPr>
                <w:rFonts w:ascii="Myriad Pro" w:hAnsi="Myriad Pro"/>
                <w:szCs w:val="22"/>
              </w:rPr>
              <w:t>oE;</w:t>
            </w:r>
          </w:p>
          <w:p w:rsidR="006961F8" w:rsidRPr="006961F8" w:rsidRDefault="00F51341" w:rsidP="006961F8">
            <w:pPr>
              <w:pStyle w:val="BodyText21"/>
              <w:numPr>
                <w:ilvl w:val="0"/>
                <w:numId w:val="45"/>
              </w:numPr>
              <w:spacing w:after="0" w:line="276" w:lineRule="auto"/>
              <w:rPr>
                <w:rFonts w:ascii="Myriad Pro" w:hAnsi="Myriad Pro"/>
                <w:szCs w:val="22"/>
              </w:rPr>
            </w:pPr>
            <w:r w:rsidRPr="00F51341">
              <w:rPr>
                <w:rFonts w:ascii="Myriad Pro" w:hAnsi="Myriad Pro"/>
                <w:szCs w:val="22"/>
              </w:rPr>
              <w:t xml:space="preserve">The dart of a changes in legislations on one-stop shop for issuance of construction licenses was developed and submitted for approval to the </w:t>
            </w:r>
            <w:r>
              <w:rPr>
                <w:rFonts w:ascii="Myriad Pro" w:hAnsi="Myriad Pro"/>
                <w:szCs w:val="22"/>
              </w:rPr>
              <w:t>MoE</w:t>
            </w:r>
          </w:p>
        </w:tc>
      </w:tr>
      <w:tr w:rsidR="005F49A6" w:rsidRPr="005F49A6"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5F49A6" w:rsidRPr="00A96223" w:rsidRDefault="005F49A6" w:rsidP="007D3B26">
            <w:pPr>
              <w:jc w:val="both"/>
              <w:rPr>
                <w:rFonts w:ascii="Myriad Pro" w:hAnsi="Myriad Pro"/>
                <w:b/>
                <w:bCs/>
              </w:rPr>
            </w:pPr>
            <w:r w:rsidRPr="00A96223">
              <w:rPr>
                <w:rFonts w:ascii="Myriad Pro" w:hAnsi="Myriad Pro"/>
                <w:b/>
                <w:bCs/>
              </w:rPr>
              <w:lastRenderedPageBreak/>
              <w:t>Outcome 2:</w:t>
            </w:r>
          </w:p>
          <w:p w:rsidR="005F49A6" w:rsidRPr="00A96223" w:rsidRDefault="004773B5" w:rsidP="007D3B26">
            <w:pPr>
              <w:jc w:val="both"/>
              <w:rPr>
                <w:rFonts w:ascii="Myriad Pro" w:hAnsi="Myriad Pro"/>
                <w:bCs/>
              </w:rPr>
            </w:pPr>
            <w:r w:rsidRPr="00A96223">
              <w:rPr>
                <w:rFonts w:ascii="Myriad Pro" w:hAnsi="Myriad Pro"/>
              </w:rPr>
              <w:t xml:space="preserve">Capacity available within DSMP to evaluate the economic and financial viability of </w:t>
            </w:r>
            <w:r w:rsidR="007D3B26">
              <w:rPr>
                <w:rFonts w:ascii="Myriad Pro" w:hAnsi="Myriad Pro"/>
              </w:rPr>
              <w:t>SHP</w:t>
            </w:r>
            <w:r w:rsidRPr="00A96223">
              <w:rPr>
                <w:rFonts w:ascii="Myriad Pro" w:hAnsi="Myriad Pro"/>
              </w:rPr>
              <w:t xml:space="preserve"> projects and within the Ministry’s RE Unit to monitor and enforce regulations related to SHP.</w:t>
            </w:r>
          </w:p>
        </w:tc>
        <w:tc>
          <w:tcPr>
            <w:tcW w:w="4119" w:type="dxa"/>
            <w:tcBorders>
              <w:top w:val="single" w:sz="4" w:space="0" w:color="auto"/>
              <w:left w:val="single" w:sz="4" w:space="0" w:color="auto"/>
              <w:bottom w:val="single" w:sz="4" w:space="0" w:color="auto"/>
              <w:right w:val="single" w:sz="4" w:space="0" w:color="auto"/>
            </w:tcBorders>
          </w:tcPr>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Number of DSMP/Ministry staff who participated in and successfully completed capacity development programme.</w:t>
            </w:r>
          </w:p>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Methodologies for the economic/</w:t>
            </w:r>
            <w:r w:rsidR="007D3B26">
              <w:rPr>
                <w:rFonts w:ascii="Myriad Pro" w:eastAsia="Times New Roman" w:hAnsi="Myriad Pro" w:cs="Times New Roman"/>
                <w:color w:val="000000"/>
              </w:rPr>
              <w:t xml:space="preserve"> </w:t>
            </w:r>
            <w:r w:rsidRPr="004773B5">
              <w:rPr>
                <w:rFonts w:ascii="Myriad Pro" w:eastAsia="Times New Roman" w:hAnsi="Myriad Pro" w:cs="Times New Roman"/>
                <w:color w:val="000000"/>
              </w:rPr>
              <w:t>financial evaluation of small hydropower plants applied by DSMP</w:t>
            </w:r>
          </w:p>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Methodology for calculating small hydropower tariffs to be paid to IPPs/to applied by DSMP</w:t>
            </w:r>
            <w:r w:rsidRPr="00A96223">
              <w:rPr>
                <w:rFonts w:ascii="Myriad Pro" w:eastAsia="Times New Roman" w:hAnsi="Myriad Pro" w:cs="Times New Roman"/>
                <w:color w:val="000000"/>
              </w:rPr>
              <w:t xml:space="preserve"> </w:t>
            </w:r>
          </w:p>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Documents Financial and other incentives to be provided and available to project developers</w:t>
            </w:r>
            <w:r w:rsidRPr="00A96223">
              <w:rPr>
                <w:rFonts w:ascii="Myriad Pro" w:eastAsia="Times New Roman" w:hAnsi="Myriad Pro" w:cs="Times New Roman"/>
                <w:color w:val="000000"/>
              </w:rPr>
              <w:t xml:space="preserve"> </w:t>
            </w:r>
          </w:p>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Guarantee and Risk mitigation instruments developed.</w:t>
            </w:r>
            <w:r w:rsidRPr="00A96223">
              <w:rPr>
                <w:rFonts w:ascii="Myriad Pro" w:eastAsia="Times New Roman" w:hAnsi="Myriad Pro" w:cs="Times New Roman"/>
                <w:color w:val="000000"/>
              </w:rPr>
              <w:t xml:space="preserve"> </w:t>
            </w:r>
          </w:p>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CDM projects registered.</w:t>
            </w:r>
            <w:r w:rsidRPr="00A96223">
              <w:rPr>
                <w:rFonts w:ascii="Myriad Pro" w:eastAsia="Times New Roman" w:hAnsi="Myriad Pro" w:cs="Times New Roman"/>
                <w:color w:val="000000"/>
              </w:rPr>
              <w:t xml:space="preserve"> </w:t>
            </w:r>
          </w:p>
          <w:p w:rsidR="004773B5" w:rsidRPr="00A96223" w:rsidRDefault="004773B5" w:rsidP="00365108">
            <w:pPr>
              <w:numPr>
                <w:ilvl w:val="0"/>
                <w:numId w:val="36"/>
              </w:numPr>
              <w:tabs>
                <w:tab w:val="clear" w:pos="360"/>
                <w:tab w:val="num" w:pos="157"/>
              </w:tabs>
              <w:spacing w:after="0"/>
              <w:ind w:left="157" w:hanging="180"/>
              <w:jc w:val="both"/>
              <w:rPr>
                <w:rFonts w:ascii="Myriad Pro" w:hAnsi="Myriad Pro"/>
                <w:lang w:val="en-GB"/>
              </w:rPr>
            </w:pPr>
            <w:r w:rsidRPr="004773B5">
              <w:rPr>
                <w:rFonts w:ascii="Myriad Pro" w:eastAsia="Times New Roman" w:hAnsi="Myriad Pro" w:cs="Times New Roman"/>
                <w:color w:val="000000"/>
              </w:rPr>
              <w:t xml:space="preserve">Number of Ministry staff successfully </w:t>
            </w:r>
            <w:r w:rsidRPr="004773B5">
              <w:rPr>
                <w:rFonts w:ascii="Myriad Pro" w:eastAsia="Times New Roman" w:hAnsi="Myriad Pro" w:cs="Times New Roman"/>
                <w:color w:val="000000"/>
              </w:rPr>
              <w:lastRenderedPageBreak/>
              <w:t>trained.</w:t>
            </w:r>
          </w:p>
          <w:p w:rsidR="005F49A6" w:rsidRPr="00A96223" w:rsidRDefault="005F49A6" w:rsidP="007D3B26">
            <w:pPr>
              <w:pStyle w:val="BodyText21"/>
              <w:spacing w:after="0" w:line="276" w:lineRule="auto"/>
              <w:ind w:left="0" w:firstLine="0"/>
              <w:rPr>
                <w:rFonts w:ascii="Myriad Pro" w:hAnsi="Myriad Pro"/>
                <w:szCs w:val="22"/>
              </w:rPr>
            </w:pPr>
          </w:p>
        </w:tc>
        <w:tc>
          <w:tcPr>
            <w:tcW w:w="5130" w:type="dxa"/>
            <w:tcBorders>
              <w:top w:val="single" w:sz="4" w:space="0" w:color="auto"/>
              <w:left w:val="single" w:sz="4" w:space="0" w:color="auto"/>
              <w:bottom w:val="single" w:sz="4" w:space="0" w:color="auto"/>
              <w:right w:val="single" w:sz="4" w:space="0" w:color="auto"/>
            </w:tcBorders>
          </w:tcPr>
          <w:p w:rsidR="007D3B26" w:rsidRDefault="005F49A6" w:rsidP="007D3B26">
            <w:pPr>
              <w:pStyle w:val="BodyText21"/>
              <w:spacing w:after="0" w:line="276" w:lineRule="auto"/>
              <w:rPr>
                <w:rFonts w:ascii="Myriad Pro" w:hAnsi="Myriad Pro"/>
                <w:i/>
                <w:szCs w:val="22"/>
                <w:u w:val="single"/>
              </w:rPr>
            </w:pPr>
            <w:r w:rsidRPr="007D3B26">
              <w:rPr>
                <w:rFonts w:ascii="Myriad Pro" w:hAnsi="Myriad Pro"/>
                <w:i/>
                <w:szCs w:val="22"/>
                <w:u w:val="single"/>
              </w:rPr>
              <w:lastRenderedPageBreak/>
              <w:t>Partially completed</w:t>
            </w:r>
            <w:r w:rsidR="007D3B26">
              <w:rPr>
                <w:rFonts w:ascii="Myriad Pro" w:hAnsi="Myriad Pro"/>
                <w:i/>
                <w:szCs w:val="22"/>
                <w:u w:val="single"/>
              </w:rPr>
              <w:t>:</w:t>
            </w:r>
          </w:p>
          <w:p w:rsidR="009374F9" w:rsidRDefault="007D3B26" w:rsidP="00365108">
            <w:pPr>
              <w:pStyle w:val="ListParagraph"/>
              <w:numPr>
                <w:ilvl w:val="0"/>
                <w:numId w:val="71"/>
              </w:numPr>
              <w:spacing w:after="120"/>
              <w:ind w:left="286" w:hanging="286"/>
              <w:contextualSpacing w:val="0"/>
              <w:jc w:val="both"/>
              <w:rPr>
                <w:rFonts w:ascii="Myriad Pro" w:hAnsi="Myriad Pro"/>
              </w:rPr>
            </w:pPr>
            <w:r w:rsidRPr="002330FA">
              <w:rPr>
                <w:rFonts w:ascii="Myriad Pro" w:hAnsi="Myriad Pro"/>
              </w:rPr>
              <w:t>Technical capacity of Association</w:t>
            </w:r>
            <w:r>
              <w:rPr>
                <w:rFonts w:ascii="Myriad Pro" w:hAnsi="Myriad Pro"/>
              </w:rPr>
              <w:t xml:space="preserve"> </w:t>
            </w:r>
            <w:r w:rsidRPr="00BC42D4">
              <w:rPr>
                <w:rFonts w:ascii="Myriad Pro" w:hAnsi="Myriad Pro"/>
              </w:rPr>
              <w:t>of Renewable Energy Sources</w:t>
            </w:r>
            <w:r>
              <w:rPr>
                <w:rFonts w:ascii="Myriad Pro" w:hAnsi="Myriad Pro"/>
              </w:rPr>
              <w:t xml:space="preserve"> of KR</w:t>
            </w:r>
            <w:r w:rsidRPr="002330FA">
              <w:rPr>
                <w:rFonts w:ascii="Myriad Pro" w:hAnsi="Myriad Pro"/>
              </w:rPr>
              <w:t xml:space="preserve">, MoE, DSMP and Service Center on RES Development increased (through purchase of logistics and software); </w:t>
            </w:r>
            <w:r w:rsidR="009374F9" w:rsidRPr="002330FA">
              <w:rPr>
                <w:rFonts w:ascii="Myriad Pro" w:hAnsi="Myriad Pro"/>
              </w:rPr>
              <w:t>the</w:t>
            </w:r>
            <w:r w:rsidRPr="002330FA">
              <w:rPr>
                <w:rFonts w:ascii="Myriad Pro" w:hAnsi="Myriad Pro"/>
              </w:rPr>
              <w:t xml:space="preserve"> geodesic equipment granted to DSMP.</w:t>
            </w:r>
          </w:p>
          <w:p w:rsidR="009374F9" w:rsidRPr="009374F9" w:rsidRDefault="009374F9" w:rsidP="00365108">
            <w:pPr>
              <w:pStyle w:val="ListParagraph"/>
              <w:numPr>
                <w:ilvl w:val="0"/>
                <w:numId w:val="71"/>
              </w:numPr>
              <w:spacing w:after="120"/>
              <w:ind w:left="286" w:hanging="286"/>
              <w:contextualSpacing w:val="0"/>
              <w:jc w:val="both"/>
              <w:rPr>
                <w:rFonts w:ascii="Myriad Pro" w:hAnsi="Myriad Pro"/>
              </w:rPr>
            </w:pPr>
            <w:r w:rsidRPr="009374F9">
              <w:rPr>
                <w:rFonts w:ascii="Myriad Pro" w:hAnsi="Myriad Pro"/>
              </w:rPr>
              <w:t>A number of trainings and seminars organized on RES, financial and economical analysis of SHP projects, RE for about 150 participants;</w:t>
            </w:r>
          </w:p>
          <w:p w:rsidR="009374F9" w:rsidRDefault="009374F9" w:rsidP="00365108">
            <w:pPr>
              <w:pStyle w:val="ListParagraph"/>
              <w:numPr>
                <w:ilvl w:val="0"/>
                <w:numId w:val="71"/>
              </w:numPr>
              <w:spacing w:after="120"/>
              <w:ind w:left="286" w:hanging="286"/>
              <w:contextualSpacing w:val="0"/>
              <w:jc w:val="both"/>
              <w:rPr>
                <w:rFonts w:ascii="Myriad Pro" w:hAnsi="Myriad Pro"/>
              </w:rPr>
            </w:pPr>
            <w:r w:rsidRPr="009374F9">
              <w:rPr>
                <w:rFonts w:ascii="Myriad Pro" w:hAnsi="Myriad Pro" w:cs="Arial"/>
              </w:rPr>
              <w:t xml:space="preserve">Study tour to Montenegro </w:t>
            </w:r>
            <w:r>
              <w:rPr>
                <w:rFonts w:ascii="Myriad Pro" w:hAnsi="Myriad Pro" w:cs="Arial"/>
              </w:rPr>
              <w:t xml:space="preserve">was organized for 15 representatives of </w:t>
            </w:r>
            <w:r w:rsidRPr="009374F9">
              <w:rPr>
                <w:rFonts w:ascii="Myriad Pro" w:hAnsi="Myriad Pro"/>
              </w:rPr>
              <w:t>MoE, DSMP</w:t>
            </w:r>
            <w:r>
              <w:rPr>
                <w:rFonts w:ascii="Myriad Pro" w:hAnsi="Myriad Pro"/>
              </w:rPr>
              <w:t>,</w:t>
            </w:r>
            <w:r w:rsidRPr="009374F9">
              <w:rPr>
                <w:rFonts w:ascii="Myriad Pro" w:hAnsi="Myriad Pro"/>
              </w:rPr>
              <w:t xml:space="preserve"> Parliament</w:t>
            </w:r>
            <w:r>
              <w:rPr>
                <w:rFonts w:ascii="Myriad Pro" w:hAnsi="Myriad Pro"/>
              </w:rPr>
              <w:t xml:space="preserve"> and</w:t>
            </w:r>
            <w:r w:rsidRPr="009374F9">
              <w:rPr>
                <w:rFonts w:ascii="Myriad Pro" w:hAnsi="Myriad Pro"/>
              </w:rPr>
              <w:t xml:space="preserve"> NGO</w:t>
            </w:r>
            <w:r>
              <w:rPr>
                <w:rFonts w:ascii="Myriad Pro" w:hAnsi="Myriad Pro"/>
              </w:rPr>
              <w:t>s;</w:t>
            </w:r>
          </w:p>
          <w:p w:rsidR="009374F9" w:rsidRPr="009374F9" w:rsidRDefault="009374F9" w:rsidP="00365108">
            <w:pPr>
              <w:pStyle w:val="ListParagraph"/>
              <w:numPr>
                <w:ilvl w:val="0"/>
                <w:numId w:val="71"/>
              </w:numPr>
              <w:spacing w:after="120"/>
              <w:ind w:left="286" w:hanging="286"/>
              <w:contextualSpacing w:val="0"/>
              <w:jc w:val="both"/>
              <w:rPr>
                <w:rFonts w:ascii="Myriad Pro" w:hAnsi="Myriad Pro"/>
              </w:rPr>
            </w:pPr>
            <w:r w:rsidRPr="009374F9">
              <w:rPr>
                <w:rFonts w:ascii="Myriad Pro" w:hAnsi="Myriad Pro"/>
              </w:rPr>
              <w:t>Draft of methodology for calculati</w:t>
            </w:r>
            <w:r>
              <w:rPr>
                <w:rFonts w:ascii="Myriad Pro" w:hAnsi="Myriad Pro"/>
              </w:rPr>
              <w:t xml:space="preserve">on of </w:t>
            </w:r>
            <w:r w:rsidRPr="009374F9">
              <w:rPr>
                <w:rFonts w:ascii="Myriad Pro" w:hAnsi="Myriad Pro"/>
              </w:rPr>
              <w:t xml:space="preserve">tariffs and concept of </w:t>
            </w:r>
            <w:r>
              <w:rPr>
                <w:rFonts w:ascii="Myriad Pro" w:hAnsi="Myriad Pro"/>
              </w:rPr>
              <w:t>pricing</w:t>
            </w:r>
            <w:r w:rsidRPr="009374F9">
              <w:rPr>
                <w:rFonts w:ascii="Myriad Pro" w:hAnsi="Myriad Pro"/>
              </w:rPr>
              <w:t xml:space="preserve"> for </w:t>
            </w:r>
            <w:r>
              <w:rPr>
                <w:rFonts w:ascii="Myriad Pro" w:hAnsi="Myriad Pro"/>
              </w:rPr>
              <w:t>SHP</w:t>
            </w:r>
            <w:r w:rsidRPr="009374F9">
              <w:rPr>
                <w:rFonts w:ascii="Myriad Pro" w:hAnsi="Myriad Pro"/>
              </w:rPr>
              <w:t xml:space="preserve"> was developed</w:t>
            </w:r>
          </w:p>
          <w:p w:rsidR="007D3B26" w:rsidRPr="00A96223" w:rsidRDefault="007D3B26" w:rsidP="003158DA">
            <w:pPr>
              <w:pStyle w:val="BodyText21"/>
              <w:spacing w:after="0" w:line="276" w:lineRule="auto"/>
              <w:ind w:left="0" w:firstLine="0"/>
              <w:rPr>
                <w:rFonts w:ascii="Myriad Pro" w:hAnsi="Myriad Pro"/>
                <w:i/>
                <w:szCs w:val="22"/>
                <w:highlight w:val="yellow"/>
              </w:rPr>
            </w:pPr>
          </w:p>
        </w:tc>
      </w:tr>
      <w:tr w:rsidR="005F49A6" w:rsidRPr="005F49A6"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4773B5" w:rsidRPr="00A96223" w:rsidRDefault="005F49A6" w:rsidP="003158DA">
            <w:pPr>
              <w:jc w:val="both"/>
              <w:rPr>
                <w:rFonts w:ascii="Myriad Pro" w:eastAsia="Times New Roman" w:hAnsi="Myriad Pro" w:cs="Times New Roman"/>
                <w:color w:val="000000"/>
              </w:rPr>
            </w:pPr>
            <w:r w:rsidRPr="00A96223">
              <w:rPr>
                <w:rFonts w:ascii="Myriad Pro" w:hAnsi="Myriad Pro"/>
                <w:b/>
                <w:bCs/>
              </w:rPr>
              <w:lastRenderedPageBreak/>
              <w:t>Outcome 3:</w:t>
            </w:r>
            <w:r w:rsidR="004773B5" w:rsidRPr="00A96223">
              <w:rPr>
                <w:rFonts w:ascii="Myriad Pro" w:eastAsia="Times New Roman" w:hAnsi="Myriad Pro" w:cs="Times New Roman"/>
                <w:color w:val="000000"/>
              </w:rPr>
              <w:t xml:space="preserve"> </w:t>
            </w:r>
          </w:p>
          <w:p w:rsidR="005F49A6" w:rsidRPr="00A96223" w:rsidRDefault="004773B5" w:rsidP="003158DA">
            <w:pPr>
              <w:jc w:val="both"/>
              <w:rPr>
                <w:rFonts w:ascii="Myriad Pro" w:hAnsi="Myriad Pro"/>
                <w:b/>
                <w:bCs/>
              </w:rPr>
            </w:pPr>
            <w:r w:rsidRPr="004773B5">
              <w:rPr>
                <w:rFonts w:ascii="Myriad Pro" w:eastAsia="Times New Roman" w:hAnsi="Myriad Pro" w:cs="Times New Roman"/>
                <w:color w:val="000000"/>
              </w:rPr>
              <w:t>Capacity available to assess hydrological resources, design, evaluate and implement projects, and provide maintenance and repair services</w:t>
            </w:r>
          </w:p>
        </w:tc>
        <w:tc>
          <w:tcPr>
            <w:tcW w:w="4119" w:type="dxa"/>
            <w:tcBorders>
              <w:top w:val="single" w:sz="4" w:space="0" w:color="auto"/>
              <w:left w:val="single" w:sz="4" w:space="0" w:color="auto"/>
              <w:bottom w:val="single" w:sz="4" w:space="0" w:color="auto"/>
              <w:right w:val="single" w:sz="4" w:space="0" w:color="auto"/>
            </w:tcBorders>
          </w:tcPr>
          <w:p w:rsidR="004773B5" w:rsidRPr="00A96223" w:rsidRDefault="004773B5"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Teams trained in various categories of activities.</w:t>
            </w:r>
            <w:r w:rsidRPr="00A96223">
              <w:rPr>
                <w:rFonts w:ascii="Myriad Pro" w:hAnsi="Myriad Pro"/>
                <w:color w:val="000000"/>
                <w:szCs w:val="22"/>
              </w:rPr>
              <w:t xml:space="preserve"> </w:t>
            </w:r>
          </w:p>
          <w:p w:rsidR="004773B5" w:rsidRPr="00A96223" w:rsidRDefault="004773B5"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Technical assessment of projects.</w:t>
            </w:r>
          </w:p>
          <w:p w:rsidR="00A96223" w:rsidRPr="00A96223" w:rsidRDefault="004773B5"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Guidelines for maintenance, repair and modular SHP design.</w:t>
            </w:r>
            <w:r w:rsidR="00A96223" w:rsidRPr="00A96223">
              <w:rPr>
                <w:rFonts w:ascii="Myriad Pro" w:hAnsi="Myriad Pro"/>
                <w:color w:val="000000"/>
                <w:szCs w:val="22"/>
              </w:rPr>
              <w:t xml:space="preserve"> </w:t>
            </w:r>
          </w:p>
          <w:p w:rsidR="00A96223" w:rsidRPr="00A96223" w:rsidRDefault="00A96223"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Instrumentation to measure river flow installed.</w:t>
            </w:r>
            <w:r w:rsidRPr="00A96223">
              <w:rPr>
                <w:rFonts w:ascii="Myriad Pro" w:hAnsi="Myriad Pro"/>
                <w:color w:val="000000"/>
                <w:szCs w:val="22"/>
              </w:rPr>
              <w:t xml:space="preserve"> </w:t>
            </w:r>
          </w:p>
          <w:p w:rsidR="00A96223" w:rsidRPr="00A96223" w:rsidRDefault="00A96223"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Software developed for interpretation of data.</w:t>
            </w:r>
            <w:r w:rsidRPr="00A96223">
              <w:rPr>
                <w:rFonts w:ascii="Myriad Pro" w:hAnsi="Myriad Pro"/>
                <w:color w:val="000000"/>
                <w:szCs w:val="22"/>
              </w:rPr>
              <w:t xml:space="preserve"> </w:t>
            </w:r>
          </w:p>
          <w:p w:rsidR="00A96223" w:rsidRPr="00A96223" w:rsidRDefault="00A96223"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Published guidelines.</w:t>
            </w:r>
            <w:r w:rsidRPr="00A96223">
              <w:rPr>
                <w:rFonts w:ascii="Myriad Pro" w:hAnsi="Myriad Pro"/>
                <w:color w:val="000000"/>
                <w:szCs w:val="22"/>
              </w:rPr>
              <w:t xml:space="preserve"> </w:t>
            </w:r>
          </w:p>
          <w:p w:rsidR="00A96223" w:rsidRPr="00A96223" w:rsidRDefault="00A96223"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Capacity development material available.</w:t>
            </w:r>
            <w:r w:rsidRPr="00A96223">
              <w:rPr>
                <w:rFonts w:ascii="Myriad Pro" w:hAnsi="Myriad Pro"/>
                <w:color w:val="000000"/>
                <w:szCs w:val="22"/>
              </w:rPr>
              <w:t xml:space="preserve"> </w:t>
            </w:r>
          </w:p>
          <w:p w:rsidR="004773B5" w:rsidRPr="00A96223" w:rsidRDefault="00A96223" w:rsidP="00365108">
            <w:pPr>
              <w:pStyle w:val="BodyText21"/>
              <w:numPr>
                <w:ilvl w:val="0"/>
                <w:numId w:val="46"/>
              </w:numPr>
              <w:tabs>
                <w:tab w:val="clear" w:pos="360"/>
                <w:tab w:val="num" w:pos="247"/>
              </w:tabs>
              <w:spacing w:after="0" w:line="276" w:lineRule="auto"/>
              <w:ind w:left="247" w:hanging="247"/>
              <w:rPr>
                <w:rFonts w:ascii="Myriad Pro" w:hAnsi="Myriad Pro"/>
                <w:szCs w:val="22"/>
              </w:rPr>
            </w:pPr>
            <w:r w:rsidRPr="004773B5">
              <w:rPr>
                <w:rFonts w:ascii="Myriad Pro" w:hAnsi="Myriad Pro"/>
                <w:color w:val="000000"/>
                <w:szCs w:val="22"/>
              </w:rPr>
              <w:t>Availability of qualified and certified companies for maintenance and repair services.</w:t>
            </w:r>
          </w:p>
        </w:tc>
        <w:tc>
          <w:tcPr>
            <w:tcW w:w="5130" w:type="dxa"/>
            <w:tcBorders>
              <w:top w:val="single" w:sz="4" w:space="0" w:color="auto"/>
              <w:left w:val="single" w:sz="4" w:space="0" w:color="auto"/>
              <w:bottom w:val="single" w:sz="4" w:space="0" w:color="auto"/>
              <w:right w:val="single" w:sz="4" w:space="0" w:color="auto"/>
            </w:tcBorders>
          </w:tcPr>
          <w:p w:rsidR="007D3B26" w:rsidRPr="00E96D80" w:rsidRDefault="003158DA" w:rsidP="003158DA">
            <w:pPr>
              <w:pStyle w:val="BodyText21"/>
              <w:spacing w:after="0" w:line="276" w:lineRule="auto"/>
              <w:rPr>
                <w:rFonts w:ascii="Myriad Pro" w:hAnsi="Myriad Pro"/>
                <w:lang w:val="en-GB"/>
              </w:rPr>
            </w:pPr>
            <w:r>
              <w:rPr>
                <w:rFonts w:ascii="Myriad Pro" w:hAnsi="Myriad Pro"/>
                <w:i/>
                <w:szCs w:val="22"/>
                <w:u w:val="single"/>
              </w:rPr>
              <w:t>In progress</w:t>
            </w:r>
            <w:r w:rsidR="007D3B26" w:rsidRPr="00E96D80">
              <w:rPr>
                <w:rFonts w:ascii="Myriad Pro" w:hAnsi="Myriad Pro"/>
                <w:lang w:val="en-GB"/>
              </w:rPr>
              <w:t>:</w:t>
            </w:r>
          </w:p>
          <w:p w:rsidR="007D3B26" w:rsidRPr="001219E2" w:rsidRDefault="007D3B26" w:rsidP="00365108">
            <w:pPr>
              <w:pStyle w:val="ListParagraph"/>
              <w:numPr>
                <w:ilvl w:val="0"/>
                <w:numId w:val="72"/>
              </w:numPr>
              <w:spacing w:after="120"/>
              <w:ind w:left="428" w:hanging="283"/>
              <w:contextualSpacing w:val="0"/>
              <w:jc w:val="both"/>
              <w:rPr>
                <w:rFonts w:ascii="Myriad Pro" w:hAnsi="Myriad Pro"/>
                <w:i/>
                <w:u w:val="single"/>
                <w:lang w:val="en-GB"/>
              </w:rPr>
            </w:pPr>
            <w:r w:rsidRPr="001219E2">
              <w:rPr>
                <w:rFonts w:ascii="Myriad Pro" w:hAnsi="Myriad Pro"/>
              </w:rPr>
              <w:t>12 SHP sites selected for further research and updating hydrological database;</w:t>
            </w:r>
          </w:p>
          <w:p w:rsidR="005F49A6" w:rsidRPr="003158DA" w:rsidRDefault="007D3B26" w:rsidP="00365108">
            <w:pPr>
              <w:pStyle w:val="ListParagraph"/>
              <w:numPr>
                <w:ilvl w:val="0"/>
                <w:numId w:val="72"/>
              </w:numPr>
              <w:spacing w:after="120"/>
              <w:ind w:left="428" w:hanging="283"/>
              <w:contextualSpacing w:val="0"/>
              <w:jc w:val="both"/>
              <w:rPr>
                <w:rFonts w:ascii="Myriad Pro" w:hAnsi="Myriad Pro"/>
                <w:i/>
                <w:u w:val="single"/>
                <w:lang w:val="en-GB"/>
              </w:rPr>
            </w:pPr>
            <w:r>
              <w:rPr>
                <w:rFonts w:ascii="Myriad Pro" w:hAnsi="Myriad Pro"/>
              </w:rPr>
              <w:t xml:space="preserve">Study </w:t>
            </w:r>
            <w:r w:rsidRPr="001219E2">
              <w:rPr>
                <w:rFonts w:ascii="Myriad Pro" w:hAnsi="Myriad Pro"/>
              </w:rPr>
              <w:t xml:space="preserve">of hydropower potential of seven oblasts of KR conducted. On basis of research 2 pilot local communities in Naryn and Issyk-Kul oblasts </w:t>
            </w:r>
            <w:r w:rsidR="006961F8">
              <w:rPr>
                <w:rFonts w:ascii="Myriad Pro" w:hAnsi="Myriad Pro"/>
              </w:rPr>
              <w:t xml:space="preserve">were </w:t>
            </w:r>
            <w:r w:rsidRPr="001219E2">
              <w:rPr>
                <w:rFonts w:ascii="Myriad Pro" w:hAnsi="Myriad Pro"/>
              </w:rPr>
              <w:t xml:space="preserve">selected. </w:t>
            </w:r>
          </w:p>
        </w:tc>
      </w:tr>
      <w:tr w:rsidR="005F49A6" w:rsidRPr="005F49A6"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5F49A6" w:rsidRPr="00A96223" w:rsidRDefault="005F49A6" w:rsidP="003158DA">
            <w:pPr>
              <w:jc w:val="both"/>
              <w:rPr>
                <w:rFonts w:ascii="Myriad Pro" w:hAnsi="Myriad Pro"/>
                <w:b/>
                <w:bCs/>
              </w:rPr>
            </w:pPr>
            <w:r w:rsidRPr="00A96223">
              <w:rPr>
                <w:rFonts w:ascii="Myriad Pro" w:hAnsi="Myriad Pro"/>
                <w:b/>
                <w:bCs/>
              </w:rPr>
              <w:t>Outcome 4:</w:t>
            </w:r>
          </w:p>
          <w:p w:rsidR="005F49A6" w:rsidRPr="00A96223" w:rsidRDefault="00A96223" w:rsidP="003158DA">
            <w:pPr>
              <w:jc w:val="both"/>
              <w:rPr>
                <w:rFonts w:ascii="Myriad Pro" w:hAnsi="Myriad Pro"/>
                <w:bCs/>
                <w:i/>
              </w:rPr>
            </w:pPr>
            <w:r w:rsidRPr="00A96223">
              <w:rPr>
                <w:rFonts w:ascii="Myriad Pro" w:hAnsi="Myriad Pro"/>
                <w:color w:val="000000"/>
              </w:rPr>
              <w:t>Full feasibility and technical design studies for 5 small hydropower sites followed by construction of power stations.</w:t>
            </w:r>
          </w:p>
        </w:tc>
        <w:tc>
          <w:tcPr>
            <w:tcW w:w="4119" w:type="dxa"/>
            <w:tcBorders>
              <w:top w:val="single" w:sz="4" w:space="0" w:color="auto"/>
              <w:left w:val="single" w:sz="4" w:space="0" w:color="auto"/>
              <w:bottom w:val="single" w:sz="4" w:space="0" w:color="auto"/>
              <w:right w:val="single" w:sz="4" w:space="0" w:color="auto"/>
            </w:tcBorders>
          </w:tcPr>
          <w:p w:rsidR="00A96223" w:rsidRPr="00A96223" w:rsidRDefault="00A96223" w:rsidP="00365108">
            <w:pPr>
              <w:numPr>
                <w:ilvl w:val="0"/>
                <w:numId w:val="47"/>
              </w:numPr>
              <w:tabs>
                <w:tab w:val="clear" w:pos="360"/>
                <w:tab w:val="num" w:pos="247"/>
              </w:tabs>
              <w:spacing w:after="0"/>
              <w:ind w:left="247" w:hanging="247"/>
              <w:jc w:val="both"/>
              <w:rPr>
                <w:rFonts w:ascii="Myriad Pro" w:hAnsi="Myriad Pro"/>
              </w:rPr>
            </w:pPr>
            <w:r w:rsidRPr="00A96223">
              <w:rPr>
                <w:rFonts w:ascii="Myriad Pro" w:eastAsia="Times New Roman" w:hAnsi="Myriad Pro" w:cs="Times New Roman"/>
                <w:color w:val="000000"/>
              </w:rPr>
              <w:t xml:space="preserve">Feasibility reports. </w:t>
            </w:r>
          </w:p>
          <w:p w:rsidR="00A96223" w:rsidRPr="00A96223" w:rsidRDefault="00A96223" w:rsidP="00365108">
            <w:pPr>
              <w:numPr>
                <w:ilvl w:val="0"/>
                <w:numId w:val="47"/>
              </w:numPr>
              <w:tabs>
                <w:tab w:val="clear" w:pos="360"/>
                <w:tab w:val="num" w:pos="247"/>
              </w:tabs>
              <w:spacing w:after="0"/>
              <w:ind w:left="247" w:hanging="247"/>
              <w:jc w:val="both"/>
              <w:rPr>
                <w:rFonts w:ascii="Myriad Pro" w:hAnsi="Myriad Pro"/>
              </w:rPr>
            </w:pPr>
            <w:r w:rsidRPr="00A96223">
              <w:rPr>
                <w:rFonts w:ascii="Myriad Pro" w:eastAsia="Times New Roman" w:hAnsi="Myriad Pro" w:cs="Times New Roman"/>
                <w:color w:val="000000"/>
              </w:rPr>
              <w:t xml:space="preserve">Reports available. </w:t>
            </w:r>
          </w:p>
          <w:p w:rsidR="00A96223" w:rsidRPr="00A96223" w:rsidRDefault="00A96223" w:rsidP="00365108">
            <w:pPr>
              <w:numPr>
                <w:ilvl w:val="0"/>
                <w:numId w:val="47"/>
              </w:numPr>
              <w:tabs>
                <w:tab w:val="clear" w:pos="360"/>
                <w:tab w:val="num" w:pos="247"/>
              </w:tabs>
              <w:spacing w:after="0"/>
              <w:ind w:left="247" w:hanging="247"/>
              <w:jc w:val="both"/>
              <w:rPr>
                <w:rFonts w:ascii="Myriad Pro" w:hAnsi="Myriad Pro"/>
              </w:rPr>
            </w:pPr>
            <w:r w:rsidRPr="00A96223">
              <w:rPr>
                <w:rFonts w:ascii="Myriad Pro" w:eastAsia="Times New Roman" w:hAnsi="Myriad Pro" w:cs="Times New Roman"/>
                <w:color w:val="000000"/>
              </w:rPr>
              <w:t>Completion report.</w:t>
            </w:r>
          </w:p>
        </w:tc>
        <w:tc>
          <w:tcPr>
            <w:tcW w:w="5130" w:type="dxa"/>
            <w:tcBorders>
              <w:top w:val="single" w:sz="4" w:space="0" w:color="auto"/>
              <w:left w:val="single" w:sz="4" w:space="0" w:color="auto"/>
              <w:bottom w:val="single" w:sz="4" w:space="0" w:color="auto"/>
              <w:right w:val="single" w:sz="4" w:space="0" w:color="auto"/>
            </w:tcBorders>
          </w:tcPr>
          <w:p w:rsidR="003158DA" w:rsidRPr="006961F8" w:rsidRDefault="00390805" w:rsidP="003158DA">
            <w:pPr>
              <w:pStyle w:val="BodyText21"/>
              <w:spacing w:after="0" w:line="276" w:lineRule="auto"/>
              <w:rPr>
                <w:rFonts w:ascii="Myriad Pro" w:hAnsi="Myriad Pro"/>
                <w:i/>
                <w:szCs w:val="22"/>
              </w:rPr>
            </w:pPr>
            <w:r w:rsidRPr="006961F8">
              <w:rPr>
                <w:rFonts w:ascii="Myriad Pro" w:hAnsi="Myriad Pro"/>
                <w:i/>
                <w:szCs w:val="22"/>
                <w:u w:val="single"/>
              </w:rPr>
              <w:t>Partially completed:</w:t>
            </w:r>
            <w:r w:rsidR="005F49A6" w:rsidRPr="006961F8">
              <w:rPr>
                <w:rFonts w:ascii="Myriad Pro" w:hAnsi="Myriad Pro"/>
                <w:szCs w:val="22"/>
              </w:rPr>
              <w:t xml:space="preserve">  </w:t>
            </w:r>
          </w:p>
          <w:p w:rsidR="007D3B26" w:rsidRPr="006961F8" w:rsidRDefault="007D3B26" w:rsidP="00365108">
            <w:pPr>
              <w:pStyle w:val="ListParagraph"/>
              <w:numPr>
                <w:ilvl w:val="0"/>
                <w:numId w:val="73"/>
              </w:numPr>
              <w:spacing w:after="120"/>
              <w:ind w:left="286" w:hanging="286"/>
              <w:contextualSpacing w:val="0"/>
              <w:jc w:val="both"/>
              <w:rPr>
                <w:rFonts w:ascii="Myriad Pro" w:hAnsi="Myriad Pro"/>
                <w:lang w:val="en-GB"/>
              </w:rPr>
            </w:pPr>
            <w:r w:rsidRPr="006961F8">
              <w:rPr>
                <w:rFonts w:ascii="Myriad Pro" w:eastAsia="Times New Roman" w:hAnsi="Myriad Pro" w:cs="Times New Roman"/>
                <w:color w:val="000000"/>
              </w:rPr>
              <w:t xml:space="preserve">Feasibility study </w:t>
            </w:r>
            <w:r w:rsidRPr="006961F8">
              <w:rPr>
                <w:rFonts w:ascii="Myriad Pro" w:hAnsi="Myriad Pro"/>
              </w:rPr>
              <w:t>and technical design study</w:t>
            </w:r>
            <w:r w:rsidRPr="006961F8">
              <w:rPr>
                <w:rFonts w:ascii="Myriad Pro" w:eastAsia="Times New Roman" w:hAnsi="Myriad Pro" w:cs="Times New Roman"/>
                <w:color w:val="000000"/>
              </w:rPr>
              <w:t xml:space="preserve"> for Karakol (1,6MW) SHPP </w:t>
            </w:r>
            <w:r w:rsidRPr="006961F8">
              <w:rPr>
                <w:rFonts w:ascii="Myriad Pro" w:hAnsi="Myriad Pro"/>
              </w:rPr>
              <w:t>in Issyk-Kul oblast</w:t>
            </w:r>
            <w:r w:rsidRPr="006961F8">
              <w:rPr>
                <w:rFonts w:ascii="Myriad Pro" w:eastAsia="Times New Roman" w:hAnsi="Myriad Pro" w:cs="Times New Roman"/>
                <w:color w:val="000000"/>
              </w:rPr>
              <w:t xml:space="preserve">; </w:t>
            </w:r>
          </w:p>
          <w:p w:rsidR="007D3B26" w:rsidRPr="006961F8" w:rsidRDefault="007D3B26" w:rsidP="006961F8">
            <w:pPr>
              <w:pStyle w:val="ListParagraph"/>
              <w:numPr>
                <w:ilvl w:val="0"/>
                <w:numId w:val="73"/>
              </w:numPr>
              <w:spacing w:after="120"/>
              <w:ind w:left="286" w:hanging="286"/>
              <w:contextualSpacing w:val="0"/>
              <w:jc w:val="both"/>
              <w:rPr>
                <w:rFonts w:ascii="Myriad Pro" w:hAnsi="Myriad Pro"/>
                <w:i/>
              </w:rPr>
            </w:pPr>
            <w:r w:rsidRPr="006961F8">
              <w:rPr>
                <w:rFonts w:ascii="Myriad Pro" w:eastAsia="Times New Roman" w:hAnsi="Myriad Pro" w:cs="Times New Roman"/>
                <w:color w:val="000000"/>
              </w:rPr>
              <w:t xml:space="preserve">Feasibility studies </w:t>
            </w:r>
            <w:r w:rsidRPr="006961F8">
              <w:rPr>
                <w:rFonts w:ascii="Myriad Pro" w:hAnsi="Myriad Pro"/>
              </w:rPr>
              <w:t xml:space="preserve">and technical design of 2 </w:t>
            </w:r>
            <w:r w:rsidRPr="006961F8">
              <w:rPr>
                <w:rFonts w:ascii="Myriad Pro" w:eastAsia="Times New Roman" w:hAnsi="Myriad Pro" w:cs="Times New Roman"/>
                <w:color w:val="000000"/>
              </w:rPr>
              <w:t>mini HPPs developed in Naryn and Issyk-Kul oblast.</w:t>
            </w:r>
          </w:p>
        </w:tc>
      </w:tr>
      <w:tr w:rsidR="00A96223" w:rsidRPr="005F49A6" w:rsidTr="00A96223">
        <w:trPr>
          <w:jc w:val="center"/>
        </w:trPr>
        <w:tc>
          <w:tcPr>
            <w:tcW w:w="3369" w:type="dxa"/>
            <w:tcBorders>
              <w:top w:val="single" w:sz="4" w:space="0" w:color="auto"/>
              <w:left w:val="single" w:sz="4" w:space="0" w:color="auto"/>
              <w:bottom w:val="single" w:sz="4" w:space="0" w:color="auto"/>
              <w:right w:val="single" w:sz="4" w:space="0" w:color="auto"/>
            </w:tcBorders>
          </w:tcPr>
          <w:p w:rsidR="00A96223" w:rsidRPr="00A96223" w:rsidRDefault="00A96223" w:rsidP="003158DA">
            <w:pPr>
              <w:jc w:val="both"/>
              <w:rPr>
                <w:rFonts w:ascii="Myriad Pro" w:hAnsi="Myriad Pro"/>
                <w:b/>
                <w:bCs/>
              </w:rPr>
            </w:pPr>
            <w:r w:rsidRPr="00A96223">
              <w:rPr>
                <w:rFonts w:ascii="Myriad Pro" w:hAnsi="Myriad Pro"/>
                <w:b/>
                <w:bCs/>
              </w:rPr>
              <w:t>Outcome 5:</w:t>
            </w:r>
          </w:p>
          <w:p w:rsidR="00A96223" w:rsidRPr="00A96223" w:rsidRDefault="00A96223" w:rsidP="003158DA">
            <w:pPr>
              <w:jc w:val="both"/>
              <w:rPr>
                <w:rFonts w:ascii="Myriad Pro" w:hAnsi="Myriad Pro"/>
                <w:b/>
                <w:bCs/>
              </w:rPr>
            </w:pPr>
            <w:r w:rsidRPr="00A96223">
              <w:rPr>
                <w:rFonts w:ascii="Myriad Pro" w:hAnsi="Myriad Pro"/>
                <w:color w:val="000000"/>
              </w:rPr>
              <w:t xml:space="preserve">Outreach programme and dissemination of project experience/best practices/lessons </w:t>
            </w:r>
            <w:r w:rsidRPr="00A96223">
              <w:rPr>
                <w:rFonts w:ascii="Myriad Pro" w:hAnsi="Myriad Pro"/>
                <w:color w:val="000000"/>
              </w:rPr>
              <w:lastRenderedPageBreak/>
              <w:t>learned for replication throughout the country.</w:t>
            </w:r>
          </w:p>
          <w:p w:rsidR="00A96223" w:rsidRPr="00A96223" w:rsidRDefault="00A96223" w:rsidP="003158DA">
            <w:pPr>
              <w:jc w:val="both"/>
              <w:rPr>
                <w:rFonts w:ascii="Myriad Pro" w:hAnsi="Myriad Pro"/>
                <w:b/>
                <w:bCs/>
              </w:rPr>
            </w:pPr>
          </w:p>
        </w:tc>
        <w:tc>
          <w:tcPr>
            <w:tcW w:w="4119" w:type="dxa"/>
            <w:tcBorders>
              <w:top w:val="single" w:sz="4" w:space="0" w:color="auto"/>
              <w:left w:val="single" w:sz="4" w:space="0" w:color="auto"/>
              <w:bottom w:val="single" w:sz="4" w:space="0" w:color="auto"/>
              <w:right w:val="single" w:sz="4" w:space="0" w:color="auto"/>
            </w:tcBorders>
          </w:tcPr>
          <w:p w:rsidR="00A96223" w:rsidRPr="00A96223" w:rsidRDefault="00A96223" w:rsidP="00365108">
            <w:pPr>
              <w:pStyle w:val="ListParagraph"/>
              <w:numPr>
                <w:ilvl w:val="0"/>
                <w:numId w:val="86"/>
              </w:numPr>
              <w:jc w:val="both"/>
              <w:rPr>
                <w:rFonts w:ascii="Myriad Pro" w:eastAsia="Times New Roman" w:hAnsi="Myriad Pro" w:cs="Times New Roman"/>
                <w:color w:val="000000"/>
              </w:rPr>
            </w:pPr>
            <w:r>
              <w:rPr>
                <w:rFonts w:ascii="Myriad Pro" w:hAnsi="Myriad Pro"/>
                <w:color w:val="000000"/>
              </w:rPr>
              <w:lastRenderedPageBreak/>
              <w:t xml:space="preserve">Outreach programme formulated; </w:t>
            </w:r>
            <w:r w:rsidRPr="00A96223">
              <w:rPr>
                <w:rFonts w:ascii="Myriad Pro" w:hAnsi="Myriad Pro"/>
                <w:color w:val="000000"/>
              </w:rPr>
              <w:t>Project experience compiled, analyzed and disseminated.</w:t>
            </w:r>
            <w:r w:rsidRPr="00A96223">
              <w:rPr>
                <w:rFonts w:ascii="Myriad Pro" w:eastAsia="Times New Roman" w:hAnsi="Myriad Pro" w:cs="Times New Roman"/>
                <w:color w:val="000000"/>
              </w:rPr>
              <w:t xml:space="preserve"> </w:t>
            </w:r>
          </w:p>
          <w:p w:rsidR="00A96223" w:rsidRPr="00A96223" w:rsidRDefault="00A96223" w:rsidP="00365108">
            <w:pPr>
              <w:pStyle w:val="ListParagraph"/>
              <w:numPr>
                <w:ilvl w:val="0"/>
                <w:numId w:val="86"/>
              </w:numPr>
              <w:jc w:val="both"/>
              <w:rPr>
                <w:rFonts w:ascii="Myriad Pro" w:eastAsia="Times New Roman" w:hAnsi="Myriad Pro" w:cs="Times New Roman"/>
                <w:color w:val="000000"/>
              </w:rPr>
            </w:pPr>
            <w:r w:rsidRPr="00A96223">
              <w:rPr>
                <w:rFonts w:ascii="Myriad Pro" w:eastAsia="Times New Roman" w:hAnsi="Myriad Pro" w:cs="Times New Roman"/>
                <w:color w:val="000000"/>
              </w:rPr>
              <w:t xml:space="preserve">Plan available. </w:t>
            </w:r>
          </w:p>
          <w:p w:rsidR="00A96223" w:rsidRPr="00A96223" w:rsidRDefault="00A96223" w:rsidP="00365108">
            <w:pPr>
              <w:pStyle w:val="ListParagraph"/>
              <w:numPr>
                <w:ilvl w:val="0"/>
                <w:numId w:val="86"/>
              </w:numPr>
              <w:jc w:val="both"/>
              <w:rPr>
                <w:rFonts w:ascii="Myriad Pro" w:hAnsi="Myriad Pro"/>
                <w:color w:val="000000"/>
              </w:rPr>
            </w:pPr>
            <w:r w:rsidRPr="00A96223">
              <w:rPr>
                <w:rFonts w:ascii="Myriad Pro" w:eastAsia="Times New Roman" w:hAnsi="Myriad Pro" w:cs="Times New Roman"/>
                <w:color w:val="000000"/>
              </w:rPr>
              <w:t xml:space="preserve">Capacity development material </w:t>
            </w:r>
            <w:r w:rsidRPr="00A96223">
              <w:rPr>
                <w:rFonts w:ascii="Myriad Pro" w:eastAsia="Times New Roman" w:hAnsi="Myriad Pro" w:cs="Times New Roman"/>
                <w:color w:val="000000"/>
              </w:rPr>
              <w:lastRenderedPageBreak/>
              <w:t>prepared. Project experience and best practices compiled, published and available on website.</w:t>
            </w:r>
          </w:p>
        </w:tc>
        <w:tc>
          <w:tcPr>
            <w:tcW w:w="5130" w:type="dxa"/>
            <w:tcBorders>
              <w:top w:val="single" w:sz="4" w:space="0" w:color="auto"/>
              <w:left w:val="single" w:sz="4" w:space="0" w:color="auto"/>
              <w:bottom w:val="single" w:sz="4" w:space="0" w:color="auto"/>
              <w:right w:val="single" w:sz="4" w:space="0" w:color="auto"/>
            </w:tcBorders>
          </w:tcPr>
          <w:p w:rsidR="00390805" w:rsidRPr="00390805" w:rsidRDefault="00390805" w:rsidP="00390805">
            <w:pPr>
              <w:spacing w:after="120"/>
              <w:jc w:val="both"/>
              <w:rPr>
                <w:rFonts w:ascii="Myriad Pro" w:hAnsi="Myriad Pro"/>
                <w:i/>
                <w:u w:val="single"/>
              </w:rPr>
            </w:pPr>
            <w:r w:rsidRPr="00390805">
              <w:rPr>
                <w:rFonts w:ascii="Myriad Pro" w:hAnsi="Myriad Pro"/>
                <w:i/>
                <w:u w:val="single"/>
              </w:rPr>
              <w:lastRenderedPageBreak/>
              <w:t>Partially completed</w:t>
            </w:r>
            <w:r>
              <w:rPr>
                <w:rFonts w:ascii="Myriad Pro" w:hAnsi="Myriad Pro"/>
                <w:i/>
                <w:u w:val="single"/>
              </w:rPr>
              <w:t>:</w:t>
            </w:r>
          </w:p>
          <w:p w:rsidR="00390805" w:rsidRDefault="007D3B26" w:rsidP="00365108">
            <w:pPr>
              <w:pStyle w:val="ListParagraph"/>
              <w:numPr>
                <w:ilvl w:val="0"/>
                <w:numId w:val="74"/>
              </w:numPr>
              <w:spacing w:after="120"/>
              <w:ind w:left="286" w:hanging="286"/>
              <w:contextualSpacing w:val="0"/>
              <w:jc w:val="both"/>
              <w:rPr>
                <w:rFonts w:ascii="Myriad Pro" w:hAnsi="Myriad Pro"/>
              </w:rPr>
            </w:pPr>
            <w:r>
              <w:rPr>
                <w:rFonts w:ascii="Myriad Pro" w:hAnsi="Myriad Pro"/>
              </w:rPr>
              <w:t>Regularly updated W</w:t>
            </w:r>
            <w:r w:rsidRPr="00E40A4A">
              <w:rPr>
                <w:rFonts w:ascii="Myriad Pro" w:hAnsi="Myriad Pro"/>
              </w:rPr>
              <w:t xml:space="preserve">eb-site </w:t>
            </w:r>
            <w:hyperlink r:id="rId21" w:history="1">
              <w:r w:rsidRPr="00E40A4A">
                <w:rPr>
                  <w:rStyle w:val="Hyperlink"/>
                  <w:rFonts w:ascii="Myriad Pro" w:hAnsi="Myriad Pro"/>
                  <w:b w:val="0"/>
                </w:rPr>
                <w:t>www.greenenergy.kg</w:t>
              </w:r>
            </w:hyperlink>
            <w:r>
              <w:rPr>
                <w:rFonts w:ascii="Myriad Pro" w:hAnsi="Myriad Pro"/>
                <w:b/>
              </w:rPr>
              <w:t xml:space="preserve"> </w:t>
            </w:r>
            <w:r w:rsidRPr="007D7845">
              <w:rPr>
                <w:rFonts w:ascii="Myriad Pro" w:hAnsi="Myriad Pro"/>
              </w:rPr>
              <w:t>d</w:t>
            </w:r>
            <w:r w:rsidRPr="00E40A4A">
              <w:rPr>
                <w:rFonts w:ascii="Myriad Pro" w:hAnsi="Myriad Pro"/>
              </w:rPr>
              <w:t xml:space="preserve">eveloped </w:t>
            </w:r>
            <w:r w:rsidR="00390805">
              <w:rPr>
                <w:rFonts w:ascii="Myriad Pro" w:hAnsi="Myriad Pro"/>
              </w:rPr>
              <w:t>provides information on project</w:t>
            </w:r>
            <w:r w:rsidR="002D2F3B">
              <w:rPr>
                <w:rFonts w:ascii="Myriad Pro" w:hAnsi="Myriad Pro"/>
              </w:rPr>
              <w:t xml:space="preserve"> and13</w:t>
            </w:r>
            <w:r w:rsidR="00390805">
              <w:rPr>
                <w:rFonts w:ascii="Myriad Pro" w:hAnsi="Myriad Pro"/>
              </w:rPr>
              <w:t xml:space="preserve"> potential SHP projects</w:t>
            </w:r>
          </w:p>
          <w:p w:rsidR="007D3B26" w:rsidRPr="00390805" w:rsidRDefault="007D3B26" w:rsidP="00365108">
            <w:pPr>
              <w:pStyle w:val="ListParagraph"/>
              <w:numPr>
                <w:ilvl w:val="0"/>
                <w:numId w:val="74"/>
              </w:numPr>
              <w:spacing w:after="120"/>
              <w:ind w:left="286" w:hanging="286"/>
              <w:contextualSpacing w:val="0"/>
              <w:jc w:val="both"/>
              <w:rPr>
                <w:rFonts w:ascii="Myriad Pro" w:hAnsi="Myriad Pro"/>
              </w:rPr>
            </w:pPr>
            <w:r w:rsidRPr="00390805">
              <w:rPr>
                <w:rFonts w:ascii="Myriad Pro" w:hAnsi="Myriad Pro"/>
              </w:rPr>
              <w:lastRenderedPageBreak/>
              <w:t>Gender research conducted and published on three languages;</w:t>
            </w:r>
          </w:p>
          <w:p w:rsidR="007D3B26" w:rsidRPr="00E40A4A" w:rsidRDefault="00390805" w:rsidP="00365108">
            <w:pPr>
              <w:pStyle w:val="ListParagraph"/>
              <w:numPr>
                <w:ilvl w:val="0"/>
                <w:numId w:val="74"/>
              </w:numPr>
              <w:spacing w:after="120"/>
              <w:ind w:left="286" w:hanging="286"/>
              <w:contextualSpacing w:val="0"/>
              <w:jc w:val="both"/>
              <w:rPr>
                <w:rFonts w:ascii="Myriad Pro" w:hAnsi="Myriad Pro"/>
              </w:rPr>
            </w:pPr>
            <w:r w:rsidRPr="00390805">
              <w:rPr>
                <w:rFonts w:ascii="Myriad Pro" w:hAnsi="Myriad Pro"/>
              </w:rPr>
              <w:t xml:space="preserve">Published collection of normative acts of energy sector distributed </w:t>
            </w:r>
            <w:r>
              <w:rPr>
                <w:rFonts w:ascii="Myriad Pro" w:hAnsi="Myriad Pro"/>
              </w:rPr>
              <w:t>to</w:t>
            </w:r>
            <w:r w:rsidRPr="00390805">
              <w:rPr>
                <w:rFonts w:ascii="Myriad Pro" w:hAnsi="Myriad Pro"/>
              </w:rPr>
              <w:t xml:space="preserve"> more than 100 specialists</w:t>
            </w:r>
          </w:p>
          <w:p w:rsidR="007D3B26" w:rsidRPr="00E40A4A" w:rsidRDefault="00390805" w:rsidP="00365108">
            <w:pPr>
              <w:pStyle w:val="ListParagraph"/>
              <w:numPr>
                <w:ilvl w:val="0"/>
                <w:numId w:val="74"/>
              </w:numPr>
              <w:spacing w:after="120"/>
              <w:ind w:left="286" w:hanging="286"/>
              <w:contextualSpacing w:val="0"/>
              <w:jc w:val="both"/>
              <w:rPr>
                <w:rFonts w:ascii="Myriad Pro" w:hAnsi="Myriad Pro"/>
              </w:rPr>
            </w:pPr>
            <w:r>
              <w:rPr>
                <w:rFonts w:ascii="Myriad Pro" w:hAnsi="Myriad Pro"/>
              </w:rPr>
              <w:t>A</w:t>
            </w:r>
            <w:r w:rsidR="007D3B26" w:rsidRPr="00E40A4A">
              <w:rPr>
                <w:rFonts w:ascii="Myriad Pro" w:hAnsi="Myriad Pro"/>
              </w:rPr>
              <w:t xml:space="preserve"> number of articles and interviews published in </w:t>
            </w:r>
            <w:r w:rsidR="007D3B26">
              <w:rPr>
                <w:rFonts w:ascii="Myriad Pro" w:hAnsi="Myriad Pro"/>
              </w:rPr>
              <w:t>local media including electronic media;</w:t>
            </w:r>
            <w:r w:rsidR="007D3B26" w:rsidRPr="00E40A4A">
              <w:rPr>
                <w:rFonts w:ascii="Myriad Pro" w:hAnsi="Myriad Pro"/>
              </w:rPr>
              <w:t xml:space="preserve"> </w:t>
            </w:r>
          </w:p>
          <w:p w:rsidR="00A96223" w:rsidRPr="00A96223" w:rsidRDefault="00390805" w:rsidP="00365108">
            <w:pPr>
              <w:pStyle w:val="ListParagraph"/>
              <w:numPr>
                <w:ilvl w:val="0"/>
                <w:numId w:val="74"/>
              </w:numPr>
              <w:spacing w:after="120"/>
              <w:ind w:left="286" w:hanging="286"/>
              <w:contextualSpacing w:val="0"/>
              <w:jc w:val="both"/>
              <w:rPr>
                <w:rFonts w:ascii="Myriad Pro" w:hAnsi="Myriad Pro"/>
                <w:i/>
                <w:u w:val="single"/>
              </w:rPr>
            </w:pPr>
            <w:r>
              <w:rPr>
                <w:rFonts w:ascii="Myriad Pro" w:hAnsi="Myriad Pro"/>
              </w:rPr>
              <w:t>Seminars and r</w:t>
            </w:r>
            <w:r w:rsidR="007D3B26" w:rsidRPr="00E40A4A">
              <w:rPr>
                <w:rFonts w:ascii="Myriad Pro" w:hAnsi="Myriad Pro"/>
              </w:rPr>
              <w:t>ound</w:t>
            </w:r>
            <w:r w:rsidR="007D3B26">
              <w:rPr>
                <w:rFonts w:ascii="Myriad Pro" w:hAnsi="Myriad Pro"/>
              </w:rPr>
              <w:t>-t</w:t>
            </w:r>
            <w:r w:rsidR="007D3B26" w:rsidRPr="00E40A4A">
              <w:rPr>
                <w:rFonts w:ascii="Myriad Pro" w:hAnsi="Myriad Pro"/>
              </w:rPr>
              <w:t>able</w:t>
            </w:r>
            <w:r w:rsidR="007D3B26">
              <w:rPr>
                <w:rFonts w:ascii="Myriad Pro" w:hAnsi="Myriad Pro"/>
              </w:rPr>
              <w:t xml:space="preserve"> discussions</w:t>
            </w:r>
            <w:r w:rsidR="007D3B26" w:rsidRPr="00E40A4A">
              <w:rPr>
                <w:rFonts w:ascii="Myriad Pro" w:hAnsi="Myriad Pro"/>
              </w:rPr>
              <w:t xml:space="preserve"> </w:t>
            </w:r>
            <w:r w:rsidR="007D3B26">
              <w:rPr>
                <w:rFonts w:ascii="Myriad Pro" w:hAnsi="Myriad Pro"/>
              </w:rPr>
              <w:t>organized</w:t>
            </w:r>
            <w:r w:rsidR="007D3B26" w:rsidRPr="00E40A4A">
              <w:rPr>
                <w:rFonts w:ascii="Myriad Pro" w:hAnsi="Myriad Pro"/>
              </w:rPr>
              <w:t>.</w:t>
            </w:r>
          </w:p>
        </w:tc>
      </w:tr>
    </w:tbl>
    <w:p w:rsidR="005F49A6" w:rsidRPr="005F49A6" w:rsidRDefault="005F49A6" w:rsidP="00342943">
      <w:pPr>
        <w:jc w:val="center"/>
        <w:rPr>
          <w:rFonts w:ascii="Myriad Pro" w:eastAsia="Times New Roman" w:hAnsi="Myriad Pro" w:cs="Arial"/>
          <w:b/>
          <w:lang w:eastAsia="ru-RU"/>
        </w:rPr>
      </w:pPr>
    </w:p>
    <w:p w:rsidR="005F49A6" w:rsidRPr="005F49A6" w:rsidRDefault="005F49A6" w:rsidP="00342943">
      <w:pPr>
        <w:jc w:val="center"/>
        <w:rPr>
          <w:rFonts w:ascii="Myriad Pro" w:eastAsia="Times New Roman" w:hAnsi="Myriad Pro" w:cs="Arial"/>
          <w:b/>
          <w:lang w:eastAsia="ru-RU"/>
        </w:rPr>
      </w:pPr>
    </w:p>
    <w:p w:rsidR="005F49A6" w:rsidRPr="005F49A6" w:rsidRDefault="005F49A6" w:rsidP="00342943">
      <w:pPr>
        <w:rPr>
          <w:rFonts w:ascii="Myriad Pro" w:hAnsi="Myriad Pro"/>
        </w:rPr>
        <w:sectPr w:rsidR="005F49A6" w:rsidRPr="005F49A6" w:rsidSect="009A14D8">
          <w:headerReference w:type="default" r:id="rId22"/>
          <w:footerReference w:type="default" r:id="rId23"/>
          <w:type w:val="continuous"/>
          <w:pgSz w:w="15840" w:h="12240" w:orient="landscape" w:code="1"/>
          <w:pgMar w:top="1152" w:right="1440" w:bottom="1152" w:left="1670" w:header="720" w:footer="720" w:gutter="0"/>
          <w:cols w:space="720"/>
        </w:sectPr>
      </w:pPr>
    </w:p>
    <w:p w:rsidR="005F49A6" w:rsidRPr="005F49A6" w:rsidRDefault="005F49A6" w:rsidP="00365108">
      <w:pPr>
        <w:pStyle w:val="Heading2"/>
        <w:keepLines w:val="0"/>
        <w:numPr>
          <w:ilvl w:val="1"/>
          <w:numId w:val="3"/>
        </w:numPr>
        <w:spacing w:before="120" w:after="120"/>
        <w:ind w:left="567" w:hanging="567"/>
        <w:jc w:val="both"/>
        <w:rPr>
          <w:rFonts w:ascii="Myriad Pro" w:hAnsi="Myriad Pro"/>
          <w:color w:val="0070C0"/>
          <w:sz w:val="24"/>
          <w:szCs w:val="24"/>
        </w:rPr>
      </w:pPr>
      <w:bookmarkStart w:id="22" w:name="_Toc298756655"/>
      <w:r w:rsidRPr="005F49A6">
        <w:rPr>
          <w:rFonts w:ascii="Myriad Pro" w:hAnsi="Myriad Pro"/>
          <w:color w:val="0070C0"/>
          <w:sz w:val="24"/>
          <w:szCs w:val="24"/>
        </w:rPr>
        <w:lastRenderedPageBreak/>
        <w:t>Project Design and Relevance</w:t>
      </w:r>
      <w:bookmarkEnd w:id="22"/>
    </w:p>
    <w:p w:rsidR="005F49A6" w:rsidRPr="005F49A6" w:rsidRDefault="005F49A6" w:rsidP="00365108">
      <w:pPr>
        <w:pStyle w:val="Heading3"/>
        <w:keepLines w:val="0"/>
        <w:numPr>
          <w:ilvl w:val="2"/>
          <w:numId w:val="3"/>
        </w:numPr>
        <w:spacing w:before="120" w:after="120"/>
        <w:ind w:left="709" w:hanging="709"/>
        <w:jc w:val="both"/>
        <w:rPr>
          <w:rFonts w:ascii="Myriad Pro" w:hAnsi="Myriad Pro"/>
          <w:bCs w:val="0"/>
          <w:color w:val="0070C0"/>
        </w:rPr>
      </w:pPr>
      <w:bookmarkStart w:id="23" w:name="_Toc298756656"/>
      <w:r w:rsidRPr="005F49A6">
        <w:rPr>
          <w:rFonts w:ascii="Myriad Pro" w:hAnsi="Myriad Pro"/>
          <w:bCs w:val="0"/>
          <w:color w:val="0070C0"/>
        </w:rPr>
        <w:t>Project Relevance and Country Drivenness</w:t>
      </w:r>
      <w:bookmarkEnd w:id="23"/>
    </w:p>
    <w:p w:rsidR="00BA6938" w:rsidRDefault="005F49A6" w:rsidP="00BA6938">
      <w:pPr>
        <w:spacing w:after="120"/>
        <w:ind w:left="709"/>
        <w:jc w:val="both"/>
        <w:rPr>
          <w:rFonts w:ascii="Myriad Pro" w:hAnsi="Myriad Pro" w:cs="Arial"/>
          <w:i/>
          <w:u w:val="single"/>
        </w:rPr>
      </w:pPr>
      <w:r w:rsidRPr="005F49A6">
        <w:rPr>
          <w:rFonts w:ascii="Myriad Pro" w:hAnsi="Myriad Pro" w:cs="Arial"/>
        </w:rPr>
        <w:t>There is strong relevance of this Project to the Go</w:t>
      </w:r>
      <w:r w:rsidR="005C61D1">
        <w:rPr>
          <w:rFonts w:ascii="Myriad Pro" w:hAnsi="Myriad Pro" w:cs="Arial"/>
        </w:rPr>
        <w:t>K</w:t>
      </w:r>
      <w:r w:rsidRPr="005F49A6">
        <w:rPr>
          <w:rFonts w:ascii="Myriad Pro" w:hAnsi="Myriad Pro" w:cs="Arial"/>
        </w:rPr>
        <w:t xml:space="preserve">’s Small Hydro Development Strategy and towards poverty reduction where SHPPs and smaller hydropower plants will be able to supply power to the many areas whose population is below the poverty line and not serviced by the national power grid.  Moreover, </w:t>
      </w:r>
      <w:r w:rsidRPr="005F49A6">
        <w:rPr>
          <w:rFonts w:ascii="Myriad Pro" w:hAnsi="Myriad Pro" w:cs="Arial"/>
          <w:i/>
          <w:u w:val="single"/>
        </w:rPr>
        <w:t xml:space="preserve">the Project is relevant to </w:t>
      </w:r>
      <w:r w:rsidR="005C61D1">
        <w:rPr>
          <w:rFonts w:ascii="Myriad Pro" w:hAnsi="Myriad Pro" w:cs="Arial"/>
          <w:i/>
          <w:u w:val="single"/>
        </w:rPr>
        <w:t>Kyrgyzstan</w:t>
      </w:r>
      <w:r w:rsidRPr="005F49A6">
        <w:rPr>
          <w:rFonts w:ascii="Myriad Pro" w:hAnsi="Myriad Pro" w:cs="Arial"/>
          <w:i/>
          <w:u w:val="single"/>
        </w:rPr>
        <w:t xml:space="preserve">’s developmental priorities of secure energy supplies.  </w:t>
      </w:r>
    </w:p>
    <w:p w:rsidR="0025468B" w:rsidRPr="00BA6938" w:rsidRDefault="0025468B" w:rsidP="0025468B">
      <w:pPr>
        <w:spacing w:after="120"/>
        <w:ind w:left="709"/>
        <w:jc w:val="both"/>
        <w:rPr>
          <w:rFonts w:ascii="Myriad Pro" w:hAnsi="Myriad Pro" w:cs="Arial"/>
        </w:rPr>
      </w:pPr>
      <w:r>
        <w:rPr>
          <w:rFonts w:ascii="Myriad Pro" w:hAnsi="Myriad Pro" w:cs="Arial"/>
        </w:rPr>
        <w:t>K</w:t>
      </w:r>
      <w:r w:rsidR="002D2F3B">
        <w:rPr>
          <w:rFonts w:ascii="Myriad Pro" w:hAnsi="Myriad Pro" w:cs="Arial"/>
        </w:rPr>
        <w:t>yrgyzstan</w:t>
      </w:r>
      <w:r w:rsidRPr="00BA6938">
        <w:rPr>
          <w:rFonts w:ascii="Myriad Pro" w:hAnsi="Myriad Pro" w:cs="Arial"/>
        </w:rPr>
        <w:t xml:space="preserve"> is a signatory to the UN Framework Convention on Climate Change </w:t>
      </w:r>
      <w:r>
        <w:rPr>
          <w:rFonts w:ascii="Myriad Pro" w:hAnsi="Myriad Pro" w:cs="Arial"/>
        </w:rPr>
        <w:t xml:space="preserve">(UNFCCC) </w:t>
      </w:r>
      <w:r w:rsidRPr="00BA6938">
        <w:rPr>
          <w:rFonts w:ascii="Myriad Pro" w:hAnsi="Myriad Pro" w:cs="Arial"/>
        </w:rPr>
        <w:t>and ratified the Kyoto Protocol</w:t>
      </w:r>
      <w:r>
        <w:rPr>
          <w:rFonts w:ascii="Myriad Pro" w:hAnsi="Myriad Pro" w:cs="Arial"/>
        </w:rPr>
        <w:t xml:space="preserve"> on </w:t>
      </w:r>
      <w:r w:rsidRPr="00BA6938">
        <w:rPr>
          <w:rFonts w:ascii="Myriad Pro" w:hAnsi="Myriad Pro" w:cs="Arial"/>
        </w:rPr>
        <w:t xml:space="preserve">13 May 2003. </w:t>
      </w:r>
      <w:r w:rsidR="002D2F3B">
        <w:rPr>
          <w:rFonts w:ascii="Myriad Pro" w:hAnsi="Myriad Pro" w:cs="Arial"/>
        </w:rPr>
        <w:t>Kyrgyzstan</w:t>
      </w:r>
      <w:r w:rsidRPr="00BA6938">
        <w:rPr>
          <w:rFonts w:ascii="Myriad Pro" w:hAnsi="Myriad Pro" w:cs="Arial"/>
        </w:rPr>
        <w:t xml:space="preserve"> has also established a Designated National Authority (DNA) to participate in the CDM. Therefore the project design and objectives were aligned with the national and regional environmental and economic priorities that existed at the time.</w:t>
      </w:r>
    </w:p>
    <w:p w:rsidR="00BA6938" w:rsidRDefault="00BA6938" w:rsidP="00BA6938">
      <w:pPr>
        <w:spacing w:after="120"/>
        <w:ind w:left="709"/>
        <w:jc w:val="both"/>
        <w:rPr>
          <w:rFonts w:ascii="Myriad Pro" w:hAnsi="Myriad Pro" w:cs="Arial"/>
        </w:rPr>
      </w:pPr>
      <w:r>
        <w:rPr>
          <w:rFonts w:ascii="Myriad Pro" w:hAnsi="Myriad Pro" w:cs="Arial"/>
        </w:rPr>
        <w:t>T</w:t>
      </w:r>
      <w:r w:rsidRPr="00BA6938">
        <w:rPr>
          <w:rFonts w:ascii="Myriad Pro" w:hAnsi="Myriad Pro" w:cs="Arial"/>
        </w:rPr>
        <w:t xml:space="preserve">he project design and startup coincided with </w:t>
      </w:r>
      <w:r w:rsidR="00BB3DF4">
        <w:rPr>
          <w:rFonts w:ascii="Myriad Pro" w:hAnsi="Myriad Pro" w:cs="Arial"/>
        </w:rPr>
        <w:t>a</w:t>
      </w:r>
      <w:r w:rsidRPr="00BA6938">
        <w:rPr>
          <w:rFonts w:ascii="Myriad Pro" w:hAnsi="Myriad Pro" w:cs="Arial"/>
        </w:rPr>
        <w:t xml:space="preserve"> turbulent period </w:t>
      </w:r>
      <w:r>
        <w:rPr>
          <w:rFonts w:ascii="Myriad Pro" w:hAnsi="Myriad Pro" w:cs="Arial"/>
        </w:rPr>
        <w:t xml:space="preserve">in the country </w:t>
      </w:r>
      <w:r w:rsidRPr="00BA6938">
        <w:rPr>
          <w:rFonts w:ascii="Myriad Pro" w:hAnsi="Myriad Pro" w:cs="Arial"/>
        </w:rPr>
        <w:t xml:space="preserve">and the establishment of the new government and new economic and political reforms. </w:t>
      </w:r>
      <w:r w:rsidR="002D2F3B" w:rsidRPr="002D2F3B">
        <w:rPr>
          <w:rFonts w:ascii="Myriad Pro" w:hAnsi="Myriad Pro" w:cs="Arial"/>
        </w:rPr>
        <w:t xml:space="preserve">This came with frequent changes in personnel in key government positions. </w:t>
      </w:r>
      <w:r w:rsidRPr="002D2F3B">
        <w:rPr>
          <w:rFonts w:ascii="Myriad Pro" w:hAnsi="Myriad Pro" w:cs="Arial"/>
        </w:rPr>
        <w:t xml:space="preserve">Therefore securing the participation of higher ranking </w:t>
      </w:r>
      <w:r w:rsidR="00C94F42" w:rsidRPr="002D2F3B">
        <w:rPr>
          <w:rFonts w:ascii="Myriad Pro" w:hAnsi="Myriad Pro" w:cs="Arial"/>
        </w:rPr>
        <w:t>G</w:t>
      </w:r>
      <w:r w:rsidRPr="002D2F3B">
        <w:rPr>
          <w:rFonts w:ascii="Myriad Pro" w:hAnsi="Myriad Pro" w:cs="Arial"/>
        </w:rPr>
        <w:t>overnment officials and decision makers was not</w:t>
      </w:r>
      <w:r w:rsidRPr="00BA6938">
        <w:rPr>
          <w:rFonts w:ascii="Myriad Pro" w:hAnsi="Myriad Pro" w:cs="Arial"/>
        </w:rPr>
        <w:t xml:space="preserve"> easy</w:t>
      </w:r>
      <w:r>
        <w:rPr>
          <w:rFonts w:ascii="Myriad Pro" w:hAnsi="Myriad Pro" w:cs="Arial"/>
        </w:rPr>
        <w:t xml:space="preserve">. </w:t>
      </w:r>
      <w:r w:rsidR="00C94F42">
        <w:rPr>
          <w:rFonts w:ascii="Myriad Pro" w:hAnsi="Myriad Pro" w:cs="Arial"/>
        </w:rPr>
        <w:t>While t</w:t>
      </w:r>
      <w:r w:rsidRPr="00BA6938">
        <w:rPr>
          <w:rFonts w:ascii="Myriad Pro" w:hAnsi="Myriad Pro" w:cs="Arial"/>
        </w:rPr>
        <w:t xml:space="preserve">he Project </w:t>
      </w:r>
      <w:r>
        <w:rPr>
          <w:rFonts w:ascii="Myriad Pro" w:hAnsi="Myriad Pro" w:cs="Arial"/>
        </w:rPr>
        <w:t xml:space="preserve">Board </w:t>
      </w:r>
      <w:r w:rsidRPr="00BA6938">
        <w:rPr>
          <w:rFonts w:ascii="Myriad Pro" w:hAnsi="Myriad Pro" w:cs="Arial"/>
        </w:rPr>
        <w:t xml:space="preserve">took </w:t>
      </w:r>
      <w:r>
        <w:rPr>
          <w:rFonts w:ascii="Myriad Pro" w:hAnsi="Myriad Pro" w:cs="Arial"/>
        </w:rPr>
        <w:t xml:space="preserve">more than a </w:t>
      </w:r>
      <w:r w:rsidRPr="00BA6938">
        <w:rPr>
          <w:rFonts w:ascii="Myriad Pro" w:hAnsi="Myriad Pro" w:cs="Arial"/>
        </w:rPr>
        <w:t>year to be established</w:t>
      </w:r>
      <w:r w:rsidR="0025468B">
        <w:rPr>
          <w:rFonts w:ascii="Myriad Pro" w:hAnsi="Myriad Pro" w:cs="Arial"/>
        </w:rPr>
        <w:t>, two Board</w:t>
      </w:r>
      <w:r w:rsidRPr="00BA6938">
        <w:rPr>
          <w:rFonts w:ascii="Myriad Pro" w:hAnsi="Myriad Pro" w:cs="Arial"/>
        </w:rPr>
        <w:t xml:space="preserve"> meeting</w:t>
      </w:r>
      <w:r w:rsidR="0025468B">
        <w:rPr>
          <w:rFonts w:ascii="Myriad Pro" w:hAnsi="Myriad Pro" w:cs="Arial"/>
        </w:rPr>
        <w:t>s</w:t>
      </w:r>
      <w:r w:rsidRPr="00BA6938">
        <w:rPr>
          <w:rFonts w:ascii="Myriad Pro" w:hAnsi="Myriad Pro" w:cs="Arial"/>
        </w:rPr>
        <w:t xml:space="preserve"> </w:t>
      </w:r>
      <w:r w:rsidR="00C94F42">
        <w:rPr>
          <w:rFonts w:ascii="Myriad Pro" w:hAnsi="Myriad Pro" w:cs="Arial"/>
        </w:rPr>
        <w:t xml:space="preserve">have been </w:t>
      </w:r>
      <w:r w:rsidRPr="00BA6938">
        <w:rPr>
          <w:rFonts w:ascii="Myriad Pro" w:hAnsi="Myriad Pro" w:cs="Arial"/>
        </w:rPr>
        <w:t xml:space="preserve">held in </w:t>
      </w:r>
      <w:r w:rsidR="0025468B">
        <w:rPr>
          <w:rFonts w:ascii="Myriad Pro" w:hAnsi="Myriad Pro" w:cs="Arial"/>
        </w:rPr>
        <w:t xml:space="preserve">December 2011 and </w:t>
      </w:r>
      <w:r w:rsidR="00C02C71">
        <w:rPr>
          <w:rFonts w:ascii="Myriad Pro" w:hAnsi="Myriad Pro" w:cs="Arial"/>
        </w:rPr>
        <w:t xml:space="preserve">July </w:t>
      </w:r>
      <w:r w:rsidR="0025468B">
        <w:rPr>
          <w:rFonts w:ascii="Myriad Pro" w:hAnsi="Myriad Pro" w:cs="Arial"/>
        </w:rPr>
        <w:t>2012</w:t>
      </w:r>
      <w:r w:rsidRPr="00BA6938">
        <w:rPr>
          <w:rFonts w:ascii="Myriad Pro" w:hAnsi="Myriad Pro" w:cs="Arial"/>
        </w:rPr>
        <w:t xml:space="preserve">. </w:t>
      </w:r>
    </w:p>
    <w:p w:rsidR="001203AC" w:rsidRPr="002D2F3B" w:rsidRDefault="0025468B" w:rsidP="00E07576">
      <w:pPr>
        <w:spacing w:after="0"/>
        <w:ind w:left="709"/>
        <w:jc w:val="both"/>
        <w:rPr>
          <w:b/>
        </w:rPr>
      </w:pPr>
      <w:r w:rsidRPr="002D2F3B">
        <w:rPr>
          <w:rFonts w:ascii="Myriad Pro" w:hAnsi="Myriad Pro" w:cs="Arial"/>
          <w:b/>
        </w:rPr>
        <w:t>In summary, c</w:t>
      </w:r>
      <w:r w:rsidR="005F49A6" w:rsidRPr="002D2F3B">
        <w:rPr>
          <w:rFonts w:ascii="Myriad Pro" w:hAnsi="Myriad Pro" w:cs="Arial"/>
          <w:b/>
        </w:rPr>
        <w:t xml:space="preserve">ountry ownership and drivenness for this Project appears to be strong </w:t>
      </w:r>
      <w:r w:rsidRPr="002D2F3B">
        <w:rPr>
          <w:rFonts w:ascii="Myriad Pro" w:hAnsi="Myriad Pro" w:cs="Arial"/>
          <w:b/>
        </w:rPr>
        <w:t xml:space="preserve">enough </w:t>
      </w:r>
      <w:r w:rsidR="005F49A6" w:rsidRPr="002D2F3B">
        <w:rPr>
          <w:rFonts w:ascii="Myriad Pro" w:hAnsi="Myriad Pro" w:cs="Arial"/>
          <w:b/>
        </w:rPr>
        <w:t xml:space="preserve">at this time.  </w:t>
      </w:r>
    </w:p>
    <w:p w:rsidR="00BB3DF4" w:rsidRPr="00EB5C69" w:rsidRDefault="00BB3DF4" w:rsidP="00C94F42">
      <w:pPr>
        <w:spacing w:after="0"/>
        <w:jc w:val="both"/>
        <w:rPr>
          <w:rFonts w:ascii="Arial" w:hAnsi="Arial" w:cs="Arial"/>
          <w:b/>
        </w:rPr>
      </w:pPr>
      <w:r w:rsidRPr="00EB5C69">
        <w:rPr>
          <w:rFonts w:ascii="Arial" w:hAnsi="Arial" w:cs="Arial"/>
          <w:b/>
        </w:rPr>
        <w:t xml:space="preserve">  </w:t>
      </w:r>
    </w:p>
    <w:p w:rsidR="005F49A6" w:rsidRPr="005F49A6" w:rsidRDefault="005F49A6" w:rsidP="00342943">
      <w:pPr>
        <w:pStyle w:val="BodyText"/>
        <w:spacing w:line="276" w:lineRule="auto"/>
        <w:rPr>
          <w:rFonts w:ascii="Myriad Pro" w:hAnsi="Myriad Pro" w:cs="Arial"/>
        </w:rPr>
      </w:pPr>
    </w:p>
    <w:p w:rsidR="005F49A6" w:rsidRPr="005F49A6" w:rsidRDefault="005F49A6" w:rsidP="00365108">
      <w:pPr>
        <w:pStyle w:val="Heading3"/>
        <w:keepLines w:val="0"/>
        <w:numPr>
          <w:ilvl w:val="2"/>
          <w:numId w:val="3"/>
        </w:numPr>
        <w:spacing w:before="120" w:after="120"/>
        <w:jc w:val="both"/>
        <w:rPr>
          <w:rFonts w:ascii="Myriad Pro" w:hAnsi="Myriad Pro"/>
          <w:bCs w:val="0"/>
          <w:color w:val="0070C0"/>
        </w:rPr>
      </w:pPr>
      <w:bookmarkStart w:id="24" w:name="_Toc298756657"/>
      <w:r w:rsidRPr="005F49A6">
        <w:rPr>
          <w:rFonts w:ascii="Myriad Pro" w:hAnsi="Myriad Pro"/>
          <w:bCs w:val="0"/>
          <w:color w:val="0070C0"/>
        </w:rPr>
        <w:t>Project Design and Implementation Approach</w:t>
      </w:r>
      <w:bookmarkEnd w:id="24"/>
    </w:p>
    <w:p w:rsidR="002D2F3B" w:rsidRPr="00F42EDF" w:rsidRDefault="002D2F3B" w:rsidP="002D2F3B">
      <w:pPr>
        <w:spacing w:after="120"/>
        <w:ind w:left="720"/>
        <w:jc w:val="both"/>
        <w:rPr>
          <w:rFonts w:ascii="Myriad Pro" w:eastAsia="MS Mincho" w:hAnsi="Myriad Pro" w:cs="Arial"/>
          <w:lang w:eastAsia="ja-JP"/>
        </w:rPr>
      </w:pPr>
      <w:r w:rsidRPr="00F42EDF">
        <w:rPr>
          <w:rFonts w:ascii="Myriad Pro" w:hAnsi="Myriad Pro" w:cs="Arial"/>
        </w:rPr>
        <w:t xml:space="preserve">The Project design and implementation approach were developed during project preparations, and when the GoK approved the long-term strategy for SHP development and the short-term measures for its implementation.  The power supply in many regions was characterized by frequent load shedding. Consequently, many households and enterprises were forced to switch to individual diesel generators to provide for back-up power when grid supply was not available.  Therefore, the GoK was strongly motivated to increase and diversify its generation capacity through SHP plants and was driven by an acute energy crisis and related socio-economic concerns. For this purpose among others, </w:t>
      </w:r>
      <w:r w:rsidRPr="00F42EDF">
        <w:rPr>
          <w:rFonts w:ascii="Myriad Pro" w:eastAsia="MS Mincho" w:hAnsi="Myriad Pro" w:cs="Arial"/>
          <w:lang w:eastAsia="ja-JP"/>
        </w:rPr>
        <w:t xml:space="preserve">the Directorate for Small and Medium-scale Power Projects in Kyrgyzstan was established with a mandate to support and promote investment in SHP by providing a full range of information, technical and advisory services to potential investors. DSMP, however, did not have enough capacity to promote the SHP development and its strengthening was one of the objectives of the Project. </w:t>
      </w:r>
    </w:p>
    <w:p w:rsidR="005F49A6" w:rsidRPr="005F49A6" w:rsidRDefault="009D27B4" w:rsidP="009D27B4">
      <w:pPr>
        <w:spacing w:after="120"/>
        <w:ind w:left="720"/>
        <w:jc w:val="both"/>
        <w:rPr>
          <w:rFonts w:ascii="Myriad Pro" w:hAnsi="Myriad Pro"/>
          <w:spacing w:val="2"/>
        </w:rPr>
      </w:pPr>
      <w:r w:rsidRPr="00543324">
        <w:rPr>
          <w:rFonts w:ascii="Myriad Pro" w:hAnsi="Myriad Pro"/>
        </w:rPr>
        <w:t>T</w:t>
      </w:r>
      <w:r w:rsidR="005F49A6" w:rsidRPr="00543324">
        <w:rPr>
          <w:rFonts w:ascii="Myriad Pro" w:hAnsi="Myriad Pro"/>
          <w:spacing w:val="2"/>
        </w:rPr>
        <w:t>he Project was designed to assist the Go</w:t>
      </w:r>
      <w:r w:rsidR="005C61D1" w:rsidRPr="00543324">
        <w:rPr>
          <w:rFonts w:ascii="Myriad Pro" w:hAnsi="Myriad Pro"/>
          <w:spacing w:val="2"/>
        </w:rPr>
        <w:t>K</w:t>
      </w:r>
      <w:r w:rsidR="005F49A6" w:rsidRPr="00543324">
        <w:rPr>
          <w:rFonts w:ascii="Myriad Pro" w:hAnsi="Myriad Pro"/>
          <w:spacing w:val="2"/>
        </w:rPr>
        <w:t xml:space="preserve"> in streamlining its approaches to SHP development from its promotion to regulatory support and quality assurance of actual SHP investment submissions. Technical assistance from the Project was provided to Go</w:t>
      </w:r>
      <w:r w:rsidR="005C61D1" w:rsidRPr="00543324">
        <w:rPr>
          <w:rFonts w:ascii="Myriad Pro" w:hAnsi="Myriad Pro"/>
          <w:spacing w:val="2"/>
        </w:rPr>
        <w:t>K</w:t>
      </w:r>
      <w:r w:rsidR="005F49A6" w:rsidRPr="00543324">
        <w:rPr>
          <w:rFonts w:ascii="Myriad Pro" w:hAnsi="Myriad Pro"/>
          <w:spacing w:val="2"/>
        </w:rPr>
        <w:t xml:space="preserve"> agencies</w:t>
      </w:r>
      <w:r w:rsidR="005F49A6" w:rsidRPr="005F49A6">
        <w:rPr>
          <w:rFonts w:ascii="Myriad Pro" w:hAnsi="Myriad Pro"/>
          <w:spacing w:val="2"/>
        </w:rPr>
        <w:t xml:space="preserve"> to fill in gaps and strengthen various approval processes as identified in the Prodoc. </w:t>
      </w:r>
      <w:r w:rsidR="001063BA">
        <w:rPr>
          <w:rFonts w:ascii="Myriad Pro" w:hAnsi="Myriad Pro"/>
          <w:spacing w:val="2"/>
        </w:rPr>
        <w:t xml:space="preserve">Prior to the </w:t>
      </w:r>
      <w:r w:rsidR="00C92751">
        <w:rPr>
          <w:rFonts w:ascii="Myriad Pro" w:hAnsi="Myriad Pro"/>
          <w:spacing w:val="2"/>
        </w:rPr>
        <w:t xml:space="preserve">start of the </w:t>
      </w:r>
      <w:r w:rsidR="001063BA">
        <w:rPr>
          <w:rFonts w:ascii="Myriad Pro" w:hAnsi="Myriad Pro"/>
          <w:spacing w:val="2"/>
        </w:rPr>
        <w:t xml:space="preserve">Project the investors of 5 SHP projects have had signed agreements with GoK and committed investments for their implementation. Therefore, Project design did not consider any financial component; assistance to investors was limited to TA in preparation feasibility studies. </w:t>
      </w:r>
      <w:r w:rsidR="005F49A6" w:rsidRPr="005F49A6">
        <w:rPr>
          <w:rFonts w:ascii="Myriad Pro" w:hAnsi="Myriad Pro"/>
          <w:spacing w:val="2"/>
        </w:rPr>
        <w:t xml:space="preserve"> </w:t>
      </w:r>
    </w:p>
    <w:p w:rsidR="005F49A6" w:rsidRDefault="005F49A6" w:rsidP="00342943">
      <w:pPr>
        <w:pStyle w:val="BodyText"/>
        <w:spacing w:after="120" w:line="276" w:lineRule="auto"/>
        <w:rPr>
          <w:rFonts w:ascii="Myriad Pro" w:hAnsi="Myriad Pro"/>
        </w:rPr>
      </w:pPr>
      <w:r w:rsidRPr="005F49A6">
        <w:rPr>
          <w:rFonts w:ascii="Myriad Pro" w:hAnsi="Myriad Pro"/>
        </w:rPr>
        <w:t>Implementation approaches to the Project have been strategic and conducted in a participatory manner based on close collaborative working relationships between stakeholders (mainly Go</w:t>
      </w:r>
      <w:r w:rsidR="005C61D1">
        <w:rPr>
          <w:rFonts w:ascii="Myriad Pro" w:hAnsi="Myriad Pro"/>
        </w:rPr>
        <w:t>K</w:t>
      </w:r>
      <w:r w:rsidRPr="005F49A6">
        <w:rPr>
          <w:rFonts w:ascii="Myriad Pro" w:hAnsi="Myriad Pro"/>
        </w:rPr>
        <w:t xml:space="preserve"> </w:t>
      </w:r>
      <w:r w:rsidR="001063BA">
        <w:rPr>
          <w:rFonts w:ascii="Myriad Pro" w:hAnsi="Myriad Pro"/>
        </w:rPr>
        <w:t xml:space="preserve"> </w:t>
      </w:r>
      <w:r w:rsidR="001063BA">
        <w:rPr>
          <w:rFonts w:ascii="Myriad Pro" w:hAnsi="Myriad Pro"/>
        </w:rPr>
        <w:lastRenderedPageBreak/>
        <w:t>including DSMP</w:t>
      </w:r>
      <w:r w:rsidRPr="005F49A6">
        <w:rPr>
          <w:rFonts w:ascii="Myriad Pro" w:hAnsi="Myriad Pro"/>
        </w:rPr>
        <w:t xml:space="preserve">) and Project officers.  A consequence to this approach has been support of </w:t>
      </w:r>
      <w:r w:rsidR="005C61D1">
        <w:rPr>
          <w:rFonts w:ascii="Myriad Pro" w:hAnsi="Myriad Pro"/>
        </w:rPr>
        <w:t>GoK</w:t>
      </w:r>
      <w:r w:rsidRPr="005F49A6">
        <w:rPr>
          <w:rFonts w:ascii="Myriad Pro" w:hAnsi="Myriad Pro"/>
        </w:rPr>
        <w:t xml:space="preserve"> on the removal of barriers that has the impact of raising private sector confidence and interest in SHP investments.  The MTE </w:t>
      </w:r>
      <w:r w:rsidR="005C61D1">
        <w:rPr>
          <w:rFonts w:ascii="Myriad Pro" w:hAnsi="Myriad Pro"/>
        </w:rPr>
        <w:t>Team</w:t>
      </w:r>
      <w:r w:rsidRPr="005F49A6">
        <w:rPr>
          <w:rFonts w:ascii="Myriad Pro" w:hAnsi="Myriad Pro"/>
        </w:rPr>
        <w:t xml:space="preserve"> has observed </w:t>
      </w:r>
      <w:r w:rsidR="005C61D1">
        <w:rPr>
          <w:rFonts w:ascii="Myriad Pro" w:hAnsi="Myriad Pro"/>
        </w:rPr>
        <w:t>that practically all stakeholders were positive in their assessment of a role of Project in creating the favorable business environment for SHP</w:t>
      </w:r>
      <w:r w:rsidRPr="005F49A6">
        <w:rPr>
          <w:rFonts w:ascii="Myriad Pro" w:hAnsi="Myriad Pro"/>
        </w:rPr>
        <w:t xml:space="preserve">. </w:t>
      </w:r>
    </w:p>
    <w:p w:rsidR="00EE1083" w:rsidRPr="00EE1083" w:rsidRDefault="00EE1083" w:rsidP="00EE1083">
      <w:pPr>
        <w:pStyle w:val="BodyText"/>
        <w:spacing w:line="276" w:lineRule="auto"/>
        <w:rPr>
          <w:rFonts w:ascii="Myriad Pro" w:hAnsi="Myriad Pro"/>
        </w:rPr>
      </w:pPr>
      <w:r w:rsidRPr="00EE1083">
        <w:rPr>
          <w:rFonts w:ascii="Myriad Pro" w:hAnsi="Myriad Pro"/>
        </w:rPr>
        <w:t>Implementation approaches to the Project included:</w:t>
      </w:r>
    </w:p>
    <w:p w:rsidR="00EE1083" w:rsidRPr="00EE1083" w:rsidRDefault="00EE1083" w:rsidP="00365108">
      <w:pPr>
        <w:pStyle w:val="BodyText"/>
        <w:numPr>
          <w:ilvl w:val="0"/>
          <w:numId w:val="87"/>
        </w:numPr>
        <w:spacing w:line="276" w:lineRule="auto"/>
        <w:rPr>
          <w:rFonts w:ascii="Myriad Pro" w:hAnsi="Myriad Pro"/>
        </w:rPr>
      </w:pPr>
      <w:r w:rsidRPr="00EE1083">
        <w:rPr>
          <w:rFonts w:ascii="Myriad Pro" w:hAnsi="Myriad Pro"/>
        </w:rPr>
        <w:t>Project startup concurrent with:</w:t>
      </w:r>
    </w:p>
    <w:p w:rsidR="00EE1083" w:rsidRPr="00EE1083" w:rsidRDefault="00EE1083" w:rsidP="00365108">
      <w:pPr>
        <w:pStyle w:val="BodyText"/>
        <w:numPr>
          <w:ilvl w:val="1"/>
          <w:numId w:val="87"/>
        </w:numPr>
        <w:spacing w:line="276" w:lineRule="auto"/>
        <w:rPr>
          <w:rFonts w:ascii="Myriad Pro" w:hAnsi="Myriad Pro"/>
        </w:rPr>
      </w:pPr>
      <w:r w:rsidRPr="00EE1083">
        <w:rPr>
          <w:rFonts w:ascii="Myriad Pro" w:hAnsi="Myriad Pro"/>
        </w:rPr>
        <w:t xml:space="preserve">dialogue with </w:t>
      </w:r>
      <w:r>
        <w:rPr>
          <w:rFonts w:ascii="Myriad Pro" w:hAnsi="Myriad Pro"/>
        </w:rPr>
        <w:t xml:space="preserve">GoK </w:t>
      </w:r>
      <w:r w:rsidRPr="00EE1083">
        <w:rPr>
          <w:rFonts w:ascii="Myriad Pro" w:hAnsi="Myriad Pro"/>
        </w:rPr>
        <w:t>on the legal and regulatory framework;</w:t>
      </w:r>
    </w:p>
    <w:p w:rsidR="00EE1083" w:rsidRPr="00EE1083" w:rsidRDefault="00EE1083" w:rsidP="00365108">
      <w:pPr>
        <w:pStyle w:val="BodyText"/>
        <w:numPr>
          <w:ilvl w:val="1"/>
          <w:numId w:val="87"/>
        </w:numPr>
        <w:spacing w:line="276" w:lineRule="auto"/>
        <w:rPr>
          <w:rFonts w:ascii="Myriad Pro" w:hAnsi="Myriad Pro"/>
        </w:rPr>
      </w:pPr>
      <w:r w:rsidRPr="00EE1083">
        <w:rPr>
          <w:rFonts w:ascii="Myriad Pro" w:hAnsi="Myriad Pro"/>
        </w:rPr>
        <w:t xml:space="preserve">building capacity of </w:t>
      </w:r>
      <w:r w:rsidR="00B77696">
        <w:rPr>
          <w:rFonts w:ascii="Myriad Pro" w:hAnsi="Myriad Pro"/>
        </w:rPr>
        <w:t>MoE,</w:t>
      </w:r>
      <w:r>
        <w:rPr>
          <w:rFonts w:ascii="Myriad Pro" w:hAnsi="Myriad Pro"/>
        </w:rPr>
        <w:t xml:space="preserve"> DSMP and </w:t>
      </w:r>
      <w:r w:rsidRPr="00EE1083">
        <w:rPr>
          <w:rFonts w:ascii="Myriad Pro" w:hAnsi="Myriad Pro"/>
        </w:rPr>
        <w:t xml:space="preserve">potential investors to SHP projects; </w:t>
      </w:r>
    </w:p>
    <w:p w:rsidR="00EE1083" w:rsidRPr="00EE1083" w:rsidRDefault="00EE1083" w:rsidP="00365108">
      <w:pPr>
        <w:pStyle w:val="BodyText"/>
        <w:numPr>
          <w:ilvl w:val="1"/>
          <w:numId w:val="87"/>
        </w:numPr>
        <w:spacing w:line="276" w:lineRule="auto"/>
        <w:rPr>
          <w:rFonts w:ascii="Myriad Pro" w:hAnsi="Myriad Pro"/>
        </w:rPr>
      </w:pPr>
      <w:r w:rsidRPr="00EE1083">
        <w:rPr>
          <w:rFonts w:ascii="Myriad Pro" w:hAnsi="Myriad Pro"/>
        </w:rPr>
        <w:t xml:space="preserve">preparing feasibility studies for </w:t>
      </w:r>
      <w:r>
        <w:rPr>
          <w:rFonts w:ascii="Myriad Pro" w:hAnsi="Myriad Pro"/>
        </w:rPr>
        <w:t>pilot</w:t>
      </w:r>
      <w:r w:rsidRPr="00EE1083">
        <w:rPr>
          <w:rFonts w:ascii="Myriad Pro" w:hAnsi="Myriad Pro"/>
        </w:rPr>
        <w:t xml:space="preserve"> projects</w:t>
      </w:r>
    </w:p>
    <w:p w:rsidR="00EE1083" w:rsidRPr="00EE1083" w:rsidRDefault="00C92751" w:rsidP="00365108">
      <w:pPr>
        <w:pStyle w:val="BodyText"/>
        <w:numPr>
          <w:ilvl w:val="0"/>
          <w:numId w:val="87"/>
        </w:numPr>
        <w:spacing w:line="276" w:lineRule="auto"/>
        <w:rPr>
          <w:rFonts w:ascii="Myriad Pro" w:hAnsi="Myriad Pro"/>
        </w:rPr>
      </w:pPr>
      <w:r>
        <w:rPr>
          <w:rFonts w:ascii="Myriad Pro" w:hAnsi="Myriad Pro"/>
        </w:rPr>
        <w:t>C</w:t>
      </w:r>
      <w:r w:rsidR="00EE1083" w:rsidRPr="00EE1083">
        <w:rPr>
          <w:rFonts w:ascii="Myriad Pro" w:hAnsi="Myriad Pro"/>
        </w:rPr>
        <w:t>onstruction of SHPPs; and</w:t>
      </w:r>
    </w:p>
    <w:p w:rsidR="00EE1083" w:rsidRPr="00EE1083" w:rsidRDefault="00C92751" w:rsidP="00365108">
      <w:pPr>
        <w:pStyle w:val="BodyText"/>
        <w:numPr>
          <w:ilvl w:val="0"/>
          <w:numId w:val="87"/>
        </w:numPr>
        <w:spacing w:line="276" w:lineRule="auto"/>
        <w:rPr>
          <w:rFonts w:ascii="Myriad Pro" w:hAnsi="Myriad Pro"/>
        </w:rPr>
      </w:pPr>
      <w:r>
        <w:rPr>
          <w:rFonts w:ascii="Myriad Pro" w:hAnsi="Myriad Pro"/>
        </w:rPr>
        <w:t>C</w:t>
      </w:r>
      <w:r w:rsidR="00EE1083" w:rsidRPr="00EE1083">
        <w:rPr>
          <w:rFonts w:ascii="Myriad Pro" w:hAnsi="Myriad Pro"/>
        </w:rPr>
        <w:t xml:space="preserve">ompletion of Project by Year 4 with the dissemination of Project experiences </w:t>
      </w:r>
      <w:r w:rsidR="00EE1083">
        <w:rPr>
          <w:rFonts w:ascii="Myriad Pro" w:hAnsi="Myriad Pro"/>
        </w:rPr>
        <w:t xml:space="preserve">and lessons learned </w:t>
      </w:r>
      <w:r w:rsidR="00EE1083" w:rsidRPr="00EE1083">
        <w:rPr>
          <w:rFonts w:ascii="Myriad Pro" w:hAnsi="Myriad Pro"/>
        </w:rPr>
        <w:t>to enhance replication</w:t>
      </w:r>
      <w:r w:rsidR="00EE1083">
        <w:rPr>
          <w:rFonts w:ascii="Myriad Pro" w:hAnsi="Myriad Pro"/>
        </w:rPr>
        <w:t>.</w:t>
      </w:r>
    </w:p>
    <w:p w:rsidR="00EE1083" w:rsidRPr="00EE1083" w:rsidRDefault="00EE1083" w:rsidP="00EE1083">
      <w:pPr>
        <w:pStyle w:val="BodyText"/>
        <w:spacing w:line="276" w:lineRule="auto"/>
        <w:rPr>
          <w:rFonts w:ascii="Myriad Pro" w:hAnsi="Myriad Pro"/>
        </w:rPr>
      </w:pPr>
    </w:p>
    <w:p w:rsidR="00B77696" w:rsidRDefault="00EE1083" w:rsidP="00C92751">
      <w:pPr>
        <w:pStyle w:val="BodyText"/>
        <w:spacing w:after="120" w:line="276" w:lineRule="auto"/>
        <w:rPr>
          <w:rFonts w:ascii="Myriad Pro" w:hAnsi="Myriad Pro"/>
        </w:rPr>
      </w:pPr>
      <w:r w:rsidRPr="00EE1083">
        <w:rPr>
          <w:rFonts w:ascii="Myriad Pro" w:hAnsi="Myriad Pro"/>
          <w:spacing w:val="2"/>
        </w:rPr>
        <w:t>While this approach is conducive to market transformation objectives of the Project, the level of effort for capacity building and technical assistance appears deficient:</w:t>
      </w:r>
      <w:r w:rsidR="00C92751">
        <w:rPr>
          <w:rFonts w:ascii="Myriad Pro" w:hAnsi="Myriad Pro"/>
          <w:spacing w:val="2"/>
        </w:rPr>
        <w:t xml:space="preserve"> </w:t>
      </w:r>
      <w:r w:rsidRPr="00EE1083">
        <w:rPr>
          <w:rFonts w:ascii="Myriad Pro" w:hAnsi="Myriad Pro"/>
        </w:rPr>
        <w:t xml:space="preserve">Project technical support for the SHPP projects has only been extended to preparing </w:t>
      </w:r>
      <w:r w:rsidR="00B77696">
        <w:rPr>
          <w:rFonts w:ascii="Myriad Pro" w:hAnsi="Myriad Pro"/>
        </w:rPr>
        <w:t>full</w:t>
      </w:r>
      <w:r w:rsidRPr="00EE1083">
        <w:rPr>
          <w:rFonts w:ascii="Myriad Pro" w:hAnsi="Myriad Pro"/>
        </w:rPr>
        <w:t xml:space="preserve"> feasibility studies. </w:t>
      </w:r>
      <w:r w:rsidRPr="00C92751">
        <w:rPr>
          <w:rFonts w:ascii="Myriad Pro" w:hAnsi="Myriad Pro"/>
        </w:rPr>
        <w:t xml:space="preserve">However, no project technical support has been extended yet to detailed design and construction supervision.  These are </w:t>
      </w:r>
      <w:r w:rsidR="00B77696" w:rsidRPr="00C92751">
        <w:rPr>
          <w:rFonts w:ascii="Myriad Pro" w:hAnsi="Myriad Pro"/>
        </w:rPr>
        <w:t>components</w:t>
      </w:r>
      <w:r w:rsidRPr="00C92751">
        <w:rPr>
          <w:rFonts w:ascii="Myriad Pro" w:hAnsi="Myriad Pro"/>
        </w:rPr>
        <w:t xml:space="preserve"> of the project cycle that carry considerable risk in terms of failure to meet international standards of project implementation;</w:t>
      </w:r>
    </w:p>
    <w:p w:rsidR="005F49A6" w:rsidRPr="00C92751" w:rsidRDefault="005F49A6" w:rsidP="00342943">
      <w:pPr>
        <w:pStyle w:val="BodyText"/>
        <w:spacing w:line="276" w:lineRule="auto"/>
        <w:rPr>
          <w:rFonts w:ascii="Myriad Pro" w:hAnsi="Myriad Pro" w:cs="Arial"/>
          <w:b/>
        </w:rPr>
      </w:pPr>
      <w:r w:rsidRPr="00C92751">
        <w:rPr>
          <w:rFonts w:ascii="Myriad Pro" w:hAnsi="Myriad Pro"/>
          <w:b/>
          <w:spacing w:val="2"/>
        </w:rPr>
        <w:t>In conclusion</w:t>
      </w:r>
      <w:r w:rsidRPr="00C92751">
        <w:rPr>
          <w:rFonts w:ascii="Myriad Pro" w:hAnsi="Myriad Pro" w:cs="Arial"/>
          <w:b/>
        </w:rPr>
        <w:t xml:space="preserve">, Project design and implementation approach has been leading to </w:t>
      </w:r>
      <w:r w:rsidR="00CF21E3" w:rsidRPr="00C92751">
        <w:rPr>
          <w:rFonts w:ascii="Myriad Pro" w:hAnsi="Myriad Pro" w:cs="Arial"/>
          <w:b/>
        </w:rPr>
        <w:t>some</w:t>
      </w:r>
      <w:r w:rsidRPr="00C92751">
        <w:rPr>
          <w:rFonts w:ascii="Myriad Pro" w:hAnsi="Myriad Pro" w:cs="Arial"/>
          <w:b/>
        </w:rPr>
        <w:t xml:space="preserve"> of the Project’s intended outputs being achieved within a </w:t>
      </w:r>
      <w:r w:rsidR="00CF21E3" w:rsidRPr="00C92751">
        <w:rPr>
          <w:rFonts w:ascii="Myriad Pro" w:hAnsi="Myriad Pro" w:cs="Arial"/>
          <w:b/>
        </w:rPr>
        <w:t>2</w:t>
      </w:r>
      <w:r w:rsidRPr="00C92751">
        <w:rPr>
          <w:rFonts w:ascii="Myriad Pro" w:hAnsi="Myriad Pro" w:cs="Arial"/>
          <w:b/>
        </w:rPr>
        <w:t xml:space="preserve"> year period of a project.</w:t>
      </w:r>
    </w:p>
    <w:p w:rsidR="005F49A6" w:rsidRPr="00C92751" w:rsidRDefault="005F49A6" w:rsidP="00342943">
      <w:pPr>
        <w:pStyle w:val="BodyText"/>
        <w:spacing w:line="276" w:lineRule="auto"/>
        <w:rPr>
          <w:rFonts w:ascii="Myriad Pro" w:hAnsi="Myriad Pro" w:cs="Arial"/>
          <w:b/>
        </w:rPr>
      </w:pPr>
    </w:p>
    <w:p w:rsidR="005F49A6" w:rsidRPr="005F49A6" w:rsidRDefault="005F49A6" w:rsidP="00342943">
      <w:pPr>
        <w:pStyle w:val="BodyText"/>
        <w:spacing w:line="276" w:lineRule="auto"/>
        <w:rPr>
          <w:rFonts w:ascii="Myriad Pro" w:hAnsi="Myriad Pro" w:cs="Arial"/>
          <w:i/>
          <w:u w:val="single"/>
        </w:rPr>
      </w:pPr>
    </w:p>
    <w:p w:rsidR="005F49A6" w:rsidRPr="005F49A6" w:rsidRDefault="005F49A6" w:rsidP="00365108">
      <w:pPr>
        <w:pStyle w:val="Heading2"/>
        <w:keepLines w:val="0"/>
        <w:numPr>
          <w:ilvl w:val="1"/>
          <w:numId w:val="3"/>
        </w:numPr>
        <w:spacing w:before="120" w:after="120"/>
        <w:ind w:left="567" w:hanging="567"/>
        <w:jc w:val="both"/>
        <w:rPr>
          <w:rFonts w:ascii="Myriad Pro" w:hAnsi="Myriad Pro"/>
          <w:color w:val="0070C0"/>
        </w:rPr>
      </w:pPr>
      <w:bookmarkStart w:id="25" w:name="_Toc298756658"/>
      <w:r w:rsidRPr="005F49A6">
        <w:rPr>
          <w:rFonts w:ascii="Myriad Pro" w:hAnsi="Myriad Pro"/>
          <w:color w:val="0070C0"/>
        </w:rPr>
        <w:t>Project Implementation Arrangements</w:t>
      </w:r>
      <w:bookmarkEnd w:id="25"/>
    </w:p>
    <w:p w:rsidR="005F49A6" w:rsidRPr="005F49A6" w:rsidRDefault="005F49A6" w:rsidP="00365108">
      <w:pPr>
        <w:pStyle w:val="Heading3"/>
        <w:keepLines w:val="0"/>
        <w:numPr>
          <w:ilvl w:val="2"/>
          <w:numId w:val="3"/>
        </w:numPr>
        <w:spacing w:before="120" w:after="120"/>
        <w:ind w:left="709" w:hanging="709"/>
        <w:jc w:val="both"/>
        <w:rPr>
          <w:rFonts w:ascii="Myriad Pro" w:hAnsi="Myriad Pro"/>
          <w:bCs w:val="0"/>
          <w:color w:val="0070C0"/>
        </w:rPr>
      </w:pPr>
      <w:bookmarkStart w:id="26" w:name="_Toc298756659"/>
      <w:r w:rsidRPr="005F49A6">
        <w:rPr>
          <w:rFonts w:ascii="Myriad Pro" w:hAnsi="Myriad Pro"/>
          <w:bCs w:val="0"/>
          <w:color w:val="0070C0"/>
        </w:rPr>
        <w:t>Stakeholder Involvement, Linkages to Project and Other Interventions in Sector</w:t>
      </w:r>
      <w:bookmarkEnd w:id="26"/>
    </w:p>
    <w:p w:rsidR="00B74AA0" w:rsidRPr="00B74AA0" w:rsidRDefault="0031641D" w:rsidP="00B74AA0">
      <w:pPr>
        <w:pStyle w:val="GVWDBody"/>
        <w:spacing w:after="120"/>
        <w:rPr>
          <w:rFonts w:ascii="Myriad Pro" w:hAnsi="Myriad Pro" w:cs="Arial"/>
        </w:rPr>
      </w:pPr>
      <w:r w:rsidRPr="0031641D">
        <w:rPr>
          <w:rFonts w:ascii="Myriad Pro" w:hAnsi="Myriad Pro" w:cs="Arial"/>
        </w:rPr>
        <w:t>The main stak</w:t>
      </w:r>
      <w:r>
        <w:rPr>
          <w:rFonts w:ascii="Myriad Pro" w:hAnsi="Myriad Pro" w:cs="Arial"/>
        </w:rPr>
        <w:t xml:space="preserve">eholders of the Project include governmental organizations, SHP project developers, </w:t>
      </w:r>
      <w:r w:rsidRPr="0031641D">
        <w:rPr>
          <w:rFonts w:ascii="Myriad Pro" w:hAnsi="Myriad Pro" w:cs="Arial"/>
        </w:rPr>
        <w:t>NGOs and technical experts involved in the project implementation and related activities</w:t>
      </w:r>
      <w:r>
        <w:rPr>
          <w:rFonts w:ascii="Myriad Pro" w:hAnsi="Myriad Pro" w:cs="Arial"/>
        </w:rPr>
        <w:t>, SHP i</w:t>
      </w:r>
      <w:r w:rsidRPr="0031641D">
        <w:rPr>
          <w:rFonts w:ascii="Myriad Pro" w:hAnsi="Myriad Pro" w:cs="Arial"/>
        </w:rPr>
        <w:t>nvestors</w:t>
      </w:r>
      <w:r>
        <w:rPr>
          <w:rFonts w:ascii="Myriad Pro" w:hAnsi="Myriad Pro" w:cs="Arial"/>
        </w:rPr>
        <w:t>, d</w:t>
      </w:r>
      <w:r w:rsidRPr="0031641D">
        <w:rPr>
          <w:rFonts w:ascii="Myriad Pro" w:hAnsi="Myriad Pro" w:cs="Arial"/>
        </w:rPr>
        <w:t xml:space="preserve">onor agencies active in </w:t>
      </w:r>
      <w:r>
        <w:rPr>
          <w:rFonts w:ascii="Myriad Pro" w:hAnsi="Myriad Pro" w:cs="Arial"/>
        </w:rPr>
        <w:t>Kyrgyzstan</w:t>
      </w:r>
      <w:r w:rsidRPr="0031641D">
        <w:rPr>
          <w:rFonts w:ascii="Myriad Pro" w:hAnsi="Myriad Pro" w:cs="Arial"/>
        </w:rPr>
        <w:t xml:space="preserve">'s </w:t>
      </w:r>
      <w:r>
        <w:rPr>
          <w:rFonts w:ascii="Myriad Pro" w:hAnsi="Myriad Pro" w:cs="Arial"/>
        </w:rPr>
        <w:t>SHP</w:t>
      </w:r>
      <w:r w:rsidRPr="0031641D">
        <w:rPr>
          <w:rFonts w:ascii="Myriad Pro" w:hAnsi="Myriad Pro" w:cs="Arial"/>
        </w:rPr>
        <w:t xml:space="preserve"> sector.</w:t>
      </w:r>
      <w:r>
        <w:rPr>
          <w:rFonts w:ascii="Myriad Pro" w:hAnsi="Myriad Pro" w:cs="Arial"/>
        </w:rPr>
        <w:t xml:space="preserve"> </w:t>
      </w:r>
      <w:r w:rsidR="00AC689E">
        <w:rPr>
          <w:rFonts w:ascii="Myriad Pro" w:hAnsi="Myriad Pro" w:cs="Arial"/>
        </w:rPr>
        <w:t xml:space="preserve">More specifically, </w:t>
      </w:r>
      <w:r w:rsidR="0031487D">
        <w:rPr>
          <w:rFonts w:ascii="Myriad Pro" w:hAnsi="Myriad Pro" w:cs="Arial"/>
        </w:rPr>
        <w:t xml:space="preserve">Relevant Committees of </w:t>
      </w:r>
      <w:r w:rsidR="0031487D" w:rsidRPr="00AC689E">
        <w:rPr>
          <w:rFonts w:ascii="Myriad Pro" w:hAnsi="Myriad Pro" w:cs="Arial"/>
          <w:szCs w:val="22"/>
        </w:rPr>
        <w:t>the Parliament</w:t>
      </w:r>
      <w:r w:rsidR="001F4AAB" w:rsidRPr="00AC689E">
        <w:rPr>
          <w:rFonts w:ascii="Myriad Pro" w:hAnsi="Myriad Pro" w:cs="Arial"/>
          <w:szCs w:val="22"/>
        </w:rPr>
        <w:t>;</w:t>
      </w:r>
      <w:r w:rsidR="0031487D" w:rsidRPr="00AC689E">
        <w:rPr>
          <w:rFonts w:ascii="Myriad Pro" w:hAnsi="Myriad Pro" w:cs="Arial"/>
          <w:szCs w:val="22"/>
        </w:rPr>
        <w:t xml:space="preserve"> Ministry of Energy</w:t>
      </w:r>
      <w:r w:rsidR="001F4AAB" w:rsidRPr="00AC689E">
        <w:rPr>
          <w:rFonts w:ascii="Myriad Pro" w:hAnsi="Myriad Pro" w:cs="Arial"/>
          <w:szCs w:val="22"/>
        </w:rPr>
        <w:t>;</w:t>
      </w:r>
      <w:r w:rsidR="0031487D" w:rsidRPr="00AC689E">
        <w:rPr>
          <w:rFonts w:ascii="Myriad Pro" w:hAnsi="Myriad Pro" w:cs="Arial"/>
          <w:szCs w:val="22"/>
        </w:rPr>
        <w:t xml:space="preserve"> Ministry of Economy</w:t>
      </w:r>
      <w:r w:rsidR="001F4AAB" w:rsidRPr="00AC689E">
        <w:rPr>
          <w:rFonts w:ascii="Myriad Pro" w:hAnsi="Myriad Pro" w:cs="Arial"/>
          <w:szCs w:val="22"/>
        </w:rPr>
        <w:t>;</w:t>
      </w:r>
      <w:r w:rsidR="0031487D" w:rsidRPr="00AC689E">
        <w:rPr>
          <w:rFonts w:ascii="Myriad Pro" w:hAnsi="Myriad Pro" w:cs="Arial"/>
          <w:szCs w:val="22"/>
        </w:rPr>
        <w:t xml:space="preserve"> State Administration</w:t>
      </w:r>
      <w:r w:rsidR="0031487D" w:rsidRPr="00AC689E">
        <w:rPr>
          <w:rFonts w:ascii="Myriad Pro" w:eastAsiaTheme="minorHAnsi" w:hAnsi="Myriad Pro" w:cs="Arial"/>
          <w:color w:val="333333"/>
          <w:szCs w:val="22"/>
        </w:rPr>
        <w:t xml:space="preserve"> </w:t>
      </w:r>
      <w:r w:rsidR="001F4AAB" w:rsidRPr="00AC689E">
        <w:rPr>
          <w:rFonts w:ascii="Myriad Pro" w:eastAsiaTheme="minorHAnsi" w:hAnsi="Myriad Pro" w:cs="Arial"/>
          <w:color w:val="333333"/>
          <w:szCs w:val="22"/>
        </w:rPr>
        <w:t xml:space="preserve">for </w:t>
      </w:r>
      <w:r w:rsidR="0031487D" w:rsidRPr="00AC689E">
        <w:rPr>
          <w:rFonts w:ascii="Myriad Pro" w:eastAsiaTheme="minorHAnsi" w:hAnsi="Myriad Pro" w:cs="Arial"/>
          <w:color w:val="333333"/>
          <w:szCs w:val="22"/>
        </w:rPr>
        <w:t>Energy Security; JSC Electric Power Plants</w:t>
      </w:r>
      <w:r w:rsidR="001F4AAB" w:rsidRPr="00AC689E">
        <w:rPr>
          <w:rFonts w:ascii="Myriad Pro" w:eastAsiaTheme="minorHAnsi" w:hAnsi="Myriad Pro" w:cs="Arial"/>
          <w:color w:val="333333"/>
          <w:szCs w:val="22"/>
        </w:rPr>
        <w:t xml:space="preserve">; JSC </w:t>
      </w:r>
      <w:r w:rsidR="001F4AAB" w:rsidRPr="00AC689E">
        <w:rPr>
          <w:rFonts w:ascii="Myriad Pro" w:hAnsi="Myriad Pro"/>
          <w:szCs w:val="22"/>
        </w:rPr>
        <w:t xml:space="preserve">National Electricity System of Kyrgyzstan; Imenite Ibragimov Ltd; MECAMEDI-Kalininskaja HPP Ltd; </w:t>
      </w:r>
      <w:r w:rsidR="00613F23" w:rsidRPr="00AC689E">
        <w:rPr>
          <w:rFonts w:ascii="Myriad Pro" w:hAnsi="Myriad Pro"/>
          <w:szCs w:val="22"/>
        </w:rPr>
        <w:t xml:space="preserve">JSC Inkraft; Environmental movement  BIOM; Department of Non-traditional and Renewable Energy of the Kyrgyz-Russian Slavik </w:t>
      </w:r>
      <w:r w:rsidR="00AC689E" w:rsidRPr="00AC689E">
        <w:rPr>
          <w:rFonts w:ascii="Myriad Pro" w:hAnsi="Myriad Pro"/>
          <w:szCs w:val="22"/>
        </w:rPr>
        <w:t xml:space="preserve">University; </w:t>
      </w:r>
      <w:r w:rsidR="00AC689E">
        <w:rPr>
          <w:rFonts w:ascii="Myriad Pro" w:hAnsi="Myriad Pro"/>
          <w:szCs w:val="22"/>
        </w:rPr>
        <w:t>Private</w:t>
      </w:r>
      <w:r w:rsidR="00AC689E" w:rsidRPr="00AC689E">
        <w:rPr>
          <w:rFonts w:ascii="Myriad Pro" w:hAnsi="Myriad Pro"/>
          <w:szCs w:val="22"/>
        </w:rPr>
        <w:t xml:space="preserve"> E</w:t>
      </w:r>
      <w:r w:rsidR="00AC689E">
        <w:rPr>
          <w:rFonts w:ascii="Myriad Pro" w:hAnsi="Myriad Pro"/>
          <w:szCs w:val="22"/>
        </w:rPr>
        <w:t xml:space="preserve">ntrepreneurs, etc. </w:t>
      </w:r>
      <w:r>
        <w:rPr>
          <w:rFonts w:ascii="Myriad Pro" w:hAnsi="Myriad Pro" w:cs="Arial"/>
        </w:rPr>
        <w:t xml:space="preserve">The Project has ensured participation of </w:t>
      </w:r>
      <w:r w:rsidR="00AC689E">
        <w:rPr>
          <w:rFonts w:ascii="Myriad Pro" w:hAnsi="Myriad Pro" w:cs="Arial"/>
        </w:rPr>
        <w:t>most of the</w:t>
      </w:r>
      <w:r>
        <w:rPr>
          <w:rFonts w:ascii="Myriad Pro" w:hAnsi="Myriad Pro" w:cs="Arial"/>
        </w:rPr>
        <w:t xml:space="preserve"> stakeholders in implementation of </w:t>
      </w:r>
      <w:r w:rsidR="00AC689E">
        <w:rPr>
          <w:rFonts w:ascii="Myriad Pro" w:hAnsi="Myriad Pro" w:cs="Arial"/>
        </w:rPr>
        <w:t>Outcome</w:t>
      </w:r>
      <w:r>
        <w:rPr>
          <w:rFonts w:ascii="Myriad Pro" w:hAnsi="Myriad Pro" w:cs="Arial"/>
        </w:rPr>
        <w:t xml:space="preserve"> 1</w:t>
      </w:r>
      <w:r w:rsidR="00B74AA0">
        <w:rPr>
          <w:rFonts w:ascii="Myriad Pro" w:hAnsi="Myriad Pro" w:cs="Arial"/>
        </w:rPr>
        <w:t xml:space="preserve">; Project promoted </w:t>
      </w:r>
      <w:r w:rsidR="00B74AA0" w:rsidRPr="00B74AA0">
        <w:rPr>
          <w:rFonts w:ascii="Myriad Pro" w:hAnsi="Myriad Pro" w:cs="Arial"/>
        </w:rPr>
        <w:t>the building of capacity of stakeholders; the Project results were disseminated to them.</w:t>
      </w:r>
    </w:p>
    <w:p w:rsidR="00B74AA0" w:rsidRDefault="00B74AA0" w:rsidP="00B74AA0">
      <w:pPr>
        <w:pStyle w:val="GVWDBody"/>
        <w:spacing w:after="120"/>
        <w:rPr>
          <w:rFonts w:ascii="Myriad Pro" w:hAnsi="Myriad Pro" w:cs="Arial"/>
          <w:color w:val="000000"/>
        </w:rPr>
      </w:pPr>
      <w:r w:rsidRPr="00B74AA0">
        <w:rPr>
          <w:rFonts w:ascii="Myriad Pro" w:hAnsi="Myriad Pro" w:cs="Arial"/>
        </w:rPr>
        <w:t xml:space="preserve">The </w:t>
      </w:r>
      <w:r w:rsidRPr="00B74AA0">
        <w:rPr>
          <w:rFonts w:ascii="Myriad Pro" w:hAnsi="Myriad Pro" w:cs="Arial"/>
          <w:color w:val="000000"/>
        </w:rPr>
        <w:t xml:space="preserve">EBRD project “Strategic planning of Small and Medium HPPS development”, under which feasibility studies for rehabilitation of 4 </w:t>
      </w:r>
      <w:r w:rsidR="00AC689E">
        <w:rPr>
          <w:rFonts w:ascii="Myriad Pro" w:hAnsi="Myriad Pro" w:cs="Arial"/>
          <w:color w:val="000000"/>
        </w:rPr>
        <w:t>S</w:t>
      </w:r>
      <w:r w:rsidRPr="00B74AA0">
        <w:rPr>
          <w:rFonts w:ascii="Myriad Pro" w:hAnsi="Myriad Pro" w:cs="Arial"/>
          <w:color w:val="000000"/>
        </w:rPr>
        <w:t xml:space="preserve">HPP were conducted, also </w:t>
      </w:r>
      <w:r w:rsidRPr="00B74AA0">
        <w:rPr>
          <w:rFonts w:ascii="Myriad Pro" w:hAnsi="Myriad Pro" w:cs="Arial"/>
        </w:rPr>
        <w:t>focused on SHP promotion.</w:t>
      </w:r>
      <w:r w:rsidRPr="00B74AA0">
        <w:rPr>
          <w:rFonts w:ascii="Myriad Pro" w:hAnsi="Myriad Pro" w:cs="Arial"/>
          <w:color w:val="000000"/>
        </w:rPr>
        <w:t xml:space="preserve"> </w:t>
      </w:r>
    </w:p>
    <w:p w:rsidR="0031641D" w:rsidRPr="00AC689E" w:rsidRDefault="0031641D" w:rsidP="00B74AA0">
      <w:pPr>
        <w:pStyle w:val="GVWDBody"/>
        <w:spacing w:after="120"/>
        <w:rPr>
          <w:rFonts w:ascii="Myriad Pro" w:hAnsi="Myriad Pro" w:cs="Arial"/>
          <w:szCs w:val="22"/>
          <w:lang w:val="en-GB"/>
        </w:rPr>
      </w:pPr>
      <w:r w:rsidRPr="0031641D">
        <w:rPr>
          <w:rFonts w:ascii="Myriad Pro" w:hAnsi="Myriad Pro" w:cs="Arial"/>
          <w:szCs w:val="22"/>
          <w:lang w:val="en-GB"/>
        </w:rPr>
        <w:t xml:space="preserve">Given the broad range of stakeholder involvement and their contributions to the planning of the project, </w:t>
      </w:r>
      <w:r w:rsidRPr="00AC689E">
        <w:rPr>
          <w:rFonts w:ascii="Myriad Pro" w:hAnsi="Myriad Pro" w:cs="Arial"/>
          <w:szCs w:val="22"/>
          <w:lang w:val="en-GB"/>
        </w:rPr>
        <w:t>Stakeholder Participation in the Project Formulation phase is rated as Satisfactory</w:t>
      </w:r>
      <w:r w:rsidR="00B74AA0" w:rsidRPr="00AC689E">
        <w:rPr>
          <w:rFonts w:ascii="Myriad Pro" w:hAnsi="Myriad Pro" w:cs="Arial"/>
          <w:b/>
          <w:szCs w:val="22"/>
          <w:lang w:val="en-GB"/>
        </w:rPr>
        <w:t>.</w:t>
      </w:r>
      <w:r w:rsidRPr="00AC689E">
        <w:rPr>
          <w:rFonts w:ascii="Myriad Pro" w:hAnsi="Myriad Pro" w:cs="Arial"/>
          <w:szCs w:val="22"/>
          <w:lang w:val="en-GB"/>
        </w:rPr>
        <w:t xml:space="preserve">  </w:t>
      </w:r>
    </w:p>
    <w:p w:rsidR="00B85A8B" w:rsidRPr="00C92751" w:rsidRDefault="00B85A8B" w:rsidP="00B74AA0">
      <w:pPr>
        <w:pStyle w:val="GVWDBody"/>
        <w:spacing w:after="120"/>
        <w:rPr>
          <w:rFonts w:ascii="Myriad Pro" w:hAnsi="Myriad Pro" w:cs="Arial"/>
          <w:lang w:val="en-GB"/>
        </w:rPr>
      </w:pPr>
    </w:p>
    <w:p w:rsidR="005F49A6" w:rsidRPr="005F49A6" w:rsidRDefault="005F49A6" w:rsidP="00365108">
      <w:pPr>
        <w:pStyle w:val="Heading3"/>
        <w:keepLines w:val="0"/>
        <w:numPr>
          <w:ilvl w:val="2"/>
          <w:numId w:val="3"/>
        </w:numPr>
        <w:spacing w:before="120" w:after="120"/>
        <w:jc w:val="both"/>
        <w:rPr>
          <w:rFonts w:ascii="Myriad Pro" w:hAnsi="Myriad Pro"/>
          <w:bCs w:val="0"/>
          <w:color w:val="0070C0"/>
        </w:rPr>
      </w:pPr>
      <w:bookmarkStart w:id="27" w:name="_Toc298756660"/>
      <w:r w:rsidRPr="005F49A6">
        <w:rPr>
          <w:rFonts w:ascii="Myriad Pro" w:hAnsi="Myriad Pro"/>
          <w:bCs w:val="0"/>
          <w:color w:val="0070C0"/>
        </w:rPr>
        <w:t>Management, Monitoring and Evaluation, Identification and Management of Risk</w:t>
      </w:r>
      <w:bookmarkEnd w:id="27"/>
    </w:p>
    <w:p w:rsidR="00B85A8B" w:rsidRPr="00B85A8B" w:rsidRDefault="005F49A6" w:rsidP="00342943">
      <w:pPr>
        <w:pStyle w:val="BodyText"/>
        <w:spacing w:line="276" w:lineRule="auto"/>
        <w:rPr>
          <w:rFonts w:ascii="Myriad Pro" w:hAnsi="Myriad Pro" w:cs="Arial"/>
        </w:rPr>
      </w:pPr>
      <w:r w:rsidRPr="005F49A6">
        <w:rPr>
          <w:rFonts w:ascii="Myriad Pro" w:hAnsi="Myriad Pro" w:cs="Arial"/>
        </w:rPr>
        <w:t>Management and M&amp;E of the Project has been adequate based on a review of the Project PIRs that provide a clear picture of Project accomplishments and delays, risks and follow-up actions to mitigate risks.</w:t>
      </w:r>
      <w:r w:rsidR="00B85A8B" w:rsidRPr="00B85A8B">
        <w:rPr>
          <w:rFonts w:ascii="Myriad Pro" w:hAnsi="Myriad Pro" w:cs="Arial"/>
          <w:szCs w:val="22"/>
        </w:rPr>
        <w:t xml:space="preserve"> There is strong evidence of adaptive management during the project implementation as contained in the PIRs, interviews, project documents, and actions taken after </w:t>
      </w:r>
      <w:r w:rsidR="00B85A8B" w:rsidRPr="00B85A8B">
        <w:rPr>
          <w:rFonts w:ascii="Myriad Pro" w:hAnsi="Myriad Pro" w:cs="Arial"/>
          <w:szCs w:val="22"/>
        </w:rPr>
        <w:lastRenderedPageBreak/>
        <w:t xml:space="preserve">the </w:t>
      </w:r>
      <w:r w:rsidR="00B85A8B">
        <w:rPr>
          <w:rFonts w:ascii="Myriad Pro" w:hAnsi="Myriad Pro" w:cs="Arial"/>
          <w:szCs w:val="22"/>
        </w:rPr>
        <w:t xml:space="preserve">Project Inception </w:t>
      </w:r>
      <w:r w:rsidR="00B85A8B" w:rsidRPr="00B85A8B">
        <w:rPr>
          <w:rFonts w:ascii="Myriad Pro" w:hAnsi="Myriad Pro" w:cs="Arial"/>
          <w:szCs w:val="22"/>
        </w:rPr>
        <w:t xml:space="preserve">Report in </w:t>
      </w:r>
      <w:r w:rsidR="00B85A8B">
        <w:rPr>
          <w:rFonts w:ascii="Myriad Pro" w:hAnsi="Myriad Pro" w:cs="Arial"/>
          <w:szCs w:val="22"/>
        </w:rPr>
        <w:t xml:space="preserve">December </w:t>
      </w:r>
      <w:r w:rsidR="00B85A8B" w:rsidRPr="00C62B80">
        <w:rPr>
          <w:rFonts w:ascii="Myriad Pro" w:hAnsi="Myriad Pro" w:cs="Arial"/>
          <w:szCs w:val="22"/>
        </w:rPr>
        <w:t xml:space="preserve">2011. </w:t>
      </w:r>
      <w:r w:rsidR="00A74F08" w:rsidRPr="00C62B80">
        <w:rPr>
          <w:rFonts w:ascii="Myriad Pro" w:hAnsi="Myriad Pro" w:cs="Arial"/>
          <w:szCs w:val="22"/>
        </w:rPr>
        <w:t>While it appears</w:t>
      </w:r>
      <w:r w:rsidR="00B85A8B" w:rsidRPr="00C62B80">
        <w:rPr>
          <w:rFonts w:ascii="Myriad Pro" w:hAnsi="Myriad Pro" w:cs="Arial"/>
          <w:szCs w:val="22"/>
        </w:rPr>
        <w:t xml:space="preserve"> some actions could have been implemented </w:t>
      </w:r>
      <w:r w:rsidR="00A74F08" w:rsidRPr="00C62B80">
        <w:rPr>
          <w:rFonts w:ascii="Myriad Pro" w:hAnsi="Myriad Pro" w:cs="Arial"/>
          <w:szCs w:val="22"/>
        </w:rPr>
        <w:t xml:space="preserve">more </w:t>
      </w:r>
      <w:r w:rsidR="00B85A8B" w:rsidRPr="00C62B80">
        <w:rPr>
          <w:rFonts w:ascii="Myriad Pro" w:hAnsi="Myriad Pro" w:cs="Arial"/>
          <w:szCs w:val="22"/>
        </w:rPr>
        <w:t>quick</w:t>
      </w:r>
      <w:r w:rsidR="00A74F08" w:rsidRPr="00C62B80">
        <w:rPr>
          <w:rFonts w:ascii="Myriad Pro" w:hAnsi="Myriad Pro" w:cs="Arial"/>
          <w:szCs w:val="22"/>
        </w:rPr>
        <w:t>ly</w:t>
      </w:r>
      <w:r w:rsidR="00B85A8B" w:rsidRPr="00C62B80">
        <w:rPr>
          <w:rFonts w:ascii="Myriad Pro" w:hAnsi="Myriad Pro" w:cs="Arial"/>
          <w:szCs w:val="22"/>
        </w:rPr>
        <w:t xml:space="preserve"> by the Project Team, some </w:t>
      </w:r>
      <w:r w:rsidR="00C62B80" w:rsidRPr="00C62B80">
        <w:rPr>
          <w:rFonts w:ascii="Myriad Pro" w:hAnsi="Myriad Pro" w:cs="Arial"/>
          <w:szCs w:val="22"/>
        </w:rPr>
        <w:t xml:space="preserve">of the </w:t>
      </w:r>
      <w:r w:rsidR="00B85A8B" w:rsidRPr="00C62B80">
        <w:rPr>
          <w:rFonts w:ascii="Myriad Pro" w:hAnsi="Myriad Pro" w:cs="Arial"/>
          <w:szCs w:val="22"/>
        </w:rPr>
        <w:t xml:space="preserve">problems were outside the </w:t>
      </w:r>
      <w:r w:rsidR="00C62B80" w:rsidRPr="00C62B80">
        <w:rPr>
          <w:rFonts w:ascii="Myriad Pro" w:hAnsi="Myriad Pro" w:cs="Arial"/>
          <w:szCs w:val="22"/>
        </w:rPr>
        <w:t>control or influence</w:t>
      </w:r>
      <w:r w:rsidR="00C62B80">
        <w:rPr>
          <w:rFonts w:ascii="Myriad Pro" w:hAnsi="Myriad Pro" w:cs="Arial"/>
          <w:szCs w:val="22"/>
        </w:rPr>
        <w:t xml:space="preserve"> of the P</w:t>
      </w:r>
      <w:r w:rsidR="00B85A8B" w:rsidRPr="00B85A8B">
        <w:rPr>
          <w:rFonts w:ascii="Myriad Pro" w:hAnsi="Myriad Pro" w:cs="Arial"/>
          <w:szCs w:val="22"/>
        </w:rPr>
        <w:t xml:space="preserve">roject. </w:t>
      </w:r>
    </w:p>
    <w:p w:rsidR="005F49A6" w:rsidRPr="005F49A6" w:rsidRDefault="005F49A6" w:rsidP="00342943">
      <w:pPr>
        <w:pStyle w:val="BodyText"/>
        <w:spacing w:line="276" w:lineRule="auto"/>
        <w:rPr>
          <w:rFonts w:ascii="Myriad Pro" w:hAnsi="Myriad Pro" w:cs="Arial"/>
        </w:rPr>
      </w:pPr>
    </w:p>
    <w:p w:rsidR="005F49A6" w:rsidRPr="001313E3" w:rsidRDefault="005F49A6" w:rsidP="00365108">
      <w:pPr>
        <w:pStyle w:val="Heading2"/>
        <w:keepLines w:val="0"/>
        <w:numPr>
          <w:ilvl w:val="1"/>
          <w:numId w:val="3"/>
        </w:numPr>
        <w:tabs>
          <w:tab w:val="left" w:pos="720"/>
        </w:tabs>
        <w:spacing w:before="120" w:after="120"/>
        <w:ind w:left="567" w:hanging="567"/>
        <w:jc w:val="both"/>
        <w:rPr>
          <w:rFonts w:ascii="Myriad Pro" w:hAnsi="Myriad Pro"/>
          <w:color w:val="0070C0"/>
          <w:sz w:val="24"/>
          <w:szCs w:val="24"/>
        </w:rPr>
      </w:pPr>
      <w:bookmarkStart w:id="28" w:name="_Toc298756661"/>
      <w:r w:rsidRPr="001313E3">
        <w:rPr>
          <w:rFonts w:ascii="Myriad Pro" w:hAnsi="Myriad Pro"/>
          <w:color w:val="0070C0"/>
          <w:sz w:val="24"/>
          <w:szCs w:val="24"/>
        </w:rPr>
        <w:t>Project Budget and Cost Effectiveness</w:t>
      </w:r>
      <w:bookmarkEnd w:id="28"/>
    </w:p>
    <w:p w:rsidR="005F49A6" w:rsidRPr="00AD0C11" w:rsidRDefault="005F49A6" w:rsidP="00B85A8B">
      <w:pPr>
        <w:pStyle w:val="BodyText"/>
        <w:tabs>
          <w:tab w:val="left" w:pos="7088"/>
        </w:tabs>
        <w:spacing w:after="120" w:line="276" w:lineRule="auto"/>
        <w:ind w:left="567"/>
        <w:rPr>
          <w:rFonts w:ascii="Myriad Pro" w:hAnsi="Myriad Pro" w:cs="Arial"/>
        </w:rPr>
      </w:pPr>
      <w:r w:rsidRPr="005F49A6">
        <w:rPr>
          <w:rFonts w:ascii="Myriad Pro" w:hAnsi="Myriad Pro" w:cs="Arial"/>
        </w:rPr>
        <w:t xml:space="preserve">Table </w:t>
      </w:r>
      <w:r w:rsidR="00B85A8B">
        <w:rPr>
          <w:rFonts w:ascii="Myriad Pro" w:hAnsi="Myriad Pro" w:cs="Arial"/>
        </w:rPr>
        <w:t>2</w:t>
      </w:r>
      <w:r w:rsidRPr="005F49A6">
        <w:rPr>
          <w:rFonts w:ascii="Myriad Pro" w:hAnsi="Myriad Pro" w:cs="Arial"/>
        </w:rPr>
        <w:t xml:space="preserve"> provides an overview of expenditures of the Project budget of USD </w:t>
      </w:r>
      <w:r w:rsidR="00A24A13">
        <w:rPr>
          <w:rFonts w:ascii="Myriad Pro" w:hAnsi="Myriad Pro" w:cs="Arial"/>
        </w:rPr>
        <w:t>431,094</w:t>
      </w:r>
      <w:r w:rsidR="00A24A13">
        <w:rPr>
          <w:rStyle w:val="FootnoteReference"/>
        </w:rPr>
        <w:footnoteReference w:id="5"/>
      </w:r>
      <w:r w:rsidRPr="005F49A6">
        <w:rPr>
          <w:rFonts w:ascii="Myriad Pro" w:hAnsi="Myriad Pro" w:cs="Arial"/>
        </w:rPr>
        <w:t xml:space="preserve"> to </w:t>
      </w:r>
      <w:r w:rsidR="00A24A13">
        <w:rPr>
          <w:rFonts w:ascii="Myriad Pro" w:hAnsi="Myriad Pro" w:cs="Arial"/>
        </w:rPr>
        <w:t>December 12</w:t>
      </w:r>
      <w:r w:rsidR="00CF21E3">
        <w:rPr>
          <w:rFonts w:ascii="Myriad Pro" w:hAnsi="Myriad Pro" w:cs="Arial"/>
        </w:rPr>
        <w:t>, 2012</w:t>
      </w:r>
      <w:r w:rsidRPr="005F49A6">
        <w:rPr>
          <w:rFonts w:ascii="Myriad Pro" w:hAnsi="Myriad Pro" w:cs="Arial"/>
        </w:rPr>
        <w:t xml:space="preserve">.  </w:t>
      </w:r>
      <w:r w:rsidRPr="005F49A6">
        <w:rPr>
          <w:rFonts w:ascii="Myriad Pro" w:hAnsi="Myriad Pro" w:cs="Arial"/>
          <w:szCs w:val="22"/>
        </w:rPr>
        <w:t xml:space="preserve">To date, </w:t>
      </w:r>
      <w:r w:rsidR="00A24A13">
        <w:rPr>
          <w:rFonts w:ascii="Myriad Pro" w:hAnsi="Myriad Pro" w:cs="Arial"/>
          <w:szCs w:val="22"/>
        </w:rPr>
        <w:t>about</w:t>
      </w:r>
      <w:r w:rsidRPr="005F49A6">
        <w:rPr>
          <w:rFonts w:ascii="Myriad Pro" w:hAnsi="Myriad Pro" w:cs="Arial"/>
          <w:szCs w:val="22"/>
        </w:rPr>
        <w:t xml:space="preserve"> </w:t>
      </w:r>
      <w:r w:rsidR="00A24A13">
        <w:rPr>
          <w:rFonts w:ascii="Myriad Pro" w:hAnsi="Myriad Pro" w:cs="Arial"/>
          <w:szCs w:val="22"/>
        </w:rPr>
        <w:t>45.4</w:t>
      </w:r>
      <w:r w:rsidRPr="005F49A6">
        <w:rPr>
          <w:rFonts w:ascii="Myriad Pro" w:hAnsi="Myriad Pro" w:cs="Arial"/>
          <w:szCs w:val="22"/>
        </w:rPr>
        <w:t xml:space="preserve">% of the Project budget has been expended.  This leaves roughly USD </w:t>
      </w:r>
      <w:r w:rsidR="00A24A13">
        <w:rPr>
          <w:rFonts w:ascii="Myriad Pro" w:hAnsi="Myriad Pro" w:cs="Arial"/>
          <w:szCs w:val="22"/>
        </w:rPr>
        <w:t>519,000</w:t>
      </w:r>
      <w:r w:rsidRPr="005F49A6">
        <w:rPr>
          <w:rFonts w:ascii="Myriad Pro" w:hAnsi="Myriad Pro" w:cs="Arial"/>
          <w:szCs w:val="22"/>
        </w:rPr>
        <w:t xml:space="preserve"> remaining in the budget (or </w:t>
      </w:r>
      <w:r w:rsidR="00A24A13">
        <w:rPr>
          <w:rFonts w:ascii="Myriad Pro" w:hAnsi="Myriad Pro" w:cs="Arial"/>
          <w:szCs w:val="22"/>
        </w:rPr>
        <w:t>about 54.6</w:t>
      </w:r>
      <w:r w:rsidRPr="005F49A6">
        <w:rPr>
          <w:rFonts w:ascii="Myriad Pro" w:hAnsi="Myriad Pro" w:cs="Arial"/>
          <w:szCs w:val="22"/>
        </w:rPr>
        <w:t xml:space="preserve">% of the total budget) to complete all Project activities. </w:t>
      </w:r>
      <w:r w:rsidR="00945216">
        <w:rPr>
          <w:rFonts w:ascii="Myriad Pro" w:hAnsi="Myriad Pro" w:cs="Arial"/>
          <w:szCs w:val="22"/>
        </w:rPr>
        <w:t xml:space="preserve">It must be noted that some budget lines have been added to the original budget; however, the expenditures under those budget lines (USD 29,229) represent only 6.78% of the total expenditures during 2010-2012. </w:t>
      </w:r>
      <w:r w:rsidRPr="005F49A6">
        <w:rPr>
          <w:rFonts w:ascii="Myriad Pro" w:hAnsi="Myriad Pro" w:cs="Arial"/>
          <w:szCs w:val="22"/>
        </w:rPr>
        <w:t xml:space="preserve">Considering the achievements of the Project to date, </w:t>
      </w:r>
      <w:r w:rsidRPr="00AD0C11">
        <w:rPr>
          <w:rFonts w:ascii="Myriad Pro" w:hAnsi="Myriad Pro" w:cs="Arial"/>
          <w:szCs w:val="22"/>
        </w:rPr>
        <w:t xml:space="preserve">the cost effectiveness of the Project has been adequate. </w:t>
      </w:r>
    </w:p>
    <w:p w:rsidR="00AD0C11" w:rsidRDefault="005F49A6" w:rsidP="00CD1BFE">
      <w:pPr>
        <w:autoSpaceDE w:val="0"/>
        <w:autoSpaceDN w:val="0"/>
        <w:adjustRightInd w:val="0"/>
        <w:spacing w:after="240"/>
        <w:ind w:left="567"/>
        <w:jc w:val="both"/>
        <w:rPr>
          <w:rFonts w:ascii="Myriad Pro" w:hAnsi="Myriad Pro" w:cs="Arial"/>
        </w:rPr>
      </w:pPr>
      <w:r w:rsidRPr="005F49A6">
        <w:rPr>
          <w:rFonts w:ascii="Myriad Pro" w:hAnsi="Myriad Pro" w:cs="Arial"/>
        </w:rPr>
        <w:t xml:space="preserve">Current co-financing that is confirmed for the Project is USD </w:t>
      </w:r>
      <w:r w:rsidR="00C614F6">
        <w:rPr>
          <w:rFonts w:ascii="Myriad Pro" w:hAnsi="Myriad Pro" w:cs="Arial"/>
        </w:rPr>
        <w:t>100,000</w:t>
      </w:r>
      <w:r w:rsidRPr="005F49A6">
        <w:rPr>
          <w:rFonts w:ascii="Myriad Pro" w:hAnsi="Myriad Pro" w:cs="Arial"/>
        </w:rPr>
        <w:t xml:space="preserve"> from UNDP TRAC funds</w:t>
      </w:r>
      <w:r w:rsidR="00C614F6">
        <w:rPr>
          <w:rFonts w:ascii="Myriad Pro" w:hAnsi="Myriad Pro" w:cs="Arial"/>
        </w:rPr>
        <w:t xml:space="preserve"> and USD </w:t>
      </w:r>
      <w:r w:rsidR="00A24A13" w:rsidRPr="00A24A13">
        <w:rPr>
          <w:rFonts w:ascii="Myriad Pro" w:eastAsia="Calibri" w:hAnsi="Myriad Pro" w:cs="Times New Roman"/>
        </w:rPr>
        <w:t xml:space="preserve">392,251 financed by </w:t>
      </w:r>
      <w:r w:rsidR="00A24A13" w:rsidRPr="00A24A13">
        <w:rPr>
          <w:rFonts w:ascii="Myriad Pro" w:hAnsi="Myriad Pro"/>
        </w:rPr>
        <w:t>the UN F</w:t>
      </w:r>
      <w:r w:rsidR="00A24A13" w:rsidRPr="00A24A13">
        <w:rPr>
          <w:rFonts w:ascii="Myriad Pro" w:eastAsia="Calibri" w:hAnsi="Myriad Pro" w:cs="Times New Roman"/>
        </w:rPr>
        <w:t>und (DaO)</w:t>
      </w:r>
      <w:r w:rsidR="00C614F6">
        <w:rPr>
          <w:rFonts w:ascii="Myriad Pro" w:hAnsi="Myriad Pro" w:cs="Arial"/>
        </w:rPr>
        <w:t xml:space="preserve"> for the Activity </w:t>
      </w:r>
      <w:r w:rsidR="00A24A13">
        <w:rPr>
          <w:rFonts w:ascii="Myriad Pro" w:hAnsi="Myriad Pro" w:cs="Arial"/>
        </w:rPr>
        <w:t>7 (Component 6)</w:t>
      </w:r>
      <w:r w:rsidR="00C614F6">
        <w:rPr>
          <w:rFonts w:ascii="Myriad Pro" w:hAnsi="Myriad Pro" w:cs="Arial"/>
        </w:rPr>
        <w:t>, which as mentioned above, is not included in the scope of this MTE</w:t>
      </w:r>
      <w:r w:rsidRPr="005F49A6">
        <w:rPr>
          <w:rFonts w:ascii="Myriad Pro" w:hAnsi="Myriad Pro" w:cs="Arial"/>
        </w:rPr>
        <w:t xml:space="preserve">.  </w:t>
      </w:r>
    </w:p>
    <w:p w:rsidR="00A24A13" w:rsidRPr="005F49A6" w:rsidRDefault="00555BA1" w:rsidP="00C614F6">
      <w:pPr>
        <w:autoSpaceDE w:val="0"/>
        <w:autoSpaceDN w:val="0"/>
        <w:adjustRightInd w:val="0"/>
        <w:spacing w:after="120"/>
        <w:ind w:left="567"/>
        <w:jc w:val="both"/>
        <w:rPr>
          <w:rFonts w:ascii="Myriad Pro" w:hAnsi="Myriad Pro" w:cs="Arial"/>
        </w:rPr>
      </w:pPr>
      <w:r>
        <w:rPr>
          <w:rFonts w:ascii="Myriad Pro" w:hAnsi="Myriad Pro" w:cs="Arial"/>
          <w:b/>
        </w:rPr>
        <w:t>Table 2</w:t>
      </w:r>
      <w:r w:rsidR="00A24A13" w:rsidRPr="005F49A6">
        <w:rPr>
          <w:rFonts w:ascii="Myriad Pro" w:hAnsi="Myriad Pro" w:cs="Arial"/>
          <w:b/>
        </w:rPr>
        <w:t>: Project Budget and Expenditures (20</w:t>
      </w:r>
      <w:r w:rsidR="00A24A13">
        <w:rPr>
          <w:rFonts w:ascii="Myriad Pro" w:hAnsi="Myriad Pro" w:cs="Arial"/>
          <w:b/>
        </w:rPr>
        <w:t>10</w:t>
      </w:r>
      <w:r w:rsidR="00A24A13" w:rsidRPr="005F49A6">
        <w:rPr>
          <w:rFonts w:ascii="Myriad Pro" w:hAnsi="Myriad Pro" w:cs="Arial"/>
          <w:b/>
        </w:rPr>
        <w:t>-201</w:t>
      </w:r>
      <w:r w:rsidR="00A24A13">
        <w:rPr>
          <w:rFonts w:ascii="Myriad Pro" w:hAnsi="Myriad Pro" w:cs="Arial"/>
          <w:b/>
        </w:rPr>
        <w:t>2</w:t>
      </w:r>
      <w:r w:rsidR="00A24A13" w:rsidRPr="005F49A6">
        <w:rPr>
          <w:rFonts w:ascii="Myriad Pro" w:hAnsi="Myriad Pro" w:cs="Arial"/>
          <w:b/>
        </w:rPr>
        <w:t>)</w:t>
      </w:r>
    </w:p>
    <w:tbl>
      <w:tblPr>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551"/>
        <w:gridCol w:w="679"/>
        <w:gridCol w:w="2911"/>
        <w:gridCol w:w="876"/>
        <w:gridCol w:w="1033"/>
        <w:gridCol w:w="992"/>
        <w:gridCol w:w="1134"/>
        <w:gridCol w:w="919"/>
      </w:tblGrid>
      <w:tr w:rsidR="00C02C71" w:rsidRPr="00C02C71" w:rsidTr="00CD1BFE">
        <w:trPr>
          <w:tblHeader/>
        </w:trPr>
        <w:tc>
          <w:tcPr>
            <w:tcW w:w="544"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Fund ID</w:t>
            </w:r>
          </w:p>
        </w:tc>
        <w:tc>
          <w:tcPr>
            <w:tcW w:w="551"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Donor</w:t>
            </w:r>
          </w:p>
        </w:tc>
        <w:tc>
          <w:tcPr>
            <w:tcW w:w="679" w:type="dxa"/>
            <w:shd w:val="clear" w:color="auto" w:fill="auto"/>
            <w:tcMar>
              <w:left w:w="0" w:type="dxa"/>
              <w:right w:w="0" w:type="dxa"/>
            </w:tcMar>
            <w:hideMark/>
          </w:tcPr>
          <w:p w:rsidR="00C02C71" w:rsidRPr="00CD1BFE" w:rsidRDefault="00945216" w:rsidP="00945216">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Budget line</w:t>
            </w:r>
          </w:p>
        </w:tc>
        <w:tc>
          <w:tcPr>
            <w:tcW w:w="2911"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 xml:space="preserve"> Budget Description</w:t>
            </w:r>
          </w:p>
        </w:tc>
        <w:tc>
          <w:tcPr>
            <w:tcW w:w="876"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Budget, USD</w:t>
            </w:r>
          </w:p>
        </w:tc>
        <w:tc>
          <w:tcPr>
            <w:tcW w:w="1033"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2010</w:t>
            </w:r>
          </w:p>
        </w:tc>
        <w:tc>
          <w:tcPr>
            <w:tcW w:w="992"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2011</w:t>
            </w:r>
          </w:p>
        </w:tc>
        <w:tc>
          <w:tcPr>
            <w:tcW w:w="1134"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2012 (to December 12)</w:t>
            </w:r>
          </w:p>
        </w:tc>
        <w:tc>
          <w:tcPr>
            <w:tcW w:w="919" w:type="dxa"/>
            <w:shd w:val="clear" w:color="auto" w:fill="auto"/>
            <w:tcMar>
              <w:left w:w="0" w:type="dxa"/>
              <w:right w:w="0" w:type="dxa"/>
            </w:tcMar>
            <w:hideMark/>
          </w:tcPr>
          <w:p w:rsidR="00C02C71" w:rsidRPr="00CD1BFE" w:rsidRDefault="00C02C71" w:rsidP="00C02C71">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Remaining</w:t>
            </w:r>
          </w:p>
        </w:tc>
      </w:tr>
      <w:tr w:rsidR="00C02C71" w:rsidRPr="00C02C71" w:rsidTr="00920C9B">
        <w:trPr>
          <w:trHeight w:val="255"/>
          <w:tblHeader/>
        </w:trPr>
        <w:tc>
          <w:tcPr>
            <w:tcW w:w="9639" w:type="dxa"/>
            <w:gridSpan w:val="9"/>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Outcome 1: Streamlined and comprehensive market-oriented energy policy and legal/regulatory framework for small hydropower development</w:t>
            </w:r>
          </w:p>
        </w:tc>
      </w:tr>
      <w:tr w:rsidR="00C02C71" w:rsidRPr="00C02C71" w:rsidTr="00920C9B">
        <w:trPr>
          <w:trHeight w:val="255"/>
          <w:tblHeader/>
        </w:trPr>
        <w:tc>
          <w:tcPr>
            <w:tcW w:w="544"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62000</w:t>
            </w:r>
          </w:p>
        </w:tc>
        <w:tc>
          <w:tcPr>
            <w:tcW w:w="551"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GEF</w:t>
            </w: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71200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International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131,650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59,780.00</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30,000.00</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41,870.00</w:t>
            </w:r>
          </w:p>
        </w:tc>
      </w:tr>
      <w:tr w:rsidR="00C02C71" w:rsidRPr="00C02C71" w:rsidTr="00920C9B">
        <w:trPr>
          <w:cantSplit/>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71300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Local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27,250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2,000.00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13,400.00</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19,962.85</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-8,112.85</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71600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Travel</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6,600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1,453.24</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479.86</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5,433.92</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-767.02</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72100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Companies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4,182.49</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343.68</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-4,526.17</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72500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Supplies</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104.52</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-104.52</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72800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Information Technology Equipment</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320.37</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-320.37</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73100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Rental &amp; Maintenance-Premises</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769.82</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-769.82</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Professional Services</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64.45</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-64.45</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Audio, video and print production costs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2,500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279.72</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715.31</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1,504.97</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74500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Miscellaneous Expenses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-52.71</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52.71</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76100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Foreign Exchange Currency Loss/Gain</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133.66</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1,866.34</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Total Outcome 1</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170,000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3,732.96</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78,638.61</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56,999.61</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30,628.82</w:t>
            </w:r>
          </w:p>
        </w:tc>
      </w:tr>
      <w:tr w:rsidR="00C02C71" w:rsidRPr="00C02C71" w:rsidTr="00920C9B">
        <w:trPr>
          <w:trHeight w:val="255"/>
          <w:tblHeader/>
        </w:trPr>
        <w:tc>
          <w:tcPr>
            <w:tcW w:w="9639" w:type="dxa"/>
            <w:gridSpan w:val="9"/>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Outcome 2: Capacity available within DSMP to evaluate the economic and financial viability of small hydropower projects and within the Ministry’s RE Unit to monitor and enforce regulations related to SHP</w:t>
            </w:r>
          </w:p>
        </w:tc>
      </w:tr>
      <w:tr w:rsidR="00C02C71" w:rsidRPr="00C02C71" w:rsidTr="00920C9B">
        <w:trPr>
          <w:trHeight w:val="255"/>
          <w:tblHeader/>
        </w:trPr>
        <w:tc>
          <w:tcPr>
            <w:tcW w:w="544"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62000</w:t>
            </w:r>
          </w:p>
        </w:tc>
        <w:tc>
          <w:tcPr>
            <w:tcW w:w="551"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GEF</w:t>
            </w: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International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54,650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9,966.00</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44,684.00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71300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Local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32,750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5,200.00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20,427.07</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17,330.03</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-10,207.10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71400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Individuals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4,315.67</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-4,315.67</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71600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Travel</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19,600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25,688.21</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-6,088.21</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Companies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55,000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193.27</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54,806.73</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72200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Equipment and Furniture</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402.44</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-402.44</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72400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Communic &amp; Audio Visual Equip</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3,074.30</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-3,074.30</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72500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Supplies</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478.85</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-478.85</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72800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Information Technology Equipment</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14,715.38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4,072.32</w:t>
            </w: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945.43</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12,266.87</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73100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Rental &amp; Maintenance-Premises</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134"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212.54</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-212.54</w:t>
            </w:r>
          </w:p>
        </w:tc>
      </w:tr>
    </w:tbl>
    <w:p w:rsidR="008D0633" w:rsidRDefault="008D0633"/>
    <w:tbl>
      <w:tblPr>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551"/>
        <w:gridCol w:w="679"/>
        <w:gridCol w:w="2911"/>
        <w:gridCol w:w="876"/>
        <w:gridCol w:w="1033"/>
        <w:gridCol w:w="992"/>
        <w:gridCol w:w="992"/>
        <w:gridCol w:w="142"/>
        <w:gridCol w:w="919"/>
      </w:tblGrid>
      <w:tr w:rsidR="00920C9B" w:rsidRPr="00C02C71" w:rsidTr="00CD1BFE">
        <w:trPr>
          <w:tblHeader/>
        </w:trPr>
        <w:tc>
          <w:tcPr>
            <w:tcW w:w="544"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lastRenderedPageBreak/>
              <w:t>Fund ID</w:t>
            </w:r>
          </w:p>
        </w:tc>
        <w:tc>
          <w:tcPr>
            <w:tcW w:w="551"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Donor</w:t>
            </w:r>
          </w:p>
        </w:tc>
        <w:tc>
          <w:tcPr>
            <w:tcW w:w="679"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Budget line</w:t>
            </w:r>
          </w:p>
        </w:tc>
        <w:tc>
          <w:tcPr>
            <w:tcW w:w="2911"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 xml:space="preserve"> Budget Description</w:t>
            </w:r>
          </w:p>
        </w:tc>
        <w:tc>
          <w:tcPr>
            <w:tcW w:w="876"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Budget, USD</w:t>
            </w:r>
          </w:p>
        </w:tc>
        <w:tc>
          <w:tcPr>
            <w:tcW w:w="1033"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2010</w:t>
            </w:r>
          </w:p>
        </w:tc>
        <w:tc>
          <w:tcPr>
            <w:tcW w:w="992"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2011</w:t>
            </w:r>
          </w:p>
        </w:tc>
        <w:tc>
          <w:tcPr>
            <w:tcW w:w="1134" w:type="dxa"/>
            <w:gridSpan w:val="2"/>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2012 (to December 12)</w:t>
            </w:r>
          </w:p>
        </w:tc>
        <w:tc>
          <w:tcPr>
            <w:tcW w:w="919" w:type="dxa"/>
            <w:shd w:val="clear" w:color="auto" w:fill="auto"/>
            <w:tcMar>
              <w:left w:w="0" w:type="dxa"/>
              <w:right w:w="0" w:type="dxa"/>
            </w:tcMar>
            <w:hideMark/>
          </w:tcPr>
          <w:p w:rsidR="00920C9B" w:rsidRPr="00CD1BFE" w:rsidRDefault="00920C9B" w:rsidP="00334DDC">
            <w:pPr>
              <w:spacing w:after="0" w:line="240" w:lineRule="auto"/>
              <w:jc w:val="center"/>
              <w:rPr>
                <w:rFonts w:ascii="Myriad Pro" w:eastAsia="Times New Roman" w:hAnsi="Myriad Pro" w:cs="Times New Roman"/>
                <w:b/>
                <w:bCs/>
                <w:color w:val="000000"/>
                <w:sz w:val="18"/>
                <w:szCs w:val="18"/>
              </w:rPr>
            </w:pPr>
            <w:r w:rsidRPr="00CD1BFE">
              <w:rPr>
                <w:rFonts w:ascii="Myriad Pro" w:eastAsia="Times New Roman" w:hAnsi="Myriad Pro" w:cs="Times New Roman"/>
                <w:b/>
                <w:bCs/>
                <w:color w:val="000000"/>
                <w:sz w:val="18"/>
                <w:szCs w:val="18"/>
              </w:rPr>
              <w:t>Remaining</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Audio, video and print production costs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1,504.17</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3,730.29</w:t>
            </w:r>
          </w:p>
        </w:tc>
        <w:tc>
          <w:tcPr>
            <w:tcW w:w="1134"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2,621.16</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-1,855.62</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76100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Foreign Exchange Currency Loss/Gain</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-4.60</w:t>
            </w:r>
          </w:p>
        </w:tc>
        <w:tc>
          <w:tcPr>
            <w:tcW w:w="1134"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4.60</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291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Total Outcome 2</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200,000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21,419.55</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32,540.75</w:t>
            </w:r>
          </w:p>
        </w:tc>
        <w:tc>
          <w:tcPr>
            <w:tcW w:w="1134"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60,912.23</w:t>
            </w:r>
          </w:p>
        </w:tc>
        <w:tc>
          <w:tcPr>
            <w:tcW w:w="91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85,127.47</w:t>
            </w:r>
          </w:p>
        </w:tc>
      </w:tr>
      <w:tr w:rsidR="00C02C71" w:rsidRPr="00C02C71" w:rsidTr="00920C9B">
        <w:trPr>
          <w:trHeight w:val="255"/>
          <w:tblHeader/>
        </w:trPr>
        <w:tc>
          <w:tcPr>
            <w:tcW w:w="9639" w:type="dxa"/>
            <w:gridSpan w:val="10"/>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Outcome 3: Capacity available to assess hydrological resources, design, evaluate and implement projects, and provide maintenance and repair services</w:t>
            </w:r>
          </w:p>
        </w:tc>
      </w:tr>
      <w:tr w:rsidR="00C02C71" w:rsidRPr="00C02C71" w:rsidTr="00920C9B">
        <w:trPr>
          <w:trHeight w:val="255"/>
          <w:tblHeader/>
        </w:trPr>
        <w:tc>
          <w:tcPr>
            <w:tcW w:w="544"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62000</w:t>
            </w:r>
          </w:p>
        </w:tc>
        <w:tc>
          <w:tcPr>
            <w:tcW w:w="551"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GEF</w:t>
            </w: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International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40,650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40,650.00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71300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Local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27,750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16,829.00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8,539.57</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-618.57</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71400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Individuals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71600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Travel</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17,600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4,540.38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15,555.93</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-2,496.31</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Companies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15,000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238.62</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403.83</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14,357.55</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72500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Supplies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220.19</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-220.19</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72800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Information Technology Equipment</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45,000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14,938.33</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30,061.67</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73100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Rental &amp; Maintenance-Premises</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86.08</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-86.08</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73400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Rental &amp; Maintenance of Other Equipment</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2,198.92</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-2,198.92</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Audio, video and print production costs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139.98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-139.98</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74500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Miscellaneous Expenses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112.07</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3,887.93</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76100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Foreign Exchange Currency Loss/Gain</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-305.98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305.98</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291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Total Outcome 3</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150,000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5,419.11</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36,492.40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24,585.41</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83,503.08</w:t>
            </w:r>
          </w:p>
        </w:tc>
      </w:tr>
      <w:tr w:rsidR="00C02C71" w:rsidRPr="00C02C71" w:rsidTr="00920C9B">
        <w:trPr>
          <w:trHeight w:val="255"/>
          <w:tblHeader/>
        </w:trPr>
        <w:tc>
          <w:tcPr>
            <w:tcW w:w="9639" w:type="dxa"/>
            <w:gridSpan w:val="10"/>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Outcome 4: Full feasibility and technical design studies for 5 small hydropower sites followed by construction of power stations</w:t>
            </w:r>
          </w:p>
        </w:tc>
      </w:tr>
      <w:tr w:rsidR="00C02C71" w:rsidRPr="00C02C71" w:rsidTr="00920C9B">
        <w:trPr>
          <w:trHeight w:val="255"/>
          <w:tblHeader/>
        </w:trPr>
        <w:tc>
          <w:tcPr>
            <w:tcW w:w="544"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62000</w:t>
            </w:r>
          </w:p>
        </w:tc>
        <w:tc>
          <w:tcPr>
            <w:tcW w:w="551"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GEF</w:t>
            </w: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International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72,650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9,980.00</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62,670.00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71300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Local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24,750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1,800.00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5,800.00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17,368.20</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-218.20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71400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Individuals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14,600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14,600.00</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Companies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180,000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30,847.49</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3,077.32</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146,075.19</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Audio, video and print production costs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872.47</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-872.47</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74500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Miscellaneous Expenses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949.98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7,050.02</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291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Total Outcome 4</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300,000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32,647.49</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6,749.98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31,297.99</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229,304.54</w:t>
            </w:r>
          </w:p>
        </w:tc>
      </w:tr>
      <w:tr w:rsidR="00C02C71" w:rsidRPr="00C02C71" w:rsidTr="00920C9B">
        <w:trPr>
          <w:trHeight w:val="255"/>
          <w:tblHeader/>
        </w:trPr>
        <w:tc>
          <w:tcPr>
            <w:tcW w:w="9639" w:type="dxa"/>
            <w:gridSpan w:val="10"/>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Outcome 5: Outreach programme and dissemination of project experience/best practices/lessons learned for replication throughout the country</w:t>
            </w:r>
          </w:p>
        </w:tc>
      </w:tr>
      <w:tr w:rsidR="00C02C71" w:rsidRPr="00C02C71" w:rsidTr="00920C9B">
        <w:trPr>
          <w:trHeight w:val="255"/>
          <w:tblHeader/>
        </w:trPr>
        <w:tc>
          <w:tcPr>
            <w:tcW w:w="544"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62000</w:t>
            </w:r>
          </w:p>
        </w:tc>
        <w:tc>
          <w:tcPr>
            <w:tcW w:w="551" w:type="dxa"/>
            <w:vMerge w:val="restart"/>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GEF</w:t>
            </w: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International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38,650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38,650.00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71300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Local Consultants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26,750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2,400.00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1,244.30</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23,105.70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71400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Individuals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1,628.40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4,413.29</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-6,041.69</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71600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Travel</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8,600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2,983.04</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4,104.42</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1,512.54</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Companies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1,611.90</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-1,611.90</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72500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Supplies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1,147.72</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-1,147.72</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72800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Information Technology Equipment</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274.50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-274.50</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74200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Audio, video and print production costs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6,000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1,504.07</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110.06</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881.10</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3,504.77</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76100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Foreign Exchange Currency Loss/Gain</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-0.61</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0.61</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291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Total Outcome 5</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80,000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1,504.07</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7,395.39</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13,402.73</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57,697.81</w:t>
            </w:r>
          </w:p>
        </w:tc>
      </w:tr>
      <w:tr w:rsidR="00C02C71" w:rsidRPr="00C02C71" w:rsidTr="00920C9B">
        <w:trPr>
          <w:trHeight w:val="255"/>
          <w:tblHeader/>
        </w:trPr>
        <w:tc>
          <w:tcPr>
            <w:tcW w:w="9639" w:type="dxa"/>
            <w:gridSpan w:val="10"/>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Outcome 6: Project Management</w:t>
            </w:r>
          </w:p>
        </w:tc>
      </w:tr>
      <w:tr w:rsidR="00C02C71" w:rsidRPr="00C02C71" w:rsidTr="00920C9B">
        <w:trPr>
          <w:trHeight w:val="255"/>
          <w:tblHeader/>
        </w:trPr>
        <w:tc>
          <w:tcPr>
            <w:tcW w:w="544" w:type="dxa"/>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62000</w:t>
            </w:r>
          </w:p>
        </w:tc>
        <w:tc>
          <w:tcPr>
            <w:tcW w:w="551" w:type="dxa"/>
            <w:shd w:val="clear" w:color="auto" w:fill="auto"/>
            <w:tcMar>
              <w:left w:w="28" w:type="dxa"/>
              <w:right w:w="28" w:type="dxa"/>
            </w:tcMar>
            <w:hideMark/>
          </w:tcPr>
          <w:p w:rsidR="00C02C71" w:rsidRPr="00A24A13" w:rsidRDefault="00C02C71" w:rsidP="00C02C71">
            <w:pPr>
              <w:spacing w:after="0" w:line="240" w:lineRule="auto"/>
              <w:jc w:val="center"/>
              <w:rPr>
                <w:rFonts w:ascii="Myriad Pro" w:eastAsia="Times New Roman" w:hAnsi="Myriad Pro" w:cs="Times New Roman"/>
                <w:bCs/>
                <w:color w:val="000000"/>
                <w:sz w:val="18"/>
                <w:szCs w:val="18"/>
              </w:rPr>
            </w:pPr>
            <w:r w:rsidRPr="00A24A13">
              <w:rPr>
                <w:rFonts w:ascii="Myriad Pro" w:eastAsia="Times New Roman" w:hAnsi="Myriad Pro" w:cs="Times New Roman"/>
                <w:bCs/>
                <w:color w:val="000000"/>
                <w:sz w:val="18"/>
                <w:szCs w:val="18"/>
              </w:rPr>
              <w:t>GEF</w:t>
            </w: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71400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Individuals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47,675</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3,275.00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791.20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43,608.80</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71500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UNV</w:t>
            </w:r>
          </w:p>
        </w:tc>
        <w:tc>
          <w:tcPr>
            <w:tcW w:w="876" w:type="dxa"/>
            <w:shd w:val="clear" w:color="auto" w:fill="auto"/>
            <w:tcMar>
              <w:left w:w="28" w:type="dxa"/>
              <w:right w:w="28" w:type="dxa"/>
            </w:tcMar>
            <w:hideMark/>
          </w:tcPr>
          <w:p w:rsidR="00C02C71" w:rsidRPr="00C02C71" w:rsidRDefault="00E8403A" w:rsidP="00C02C71">
            <w:pPr>
              <w:spacing w:after="0" w:line="240" w:lineRule="auto"/>
              <w:jc w:val="right"/>
              <w:rPr>
                <w:rFonts w:ascii="Myriad Pro" w:eastAsia="Times New Roman" w:hAnsi="Myriad Pro" w:cs="Times New Roman"/>
                <w:color w:val="000000"/>
                <w:sz w:val="18"/>
                <w:szCs w:val="18"/>
              </w:rPr>
            </w:pPr>
            <w:r>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-870.32</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870.32</w:t>
            </w:r>
          </w:p>
        </w:tc>
      </w:tr>
      <w:tr w:rsidR="00C02C71" w:rsidRPr="00C02C71" w:rsidTr="00920C9B">
        <w:trPr>
          <w:trHeight w:val="255"/>
          <w:tblHeader/>
        </w:trPr>
        <w:tc>
          <w:tcPr>
            <w:tcW w:w="544" w:type="dxa"/>
            <w:vMerge w:val="restart"/>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551" w:type="dxa"/>
            <w:vMerge w:val="restart"/>
            <w:shd w:val="clear" w:color="auto" w:fill="auto"/>
            <w:tcMar>
              <w:left w:w="28" w:type="dxa"/>
              <w:right w:w="28" w:type="dxa"/>
            </w:tcMar>
            <w:hideMark/>
          </w:tcPr>
          <w:p w:rsidR="00C02C71" w:rsidRPr="00C02C71" w:rsidRDefault="00C02C71" w:rsidP="00C02C71">
            <w:pPr>
              <w:spacing w:after="0" w:line="240" w:lineRule="auto"/>
              <w:jc w:val="center"/>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72100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Contractual Services - Companies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3,300.00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-3,300.00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72400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Communic &amp; Audio Visual Equip</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325.00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-325.00</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vAlign w:val="cente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74500</w:t>
            </w:r>
          </w:p>
        </w:tc>
        <w:tc>
          <w:tcPr>
            <w:tcW w:w="2911" w:type="dxa"/>
            <w:shd w:val="clear" w:color="auto" w:fill="auto"/>
            <w:noWrap/>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Miscellaneous Expenses</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2,325</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2,380.80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4,951.00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3,226.88</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-8,233.68</w:t>
            </w:r>
          </w:p>
        </w:tc>
      </w:tr>
      <w:tr w:rsidR="00C02C71" w:rsidRPr="00C02C71" w:rsidTr="00920C9B">
        <w:trPr>
          <w:trHeight w:val="255"/>
          <w:tblHeader/>
        </w:trPr>
        <w:tc>
          <w:tcPr>
            <w:tcW w:w="544"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551" w:type="dxa"/>
            <w:vMerge/>
            <w:tcMar>
              <w:left w:w="28" w:type="dxa"/>
              <w:right w:w="28" w:type="dxa"/>
            </w:tcMar>
            <w:vAlign w:val="center"/>
            <w:hideMark/>
          </w:tcPr>
          <w:p w:rsidR="00C02C71" w:rsidRPr="00C02C71" w:rsidRDefault="00C02C71" w:rsidP="00C02C71">
            <w:pPr>
              <w:spacing w:after="0" w:line="240" w:lineRule="auto"/>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sz w:val="18"/>
                <w:szCs w:val="18"/>
              </w:rPr>
            </w:pPr>
            <w:r w:rsidRPr="00C02C71">
              <w:rPr>
                <w:rFonts w:ascii="Myriad Pro" w:eastAsia="Times New Roman" w:hAnsi="Myriad Pro" w:cs="Times New Roman"/>
                <w:sz w:val="18"/>
                <w:szCs w:val="18"/>
              </w:rPr>
              <w:t>76100</w:t>
            </w:r>
          </w:p>
        </w:tc>
        <w:tc>
          <w:tcPr>
            <w:tcW w:w="2911" w:type="dxa"/>
            <w:shd w:val="clear" w:color="auto" w:fill="auto"/>
            <w:tcMar>
              <w:left w:w="28" w:type="dxa"/>
              <w:right w:w="28" w:type="dxa"/>
            </w:tcMar>
            <w:hideMark/>
          </w:tcPr>
          <w:p w:rsidR="00C02C71" w:rsidRPr="00C02C71" w:rsidRDefault="00C02C71" w:rsidP="00C02C71">
            <w:pPr>
              <w:spacing w:after="0" w:line="240" w:lineRule="auto"/>
              <w:rPr>
                <w:rFonts w:ascii="Myriad Pro" w:eastAsia="Times New Roman" w:hAnsi="Myriad Pro" w:cs="Times New Roman"/>
                <w:sz w:val="18"/>
                <w:szCs w:val="18"/>
              </w:rPr>
            </w:pPr>
            <w:r w:rsidRPr="00C02C71">
              <w:rPr>
                <w:rFonts w:ascii="Myriad Pro" w:eastAsia="Times New Roman" w:hAnsi="Myriad Pro" w:cs="Times New Roman"/>
                <w:sz w:val="18"/>
                <w:szCs w:val="18"/>
              </w:rPr>
              <w:t>Foreign Exchange Currency Loss/Gain</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-23.80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-0.08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r w:rsidRPr="00C02C71">
              <w:rPr>
                <w:rFonts w:ascii="Myriad Pro" w:eastAsia="Times New Roman" w:hAnsi="Myriad Pro" w:cs="Times New Roman"/>
                <w:color w:val="000000"/>
                <w:sz w:val="18"/>
                <w:szCs w:val="18"/>
              </w:rPr>
              <w:t>23.88</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p>
        </w:tc>
        <w:tc>
          <w:tcPr>
            <w:tcW w:w="679"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color w:val="000000"/>
                <w:sz w:val="18"/>
                <w:szCs w:val="18"/>
              </w:rPr>
            </w:pPr>
          </w:p>
        </w:tc>
        <w:tc>
          <w:tcPr>
            <w:tcW w:w="291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Total Management</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50,000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5,957.00</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9,042.12</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2,356.56</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32,644.32</w:t>
            </w:r>
          </w:p>
        </w:tc>
      </w:tr>
      <w:tr w:rsidR="00C02C71" w:rsidRPr="00C02C71" w:rsidTr="00920C9B">
        <w:trPr>
          <w:trHeight w:val="255"/>
          <w:tblHeader/>
        </w:trPr>
        <w:tc>
          <w:tcPr>
            <w:tcW w:w="544"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p>
        </w:tc>
        <w:tc>
          <w:tcPr>
            <w:tcW w:w="551" w:type="dxa"/>
            <w:shd w:val="clear" w:color="auto" w:fill="auto"/>
            <w:tcMar>
              <w:left w:w="28" w:type="dxa"/>
              <w:right w:w="28" w:type="dxa"/>
            </w:tcMar>
            <w:hideMark/>
          </w:tcPr>
          <w:p w:rsidR="00C02C71" w:rsidRPr="00C02C71" w:rsidRDefault="00C02C71" w:rsidP="00C02C71">
            <w:pPr>
              <w:spacing w:after="0" w:line="240" w:lineRule="auto"/>
              <w:jc w:val="both"/>
              <w:rPr>
                <w:rFonts w:ascii="Myriad Pro" w:eastAsia="Times New Roman" w:hAnsi="Myriad Pro" w:cs="Times New Roman"/>
                <w:b/>
                <w:bCs/>
                <w:color w:val="000000"/>
                <w:sz w:val="18"/>
                <w:szCs w:val="18"/>
              </w:rPr>
            </w:pPr>
          </w:p>
        </w:tc>
        <w:tc>
          <w:tcPr>
            <w:tcW w:w="3590"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PROJECT TOTAL</w:t>
            </w:r>
          </w:p>
        </w:tc>
        <w:tc>
          <w:tcPr>
            <w:tcW w:w="876"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950,000</w:t>
            </w:r>
          </w:p>
        </w:tc>
        <w:tc>
          <w:tcPr>
            <w:tcW w:w="1033"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70,680.18</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170,859.25</w:t>
            </w:r>
          </w:p>
        </w:tc>
        <w:tc>
          <w:tcPr>
            <w:tcW w:w="992" w:type="dxa"/>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189,554.53</w:t>
            </w:r>
          </w:p>
        </w:tc>
        <w:tc>
          <w:tcPr>
            <w:tcW w:w="1061" w:type="dxa"/>
            <w:gridSpan w:val="2"/>
            <w:shd w:val="clear" w:color="auto" w:fill="auto"/>
            <w:tcMar>
              <w:left w:w="28" w:type="dxa"/>
              <w:right w:w="28" w:type="dxa"/>
            </w:tcMar>
            <w:hideMark/>
          </w:tcPr>
          <w:p w:rsidR="00C02C71" w:rsidRPr="00C02C71" w:rsidRDefault="00C02C71" w:rsidP="00C02C71">
            <w:pPr>
              <w:spacing w:after="0" w:line="240" w:lineRule="auto"/>
              <w:jc w:val="right"/>
              <w:rPr>
                <w:rFonts w:ascii="Myriad Pro" w:eastAsia="Times New Roman" w:hAnsi="Myriad Pro" w:cs="Times New Roman"/>
                <w:b/>
                <w:bCs/>
                <w:color w:val="000000"/>
                <w:sz w:val="18"/>
                <w:szCs w:val="18"/>
              </w:rPr>
            </w:pPr>
            <w:r w:rsidRPr="00C02C71">
              <w:rPr>
                <w:rFonts w:ascii="Myriad Pro" w:eastAsia="Times New Roman" w:hAnsi="Myriad Pro" w:cs="Times New Roman"/>
                <w:b/>
                <w:bCs/>
                <w:color w:val="000000"/>
                <w:sz w:val="18"/>
                <w:szCs w:val="18"/>
              </w:rPr>
              <w:t>518,906.04</w:t>
            </w:r>
          </w:p>
        </w:tc>
      </w:tr>
    </w:tbl>
    <w:p w:rsidR="00CF21E3" w:rsidRPr="005F49A6" w:rsidRDefault="00CF21E3" w:rsidP="00342943">
      <w:pPr>
        <w:rPr>
          <w:rFonts w:ascii="Myriad Pro" w:hAnsi="Myriad Pro"/>
        </w:rPr>
        <w:sectPr w:rsidR="00CF21E3" w:rsidRPr="005F49A6" w:rsidSect="004F5D1A">
          <w:headerReference w:type="even" r:id="rId24"/>
          <w:headerReference w:type="default" r:id="rId25"/>
          <w:footerReference w:type="default" r:id="rId26"/>
          <w:headerReference w:type="first" r:id="rId27"/>
          <w:pgSz w:w="11907" w:h="16839" w:code="9"/>
          <w:pgMar w:top="1670" w:right="1152" w:bottom="1440" w:left="1152" w:header="720" w:footer="720" w:gutter="0"/>
          <w:cols w:space="720"/>
          <w:docGrid w:linePitch="299"/>
        </w:sectPr>
      </w:pPr>
    </w:p>
    <w:p w:rsidR="005F49A6" w:rsidRPr="005F49A6" w:rsidRDefault="005F49A6" w:rsidP="00365108">
      <w:pPr>
        <w:pStyle w:val="Heading3"/>
        <w:keepLines w:val="0"/>
        <w:numPr>
          <w:ilvl w:val="2"/>
          <w:numId w:val="3"/>
        </w:numPr>
        <w:spacing w:before="120" w:after="120"/>
        <w:jc w:val="both"/>
        <w:rPr>
          <w:rFonts w:ascii="Myriad Pro" w:hAnsi="Myriad Pro"/>
          <w:bCs w:val="0"/>
          <w:color w:val="0070C0"/>
        </w:rPr>
      </w:pPr>
      <w:bookmarkStart w:id="29" w:name="_Toc298756662"/>
      <w:r w:rsidRPr="005F49A6">
        <w:rPr>
          <w:rFonts w:ascii="Myriad Pro" w:hAnsi="Myriad Pro"/>
          <w:bCs w:val="0"/>
          <w:color w:val="0070C0"/>
        </w:rPr>
        <w:lastRenderedPageBreak/>
        <w:t>Evaluation of Project</w:t>
      </w:r>
      <w:bookmarkEnd w:id="29"/>
    </w:p>
    <w:p w:rsidR="005F49A6" w:rsidRPr="005F49A6" w:rsidRDefault="00C614F6" w:rsidP="00342943">
      <w:pPr>
        <w:pStyle w:val="BodyText"/>
        <w:spacing w:after="120" w:line="276" w:lineRule="auto"/>
        <w:rPr>
          <w:rFonts w:ascii="Myriad Pro" w:hAnsi="Myriad Pro"/>
        </w:rPr>
      </w:pPr>
      <w:r>
        <w:rPr>
          <w:rFonts w:ascii="Myriad Pro" w:hAnsi="Myriad Pro"/>
        </w:rPr>
        <w:t>Table 3</w:t>
      </w:r>
      <w:r w:rsidR="005F49A6" w:rsidRPr="005F49A6">
        <w:rPr>
          <w:rFonts w:ascii="Myriad Pro" w:hAnsi="Myriad Pro"/>
        </w:rPr>
        <w:t xml:space="preserve"> provides an evaluation of the current outcomes of each Project output.  Each output was evaluated against individual criterion of:</w:t>
      </w:r>
    </w:p>
    <w:p w:rsidR="005F49A6" w:rsidRPr="005F49A6" w:rsidRDefault="005F49A6" w:rsidP="00365108">
      <w:pPr>
        <w:numPr>
          <w:ilvl w:val="0"/>
          <w:numId w:val="39"/>
        </w:numPr>
        <w:spacing w:after="120"/>
        <w:ind w:left="1434" w:hanging="357"/>
        <w:jc w:val="both"/>
        <w:rPr>
          <w:rFonts w:ascii="Myriad Pro" w:hAnsi="Myriad Pro" w:cs="Arial"/>
        </w:rPr>
      </w:pPr>
      <w:r w:rsidRPr="005F49A6">
        <w:rPr>
          <w:rFonts w:ascii="Myriad Pro" w:hAnsi="Myriad Pro" w:cs="Arial"/>
          <w:i/>
        </w:rPr>
        <w:t>Relevance</w:t>
      </w:r>
      <w:r w:rsidRPr="005F49A6">
        <w:rPr>
          <w:rFonts w:ascii="Myriad Pro" w:hAnsi="Myriad Pro" w:cs="Arial"/>
        </w:rPr>
        <w:t xml:space="preserve"> – the extent to which the activity is suited to local and national development priorities and organizational policies, including changes over time.</w:t>
      </w:r>
    </w:p>
    <w:p w:rsidR="005F49A6" w:rsidRPr="005F49A6" w:rsidRDefault="005F49A6" w:rsidP="00365108">
      <w:pPr>
        <w:numPr>
          <w:ilvl w:val="0"/>
          <w:numId w:val="40"/>
        </w:numPr>
        <w:spacing w:after="120"/>
        <w:ind w:left="1434" w:hanging="357"/>
        <w:jc w:val="both"/>
        <w:rPr>
          <w:rFonts w:ascii="Myriad Pro" w:hAnsi="Myriad Pro" w:cs="Arial"/>
        </w:rPr>
      </w:pPr>
      <w:r w:rsidRPr="005F49A6">
        <w:rPr>
          <w:rFonts w:ascii="Myriad Pro" w:hAnsi="Myriad Pro" w:cs="Arial"/>
          <w:i/>
        </w:rPr>
        <w:t>Effectiveness</w:t>
      </w:r>
      <w:r w:rsidRPr="005F49A6">
        <w:rPr>
          <w:rFonts w:ascii="Myriad Pro" w:hAnsi="Myriad Pro" w:cs="Arial"/>
        </w:rPr>
        <w:t xml:space="preserve"> – the extent to which an objective has been achieved or how likely it is to be achieved.</w:t>
      </w:r>
    </w:p>
    <w:p w:rsidR="005F49A6" w:rsidRPr="005F49A6" w:rsidRDefault="005F49A6" w:rsidP="00365108">
      <w:pPr>
        <w:numPr>
          <w:ilvl w:val="0"/>
          <w:numId w:val="41"/>
        </w:numPr>
        <w:spacing w:after="120"/>
        <w:ind w:left="1434" w:hanging="357"/>
        <w:jc w:val="both"/>
        <w:rPr>
          <w:rFonts w:ascii="Myriad Pro" w:hAnsi="Myriad Pro" w:cs="Arial"/>
        </w:rPr>
      </w:pPr>
      <w:r w:rsidRPr="005F49A6">
        <w:rPr>
          <w:rFonts w:ascii="Myriad Pro" w:hAnsi="Myriad Pro" w:cs="Arial"/>
          <w:i/>
        </w:rPr>
        <w:t>Efficiency</w:t>
      </w:r>
      <w:r w:rsidRPr="005F49A6">
        <w:rPr>
          <w:rFonts w:ascii="Myriad Pro" w:hAnsi="Myriad Pro" w:cs="Arial"/>
        </w:rPr>
        <w:t xml:space="preserve"> – the extent to which results have been delivered with the least costly resources possible.</w:t>
      </w:r>
    </w:p>
    <w:p w:rsidR="005F49A6" w:rsidRPr="005F49A6" w:rsidRDefault="005F49A6" w:rsidP="00365108">
      <w:pPr>
        <w:numPr>
          <w:ilvl w:val="0"/>
          <w:numId w:val="42"/>
        </w:numPr>
        <w:spacing w:after="120"/>
        <w:ind w:left="1434" w:hanging="357"/>
        <w:jc w:val="both"/>
        <w:rPr>
          <w:rFonts w:ascii="Myriad Pro" w:hAnsi="Myriad Pro" w:cs="Arial"/>
        </w:rPr>
      </w:pPr>
      <w:r w:rsidRPr="005F49A6">
        <w:rPr>
          <w:rFonts w:ascii="Myriad Pro" w:hAnsi="Myriad Pro" w:cs="Arial"/>
          <w:i/>
        </w:rPr>
        <w:t>Results/impacts</w:t>
      </w:r>
      <w:r w:rsidRPr="005F49A6">
        <w:rPr>
          <w:rFonts w:ascii="Myriad Pro" w:hAnsi="Myriad Pro" w:cs="Arial"/>
        </w:rPr>
        <w:t xml:space="preserve"> – the positive and negative, and foreseen and unforeseen, changes to and effects produced by a development intervention.  In GEF terms, results include direct project outputs, short-to medium term outcomes, and longer-term impact including global environmental benefits, replication effects and other, local effects.</w:t>
      </w:r>
    </w:p>
    <w:p w:rsidR="005F49A6" w:rsidRPr="005F49A6" w:rsidRDefault="005F49A6" w:rsidP="00365108">
      <w:pPr>
        <w:numPr>
          <w:ilvl w:val="0"/>
          <w:numId w:val="43"/>
        </w:numPr>
        <w:spacing w:after="120"/>
        <w:ind w:left="1434" w:hanging="357"/>
        <w:jc w:val="both"/>
        <w:rPr>
          <w:rFonts w:ascii="Myriad Pro" w:hAnsi="Myriad Pro" w:cs="Arial"/>
        </w:rPr>
      </w:pPr>
      <w:r w:rsidRPr="005F49A6">
        <w:rPr>
          <w:rFonts w:ascii="Myriad Pro" w:hAnsi="Myriad Pro" w:cs="Arial"/>
          <w:i/>
        </w:rPr>
        <w:t>Sustainability</w:t>
      </w:r>
      <w:r w:rsidRPr="005F49A6">
        <w:rPr>
          <w:rFonts w:ascii="Myriad Pro" w:hAnsi="Myriad Pro" w:cs="Arial"/>
        </w:rPr>
        <w:t xml:space="preserve"> – the likely ability of an intervention to continue to deliver benefits for an extended period of time after completion.  Projects need to be environmentally as well as financially and socially sustainable.</w:t>
      </w:r>
    </w:p>
    <w:p w:rsidR="005F49A6" w:rsidRPr="005F49A6" w:rsidRDefault="005F49A6" w:rsidP="00342943">
      <w:pPr>
        <w:pStyle w:val="BodyText"/>
        <w:spacing w:after="120" w:line="276" w:lineRule="auto"/>
        <w:rPr>
          <w:rFonts w:ascii="Myriad Pro" w:hAnsi="Myriad Pro"/>
        </w:rPr>
      </w:pPr>
      <w:r w:rsidRPr="005F49A6">
        <w:rPr>
          <w:rFonts w:ascii="Myriad Pro" w:hAnsi="Myriad Pro"/>
        </w:rPr>
        <w:t>The Project outputs were rated based on the following scale:</w:t>
      </w:r>
    </w:p>
    <w:p w:rsidR="005F49A6" w:rsidRPr="005F49A6" w:rsidRDefault="005F49A6" w:rsidP="00365108">
      <w:pPr>
        <w:pStyle w:val="BodyText"/>
        <w:numPr>
          <w:ilvl w:val="0"/>
          <w:numId w:val="43"/>
        </w:numPr>
        <w:spacing w:after="120" w:line="276" w:lineRule="auto"/>
        <w:rPr>
          <w:rFonts w:ascii="Myriad Pro" w:hAnsi="Myriad Pro" w:cs="Arial"/>
        </w:rPr>
      </w:pPr>
      <w:r w:rsidRPr="005F49A6">
        <w:rPr>
          <w:rFonts w:ascii="Myriad Pro" w:hAnsi="Myriad Pro" w:cs="Arial"/>
          <w:i/>
          <w:lang w:eastAsia="ru-RU"/>
        </w:rPr>
        <w:t>Highly Satisfactory (HS)</w:t>
      </w:r>
      <w:r w:rsidRPr="005F49A6">
        <w:rPr>
          <w:rFonts w:ascii="Myriad Pro" w:hAnsi="Myriad Pro" w:cs="Arial"/>
          <w:lang w:eastAsia="ru-RU"/>
        </w:rPr>
        <w:t>: The project has no shortcomings in the achievement of its objectives;</w:t>
      </w:r>
    </w:p>
    <w:p w:rsidR="005F49A6" w:rsidRPr="005F49A6" w:rsidRDefault="005F49A6" w:rsidP="00365108">
      <w:pPr>
        <w:pStyle w:val="BodyText"/>
        <w:numPr>
          <w:ilvl w:val="0"/>
          <w:numId w:val="43"/>
        </w:numPr>
        <w:spacing w:after="120" w:line="276" w:lineRule="auto"/>
        <w:rPr>
          <w:rFonts w:ascii="Myriad Pro" w:hAnsi="Myriad Pro" w:cs="Arial"/>
        </w:rPr>
      </w:pPr>
      <w:r w:rsidRPr="005F49A6">
        <w:rPr>
          <w:rFonts w:ascii="Myriad Pro" w:hAnsi="Myriad Pro" w:cs="Arial"/>
          <w:i/>
          <w:lang w:eastAsia="ru-RU"/>
        </w:rPr>
        <w:t>Satisfactory (S)</w:t>
      </w:r>
      <w:r w:rsidRPr="005F49A6">
        <w:rPr>
          <w:rFonts w:ascii="Myriad Pro" w:hAnsi="Myriad Pro" w:cs="Arial"/>
          <w:lang w:eastAsia="ru-RU"/>
        </w:rPr>
        <w:t>: The project has minor shortcomings in the achievement of its objectives;</w:t>
      </w:r>
    </w:p>
    <w:p w:rsidR="005F49A6" w:rsidRPr="005F49A6" w:rsidRDefault="005F49A6" w:rsidP="00365108">
      <w:pPr>
        <w:pStyle w:val="BodyText"/>
        <w:numPr>
          <w:ilvl w:val="0"/>
          <w:numId w:val="43"/>
        </w:numPr>
        <w:spacing w:after="120" w:line="276" w:lineRule="auto"/>
        <w:rPr>
          <w:rFonts w:ascii="Myriad Pro" w:hAnsi="Myriad Pro" w:cs="Arial"/>
        </w:rPr>
      </w:pPr>
      <w:r w:rsidRPr="005F49A6">
        <w:rPr>
          <w:rFonts w:ascii="Myriad Pro" w:hAnsi="Myriad Pro" w:cs="Arial"/>
          <w:i/>
          <w:lang w:eastAsia="ru-RU"/>
        </w:rPr>
        <w:t>Moderately Satisfactory (MS)</w:t>
      </w:r>
      <w:r w:rsidRPr="005F49A6">
        <w:rPr>
          <w:rFonts w:ascii="Myriad Pro" w:hAnsi="Myriad Pro" w:cs="Arial"/>
          <w:lang w:eastAsia="ru-RU"/>
        </w:rPr>
        <w:t>: The project has moderate shortcomings in the achievement of its objectives;</w:t>
      </w:r>
    </w:p>
    <w:p w:rsidR="005F49A6" w:rsidRPr="005F49A6" w:rsidRDefault="005F49A6" w:rsidP="00365108">
      <w:pPr>
        <w:pStyle w:val="BodyText"/>
        <w:numPr>
          <w:ilvl w:val="0"/>
          <w:numId w:val="43"/>
        </w:numPr>
        <w:spacing w:after="120" w:line="276" w:lineRule="auto"/>
        <w:rPr>
          <w:rFonts w:ascii="Myriad Pro" w:hAnsi="Myriad Pro" w:cs="Arial"/>
        </w:rPr>
      </w:pPr>
      <w:r w:rsidRPr="005F49A6">
        <w:rPr>
          <w:rFonts w:ascii="Myriad Pro" w:hAnsi="Myriad Pro" w:cs="Arial"/>
          <w:i/>
          <w:lang w:eastAsia="ru-RU"/>
        </w:rPr>
        <w:t>Moderately Unsatisfactory (MU):</w:t>
      </w:r>
      <w:r w:rsidRPr="005F49A6">
        <w:rPr>
          <w:rFonts w:ascii="Myriad Pro" w:hAnsi="Myriad Pro" w:cs="Arial"/>
          <w:lang w:eastAsia="ru-RU"/>
        </w:rPr>
        <w:t xml:space="preserve"> The project has significant shortcomings in the achievement of its objectives;</w:t>
      </w:r>
    </w:p>
    <w:p w:rsidR="005F49A6" w:rsidRPr="005F49A6" w:rsidRDefault="005F49A6" w:rsidP="00365108">
      <w:pPr>
        <w:pStyle w:val="BodyText"/>
        <w:numPr>
          <w:ilvl w:val="0"/>
          <w:numId w:val="43"/>
        </w:numPr>
        <w:spacing w:after="120" w:line="276" w:lineRule="auto"/>
        <w:rPr>
          <w:rFonts w:ascii="Myriad Pro" w:hAnsi="Myriad Pro" w:cs="Arial"/>
        </w:rPr>
      </w:pPr>
      <w:r w:rsidRPr="005F49A6">
        <w:rPr>
          <w:rFonts w:ascii="Myriad Pro" w:hAnsi="Myriad Pro" w:cs="Arial"/>
          <w:i/>
          <w:lang w:eastAsia="ru-RU"/>
        </w:rPr>
        <w:t>Unsatisfactory (U)</w:t>
      </w:r>
      <w:r w:rsidRPr="005F49A6">
        <w:rPr>
          <w:rFonts w:ascii="Myriad Pro" w:hAnsi="Myriad Pro" w:cs="Arial"/>
          <w:lang w:eastAsia="ru-RU"/>
        </w:rPr>
        <w:t xml:space="preserve"> The project has major shortcomings in the achievement of its objectives;</w:t>
      </w:r>
    </w:p>
    <w:p w:rsidR="005F49A6" w:rsidRPr="005F49A6" w:rsidRDefault="005F49A6" w:rsidP="00365108">
      <w:pPr>
        <w:pStyle w:val="BodyText"/>
        <w:numPr>
          <w:ilvl w:val="0"/>
          <w:numId w:val="43"/>
        </w:numPr>
        <w:spacing w:after="120" w:line="276" w:lineRule="auto"/>
        <w:rPr>
          <w:rFonts w:ascii="Myriad Pro" w:hAnsi="Myriad Pro" w:cs="Arial"/>
        </w:rPr>
      </w:pPr>
      <w:r w:rsidRPr="005F49A6">
        <w:rPr>
          <w:rFonts w:ascii="Myriad Pro" w:hAnsi="Myriad Pro" w:cs="Arial"/>
          <w:i/>
          <w:lang w:eastAsia="ru-RU"/>
        </w:rPr>
        <w:t>Highly Unsatisfactory (HU):</w:t>
      </w:r>
      <w:r w:rsidRPr="005F49A6">
        <w:rPr>
          <w:rFonts w:ascii="Myriad Pro" w:hAnsi="Myriad Pro" w:cs="Arial"/>
          <w:lang w:eastAsia="ru-RU"/>
        </w:rPr>
        <w:t xml:space="preserve"> The project has severe shortcomings in the achievement of its objectives.</w:t>
      </w:r>
    </w:p>
    <w:p w:rsidR="00AD0C11" w:rsidRPr="005F49A6" w:rsidRDefault="005F49A6" w:rsidP="00AD0C11">
      <w:pPr>
        <w:spacing w:after="120"/>
        <w:ind w:left="720"/>
        <w:jc w:val="both"/>
        <w:rPr>
          <w:rFonts w:ascii="Myriad Pro" w:hAnsi="Myriad Pro" w:cs="Arial"/>
        </w:rPr>
      </w:pPr>
      <w:r w:rsidRPr="00AD0C11">
        <w:rPr>
          <w:rFonts w:ascii="Myriad Pro" w:hAnsi="Myriad Pro" w:cs="Arial"/>
          <w:b/>
          <w:lang w:eastAsia="ru-RU"/>
        </w:rPr>
        <w:t xml:space="preserve">The overall rating of the Project is </w:t>
      </w:r>
      <w:r w:rsidR="00AC77EA" w:rsidRPr="00AD0C11">
        <w:rPr>
          <w:rFonts w:ascii="Myriad Pro" w:hAnsi="Myriad Pro" w:cs="Arial"/>
          <w:b/>
          <w:lang w:eastAsia="ru-RU"/>
        </w:rPr>
        <w:t>M</w:t>
      </w:r>
      <w:r w:rsidRPr="00AD0C11">
        <w:rPr>
          <w:rFonts w:ascii="Myriad Pro" w:hAnsi="Myriad Pro" w:cs="Arial"/>
          <w:b/>
          <w:lang w:eastAsia="ru-RU"/>
        </w:rPr>
        <w:t>S</w:t>
      </w:r>
      <w:r w:rsidRPr="00AD0C11">
        <w:rPr>
          <w:rFonts w:ascii="Myriad Pro" w:hAnsi="Myriad Pro" w:cs="Arial"/>
          <w:lang w:eastAsia="ru-RU"/>
        </w:rPr>
        <w:t xml:space="preserve">, mainly due to </w:t>
      </w:r>
      <w:r w:rsidRPr="00AD0C11">
        <w:rPr>
          <w:rFonts w:ascii="Myriad Pro" w:hAnsi="Myriad Pro" w:cs="Arial"/>
        </w:rPr>
        <w:t>Project delays related to encountering o</w:t>
      </w:r>
      <w:r w:rsidR="00AD0C11" w:rsidRPr="00AD0C11">
        <w:rPr>
          <w:rFonts w:ascii="Myriad Pro" w:hAnsi="Myriad Pro" w:cs="Arial"/>
        </w:rPr>
        <w:t>r delays that were largely beyond the control of the Project during the development of the legal framework and SHP pilot process</w:t>
      </w:r>
    </w:p>
    <w:p w:rsidR="005F49A6" w:rsidRPr="005F49A6" w:rsidRDefault="005F49A6" w:rsidP="00342943">
      <w:pPr>
        <w:jc w:val="center"/>
        <w:rPr>
          <w:rFonts w:ascii="Myriad Pro" w:hAnsi="Myriad Pro" w:cs="Arial"/>
          <w:b/>
        </w:rPr>
      </w:pPr>
      <w:r w:rsidRPr="005F49A6">
        <w:rPr>
          <w:rFonts w:ascii="Myriad Pro" w:hAnsi="Myriad Pro"/>
          <w:b/>
        </w:rPr>
        <w:br w:type="page"/>
      </w:r>
      <w:r w:rsidR="00C614F6">
        <w:rPr>
          <w:rFonts w:ascii="Myriad Pro" w:hAnsi="Myriad Pro" w:cs="Arial"/>
          <w:b/>
        </w:rPr>
        <w:lastRenderedPageBreak/>
        <w:t>Table 3</w:t>
      </w:r>
      <w:r w:rsidRPr="005F49A6">
        <w:rPr>
          <w:rFonts w:ascii="Myriad Pro" w:hAnsi="Myriad Pro" w:cs="Arial"/>
          <w:b/>
        </w:rPr>
        <w:t>: Summary Evaluation of Project</w:t>
      </w:r>
    </w:p>
    <w:tbl>
      <w:tblPr>
        <w:tblW w:w="89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1280"/>
        <w:gridCol w:w="1276"/>
        <w:gridCol w:w="1275"/>
        <w:gridCol w:w="1276"/>
      </w:tblGrid>
      <w:tr w:rsidR="005F49A6" w:rsidRPr="005F49A6" w:rsidTr="009A14D8">
        <w:trPr>
          <w:trHeight w:val="288"/>
          <w:tblHeader/>
          <w:jc w:val="center"/>
        </w:trPr>
        <w:tc>
          <w:tcPr>
            <w:tcW w:w="3798" w:type="dxa"/>
            <w:tcBorders>
              <w:top w:val="single" w:sz="4" w:space="0" w:color="auto"/>
              <w:left w:val="single" w:sz="4" w:space="0" w:color="auto"/>
              <w:bottom w:val="single" w:sz="4" w:space="0" w:color="auto"/>
            </w:tcBorders>
            <w:vAlign w:val="center"/>
          </w:tcPr>
          <w:p w:rsidR="005F49A6" w:rsidRPr="003D13AE" w:rsidRDefault="005F49A6" w:rsidP="00342943">
            <w:pPr>
              <w:pStyle w:val="BodyText21"/>
              <w:spacing w:line="276" w:lineRule="auto"/>
              <w:ind w:left="0" w:firstLine="0"/>
              <w:jc w:val="center"/>
              <w:rPr>
                <w:rFonts w:ascii="Myriad Pro" w:hAnsi="Myriad Pro" w:cs="Arial"/>
                <w:b/>
                <w:szCs w:val="22"/>
              </w:rPr>
            </w:pPr>
            <w:r w:rsidRPr="003D13AE">
              <w:rPr>
                <w:rFonts w:ascii="Myriad Pro" w:hAnsi="Myriad Pro" w:cs="Arial"/>
                <w:b/>
                <w:szCs w:val="22"/>
              </w:rPr>
              <w:t>Project Strategy</w:t>
            </w:r>
          </w:p>
        </w:tc>
        <w:tc>
          <w:tcPr>
            <w:tcW w:w="1280" w:type="dxa"/>
            <w:tcBorders>
              <w:top w:val="single" w:sz="4" w:space="0" w:color="auto"/>
              <w:bottom w:val="single" w:sz="4" w:space="0" w:color="auto"/>
              <w:right w:val="single" w:sz="4" w:space="0" w:color="auto"/>
            </w:tcBorders>
            <w:shd w:val="clear" w:color="auto" w:fill="auto"/>
            <w:vAlign w:val="center"/>
          </w:tcPr>
          <w:p w:rsidR="005F49A6" w:rsidRPr="003D13AE" w:rsidRDefault="005F49A6" w:rsidP="00342943">
            <w:pPr>
              <w:pStyle w:val="BodyText21"/>
              <w:spacing w:line="276" w:lineRule="auto"/>
              <w:ind w:left="0" w:firstLine="0"/>
              <w:jc w:val="center"/>
              <w:rPr>
                <w:rFonts w:ascii="Myriad Pro" w:hAnsi="Myriad Pro" w:cs="Arial"/>
                <w:szCs w:val="22"/>
              </w:rPr>
            </w:pPr>
            <w:r w:rsidRPr="003D13AE">
              <w:rPr>
                <w:rFonts w:ascii="Myriad Pro" w:hAnsi="Myriad Pro" w:cs="Arial"/>
                <w:b/>
                <w:szCs w:val="22"/>
              </w:rPr>
              <w:t>Relevance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49A6" w:rsidRPr="003D13AE" w:rsidRDefault="005F49A6" w:rsidP="00342943">
            <w:pPr>
              <w:pStyle w:val="BodyText21"/>
              <w:spacing w:line="276" w:lineRule="auto"/>
              <w:ind w:left="0" w:firstLine="0"/>
              <w:jc w:val="center"/>
              <w:rPr>
                <w:rFonts w:ascii="Myriad Pro" w:hAnsi="Myriad Pro" w:cs="Arial"/>
                <w:szCs w:val="22"/>
              </w:rPr>
            </w:pPr>
            <w:r w:rsidRPr="003D13AE">
              <w:rPr>
                <w:rFonts w:ascii="Myriad Pro" w:hAnsi="Myriad Pro" w:cs="Arial"/>
                <w:b/>
                <w:szCs w:val="22"/>
              </w:rPr>
              <w:t>Efficiency</w:t>
            </w:r>
          </w:p>
        </w:tc>
        <w:tc>
          <w:tcPr>
            <w:tcW w:w="1275" w:type="dxa"/>
            <w:tcBorders>
              <w:top w:val="single" w:sz="4" w:space="0" w:color="auto"/>
              <w:left w:val="single" w:sz="4" w:space="0" w:color="auto"/>
              <w:bottom w:val="single" w:sz="4" w:space="0" w:color="auto"/>
            </w:tcBorders>
            <w:shd w:val="clear" w:color="auto" w:fill="auto"/>
            <w:vAlign w:val="center"/>
          </w:tcPr>
          <w:p w:rsidR="005F49A6" w:rsidRPr="003D13AE" w:rsidRDefault="005F49A6" w:rsidP="00342943">
            <w:pPr>
              <w:pStyle w:val="BodyText21"/>
              <w:spacing w:line="276" w:lineRule="auto"/>
              <w:ind w:left="0" w:firstLine="0"/>
              <w:jc w:val="center"/>
              <w:rPr>
                <w:rFonts w:ascii="Myriad Pro" w:hAnsi="Myriad Pro" w:cs="Arial"/>
                <w:b/>
                <w:szCs w:val="22"/>
              </w:rPr>
            </w:pPr>
            <w:r w:rsidRPr="003D13AE">
              <w:rPr>
                <w:rFonts w:ascii="Myriad Pro" w:hAnsi="Myriad Pro" w:cs="Arial"/>
                <w:b/>
                <w:szCs w:val="22"/>
              </w:rPr>
              <w:t>Effective-ness</w:t>
            </w:r>
          </w:p>
        </w:tc>
        <w:tc>
          <w:tcPr>
            <w:tcW w:w="1276" w:type="dxa"/>
            <w:tcBorders>
              <w:top w:val="single" w:sz="4" w:space="0" w:color="auto"/>
              <w:bottom w:val="single" w:sz="4" w:space="0" w:color="auto"/>
              <w:right w:val="single" w:sz="4" w:space="0" w:color="auto"/>
            </w:tcBorders>
            <w:shd w:val="clear" w:color="auto" w:fill="auto"/>
            <w:vAlign w:val="center"/>
          </w:tcPr>
          <w:p w:rsidR="005F49A6" w:rsidRPr="003D13AE" w:rsidRDefault="005F49A6" w:rsidP="00342943">
            <w:pPr>
              <w:pStyle w:val="BodyText21"/>
              <w:spacing w:line="276" w:lineRule="auto"/>
              <w:ind w:left="0" w:firstLine="0"/>
              <w:jc w:val="center"/>
              <w:rPr>
                <w:rFonts w:ascii="Myriad Pro" w:hAnsi="Myriad Pro" w:cs="Arial"/>
                <w:b/>
                <w:szCs w:val="22"/>
              </w:rPr>
            </w:pPr>
            <w:r w:rsidRPr="003D13AE">
              <w:rPr>
                <w:rFonts w:ascii="Myriad Pro" w:hAnsi="Myriad Pro" w:cs="Arial"/>
                <w:b/>
                <w:szCs w:val="22"/>
              </w:rPr>
              <w:t>Overall Rating</w:t>
            </w:r>
          </w:p>
        </w:tc>
      </w:tr>
      <w:tr w:rsidR="005F49A6" w:rsidRPr="005F49A6" w:rsidTr="009A14D8">
        <w:trPr>
          <w:jc w:val="center"/>
        </w:trPr>
        <w:tc>
          <w:tcPr>
            <w:tcW w:w="3798" w:type="dxa"/>
            <w:tcBorders>
              <w:top w:val="single" w:sz="4" w:space="0" w:color="auto"/>
            </w:tcBorders>
          </w:tcPr>
          <w:p w:rsidR="005F49A6" w:rsidRPr="003D13AE" w:rsidRDefault="005F49A6" w:rsidP="003D13AE">
            <w:pPr>
              <w:spacing w:after="0"/>
              <w:rPr>
                <w:rFonts w:ascii="Myriad Pro" w:hAnsi="Myriad Pro" w:cs="Arial"/>
                <w:b/>
                <w:bCs/>
              </w:rPr>
            </w:pPr>
            <w:r w:rsidRPr="003D13AE">
              <w:rPr>
                <w:rFonts w:ascii="Myriad Pro" w:hAnsi="Myriad Pro" w:cs="Arial"/>
                <w:b/>
                <w:bCs/>
              </w:rPr>
              <w:t>Outcome 1:</w:t>
            </w:r>
            <w:r w:rsidR="003D13AE" w:rsidRPr="003D13AE">
              <w:rPr>
                <w:rFonts w:ascii="Myriad Pro" w:eastAsia="Times New Roman" w:hAnsi="Myriad Pro" w:cs="Times New Roman"/>
                <w:color w:val="000000"/>
              </w:rPr>
              <w:t xml:space="preserve">  Streamlined and comprehensive market-oriented energy policy and legal/regulatory framework for small hydropower development</w:t>
            </w:r>
          </w:p>
        </w:tc>
        <w:tc>
          <w:tcPr>
            <w:tcW w:w="1280" w:type="dxa"/>
            <w:tcBorders>
              <w:top w:val="single" w:sz="4" w:space="0" w:color="auto"/>
              <w:right w:val="single" w:sz="4" w:space="0" w:color="auto"/>
            </w:tcBorders>
            <w:vAlign w:val="center"/>
          </w:tcPr>
          <w:p w:rsidR="005F49A6" w:rsidRPr="003D13AE" w:rsidRDefault="005F49A6"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6" w:type="dxa"/>
            <w:tcBorders>
              <w:top w:val="single" w:sz="4" w:space="0" w:color="auto"/>
              <w:left w:val="single" w:sz="4" w:space="0" w:color="auto"/>
              <w:right w:val="single" w:sz="4" w:space="0" w:color="auto"/>
            </w:tcBorders>
            <w:vAlign w:val="center"/>
          </w:tcPr>
          <w:p w:rsidR="005F49A6" w:rsidRPr="003D13AE" w:rsidRDefault="005F49A6"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5" w:type="dxa"/>
            <w:tcBorders>
              <w:top w:val="single" w:sz="4" w:space="0" w:color="auto"/>
              <w:left w:val="single" w:sz="4" w:space="0" w:color="auto"/>
            </w:tcBorders>
            <w:vAlign w:val="center"/>
          </w:tcPr>
          <w:p w:rsidR="005F49A6" w:rsidRPr="003D13AE" w:rsidRDefault="003D13AE" w:rsidP="00342943">
            <w:pPr>
              <w:pStyle w:val="BodyText21"/>
              <w:spacing w:after="0" w:line="276" w:lineRule="auto"/>
              <w:ind w:left="0" w:firstLine="0"/>
              <w:jc w:val="center"/>
              <w:rPr>
                <w:rFonts w:ascii="Myriad Pro" w:hAnsi="Myriad Pro" w:cs="Arial"/>
                <w:szCs w:val="22"/>
              </w:rPr>
            </w:pPr>
            <w:r>
              <w:rPr>
                <w:rFonts w:ascii="Myriad Pro" w:hAnsi="Myriad Pro" w:cs="Arial"/>
                <w:szCs w:val="22"/>
              </w:rPr>
              <w:t>M</w:t>
            </w:r>
            <w:r w:rsidR="005F49A6" w:rsidRPr="003D13AE">
              <w:rPr>
                <w:rFonts w:ascii="Myriad Pro" w:hAnsi="Myriad Pro" w:cs="Arial"/>
                <w:szCs w:val="22"/>
              </w:rPr>
              <w:t>S</w:t>
            </w:r>
          </w:p>
        </w:tc>
        <w:tc>
          <w:tcPr>
            <w:tcW w:w="1276" w:type="dxa"/>
            <w:tcBorders>
              <w:top w:val="single" w:sz="4" w:space="0" w:color="auto"/>
            </w:tcBorders>
            <w:vAlign w:val="center"/>
          </w:tcPr>
          <w:p w:rsidR="005F49A6" w:rsidRPr="003D13AE" w:rsidRDefault="005F49A6" w:rsidP="00CF21E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r>
      <w:tr w:rsidR="005F49A6" w:rsidRPr="005F49A6" w:rsidTr="009A14D8">
        <w:trPr>
          <w:jc w:val="center"/>
        </w:trPr>
        <w:tc>
          <w:tcPr>
            <w:tcW w:w="3798" w:type="dxa"/>
          </w:tcPr>
          <w:p w:rsidR="005F49A6" w:rsidRPr="003D13AE" w:rsidRDefault="005F49A6" w:rsidP="003D13AE">
            <w:pPr>
              <w:spacing w:after="0"/>
              <w:rPr>
                <w:rFonts w:ascii="Myriad Pro" w:hAnsi="Myriad Pro" w:cs="Arial"/>
                <w:b/>
                <w:bCs/>
              </w:rPr>
            </w:pPr>
            <w:r w:rsidRPr="003D13AE">
              <w:rPr>
                <w:rFonts w:ascii="Myriad Pro" w:hAnsi="Myriad Pro" w:cs="Arial"/>
                <w:b/>
                <w:bCs/>
              </w:rPr>
              <w:t>Outcome 2:</w:t>
            </w:r>
            <w:r w:rsidR="003D13AE" w:rsidRPr="003D13AE">
              <w:rPr>
                <w:rFonts w:ascii="Myriad Pro" w:eastAsia="Times New Roman" w:hAnsi="Myriad Pro" w:cs="Times New Roman"/>
                <w:color w:val="000000"/>
              </w:rPr>
              <w:t xml:space="preserve"> Capacity available within DSMP to evaluate the economic and financial viability of small hydropower projects and within the Ministry’s RE Unit to monitor and enforce regulations related to SHP</w:t>
            </w:r>
          </w:p>
        </w:tc>
        <w:tc>
          <w:tcPr>
            <w:tcW w:w="1280" w:type="dxa"/>
            <w:tcBorders>
              <w:right w:val="single" w:sz="4" w:space="0" w:color="auto"/>
            </w:tcBorders>
            <w:vAlign w:val="center"/>
          </w:tcPr>
          <w:p w:rsidR="005F49A6" w:rsidRPr="003D13AE" w:rsidRDefault="005F49A6"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6" w:type="dxa"/>
            <w:tcBorders>
              <w:left w:val="single" w:sz="4" w:space="0" w:color="auto"/>
              <w:right w:val="single" w:sz="4" w:space="0" w:color="auto"/>
            </w:tcBorders>
            <w:vAlign w:val="center"/>
          </w:tcPr>
          <w:p w:rsidR="005F49A6" w:rsidRPr="003D13AE" w:rsidRDefault="005F49A6"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c>
          <w:tcPr>
            <w:tcW w:w="1275" w:type="dxa"/>
            <w:tcBorders>
              <w:left w:val="single" w:sz="4" w:space="0" w:color="auto"/>
            </w:tcBorders>
            <w:vAlign w:val="center"/>
          </w:tcPr>
          <w:p w:rsidR="005F49A6" w:rsidRPr="003D13AE" w:rsidRDefault="00CF21E3"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w:t>
            </w:r>
            <w:r w:rsidR="005F49A6" w:rsidRPr="003D13AE">
              <w:rPr>
                <w:rFonts w:ascii="Myriad Pro" w:hAnsi="Myriad Pro" w:cs="Arial"/>
                <w:szCs w:val="22"/>
              </w:rPr>
              <w:t>S</w:t>
            </w:r>
          </w:p>
        </w:tc>
        <w:tc>
          <w:tcPr>
            <w:tcW w:w="1276" w:type="dxa"/>
            <w:vAlign w:val="center"/>
          </w:tcPr>
          <w:p w:rsidR="005F49A6" w:rsidRPr="003D13AE" w:rsidRDefault="00CF21E3"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w:t>
            </w:r>
            <w:r w:rsidR="005F49A6" w:rsidRPr="003D13AE">
              <w:rPr>
                <w:rFonts w:ascii="Myriad Pro" w:hAnsi="Myriad Pro" w:cs="Arial"/>
                <w:szCs w:val="22"/>
              </w:rPr>
              <w:t>S</w:t>
            </w:r>
          </w:p>
        </w:tc>
      </w:tr>
      <w:tr w:rsidR="00CF21E3" w:rsidRPr="005F49A6" w:rsidTr="009A14D8">
        <w:trPr>
          <w:jc w:val="center"/>
        </w:trPr>
        <w:tc>
          <w:tcPr>
            <w:tcW w:w="3798" w:type="dxa"/>
          </w:tcPr>
          <w:p w:rsidR="00CF21E3" w:rsidRPr="003D13AE" w:rsidRDefault="00CF21E3" w:rsidP="003D13AE">
            <w:pPr>
              <w:spacing w:after="0"/>
              <w:rPr>
                <w:rFonts w:ascii="Myriad Pro" w:hAnsi="Myriad Pro" w:cs="Arial"/>
                <w:b/>
                <w:bCs/>
              </w:rPr>
            </w:pPr>
            <w:r w:rsidRPr="003D13AE">
              <w:rPr>
                <w:rFonts w:ascii="Myriad Pro" w:hAnsi="Myriad Pro" w:cs="Arial"/>
                <w:b/>
                <w:bCs/>
              </w:rPr>
              <w:t>Outcome 3:</w:t>
            </w:r>
            <w:r w:rsidR="003D13AE" w:rsidRPr="003D13AE">
              <w:rPr>
                <w:rFonts w:ascii="Myriad Pro" w:eastAsia="Times New Roman" w:hAnsi="Myriad Pro" w:cs="Times New Roman"/>
                <w:color w:val="000000"/>
              </w:rPr>
              <w:t xml:space="preserve"> Capacity available to assess hydrological resources, design, evaluate and implement projects, and provide maintenance and repair services</w:t>
            </w:r>
          </w:p>
        </w:tc>
        <w:tc>
          <w:tcPr>
            <w:tcW w:w="1280" w:type="dxa"/>
            <w:tcBorders>
              <w:righ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c>
          <w:tcPr>
            <w:tcW w:w="1276" w:type="dxa"/>
            <w:tcBorders>
              <w:left w:val="single" w:sz="4" w:space="0" w:color="auto"/>
              <w:righ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5" w:type="dxa"/>
            <w:tcBorders>
              <w:lef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c>
          <w:tcPr>
            <w:tcW w:w="1276" w:type="dxa"/>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r>
      <w:tr w:rsidR="00CF21E3" w:rsidRPr="005F49A6" w:rsidTr="009A14D8">
        <w:trPr>
          <w:jc w:val="center"/>
        </w:trPr>
        <w:tc>
          <w:tcPr>
            <w:tcW w:w="3798" w:type="dxa"/>
          </w:tcPr>
          <w:p w:rsidR="00CF21E3" w:rsidRPr="003D13AE" w:rsidRDefault="00CF21E3" w:rsidP="003D13AE">
            <w:pPr>
              <w:spacing w:after="0"/>
              <w:rPr>
                <w:rFonts w:ascii="Myriad Pro" w:hAnsi="Myriad Pro" w:cs="Arial"/>
                <w:b/>
                <w:bCs/>
              </w:rPr>
            </w:pPr>
            <w:r w:rsidRPr="003D13AE">
              <w:rPr>
                <w:rFonts w:ascii="Myriad Pro" w:hAnsi="Myriad Pro" w:cs="Arial"/>
                <w:b/>
                <w:bCs/>
              </w:rPr>
              <w:t>Outcome 4:</w:t>
            </w:r>
            <w:r w:rsidR="003D13AE" w:rsidRPr="003D13AE">
              <w:rPr>
                <w:rFonts w:ascii="Myriad Pro" w:eastAsia="Times New Roman" w:hAnsi="Myriad Pro" w:cs="Times New Roman"/>
                <w:color w:val="000000"/>
              </w:rPr>
              <w:t xml:space="preserve"> Full feasibility and technical design studies for 5 small hydropower sites followed by construction of power stations</w:t>
            </w:r>
          </w:p>
        </w:tc>
        <w:tc>
          <w:tcPr>
            <w:tcW w:w="1280" w:type="dxa"/>
            <w:tcBorders>
              <w:righ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6" w:type="dxa"/>
            <w:tcBorders>
              <w:left w:val="single" w:sz="4" w:space="0" w:color="auto"/>
              <w:righ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c>
          <w:tcPr>
            <w:tcW w:w="1275" w:type="dxa"/>
            <w:tcBorders>
              <w:left w:val="single" w:sz="4" w:space="0" w:color="auto"/>
            </w:tcBorders>
            <w:vAlign w:val="center"/>
          </w:tcPr>
          <w:p w:rsidR="00CF21E3" w:rsidRPr="003D13AE" w:rsidRDefault="00CF21E3" w:rsidP="003D13A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w:t>
            </w:r>
            <w:r w:rsidR="003D13AE">
              <w:rPr>
                <w:rFonts w:ascii="Myriad Pro" w:hAnsi="Myriad Pro" w:cs="Arial"/>
                <w:szCs w:val="22"/>
              </w:rPr>
              <w:t>U</w:t>
            </w:r>
          </w:p>
        </w:tc>
        <w:tc>
          <w:tcPr>
            <w:tcW w:w="1276" w:type="dxa"/>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r>
      <w:tr w:rsidR="00CF21E3" w:rsidRPr="005F49A6" w:rsidTr="009A14D8">
        <w:trPr>
          <w:jc w:val="center"/>
        </w:trPr>
        <w:tc>
          <w:tcPr>
            <w:tcW w:w="3798" w:type="dxa"/>
          </w:tcPr>
          <w:p w:rsidR="00CF21E3" w:rsidRPr="003D13AE" w:rsidRDefault="00CF21E3" w:rsidP="003D13AE">
            <w:pPr>
              <w:spacing w:after="0"/>
              <w:rPr>
                <w:rFonts w:ascii="Myriad Pro" w:hAnsi="Myriad Pro" w:cs="Arial"/>
                <w:b/>
                <w:bCs/>
              </w:rPr>
            </w:pPr>
            <w:r w:rsidRPr="003D13AE">
              <w:rPr>
                <w:rFonts w:ascii="Myriad Pro" w:hAnsi="Myriad Pro" w:cs="Arial"/>
                <w:b/>
                <w:bCs/>
              </w:rPr>
              <w:t>Outcome 5:</w:t>
            </w:r>
            <w:r w:rsidR="003D13AE" w:rsidRPr="003D13AE">
              <w:rPr>
                <w:rFonts w:ascii="Myriad Pro" w:eastAsia="Times New Roman" w:hAnsi="Myriad Pro" w:cs="Times New Roman"/>
                <w:color w:val="000000"/>
              </w:rPr>
              <w:t xml:space="preserve"> Outreach programme and dissemination of project experience/best practices/lessons learned for replication throughout the country</w:t>
            </w:r>
          </w:p>
        </w:tc>
        <w:tc>
          <w:tcPr>
            <w:tcW w:w="1280" w:type="dxa"/>
            <w:tcBorders>
              <w:righ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6" w:type="dxa"/>
            <w:tcBorders>
              <w:left w:val="single" w:sz="4" w:space="0" w:color="auto"/>
              <w:righ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5" w:type="dxa"/>
            <w:tcBorders>
              <w:left w:val="single" w:sz="4" w:space="0" w:color="auto"/>
            </w:tcBorders>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MS</w:t>
            </w:r>
          </w:p>
        </w:tc>
        <w:tc>
          <w:tcPr>
            <w:tcW w:w="1276" w:type="dxa"/>
            <w:vAlign w:val="center"/>
          </w:tcPr>
          <w:p w:rsidR="00CF21E3" w:rsidRPr="003D13AE" w:rsidRDefault="00CF21E3" w:rsidP="00A8695E">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r>
      <w:tr w:rsidR="00CF21E3" w:rsidRPr="005F49A6" w:rsidTr="009A14D8">
        <w:trPr>
          <w:trHeight w:val="255"/>
          <w:jc w:val="center"/>
        </w:trPr>
        <w:tc>
          <w:tcPr>
            <w:tcW w:w="3798" w:type="dxa"/>
          </w:tcPr>
          <w:p w:rsidR="00CF21E3" w:rsidRPr="003D13AE" w:rsidRDefault="00CF21E3" w:rsidP="00342943">
            <w:pPr>
              <w:pStyle w:val="Outline"/>
              <w:spacing w:before="0" w:line="276" w:lineRule="auto"/>
              <w:rPr>
                <w:rFonts w:ascii="Myriad Pro" w:hAnsi="Myriad Pro" w:cs="Arial"/>
                <w:b/>
                <w:sz w:val="22"/>
                <w:szCs w:val="22"/>
              </w:rPr>
            </w:pPr>
            <w:r w:rsidRPr="003D13AE">
              <w:rPr>
                <w:rFonts w:ascii="Myriad Pro" w:hAnsi="Myriad Pro" w:cs="Arial"/>
                <w:b/>
                <w:sz w:val="22"/>
                <w:szCs w:val="22"/>
              </w:rPr>
              <w:t>Monitoring and Evaluation</w:t>
            </w:r>
          </w:p>
        </w:tc>
        <w:tc>
          <w:tcPr>
            <w:tcW w:w="1280" w:type="dxa"/>
            <w:tcBorders>
              <w:right w:val="single" w:sz="4" w:space="0" w:color="auto"/>
            </w:tcBorders>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6" w:type="dxa"/>
            <w:tcBorders>
              <w:left w:val="single" w:sz="4" w:space="0" w:color="auto"/>
              <w:right w:val="single" w:sz="4" w:space="0" w:color="auto"/>
            </w:tcBorders>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5" w:type="dxa"/>
            <w:tcBorders>
              <w:left w:val="single" w:sz="4" w:space="0" w:color="auto"/>
            </w:tcBorders>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c>
          <w:tcPr>
            <w:tcW w:w="1276" w:type="dxa"/>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r w:rsidRPr="003D13AE">
              <w:rPr>
                <w:rFonts w:ascii="Myriad Pro" w:hAnsi="Myriad Pro" w:cs="Arial"/>
                <w:szCs w:val="22"/>
              </w:rPr>
              <w:t>S</w:t>
            </w:r>
          </w:p>
        </w:tc>
      </w:tr>
      <w:tr w:rsidR="00CF21E3" w:rsidRPr="005F49A6" w:rsidTr="009A14D8">
        <w:trPr>
          <w:trHeight w:val="255"/>
          <w:jc w:val="center"/>
        </w:trPr>
        <w:tc>
          <w:tcPr>
            <w:tcW w:w="3798" w:type="dxa"/>
          </w:tcPr>
          <w:p w:rsidR="00CF21E3" w:rsidRPr="003D13AE" w:rsidRDefault="00CF21E3" w:rsidP="00342943">
            <w:pPr>
              <w:pStyle w:val="Outline"/>
              <w:spacing w:before="0" w:line="276" w:lineRule="auto"/>
              <w:rPr>
                <w:rFonts w:ascii="Myriad Pro" w:hAnsi="Myriad Pro" w:cs="Arial"/>
                <w:b/>
                <w:sz w:val="22"/>
                <w:szCs w:val="22"/>
              </w:rPr>
            </w:pPr>
            <w:r w:rsidRPr="003D13AE">
              <w:rPr>
                <w:rFonts w:ascii="Myriad Pro" w:hAnsi="Myriad Pro" w:cs="Arial"/>
                <w:b/>
                <w:sz w:val="22"/>
                <w:szCs w:val="22"/>
              </w:rPr>
              <w:t>Overall Rating</w:t>
            </w:r>
          </w:p>
        </w:tc>
        <w:tc>
          <w:tcPr>
            <w:tcW w:w="1280" w:type="dxa"/>
            <w:tcBorders>
              <w:right w:val="single" w:sz="4" w:space="0" w:color="auto"/>
            </w:tcBorders>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p>
        </w:tc>
        <w:tc>
          <w:tcPr>
            <w:tcW w:w="1276" w:type="dxa"/>
            <w:tcBorders>
              <w:left w:val="single" w:sz="4" w:space="0" w:color="auto"/>
              <w:bottom w:val="single" w:sz="4" w:space="0" w:color="auto"/>
              <w:right w:val="single" w:sz="4" w:space="0" w:color="auto"/>
            </w:tcBorders>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p>
        </w:tc>
        <w:tc>
          <w:tcPr>
            <w:tcW w:w="1275" w:type="dxa"/>
            <w:tcBorders>
              <w:left w:val="single" w:sz="4" w:space="0" w:color="auto"/>
            </w:tcBorders>
            <w:vAlign w:val="center"/>
          </w:tcPr>
          <w:p w:rsidR="00CF21E3" w:rsidRPr="003D13AE" w:rsidRDefault="00CF21E3" w:rsidP="00342943">
            <w:pPr>
              <w:pStyle w:val="BodyText21"/>
              <w:spacing w:after="0" w:line="276" w:lineRule="auto"/>
              <w:ind w:left="0" w:firstLine="0"/>
              <w:jc w:val="center"/>
              <w:rPr>
                <w:rFonts w:ascii="Myriad Pro" w:hAnsi="Myriad Pro" w:cs="Arial"/>
                <w:szCs w:val="22"/>
              </w:rPr>
            </w:pPr>
          </w:p>
        </w:tc>
        <w:tc>
          <w:tcPr>
            <w:tcW w:w="1276" w:type="dxa"/>
            <w:vAlign w:val="center"/>
          </w:tcPr>
          <w:p w:rsidR="00CF21E3" w:rsidRPr="003D13AE" w:rsidRDefault="00E5785F" w:rsidP="00342943">
            <w:pPr>
              <w:pStyle w:val="BodyText21"/>
              <w:spacing w:after="0" w:line="276" w:lineRule="auto"/>
              <w:ind w:left="0" w:firstLine="0"/>
              <w:jc w:val="center"/>
              <w:rPr>
                <w:rFonts w:ascii="Myriad Pro" w:hAnsi="Myriad Pro" w:cs="Arial"/>
                <w:b/>
                <w:szCs w:val="22"/>
              </w:rPr>
            </w:pPr>
            <w:r w:rsidRPr="003D13AE">
              <w:rPr>
                <w:rFonts w:ascii="Myriad Pro" w:hAnsi="Myriad Pro" w:cs="Arial"/>
                <w:b/>
                <w:szCs w:val="22"/>
              </w:rPr>
              <w:t>M</w:t>
            </w:r>
            <w:r w:rsidR="00CF21E3" w:rsidRPr="003D13AE">
              <w:rPr>
                <w:rFonts w:ascii="Myriad Pro" w:hAnsi="Myriad Pro" w:cs="Arial"/>
                <w:b/>
                <w:szCs w:val="22"/>
              </w:rPr>
              <w:t>S</w:t>
            </w:r>
          </w:p>
        </w:tc>
      </w:tr>
    </w:tbl>
    <w:p w:rsidR="005F49A6" w:rsidRDefault="005F49A6" w:rsidP="00342943">
      <w:pPr>
        <w:rPr>
          <w:rFonts w:ascii="Myriad Pro" w:hAnsi="Myriad Pro"/>
        </w:rPr>
      </w:pPr>
    </w:p>
    <w:p w:rsidR="003D13AE" w:rsidRPr="005F49A6" w:rsidRDefault="003D13AE" w:rsidP="00342943">
      <w:pPr>
        <w:rPr>
          <w:rFonts w:ascii="Myriad Pro" w:hAnsi="Myriad Pro"/>
        </w:rPr>
      </w:pPr>
    </w:p>
    <w:p w:rsidR="005F49A6" w:rsidRPr="005F49A6" w:rsidRDefault="005F49A6" w:rsidP="00365108">
      <w:pPr>
        <w:pStyle w:val="Heading2"/>
        <w:keepLines w:val="0"/>
        <w:numPr>
          <w:ilvl w:val="1"/>
          <w:numId w:val="3"/>
        </w:numPr>
        <w:spacing w:before="120" w:after="120"/>
        <w:ind w:left="567" w:hanging="567"/>
        <w:jc w:val="both"/>
        <w:rPr>
          <w:rFonts w:ascii="Myriad Pro" w:hAnsi="Myriad Pro"/>
          <w:color w:val="0070C0"/>
          <w:sz w:val="24"/>
          <w:szCs w:val="24"/>
        </w:rPr>
      </w:pPr>
      <w:bookmarkStart w:id="30" w:name="_Toc298756663"/>
      <w:r w:rsidRPr="005F49A6">
        <w:rPr>
          <w:rFonts w:ascii="Myriad Pro" w:hAnsi="Myriad Pro"/>
          <w:color w:val="0070C0"/>
          <w:sz w:val="24"/>
          <w:szCs w:val="24"/>
        </w:rPr>
        <w:t>Sustainability and Replicability</w:t>
      </w:r>
      <w:bookmarkEnd w:id="30"/>
    </w:p>
    <w:p w:rsidR="005F49A6" w:rsidRPr="005F49A6" w:rsidRDefault="005F49A6" w:rsidP="00365108">
      <w:pPr>
        <w:pStyle w:val="Heading3"/>
        <w:keepLines w:val="0"/>
        <w:numPr>
          <w:ilvl w:val="2"/>
          <w:numId w:val="3"/>
        </w:numPr>
        <w:spacing w:before="120" w:after="120"/>
        <w:ind w:left="709" w:hanging="709"/>
        <w:jc w:val="both"/>
        <w:rPr>
          <w:rFonts w:ascii="Myriad Pro" w:hAnsi="Myriad Pro"/>
          <w:bCs w:val="0"/>
          <w:color w:val="0070C0"/>
        </w:rPr>
      </w:pPr>
      <w:bookmarkStart w:id="31" w:name="_Toc298756664"/>
      <w:r w:rsidRPr="005F49A6">
        <w:rPr>
          <w:rFonts w:ascii="Myriad Pro" w:hAnsi="Myriad Pro"/>
          <w:bCs w:val="0"/>
          <w:color w:val="0070C0"/>
        </w:rPr>
        <w:t>Sustainability</w:t>
      </w:r>
      <w:bookmarkEnd w:id="31"/>
    </w:p>
    <w:p w:rsidR="005F49A6" w:rsidRPr="005F49A6" w:rsidRDefault="005F49A6" w:rsidP="00342943">
      <w:pPr>
        <w:pStyle w:val="BodyText"/>
        <w:spacing w:line="276" w:lineRule="auto"/>
        <w:rPr>
          <w:rFonts w:ascii="Myriad Pro" w:hAnsi="Myriad Pro" w:cs="Arial"/>
        </w:rPr>
      </w:pPr>
      <w:r w:rsidRPr="005F49A6">
        <w:rPr>
          <w:rFonts w:ascii="Myriad Pro" w:hAnsi="Myriad Pro" w:cs="Arial"/>
        </w:rPr>
        <w:t>In assessing the sustainability of the project, we asked “how likely will Project outcomes (from the 20</w:t>
      </w:r>
      <w:r w:rsidR="00E5785F">
        <w:rPr>
          <w:rFonts w:ascii="Myriad Pro" w:hAnsi="Myriad Pro" w:cs="Arial"/>
        </w:rPr>
        <w:t>10</w:t>
      </w:r>
      <w:r w:rsidRPr="005F49A6">
        <w:rPr>
          <w:rFonts w:ascii="Myriad Pro" w:hAnsi="Myriad Pro" w:cs="Arial"/>
        </w:rPr>
        <w:t xml:space="preserve"> Prodoc) be sustained after termination of the Project”.  Sustainability of these objectives was evaluated in the context of financial resources, socio-political risks, institutional framework and governance and environmental factors, using a simple ranking scheme:</w:t>
      </w:r>
    </w:p>
    <w:p w:rsidR="005F49A6" w:rsidRPr="005F49A6" w:rsidRDefault="005F49A6" w:rsidP="00342943">
      <w:pPr>
        <w:pStyle w:val="BodyText"/>
        <w:spacing w:line="276" w:lineRule="auto"/>
        <w:rPr>
          <w:rFonts w:ascii="Myriad Pro" w:hAnsi="Myriad Pro" w:cs="Arial"/>
        </w:rPr>
      </w:pPr>
    </w:p>
    <w:p w:rsidR="005F49A6" w:rsidRPr="005F49A6" w:rsidRDefault="005F49A6" w:rsidP="00365108">
      <w:pPr>
        <w:pStyle w:val="BodyText"/>
        <w:numPr>
          <w:ilvl w:val="0"/>
          <w:numId w:val="35"/>
        </w:numPr>
        <w:spacing w:line="276" w:lineRule="auto"/>
        <w:rPr>
          <w:rFonts w:ascii="Myriad Pro" w:hAnsi="Myriad Pro" w:cs="Arial"/>
        </w:rPr>
      </w:pPr>
      <w:r w:rsidRPr="005F49A6">
        <w:rPr>
          <w:rFonts w:ascii="Myriad Pro" w:hAnsi="Myriad Pro" w:cs="Arial"/>
          <w:bCs/>
          <w:i/>
        </w:rPr>
        <w:t>Likely (L):</w:t>
      </w:r>
      <w:r w:rsidRPr="005F49A6">
        <w:rPr>
          <w:rFonts w:ascii="Myriad Pro" w:hAnsi="Myriad Pro" w:cs="Arial"/>
        </w:rPr>
        <w:t xml:space="preserve"> very likely to continue and resources in place;</w:t>
      </w:r>
    </w:p>
    <w:p w:rsidR="005F49A6" w:rsidRPr="005F49A6" w:rsidRDefault="005F49A6" w:rsidP="00365108">
      <w:pPr>
        <w:pStyle w:val="BodyText"/>
        <w:numPr>
          <w:ilvl w:val="0"/>
          <w:numId w:val="35"/>
        </w:numPr>
        <w:spacing w:line="276" w:lineRule="auto"/>
        <w:rPr>
          <w:rFonts w:ascii="Myriad Pro" w:hAnsi="Myriad Pro" w:cs="Arial"/>
        </w:rPr>
      </w:pPr>
      <w:r w:rsidRPr="005F49A6">
        <w:rPr>
          <w:rFonts w:ascii="Myriad Pro" w:hAnsi="Myriad Pro" w:cs="Arial"/>
          <w:bCs/>
          <w:i/>
        </w:rPr>
        <w:t>Moderately Likely  (ML):</w:t>
      </w:r>
      <w:r w:rsidRPr="005F49A6">
        <w:rPr>
          <w:rFonts w:ascii="Myriad Pro" w:hAnsi="Myriad Pro" w:cs="Arial"/>
          <w:i/>
        </w:rPr>
        <w:t xml:space="preserve"> </w:t>
      </w:r>
      <w:r w:rsidRPr="005F49A6">
        <w:rPr>
          <w:rFonts w:ascii="Myriad Pro" w:hAnsi="Myriad Pro" w:cs="Arial"/>
        </w:rPr>
        <w:t>model is viable, but funding or resources may not be in place;</w:t>
      </w:r>
    </w:p>
    <w:p w:rsidR="005F49A6" w:rsidRPr="005F49A6" w:rsidRDefault="005F49A6" w:rsidP="00365108">
      <w:pPr>
        <w:pStyle w:val="BodyText"/>
        <w:numPr>
          <w:ilvl w:val="0"/>
          <w:numId w:val="35"/>
        </w:numPr>
        <w:spacing w:line="276" w:lineRule="auto"/>
        <w:rPr>
          <w:rFonts w:ascii="Myriad Pro" w:hAnsi="Myriad Pro" w:cs="Arial"/>
        </w:rPr>
      </w:pPr>
      <w:r w:rsidRPr="005F49A6">
        <w:rPr>
          <w:rFonts w:ascii="Myriad Pro" w:hAnsi="Myriad Pro" w:cs="Arial"/>
          <w:bCs/>
          <w:i/>
        </w:rPr>
        <w:t>Moderately Unlikely (MU):</w:t>
      </w:r>
      <w:r w:rsidRPr="005F49A6">
        <w:rPr>
          <w:rFonts w:ascii="Myriad Pro" w:hAnsi="Myriad Pro" w:cs="Arial"/>
        </w:rPr>
        <w:t xml:space="preserve"> model is not viable or needs changing; and/or resources not in place; and</w:t>
      </w:r>
    </w:p>
    <w:p w:rsidR="005F49A6" w:rsidRPr="005F49A6" w:rsidRDefault="005F49A6" w:rsidP="00365108">
      <w:pPr>
        <w:pStyle w:val="BodyText"/>
        <w:numPr>
          <w:ilvl w:val="0"/>
          <w:numId w:val="35"/>
        </w:numPr>
        <w:spacing w:after="120" w:line="276" w:lineRule="auto"/>
        <w:rPr>
          <w:rFonts w:ascii="Myriad Pro" w:hAnsi="Myriad Pro" w:cs="Arial"/>
        </w:rPr>
      </w:pPr>
      <w:r w:rsidRPr="005F49A6">
        <w:rPr>
          <w:rFonts w:ascii="Myriad Pro" w:hAnsi="Myriad Pro" w:cs="Arial"/>
          <w:bCs/>
          <w:i/>
        </w:rPr>
        <w:t>Unlikely  (U):</w:t>
      </w:r>
      <w:r w:rsidRPr="005F49A6">
        <w:rPr>
          <w:rFonts w:ascii="Myriad Pro" w:hAnsi="Myriad Pro" w:cs="Arial"/>
          <w:i/>
        </w:rPr>
        <w:t xml:space="preserve"> </w:t>
      </w:r>
      <w:r w:rsidRPr="005F49A6">
        <w:rPr>
          <w:rFonts w:ascii="Myriad Pro" w:hAnsi="Myriad Pro" w:cs="Arial"/>
        </w:rPr>
        <w:t>model is not viable and resources are not in place</w:t>
      </w:r>
    </w:p>
    <w:p w:rsidR="005F49A6" w:rsidRPr="005F49A6" w:rsidRDefault="005F49A6" w:rsidP="00342943">
      <w:pPr>
        <w:pStyle w:val="BodyText"/>
        <w:spacing w:line="276" w:lineRule="auto"/>
        <w:rPr>
          <w:rFonts w:ascii="Myriad Pro" w:hAnsi="Myriad Pro" w:cs="Arial"/>
        </w:rPr>
      </w:pPr>
      <w:r w:rsidRPr="005F49A6">
        <w:rPr>
          <w:rFonts w:ascii="Myriad Pro" w:hAnsi="Myriad Pro" w:cs="Arial"/>
        </w:rPr>
        <w:lastRenderedPageBreak/>
        <w:t xml:space="preserve">The evaluation for sustainability is shown on Table </w:t>
      </w:r>
      <w:r w:rsidR="002D07E6">
        <w:rPr>
          <w:rFonts w:ascii="Myriad Pro" w:hAnsi="Myriad Pro" w:cs="Arial"/>
        </w:rPr>
        <w:t>4</w:t>
      </w:r>
      <w:r w:rsidRPr="005F49A6">
        <w:rPr>
          <w:rFonts w:ascii="Myriad Pro" w:hAnsi="Myriad Pro" w:cs="Arial"/>
        </w:rPr>
        <w:t xml:space="preserve">.  It is important to note that the index is simply to facilitate an assessment of future sustainability and is </w:t>
      </w:r>
      <w:r w:rsidRPr="005F49A6">
        <w:rPr>
          <w:rFonts w:ascii="Myriad Pro" w:hAnsi="Myriad Pro" w:cs="Arial"/>
          <w:u w:val="single"/>
        </w:rPr>
        <w:t>not</w:t>
      </w:r>
      <w:r w:rsidRPr="005F49A6">
        <w:rPr>
          <w:rFonts w:ascii="Myriad Pro" w:hAnsi="Myriad Pro" w:cs="Arial"/>
        </w:rPr>
        <w:t xml:space="preserve"> a rating of project </w:t>
      </w:r>
      <w:r w:rsidRPr="001C195B">
        <w:rPr>
          <w:rFonts w:ascii="Myriad Pro" w:hAnsi="Myriad Pro" w:cs="Arial"/>
          <w:szCs w:val="22"/>
        </w:rPr>
        <w:t>management</w:t>
      </w:r>
      <w:r w:rsidRPr="005F49A6">
        <w:rPr>
          <w:rFonts w:ascii="Myriad Pro" w:hAnsi="Myriad Pro" w:cs="Arial"/>
        </w:rPr>
        <w:t xml:space="preserve"> and their consultants.  Instead, it is a rating of the project design and viability going forward, including availability of budget and resources for continuation.</w:t>
      </w:r>
    </w:p>
    <w:p w:rsidR="005F49A6" w:rsidRPr="005F49A6" w:rsidRDefault="005F49A6" w:rsidP="00342943">
      <w:pPr>
        <w:pStyle w:val="BodyText"/>
        <w:spacing w:line="276" w:lineRule="auto"/>
        <w:rPr>
          <w:rFonts w:ascii="Myriad Pro" w:hAnsi="Myriad Pro" w:cs="Arial"/>
        </w:rPr>
      </w:pPr>
    </w:p>
    <w:p w:rsidR="005F49A6" w:rsidRPr="005F49A6" w:rsidRDefault="005F49A6" w:rsidP="00342943">
      <w:pPr>
        <w:ind w:left="360"/>
        <w:rPr>
          <w:rFonts w:ascii="Myriad Pro" w:hAnsi="Myriad Pro" w:cs="Arial"/>
        </w:rPr>
      </w:pPr>
      <w:r w:rsidRPr="005F49A6">
        <w:rPr>
          <w:rFonts w:ascii="Myriad Pro" w:hAnsi="Myriad Pro" w:cs="Arial"/>
        </w:rPr>
        <w:t xml:space="preserve">Project </w:t>
      </w:r>
      <w:r w:rsidRPr="00684BC9">
        <w:rPr>
          <w:rFonts w:ascii="Myriad Pro" w:hAnsi="Myriad Pro" w:cs="Arial"/>
        </w:rPr>
        <w:t>sustainability is</w:t>
      </w:r>
      <w:r w:rsidRPr="00684BC9">
        <w:rPr>
          <w:rFonts w:ascii="Myriad Pro" w:hAnsi="Myriad Pro" w:cs="Arial"/>
          <w:b/>
        </w:rPr>
        <w:t xml:space="preserve"> likely</w:t>
      </w:r>
      <w:r w:rsidRPr="005F49A6">
        <w:rPr>
          <w:rFonts w:ascii="Myriad Pro" w:hAnsi="Myriad Pro" w:cs="Arial"/>
        </w:rPr>
        <w:t>:</w:t>
      </w:r>
    </w:p>
    <w:p w:rsidR="005F49A6" w:rsidRPr="00BA2197" w:rsidRDefault="00BA2197" w:rsidP="00365108">
      <w:pPr>
        <w:numPr>
          <w:ilvl w:val="0"/>
          <w:numId w:val="48"/>
        </w:numPr>
        <w:spacing w:after="120"/>
        <w:jc w:val="both"/>
        <w:rPr>
          <w:rFonts w:ascii="Myriad Pro" w:hAnsi="Myriad Pro" w:cs="Arial"/>
        </w:rPr>
      </w:pPr>
      <w:r>
        <w:rPr>
          <w:rFonts w:ascii="Myriad Pro" w:hAnsi="Myriad Pro" w:cs="Arial"/>
        </w:rPr>
        <w:t>Practically a</w:t>
      </w:r>
      <w:r w:rsidR="005F49A6" w:rsidRPr="005F49A6">
        <w:rPr>
          <w:rFonts w:ascii="Myriad Pro" w:hAnsi="Myriad Pro" w:cs="Arial"/>
        </w:rPr>
        <w:t xml:space="preserve">ll stakeholders interviewed had a positive view of the Project and the outputs of the Project that have accelerated development of the enabling environment for SHP investments in </w:t>
      </w:r>
      <w:r w:rsidR="002D07E6">
        <w:rPr>
          <w:rFonts w:ascii="Myriad Pro" w:hAnsi="Myriad Pro" w:cs="Arial"/>
        </w:rPr>
        <w:t>Kyrgyzstan</w:t>
      </w:r>
      <w:r>
        <w:rPr>
          <w:rFonts w:ascii="Myriad Pro" w:hAnsi="Myriad Pro" w:cs="Arial"/>
        </w:rPr>
        <w:t xml:space="preserve"> and asked UNDP Project to continue their efforts</w:t>
      </w:r>
      <w:r w:rsidR="005F49A6" w:rsidRPr="005F49A6">
        <w:rPr>
          <w:rFonts w:ascii="Myriad Pro" w:hAnsi="Myriad Pro" w:cs="Arial"/>
        </w:rPr>
        <w:t>;</w:t>
      </w:r>
      <w:r>
        <w:rPr>
          <w:rFonts w:ascii="Myriad Pro" w:hAnsi="Myriad Pro" w:cs="Arial"/>
        </w:rPr>
        <w:t xml:space="preserve"> </w:t>
      </w:r>
      <w:r w:rsidRPr="00BA2197">
        <w:rPr>
          <w:rFonts w:ascii="Myriad Pro" w:hAnsi="Myriad Pro" w:cs="Arial"/>
        </w:rPr>
        <w:t>T</w:t>
      </w:r>
      <w:r>
        <w:rPr>
          <w:rFonts w:ascii="Myriad Pro" w:hAnsi="Myriad Pro" w:cs="Arial"/>
        </w:rPr>
        <w:t>hus t</w:t>
      </w:r>
      <w:r w:rsidRPr="00BA2197">
        <w:rPr>
          <w:rFonts w:ascii="Myriad Pro" w:hAnsi="Myriad Pro" w:cs="Arial"/>
        </w:rPr>
        <w:t>he Project will need to provide continued support to sustain policy dialogue with the Go</w:t>
      </w:r>
      <w:r>
        <w:rPr>
          <w:rFonts w:ascii="Myriad Pro" w:hAnsi="Myriad Pro" w:cs="Arial"/>
        </w:rPr>
        <w:t>K</w:t>
      </w:r>
      <w:r w:rsidRPr="00BA2197">
        <w:rPr>
          <w:rFonts w:ascii="Myriad Pro" w:hAnsi="Myriad Pro" w:cs="Arial"/>
        </w:rPr>
        <w:t xml:space="preserve"> until the end of the Project on tariffs and other RE issues</w:t>
      </w:r>
      <w:r>
        <w:rPr>
          <w:rFonts w:ascii="Myriad Pro" w:hAnsi="Myriad Pro" w:cs="Arial"/>
        </w:rPr>
        <w:t>;</w:t>
      </w:r>
    </w:p>
    <w:p w:rsidR="005F49A6" w:rsidRPr="005F49A6" w:rsidRDefault="005F49A6" w:rsidP="00365108">
      <w:pPr>
        <w:numPr>
          <w:ilvl w:val="0"/>
          <w:numId w:val="48"/>
        </w:numPr>
        <w:spacing w:after="120"/>
        <w:jc w:val="both"/>
        <w:rPr>
          <w:rFonts w:ascii="Myriad Pro" w:hAnsi="Myriad Pro" w:cs="Arial"/>
        </w:rPr>
      </w:pPr>
      <w:r w:rsidRPr="005F49A6">
        <w:rPr>
          <w:rFonts w:ascii="Myriad Pro" w:hAnsi="Myriad Pro" w:cs="Arial"/>
        </w:rPr>
        <w:t>Go</w:t>
      </w:r>
      <w:r w:rsidR="002D07E6">
        <w:rPr>
          <w:rFonts w:ascii="Myriad Pro" w:hAnsi="Myriad Pro" w:cs="Arial"/>
        </w:rPr>
        <w:t>K</w:t>
      </w:r>
      <w:r w:rsidRPr="005F49A6">
        <w:rPr>
          <w:rFonts w:ascii="Myriad Pro" w:hAnsi="Myriad Pro" w:cs="Arial"/>
        </w:rPr>
        <w:t xml:space="preserve"> is supporting </w:t>
      </w:r>
      <w:r w:rsidR="00BA2197">
        <w:rPr>
          <w:rFonts w:ascii="Myriad Pro" w:hAnsi="Myriad Pro" w:cs="Arial"/>
        </w:rPr>
        <w:t>increase of generation tariff for SHP</w:t>
      </w:r>
      <w:r w:rsidR="002D07E6">
        <w:rPr>
          <w:rFonts w:ascii="Myriad Pro" w:hAnsi="Myriad Pro" w:cs="Arial"/>
        </w:rPr>
        <w:t xml:space="preserve"> t</w:t>
      </w:r>
      <w:r w:rsidRPr="005F49A6">
        <w:rPr>
          <w:rFonts w:ascii="Myriad Pro" w:hAnsi="Myriad Pro" w:cs="Arial"/>
        </w:rPr>
        <w:t>hat will encourage and sustain the development of SHP after the completion of the Project;</w:t>
      </w:r>
    </w:p>
    <w:p w:rsidR="005F49A6" w:rsidRDefault="00B97512" w:rsidP="00365108">
      <w:pPr>
        <w:numPr>
          <w:ilvl w:val="0"/>
          <w:numId w:val="48"/>
        </w:numPr>
        <w:spacing w:after="0"/>
        <w:jc w:val="both"/>
        <w:rPr>
          <w:rFonts w:ascii="Myriad Pro" w:hAnsi="Myriad Pro" w:cs="Arial"/>
        </w:rPr>
      </w:pPr>
      <w:r>
        <w:rPr>
          <w:rFonts w:ascii="Myriad Pro" w:hAnsi="Myriad Pro" w:cs="Arial"/>
        </w:rPr>
        <w:t xml:space="preserve">Majority of </w:t>
      </w:r>
      <w:r w:rsidR="005F49A6" w:rsidRPr="005F49A6">
        <w:rPr>
          <w:rFonts w:ascii="Myriad Pro" w:hAnsi="Myriad Pro" w:cs="Arial"/>
        </w:rPr>
        <w:t xml:space="preserve">SHP </w:t>
      </w:r>
      <w:r>
        <w:rPr>
          <w:rFonts w:ascii="Myriad Pro" w:hAnsi="Myriad Pro" w:cs="Arial"/>
        </w:rPr>
        <w:t xml:space="preserve">project </w:t>
      </w:r>
      <w:r w:rsidR="005F49A6" w:rsidRPr="005F49A6">
        <w:rPr>
          <w:rFonts w:ascii="Myriad Pro" w:hAnsi="Myriad Pro" w:cs="Arial"/>
        </w:rPr>
        <w:t xml:space="preserve">developers </w:t>
      </w:r>
      <w:r>
        <w:rPr>
          <w:rFonts w:ascii="Myriad Pro" w:hAnsi="Myriad Pro" w:cs="Arial"/>
        </w:rPr>
        <w:t xml:space="preserve">represent </w:t>
      </w:r>
      <w:r w:rsidR="005F49A6" w:rsidRPr="005F49A6">
        <w:rPr>
          <w:rFonts w:ascii="Myriad Pro" w:hAnsi="Myriad Pro" w:cs="Arial"/>
        </w:rPr>
        <w:t xml:space="preserve">international </w:t>
      </w:r>
      <w:r>
        <w:rPr>
          <w:rFonts w:ascii="Myriad Pro" w:hAnsi="Myriad Pro" w:cs="Arial"/>
        </w:rPr>
        <w:t>companies</w:t>
      </w:r>
      <w:r w:rsidR="005F49A6" w:rsidRPr="005F49A6">
        <w:rPr>
          <w:rFonts w:ascii="Myriad Pro" w:hAnsi="Myriad Pro" w:cs="Arial"/>
        </w:rPr>
        <w:t xml:space="preserve"> in partnership with local firms.</w:t>
      </w:r>
    </w:p>
    <w:p w:rsidR="00BA2197" w:rsidRDefault="00BA2197" w:rsidP="00BA2197">
      <w:pPr>
        <w:spacing w:after="0"/>
        <w:ind w:left="1080"/>
        <w:jc w:val="both"/>
        <w:rPr>
          <w:rFonts w:ascii="Myriad Pro" w:hAnsi="Myriad Pro" w:cs="Arial"/>
        </w:rPr>
      </w:pPr>
    </w:p>
    <w:tbl>
      <w:tblPr>
        <w:tblW w:w="10375" w:type="dxa"/>
        <w:jc w:val="center"/>
        <w:tblBorders>
          <w:bottom w:val="single" w:sz="4" w:space="0" w:color="auto"/>
          <w:insideH w:val="single" w:sz="4" w:space="0" w:color="auto"/>
          <w:insideV w:val="single" w:sz="4" w:space="0" w:color="auto"/>
        </w:tblBorders>
        <w:shd w:val="clear" w:color="auto" w:fill="FFFFFF"/>
        <w:tblCellMar>
          <w:left w:w="115" w:type="dxa"/>
          <w:right w:w="115" w:type="dxa"/>
        </w:tblCellMar>
        <w:tblLook w:val="01E0" w:firstRow="1" w:lastRow="1" w:firstColumn="1" w:lastColumn="1" w:noHBand="0" w:noVBand="0"/>
      </w:tblPr>
      <w:tblGrid>
        <w:gridCol w:w="3344"/>
        <w:gridCol w:w="5570"/>
        <w:gridCol w:w="1461"/>
      </w:tblGrid>
      <w:tr w:rsidR="001C195B" w:rsidTr="003065B4">
        <w:trPr>
          <w:trHeight w:val="342"/>
          <w:tblHeader/>
          <w:jc w:val="center"/>
        </w:trPr>
        <w:tc>
          <w:tcPr>
            <w:tcW w:w="10375" w:type="dxa"/>
            <w:gridSpan w:val="3"/>
            <w:tcBorders>
              <w:bottom w:val="single" w:sz="4" w:space="0" w:color="auto"/>
            </w:tcBorders>
            <w:shd w:val="clear" w:color="auto" w:fill="FFFFFF"/>
            <w:vAlign w:val="center"/>
          </w:tcPr>
          <w:p w:rsidR="001C195B" w:rsidRPr="001C195B" w:rsidRDefault="001C195B" w:rsidP="003065B4">
            <w:pPr>
              <w:jc w:val="center"/>
              <w:rPr>
                <w:rFonts w:ascii="Myriad Pro" w:hAnsi="Myriad Pro"/>
                <w:b/>
                <w:bCs/>
                <w:sz w:val="20"/>
              </w:rPr>
            </w:pPr>
            <w:r w:rsidRPr="001C195B">
              <w:rPr>
                <w:rFonts w:ascii="Myriad Pro" w:hAnsi="Myriad Pro" w:cs="Arial"/>
                <w:b/>
                <w:bCs/>
                <w:sz w:val="24"/>
                <w:szCs w:val="24"/>
              </w:rPr>
              <w:t>Table 4:  Assessment of Sustainability for Objectives</w:t>
            </w:r>
          </w:p>
        </w:tc>
      </w:tr>
      <w:tr w:rsidR="001C195B" w:rsidTr="00386C63">
        <w:trPr>
          <w:trHeight w:val="342"/>
          <w:tblHeader/>
          <w:jc w:val="center"/>
        </w:trPr>
        <w:tc>
          <w:tcPr>
            <w:tcW w:w="3344" w:type="dxa"/>
            <w:tcBorders>
              <w:top w:val="single" w:sz="4" w:space="0" w:color="auto"/>
            </w:tcBorders>
            <w:shd w:val="pct12" w:color="auto" w:fill="FFFFFF"/>
            <w:vAlign w:val="center"/>
          </w:tcPr>
          <w:p w:rsidR="001C195B" w:rsidRPr="001C195B" w:rsidRDefault="001C195B" w:rsidP="003065B4">
            <w:pPr>
              <w:jc w:val="center"/>
              <w:rPr>
                <w:rFonts w:ascii="Myriad Pro" w:hAnsi="Myriad Pro"/>
                <w:b/>
                <w:bCs/>
                <w:sz w:val="20"/>
              </w:rPr>
            </w:pPr>
            <w:r w:rsidRPr="001C195B">
              <w:rPr>
                <w:rFonts w:ascii="Myriad Pro" w:hAnsi="Myriad Pro"/>
                <w:b/>
                <w:bCs/>
                <w:sz w:val="20"/>
              </w:rPr>
              <w:t>Outcome</w:t>
            </w:r>
          </w:p>
        </w:tc>
        <w:tc>
          <w:tcPr>
            <w:tcW w:w="5570" w:type="dxa"/>
            <w:tcBorders>
              <w:top w:val="single" w:sz="4" w:space="0" w:color="auto"/>
            </w:tcBorders>
            <w:shd w:val="pct12" w:color="auto" w:fill="FFFFFF"/>
            <w:vAlign w:val="center"/>
          </w:tcPr>
          <w:p w:rsidR="001C195B" w:rsidRPr="001C195B" w:rsidRDefault="001C195B" w:rsidP="003065B4">
            <w:pPr>
              <w:jc w:val="center"/>
              <w:rPr>
                <w:rFonts w:ascii="Myriad Pro" w:hAnsi="Myriad Pro"/>
                <w:b/>
                <w:bCs/>
                <w:sz w:val="20"/>
              </w:rPr>
            </w:pPr>
            <w:r w:rsidRPr="001C195B">
              <w:rPr>
                <w:rFonts w:ascii="Myriad Pro" w:hAnsi="Myriad Pro"/>
                <w:b/>
                <w:bCs/>
                <w:sz w:val="20"/>
              </w:rPr>
              <w:t>Assessment of Sustainability</w:t>
            </w:r>
          </w:p>
        </w:tc>
        <w:tc>
          <w:tcPr>
            <w:tcW w:w="1461" w:type="dxa"/>
            <w:tcBorders>
              <w:top w:val="single" w:sz="4" w:space="0" w:color="auto"/>
            </w:tcBorders>
            <w:shd w:val="pct12" w:color="auto" w:fill="FFFFFF"/>
            <w:vAlign w:val="center"/>
          </w:tcPr>
          <w:p w:rsidR="001C195B" w:rsidRPr="001C195B" w:rsidRDefault="001C195B" w:rsidP="003065B4">
            <w:pPr>
              <w:jc w:val="center"/>
              <w:rPr>
                <w:rFonts w:ascii="Myriad Pro" w:hAnsi="Myriad Pro"/>
                <w:b/>
                <w:bCs/>
                <w:sz w:val="20"/>
              </w:rPr>
            </w:pPr>
            <w:r w:rsidRPr="001C195B">
              <w:rPr>
                <w:rFonts w:ascii="Myriad Pro" w:hAnsi="Myriad Pro"/>
                <w:b/>
                <w:bCs/>
                <w:sz w:val="20"/>
              </w:rPr>
              <w:t>Dimensions of Sustainability</w:t>
            </w:r>
          </w:p>
        </w:tc>
      </w:tr>
      <w:tr w:rsidR="001C195B" w:rsidRPr="005C5876" w:rsidTr="00386C63">
        <w:trPr>
          <w:trHeight w:val="3072"/>
          <w:jc w:val="center"/>
        </w:trPr>
        <w:tc>
          <w:tcPr>
            <w:tcW w:w="3344" w:type="dxa"/>
            <w:shd w:val="clear" w:color="auto" w:fill="FFFFFF"/>
          </w:tcPr>
          <w:p w:rsidR="001C195B" w:rsidRPr="001C195B" w:rsidRDefault="001C195B" w:rsidP="001C195B">
            <w:pPr>
              <w:autoSpaceDE w:val="0"/>
              <w:autoSpaceDN w:val="0"/>
              <w:adjustRightInd w:val="0"/>
              <w:spacing w:after="120"/>
              <w:jc w:val="both"/>
              <w:rPr>
                <w:rFonts w:ascii="Myriad Pro" w:hAnsi="Myriad Pro"/>
                <w:b/>
                <w:bCs/>
                <w:color w:val="000000"/>
                <w:sz w:val="20"/>
              </w:rPr>
            </w:pPr>
            <w:r w:rsidRPr="001C195B">
              <w:rPr>
                <w:rFonts w:ascii="Myriad Pro" w:hAnsi="Myriad Pro"/>
                <w:b/>
                <w:bCs/>
                <w:color w:val="000000"/>
                <w:sz w:val="20"/>
              </w:rPr>
              <w:t xml:space="preserve">Outcome 1: </w:t>
            </w:r>
            <w:r w:rsidRPr="001C195B">
              <w:rPr>
                <w:rFonts w:ascii="Myriad Pro" w:hAnsi="Myriad Pro"/>
                <w:sz w:val="20"/>
                <w:szCs w:val="20"/>
              </w:rPr>
              <w:t>Streamlined and comprehensive market-oriented energy policy and legal/regulatory framework for small hydropower development</w:t>
            </w:r>
            <w:r w:rsidRPr="001C195B">
              <w:rPr>
                <w:rFonts w:ascii="Myriad Pro" w:hAnsi="Myriad Pro"/>
                <w:b/>
                <w:bCs/>
                <w:sz w:val="20"/>
              </w:rPr>
              <w:t>.</w:t>
            </w:r>
            <w:r w:rsidRPr="001C195B">
              <w:rPr>
                <w:rFonts w:ascii="Myriad Pro" w:hAnsi="Myriad Pro"/>
                <w:bCs/>
                <w:sz w:val="20"/>
              </w:rPr>
              <w:t xml:space="preserve"> </w:t>
            </w:r>
            <w:r w:rsidRPr="001C195B">
              <w:rPr>
                <w:rFonts w:ascii="Myriad Pro" w:hAnsi="Myriad Pro"/>
                <w:b/>
                <w:bCs/>
                <w:color w:val="000000"/>
                <w:sz w:val="20"/>
              </w:rPr>
              <w:t xml:space="preserve"> This includes:</w:t>
            </w:r>
          </w:p>
          <w:p w:rsidR="001C195B" w:rsidRPr="001C195B" w:rsidRDefault="001C195B" w:rsidP="001C195B">
            <w:pPr>
              <w:widowControl w:val="0"/>
              <w:tabs>
                <w:tab w:val="left" w:pos="355"/>
              </w:tabs>
              <w:autoSpaceDE w:val="0"/>
              <w:autoSpaceDN w:val="0"/>
              <w:adjustRightInd w:val="0"/>
              <w:spacing w:after="120"/>
              <w:jc w:val="both"/>
              <w:rPr>
                <w:rFonts w:ascii="Myriad Pro" w:hAnsi="Myriad Pro"/>
                <w:b/>
                <w:sz w:val="20"/>
                <w:szCs w:val="20"/>
              </w:rPr>
            </w:pPr>
            <w:r w:rsidRPr="001C195B">
              <w:rPr>
                <w:rFonts w:ascii="Myriad Pro" w:hAnsi="Myriad Pro"/>
                <w:b/>
                <w:sz w:val="20"/>
                <w:szCs w:val="20"/>
              </w:rPr>
              <w:t xml:space="preserve">Output 1.1: </w:t>
            </w:r>
            <w:r w:rsidRPr="001C195B">
              <w:rPr>
                <w:rFonts w:ascii="Myriad Pro" w:hAnsi="Myriad Pro"/>
                <w:sz w:val="20"/>
                <w:szCs w:val="20"/>
              </w:rPr>
              <w:t>Report streamlining land tenure, water use rights and review of Law on Renewable Energy to define/redefine role of DSMP</w:t>
            </w:r>
            <w:r w:rsidRPr="001C195B">
              <w:rPr>
                <w:rFonts w:ascii="Myriad Pro" w:hAnsi="Myriad Pro"/>
                <w:b/>
                <w:sz w:val="20"/>
                <w:szCs w:val="20"/>
              </w:rPr>
              <w:t xml:space="preserve"> </w:t>
            </w:r>
          </w:p>
          <w:p w:rsidR="001C195B" w:rsidRPr="001C195B" w:rsidRDefault="001C195B" w:rsidP="001C195B">
            <w:pPr>
              <w:widowControl w:val="0"/>
              <w:tabs>
                <w:tab w:val="left" w:pos="355"/>
              </w:tabs>
              <w:autoSpaceDE w:val="0"/>
              <w:autoSpaceDN w:val="0"/>
              <w:adjustRightInd w:val="0"/>
              <w:spacing w:after="120"/>
              <w:jc w:val="both"/>
              <w:rPr>
                <w:rFonts w:ascii="Myriad Pro" w:hAnsi="Myriad Pro"/>
                <w:b/>
                <w:sz w:val="20"/>
                <w:szCs w:val="20"/>
              </w:rPr>
            </w:pPr>
            <w:r w:rsidRPr="001C195B">
              <w:rPr>
                <w:rFonts w:ascii="Myriad Pro" w:hAnsi="Myriad Pro"/>
                <w:b/>
                <w:sz w:val="20"/>
                <w:szCs w:val="20"/>
              </w:rPr>
              <w:t xml:space="preserve">Output 1.2: </w:t>
            </w:r>
            <w:r w:rsidRPr="001C195B">
              <w:rPr>
                <w:rFonts w:ascii="Myriad Pro" w:hAnsi="Myriad Pro"/>
                <w:sz w:val="20"/>
                <w:szCs w:val="20"/>
              </w:rPr>
              <w:t>Procedures for the introduction of competition in the award of sites/concessions for development</w:t>
            </w:r>
            <w:r w:rsidRPr="001C195B">
              <w:rPr>
                <w:rFonts w:ascii="Myriad Pro" w:hAnsi="Myriad Pro"/>
                <w:b/>
                <w:sz w:val="20"/>
                <w:szCs w:val="20"/>
              </w:rPr>
              <w:t xml:space="preserve"> </w:t>
            </w:r>
          </w:p>
          <w:p w:rsidR="001C195B" w:rsidRPr="001C195B" w:rsidRDefault="001C195B" w:rsidP="001C195B">
            <w:pPr>
              <w:widowControl w:val="0"/>
              <w:tabs>
                <w:tab w:val="left" w:pos="355"/>
              </w:tabs>
              <w:autoSpaceDE w:val="0"/>
              <w:autoSpaceDN w:val="0"/>
              <w:adjustRightInd w:val="0"/>
              <w:spacing w:after="120"/>
              <w:jc w:val="both"/>
              <w:rPr>
                <w:rFonts w:ascii="Myriad Pro" w:hAnsi="Myriad Pro"/>
                <w:b/>
                <w:sz w:val="20"/>
                <w:szCs w:val="20"/>
              </w:rPr>
            </w:pPr>
            <w:r w:rsidRPr="001C195B">
              <w:rPr>
                <w:rFonts w:ascii="Myriad Pro" w:hAnsi="Myriad Pro"/>
                <w:b/>
                <w:sz w:val="20"/>
                <w:szCs w:val="20"/>
              </w:rPr>
              <w:t xml:space="preserve">Output 1.3: </w:t>
            </w:r>
            <w:r w:rsidRPr="001C195B">
              <w:rPr>
                <w:rFonts w:ascii="Myriad Pro" w:hAnsi="Myriad Pro"/>
                <w:sz w:val="20"/>
                <w:szCs w:val="20"/>
              </w:rPr>
              <w:t>Standard PPA to facilitate DSMP negotiations with IPPs</w:t>
            </w:r>
            <w:r w:rsidRPr="001C195B">
              <w:rPr>
                <w:rFonts w:ascii="Myriad Pro" w:hAnsi="Myriad Pro"/>
                <w:b/>
                <w:sz w:val="20"/>
                <w:szCs w:val="20"/>
              </w:rPr>
              <w:t xml:space="preserve"> </w:t>
            </w:r>
          </w:p>
          <w:p w:rsidR="001C195B" w:rsidRPr="001C195B" w:rsidRDefault="001C195B" w:rsidP="001C195B">
            <w:pPr>
              <w:tabs>
                <w:tab w:val="left" w:pos="208"/>
              </w:tabs>
              <w:spacing w:after="120" w:line="240" w:lineRule="auto"/>
              <w:jc w:val="both"/>
              <w:rPr>
                <w:rFonts w:ascii="Myriad Pro" w:hAnsi="Myriad Pro"/>
                <w:sz w:val="20"/>
              </w:rPr>
            </w:pPr>
            <w:r w:rsidRPr="001C195B">
              <w:rPr>
                <w:rFonts w:ascii="Myriad Pro" w:hAnsi="Myriad Pro"/>
                <w:b/>
                <w:sz w:val="20"/>
                <w:szCs w:val="20"/>
              </w:rPr>
              <w:t>Output 1.4:</w:t>
            </w:r>
            <w:r w:rsidRPr="001C195B">
              <w:rPr>
                <w:rFonts w:ascii="Myriad Pro" w:hAnsi="Myriad Pro"/>
                <w:sz w:val="20"/>
                <w:szCs w:val="20"/>
              </w:rPr>
              <w:t xml:space="preserve"> One-stop shop for issuance of construction licenses and permits to developers</w:t>
            </w:r>
          </w:p>
        </w:tc>
        <w:tc>
          <w:tcPr>
            <w:tcW w:w="5570" w:type="dxa"/>
            <w:shd w:val="clear" w:color="auto" w:fill="FFFFFF"/>
          </w:tcPr>
          <w:p w:rsidR="001C195B" w:rsidRPr="001C195B" w:rsidRDefault="001C195B" w:rsidP="00365108">
            <w:pPr>
              <w:numPr>
                <w:ilvl w:val="0"/>
                <w:numId w:val="89"/>
              </w:numPr>
              <w:tabs>
                <w:tab w:val="clear" w:pos="360"/>
              </w:tabs>
              <w:autoSpaceDE w:val="0"/>
              <w:autoSpaceDN w:val="0"/>
              <w:adjustRightInd w:val="0"/>
              <w:spacing w:after="120" w:line="240" w:lineRule="auto"/>
              <w:ind w:left="447"/>
              <w:jc w:val="both"/>
              <w:rPr>
                <w:rFonts w:ascii="Myriad Pro" w:hAnsi="Myriad Pro"/>
                <w:color w:val="000000"/>
                <w:sz w:val="20"/>
              </w:rPr>
            </w:pPr>
            <w:r w:rsidRPr="001C195B">
              <w:rPr>
                <w:rFonts w:ascii="Myriad Pro" w:hAnsi="Myriad Pro"/>
                <w:i/>
                <w:color w:val="000000"/>
                <w:sz w:val="20"/>
                <w:u w:val="single"/>
              </w:rPr>
              <w:t>Financial Resources</w:t>
            </w:r>
            <w:r w:rsidRPr="001C195B">
              <w:rPr>
                <w:rFonts w:ascii="Myriad Pro" w:hAnsi="Myriad Pro"/>
                <w:color w:val="000000"/>
                <w:sz w:val="20"/>
              </w:rPr>
              <w:t>:</w:t>
            </w:r>
            <w:r w:rsidR="003065B4">
              <w:rPr>
                <w:rFonts w:ascii="Myriad Pro" w:hAnsi="Myriad Pro"/>
                <w:color w:val="000000"/>
                <w:sz w:val="20"/>
              </w:rPr>
              <w:t xml:space="preserve"> F</w:t>
            </w:r>
            <w:r w:rsidRPr="001C195B">
              <w:rPr>
                <w:rFonts w:ascii="Myriad Pro" w:hAnsi="Myriad Pro"/>
                <w:color w:val="000000"/>
                <w:sz w:val="20"/>
              </w:rPr>
              <w:t>inancial resources are likely available to sustain new SHPP policies and regulations;</w:t>
            </w:r>
          </w:p>
          <w:p w:rsidR="001C195B" w:rsidRPr="001C195B" w:rsidRDefault="001C195B" w:rsidP="00365108">
            <w:pPr>
              <w:numPr>
                <w:ilvl w:val="0"/>
                <w:numId w:val="89"/>
              </w:numPr>
              <w:tabs>
                <w:tab w:val="clear" w:pos="360"/>
                <w:tab w:val="num" w:pos="432"/>
              </w:tabs>
              <w:autoSpaceDE w:val="0"/>
              <w:autoSpaceDN w:val="0"/>
              <w:adjustRightInd w:val="0"/>
              <w:spacing w:after="120" w:line="240" w:lineRule="auto"/>
              <w:ind w:left="447"/>
              <w:jc w:val="both"/>
              <w:rPr>
                <w:rFonts w:ascii="Myriad Pro" w:hAnsi="Myriad Pro"/>
                <w:color w:val="000000"/>
                <w:sz w:val="20"/>
              </w:rPr>
            </w:pPr>
            <w:r w:rsidRPr="001C195B">
              <w:rPr>
                <w:rFonts w:ascii="Myriad Pro" w:hAnsi="Myriad Pro"/>
                <w:i/>
                <w:color w:val="000000"/>
                <w:sz w:val="20"/>
                <w:u w:val="single"/>
              </w:rPr>
              <w:t>Socio-Political Risks</w:t>
            </w:r>
            <w:r w:rsidRPr="001C195B">
              <w:rPr>
                <w:rFonts w:ascii="Myriad Pro" w:hAnsi="Myriad Pro"/>
                <w:color w:val="000000"/>
                <w:sz w:val="20"/>
              </w:rPr>
              <w:t xml:space="preserve">:  </w:t>
            </w:r>
            <w:r w:rsidR="00684BC9">
              <w:rPr>
                <w:rFonts w:ascii="Myriad Pro" w:hAnsi="Myriad Pro"/>
                <w:color w:val="000000"/>
                <w:sz w:val="20"/>
              </w:rPr>
              <w:t>Thus far</w:t>
            </w:r>
            <w:r w:rsidR="003065B4">
              <w:rPr>
                <w:rFonts w:ascii="Myriad Pro" w:hAnsi="Myriad Pro"/>
                <w:color w:val="000000"/>
                <w:sz w:val="20"/>
              </w:rPr>
              <w:t xml:space="preserve"> there are no practices </w:t>
            </w:r>
            <w:r w:rsidRPr="001C195B">
              <w:rPr>
                <w:rFonts w:ascii="Myriad Pro" w:hAnsi="Myriad Pro"/>
                <w:color w:val="000000"/>
                <w:sz w:val="20"/>
              </w:rPr>
              <w:t>for the development of SHP</w:t>
            </w:r>
            <w:r w:rsidR="003065B4">
              <w:rPr>
                <w:rFonts w:ascii="Myriad Pro" w:hAnsi="Myriad Pro"/>
                <w:color w:val="000000"/>
                <w:sz w:val="20"/>
              </w:rPr>
              <w:t xml:space="preserve"> under the improved business environment that among others considers significantly higher generation tariffs</w:t>
            </w:r>
            <w:r w:rsidR="00684BC9">
              <w:rPr>
                <w:rFonts w:ascii="Myriad Pro" w:hAnsi="Myriad Pro"/>
                <w:color w:val="000000"/>
                <w:sz w:val="20"/>
              </w:rPr>
              <w:t>;</w:t>
            </w:r>
            <w:r w:rsidRPr="001C195B">
              <w:rPr>
                <w:rFonts w:ascii="Myriad Pro" w:hAnsi="Myriad Pro"/>
                <w:color w:val="000000"/>
                <w:sz w:val="20"/>
              </w:rPr>
              <w:t xml:space="preserve"> there are </w:t>
            </w:r>
            <w:r w:rsidR="003065B4">
              <w:rPr>
                <w:rFonts w:ascii="Myriad Pro" w:hAnsi="Myriad Pro"/>
                <w:color w:val="000000"/>
                <w:sz w:val="20"/>
              </w:rPr>
              <w:t xml:space="preserve">still </w:t>
            </w:r>
            <w:r w:rsidRPr="001C195B">
              <w:rPr>
                <w:rFonts w:ascii="Myriad Pro" w:hAnsi="Myriad Pro"/>
                <w:color w:val="000000"/>
                <w:sz w:val="20"/>
              </w:rPr>
              <w:t xml:space="preserve">socio-political risks that will change the current enabling investment environment </w:t>
            </w:r>
            <w:r w:rsidR="00684BC9">
              <w:rPr>
                <w:rFonts w:ascii="Myriad Pro" w:hAnsi="Myriad Pro"/>
                <w:color w:val="000000"/>
                <w:sz w:val="20"/>
              </w:rPr>
              <w:t xml:space="preserve">(first of all, increased tariff) </w:t>
            </w:r>
            <w:r w:rsidRPr="001C195B">
              <w:rPr>
                <w:rFonts w:ascii="Myriad Pro" w:hAnsi="Myriad Pro"/>
                <w:color w:val="000000"/>
                <w:sz w:val="20"/>
              </w:rPr>
              <w:t>for SHP;</w:t>
            </w:r>
          </w:p>
          <w:p w:rsidR="001C195B" w:rsidRPr="001C195B" w:rsidRDefault="001C195B" w:rsidP="00365108">
            <w:pPr>
              <w:numPr>
                <w:ilvl w:val="0"/>
                <w:numId w:val="89"/>
              </w:numPr>
              <w:tabs>
                <w:tab w:val="clear" w:pos="360"/>
                <w:tab w:val="num" w:pos="432"/>
              </w:tabs>
              <w:autoSpaceDE w:val="0"/>
              <w:autoSpaceDN w:val="0"/>
              <w:adjustRightInd w:val="0"/>
              <w:spacing w:after="120" w:line="240" w:lineRule="auto"/>
              <w:ind w:left="447"/>
              <w:jc w:val="both"/>
              <w:rPr>
                <w:rFonts w:ascii="Myriad Pro" w:hAnsi="Myriad Pro"/>
                <w:color w:val="000000"/>
                <w:sz w:val="20"/>
              </w:rPr>
            </w:pPr>
            <w:r w:rsidRPr="001C195B">
              <w:rPr>
                <w:rFonts w:ascii="Myriad Pro" w:hAnsi="Myriad Pro"/>
                <w:i/>
                <w:color w:val="000000"/>
                <w:sz w:val="20"/>
                <w:u w:val="single"/>
              </w:rPr>
              <w:t>Institutional Framework and Governance</w:t>
            </w:r>
            <w:r w:rsidRPr="001C195B">
              <w:rPr>
                <w:rFonts w:ascii="Myriad Pro" w:hAnsi="Myriad Pro"/>
                <w:color w:val="000000"/>
                <w:sz w:val="20"/>
              </w:rPr>
              <w:t>:  Institutional framework to regulate SHP will support the sustained growth of SHP investments after the completion of the Project;</w:t>
            </w:r>
          </w:p>
          <w:p w:rsidR="001C195B" w:rsidRPr="001C195B" w:rsidRDefault="001C195B" w:rsidP="00365108">
            <w:pPr>
              <w:numPr>
                <w:ilvl w:val="0"/>
                <w:numId w:val="89"/>
              </w:numPr>
              <w:tabs>
                <w:tab w:val="clear" w:pos="360"/>
                <w:tab w:val="num" w:pos="432"/>
              </w:tabs>
              <w:autoSpaceDE w:val="0"/>
              <w:autoSpaceDN w:val="0"/>
              <w:adjustRightInd w:val="0"/>
              <w:spacing w:after="120" w:line="240" w:lineRule="auto"/>
              <w:ind w:left="447"/>
              <w:jc w:val="both"/>
              <w:rPr>
                <w:rFonts w:ascii="Myriad Pro" w:hAnsi="Myriad Pro"/>
                <w:color w:val="000000"/>
                <w:sz w:val="20"/>
              </w:rPr>
            </w:pPr>
            <w:r w:rsidRPr="001C195B">
              <w:rPr>
                <w:rFonts w:ascii="Myriad Pro" w:hAnsi="Myriad Pro"/>
                <w:i/>
                <w:color w:val="000000"/>
                <w:sz w:val="20"/>
                <w:u w:val="single"/>
              </w:rPr>
              <w:t>Environmental Factors</w:t>
            </w:r>
            <w:r w:rsidRPr="001C195B">
              <w:rPr>
                <w:rFonts w:ascii="Myriad Pro" w:hAnsi="Myriad Pro"/>
                <w:color w:val="000000"/>
                <w:sz w:val="20"/>
              </w:rPr>
              <w:t>: Environmental impacts of SHP projects are considered benign.</w:t>
            </w:r>
          </w:p>
          <w:p w:rsidR="00684BC9" w:rsidRPr="001C195B" w:rsidRDefault="001C195B" w:rsidP="003065B4">
            <w:pPr>
              <w:tabs>
                <w:tab w:val="num" w:pos="432"/>
              </w:tabs>
              <w:autoSpaceDE w:val="0"/>
              <w:autoSpaceDN w:val="0"/>
              <w:adjustRightInd w:val="0"/>
              <w:spacing w:after="120"/>
              <w:jc w:val="both"/>
              <w:rPr>
                <w:rFonts w:ascii="Myriad Pro" w:hAnsi="Myriad Pro"/>
                <w:b/>
                <w:color w:val="000000"/>
                <w:sz w:val="20"/>
              </w:rPr>
            </w:pPr>
            <w:r w:rsidRPr="001C195B">
              <w:rPr>
                <w:rFonts w:ascii="Myriad Pro" w:hAnsi="Myriad Pro"/>
                <w:b/>
                <w:i/>
                <w:color w:val="000000"/>
                <w:sz w:val="20"/>
                <w:u w:val="single"/>
              </w:rPr>
              <w:t>Overall Rating</w:t>
            </w:r>
          </w:p>
        </w:tc>
        <w:tc>
          <w:tcPr>
            <w:tcW w:w="1461" w:type="dxa"/>
            <w:shd w:val="clear" w:color="auto" w:fill="FFFFFF"/>
          </w:tcPr>
          <w:p w:rsidR="001C195B" w:rsidRPr="001C195B" w:rsidRDefault="001C195B" w:rsidP="003065B4">
            <w:pPr>
              <w:autoSpaceDE w:val="0"/>
              <w:autoSpaceDN w:val="0"/>
              <w:adjustRightInd w:val="0"/>
              <w:spacing w:after="0"/>
              <w:jc w:val="center"/>
              <w:rPr>
                <w:rFonts w:ascii="Myriad Pro" w:hAnsi="Myriad Pro"/>
                <w:color w:val="000000"/>
                <w:sz w:val="20"/>
              </w:rPr>
            </w:pPr>
            <w:r w:rsidRPr="001C195B">
              <w:rPr>
                <w:rFonts w:ascii="Myriad Pro" w:hAnsi="Myriad Pro"/>
                <w:color w:val="000000"/>
                <w:sz w:val="20"/>
              </w:rPr>
              <w:t>L</w:t>
            </w:r>
          </w:p>
          <w:p w:rsidR="001C195B" w:rsidRPr="001C195B" w:rsidRDefault="001C195B" w:rsidP="003065B4">
            <w:pPr>
              <w:autoSpaceDE w:val="0"/>
              <w:autoSpaceDN w:val="0"/>
              <w:adjustRightInd w:val="0"/>
              <w:spacing w:after="120"/>
              <w:jc w:val="center"/>
              <w:rPr>
                <w:rFonts w:ascii="Myriad Pro" w:hAnsi="Myriad Pro"/>
                <w:color w:val="000000"/>
                <w:sz w:val="20"/>
              </w:rPr>
            </w:pPr>
          </w:p>
          <w:p w:rsidR="001C195B" w:rsidRPr="001C195B" w:rsidRDefault="003065B4" w:rsidP="003065B4">
            <w:pPr>
              <w:autoSpaceDE w:val="0"/>
              <w:autoSpaceDN w:val="0"/>
              <w:adjustRightInd w:val="0"/>
              <w:spacing w:after="0"/>
              <w:jc w:val="center"/>
              <w:rPr>
                <w:rFonts w:ascii="Myriad Pro" w:hAnsi="Myriad Pro"/>
                <w:color w:val="000000"/>
                <w:sz w:val="20"/>
              </w:rPr>
            </w:pPr>
            <w:r>
              <w:rPr>
                <w:rFonts w:ascii="Myriad Pro" w:hAnsi="Myriad Pro"/>
                <w:color w:val="000000"/>
                <w:sz w:val="20"/>
              </w:rPr>
              <w:t>M</w:t>
            </w:r>
            <w:r w:rsidR="001C195B" w:rsidRPr="001C195B">
              <w:rPr>
                <w:rFonts w:ascii="Myriad Pro" w:hAnsi="Myriad Pro"/>
                <w:color w:val="000000"/>
                <w:sz w:val="20"/>
              </w:rPr>
              <w:t>L</w:t>
            </w:r>
          </w:p>
          <w:p w:rsidR="001C195B" w:rsidRPr="001C195B" w:rsidRDefault="001C195B" w:rsidP="003065B4">
            <w:pPr>
              <w:spacing w:after="0"/>
              <w:jc w:val="center"/>
              <w:rPr>
                <w:rFonts w:ascii="Myriad Pro" w:hAnsi="Myriad Pro"/>
                <w:sz w:val="20"/>
              </w:rPr>
            </w:pPr>
          </w:p>
          <w:p w:rsidR="001C195B" w:rsidRPr="001C195B" w:rsidRDefault="001C195B" w:rsidP="003065B4">
            <w:pPr>
              <w:spacing w:after="0"/>
              <w:jc w:val="center"/>
              <w:rPr>
                <w:rFonts w:ascii="Myriad Pro" w:hAnsi="Myriad Pro"/>
                <w:sz w:val="20"/>
              </w:rPr>
            </w:pPr>
          </w:p>
          <w:p w:rsidR="003065B4" w:rsidRDefault="003065B4" w:rsidP="003065B4">
            <w:pPr>
              <w:spacing w:after="0"/>
              <w:jc w:val="center"/>
              <w:rPr>
                <w:rFonts w:ascii="Myriad Pro" w:hAnsi="Myriad Pro"/>
                <w:sz w:val="20"/>
              </w:rPr>
            </w:pPr>
          </w:p>
          <w:p w:rsidR="005938C0" w:rsidRDefault="005938C0" w:rsidP="003065B4">
            <w:pPr>
              <w:spacing w:after="0"/>
              <w:jc w:val="center"/>
              <w:rPr>
                <w:rFonts w:ascii="Myriad Pro" w:hAnsi="Myriad Pro"/>
                <w:sz w:val="20"/>
              </w:rPr>
            </w:pPr>
          </w:p>
          <w:p w:rsidR="005938C0" w:rsidRDefault="005938C0" w:rsidP="003065B4">
            <w:pPr>
              <w:spacing w:after="0"/>
              <w:jc w:val="center"/>
              <w:rPr>
                <w:rFonts w:ascii="Myriad Pro" w:hAnsi="Myriad Pro"/>
                <w:sz w:val="20"/>
              </w:rPr>
            </w:pPr>
          </w:p>
          <w:p w:rsidR="001C195B" w:rsidRPr="001C195B" w:rsidRDefault="001C195B" w:rsidP="003065B4">
            <w:pPr>
              <w:spacing w:after="0"/>
              <w:jc w:val="center"/>
              <w:rPr>
                <w:rFonts w:ascii="Myriad Pro" w:hAnsi="Myriad Pro"/>
                <w:sz w:val="20"/>
              </w:rPr>
            </w:pPr>
            <w:r w:rsidRPr="001C195B">
              <w:rPr>
                <w:rFonts w:ascii="Myriad Pro" w:hAnsi="Myriad Pro"/>
                <w:sz w:val="20"/>
              </w:rPr>
              <w:t>L</w:t>
            </w:r>
          </w:p>
          <w:p w:rsidR="001C195B" w:rsidRPr="001C195B" w:rsidRDefault="001C195B" w:rsidP="003065B4">
            <w:pPr>
              <w:spacing w:after="0"/>
              <w:jc w:val="center"/>
              <w:rPr>
                <w:rFonts w:ascii="Myriad Pro" w:hAnsi="Myriad Pro"/>
                <w:sz w:val="20"/>
              </w:rPr>
            </w:pPr>
          </w:p>
          <w:p w:rsidR="001C195B" w:rsidRPr="001C195B" w:rsidRDefault="001C195B" w:rsidP="003065B4">
            <w:pPr>
              <w:spacing w:after="0"/>
              <w:jc w:val="center"/>
              <w:rPr>
                <w:rFonts w:ascii="Myriad Pro" w:hAnsi="Myriad Pro"/>
                <w:sz w:val="20"/>
              </w:rPr>
            </w:pPr>
          </w:p>
          <w:p w:rsidR="003065B4" w:rsidRDefault="003065B4" w:rsidP="003065B4">
            <w:pPr>
              <w:spacing w:after="0"/>
              <w:jc w:val="center"/>
              <w:rPr>
                <w:rFonts w:ascii="Myriad Pro" w:hAnsi="Myriad Pro"/>
                <w:sz w:val="20"/>
              </w:rPr>
            </w:pPr>
          </w:p>
          <w:p w:rsidR="001C195B" w:rsidRPr="001C195B" w:rsidRDefault="001C195B" w:rsidP="003065B4">
            <w:pPr>
              <w:spacing w:after="0"/>
              <w:jc w:val="center"/>
              <w:rPr>
                <w:rFonts w:ascii="Myriad Pro" w:hAnsi="Myriad Pro"/>
                <w:sz w:val="20"/>
              </w:rPr>
            </w:pPr>
            <w:r w:rsidRPr="001C195B">
              <w:rPr>
                <w:rFonts w:ascii="Myriad Pro" w:hAnsi="Myriad Pro"/>
                <w:sz w:val="20"/>
              </w:rPr>
              <w:t>L</w:t>
            </w:r>
          </w:p>
          <w:p w:rsidR="001C195B" w:rsidRPr="001C195B" w:rsidRDefault="001C195B" w:rsidP="003065B4">
            <w:pPr>
              <w:spacing w:after="120"/>
              <w:jc w:val="center"/>
              <w:rPr>
                <w:rFonts w:ascii="Myriad Pro" w:hAnsi="Myriad Pro"/>
                <w:sz w:val="20"/>
              </w:rPr>
            </w:pPr>
          </w:p>
          <w:p w:rsidR="001C195B" w:rsidRPr="001C195B" w:rsidRDefault="001C195B" w:rsidP="003065B4">
            <w:pPr>
              <w:spacing w:after="120"/>
              <w:jc w:val="center"/>
              <w:rPr>
                <w:rFonts w:ascii="Myriad Pro" w:hAnsi="Myriad Pro"/>
                <w:b/>
                <w:sz w:val="20"/>
              </w:rPr>
            </w:pPr>
            <w:r w:rsidRPr="001C195B">
              <w:rPr>
                <w:rFonts w:ascii="Myriad Pro" w:hAnsi="Myriad Pro"/>
                <w:b/>
                <w:sz w:val="20"/>
              </w:rPr>
              <w:t>L</w:t>
            </w:r>
          </w:p>
        </w:tc>
      </w:tr>
      <w:tr w:rsidR="001C195B" w:rsidRPr="007C6CD5" w:rsidTr="00386C63">
        <w:trPr>
          <w:jc w:val="center"/>
        </w:trPr>
        <w:tc>
          <w:tcPr>
            <w:tcW w:w="3344" w:type="dxa"/>
            <w:shd w:val="clear" w:color="auto" w:fill="FFFFFF"/>
          </w:tcPr>
          <w:p w:rsidR="00FD11CD" w:rsidRPr="00FD11CD" w:rsidRDefault="001C195B" w:rsidP="00FD11CD">
            <w:pPr>
              <w:spacing w:after="120"/>
              <w:jc w:val="both"/>
              <w:rPr>
                <w:rFonts w:ascii="Myriad Pro" w:hAnsi="Myriad Pro"/>
                <w:b/>
                <w:sz w:val="20"/>
                <w:szCs w:val="20"/>
              </w:rPr>
            </w:pPr>
            <w:r w:rsidRPr="00FD11CD">
              <w:rPr>
                <w:rFonts w:ascii="Myriad Pro" w:hAnsi="Myriad Pro"/>
                <w:b/>
                <w:color w:val="000000"/>
                <w:sz w:val="20"/>
              </w:rPr>
              <w:t xml:space="preserve">Outcome 2: </w:t>
            </w:r>
            <w:r w:rsidR="00FD11CD" w:rsidRPr="00FD11CD">
              <w:rPr>
                <w:rFonts w:ascii="Myriad Pro" w:hAnsi="Myriad Pro"/>
                <w:sz w:val="20"/>
                <w:szCs w:val="20"/>
              </w:rPr>
              <w:t xml:space="preserve">Capacity available within DSMP to evaluate the economic and financial viability of small hydropower projects and within the Ministry’s RE Unit to monitor and enforce regulations related to SHP. </w:t>
            </w:r>
            <w:r w:rsidR="00FD11CD" w:rsidRPr="00FD11CD">
              <w:rPr>
                <w:rFonts w:ascii="Myriad Pro" w:hAnsi="Myriad Pro"/>
                <w:b/>
                <w:bCs/>
                <w:color w:val="000000"/>
                <w:sz w:val="20"/>
              </w:rPr>
              <w:t>This includes:</w:t>
            </w:r>
            <w:r w:rsidR="00FD11CD" w:rsidRPr="00FD11CD">
              <w:rPr>
                <w:rFonts w:ascii="Myriad Pro" w:hAnsi="Myriad Pro"/>
                <w:b/>
                <w:sz w:val="20"/>
                <w:szCs w:val="20"/>
              </w:rPr>
              <w:t xml:space="preserve"> </w:t>
            </w:r>
          </w:p>
          <w:p w:rsidR="00FD11CD" w:rsidRPr="00FD11CD" w:rsidRDefault="00FD11CD" w:rsidP="00FD11CD">
            <w:pPr>
              <w:spacing w:after="120"/>
              <w:jc w:val="both"/>
              <w:rPr>
                <w:rFonts w:ascii="Myriad Pro" w:hAnsi="Myriad Pro"/>
                <w:b/>
                <w:sz w:val="20"/>
                <w:szCs w:val="20"/>
              </w:rPr>
            </w:pPr>
            <w:r w:rsidRPr="00FD11CD">
              <w:rPr>
                <w:rFonts w:ascii="Myriad Pro" w:hAnsi="Myriad Pro"/>
                <w:b/>
                <w:sz w:val="20"/>
                <w:szCs w:val="20"/>
              </w:rPr>
              <w:t xml:space="preserve">Output 2.1: </w:t>
            </w:r>
            <w:r w:rsidRPr="00FD11CD">
              <w:rPr>
                <w:rFonts w:ascii="Myriad Pro" w:hAnsi="Myriad Pro"/>
                <w:sz w:val="20"/>
                <w:szCs w:val="20"/>
              </w:rPr>
              <w:t xml:space="preserve">Suitable methodology </w:t>
            </w:r>
            <w:r w:rsidRPr="00FD11CD">
              <w:rPr>
                <w:rFonts w:ascii="Myriad Pro" w:hAnsi="Myriad Pro"/>
                <w:sz w:val="20"/>
                <w:szCs w:val="20"/>
              </w:rPr>
              <w:lastRenderedPageBreak/>
              <w:t>for the economic/financial evaluation of small hydropower plants</w:t>
            </w:r>
            <w:r w:rsidRPr="00FD11CD">
              <w:rPr>
                <w:rFonts w:ascii="Myriad Pro" w:hAnsi="Myriad Pro"/>
                <w:b/>
                <w:sz w:val="20"/>
                <w:szCs w:val="20"/>
              </w:rPr>
              <w:t xml:space="preserve"> </w:t>
            </w:r>
          </w:p>
          <w:p w:rsidR="00FD11CD" w:rsidRPr="00FD11CD" w:rsidRDefault="00FD11CD" w:rsidP="00FD11CD">
            <w:pPr>
              <w:spacing w:after="120"/>
              <w:jc w:val="both"/>
              <w:rPr>
                <w:rFonts w:ascii="Myriad Pro" w:hAnsi="Myriad Pro"/>
                <w:b/>
                <w:sz w:val="20"/>
                <w:szCs w:val="20"/>
              </w:rPr>
            </w:pPr>
            <w:r w:rsidRPr="00FD11CD">
              <w:rPr>
                <w:rFonts w:ascii="Myriad Pro" w:hAnsi="Myriad Pro"/>
                <w:b/>
                <w:sz w:val="20"/>
                <w:szCs w:val="20"/>
              </w:rPr>
              <w:t xml:space="preserve">Output 2.2: </w:t>
            </w:r>
            <w:r w:rsidRPr="00FD11CD">
              <w:rPr>
                <w:rFonts w:ascii="Myriad Pro" w:hAnsi="Myriad Pro"/>
                <w:sz w:val="20"/>
                <w:szCs w:val="20"/>
              </w:rPr>
              <w:t xml:space="preserve">Standard financial evaluation methodology </w:t>
            </w:r>
            <w:bookmarkStart w:id="32" w:name="OLE_LINK13"/>
            <w:bookmarkStart w:id="33" w:name="OLE_LINK14"/>
            <w:r w:rsidRPr="00FD11CD">
              <w:rPr>
                <w:rFonts w:ascii="Myriad Pro" w:hAnsi="Myriad Pro"/>
                <w:sz w:val="20"/>
                <w:szCs w:val="20"/>
              </w:rPr>
              <w:t>for calculating small hydropower tariffs to be paid to IPPs/to be charged to consumers</w:t>
            </w:r>
            <w:bookmarkEnd w:id="32"/>
            <w:bookmarkEnd w:id="33"/>
            <w:r w:rsidRPr="00FD11CD">
              <w:rPr>
                <w:rFonts w:ascii="Myriad Pro" w:hAnsi="Myriad Pro"/>
                <w:b/>
                <w:sz w:val="20"/>
                <w:szCs w:val="20"/>
              </w:rPr>
              <w:t xml:space="preserve"> </w:t>
            </w:r>
          </w:p>
          <w:p w:rsidR="00FD11CD" w:rsidRPr="00FD11CD" w:rsidRDefault="00FD11CD" w:rsidP="00FD11CD">
            <w:pPr>
              <w:spacing w:after="120"/>
              <w:jc w:val="both"/>
              <w:rPr>
                <w:rFonts w:ascii="Myriad Pro" w:hAnsi="Myriad Pro"/>
                <w:b/>
                <w:sz w:val="20"/>
                <w:szCs w:val="20"/>
              </w:rPr>
            </w:pPr>
            <w:r w:rsidRPr="00FD11CD">
              <w:rPr>
                <w:rFonts w:ascii="Myriad Pro" w:hAnsi="Myriad Pro"/>
                <w:b/>
                <w:sz w:val="20"/>
                <w:szCs w:val="20"/>
              </w:rPr>
              <w:t xml:space="preserve">Output 2.3: </w:t>
            </w:r>
            <w:r w:rsidRPr="00FD11CD">
              <w:rPr>
                <w:rFonts w:ascii="Myriad Pro" w:hAnsi="Myriad Pro"/>
                <w:sz w:val="20"/>
                <w:szCs w:val="20"/>
              </w:rPr>
              <w:t>Financial and other incentives to be provided to project developers</w:t>
            </w:r>
            <w:r w:rsidRPr="00FD11CD">
              <w:rPr>
                <w:rFonts w:ascii="Myriad Pro" w:hAnsi="Myriad Pro"/>
                <w:b/>
                <w:sz w:val="20"/>
                <w:szCs w:val="20"/>
              </w:rPr>
              <w:t xml:space="preserve"> </w:t>
            </w:r>
          </w:p>
          <w:p w:rsidR="00FD11CD" w:rsidRPr="00FD11CD" w:rsidRDefault="00FD11CD" w:rsidP="00FD11CD">
            <w:pPr>
              <w:spacing w:after="120"/>
              <w:jc w:val="both"/>
              <w:rPr>
                <w:rFonts w:ascii="Myriad Pro" w:hAnsi="Myriad Pro"/>
                <w:b/>
                <w:sz w:val="20"/>
                <w:szCs w:val="20"/>
              </w:rPr>
            </w:pPr>
            <w:r w:rsidRPr="00FD11CD">
              <w:rPr>
                <w:rFonts w:ascii="Myriad Pro" w:hAnsi="Myriad Pro"/>
                <w:b/>
                <w:sz w:val="20"/>
                <w:szCs w:val="20"/>
              </w:rPr>
              <w:t xml:space="preserve">Output 2.4: </w:t>
            </w:r>
            <w:r w:rsidRPr="00FD11CD">
              <w:rPr>
                <w:rFonts w:ascii="Myriad Pro" w:hAnsi="Myriad Pro"/>
                <w:sz w:val="20"/>
                <w:szCs w:val="20"/>
              </w:rPr>
              <w:t>Guarantee and risk mitigation instruments that facilitate IPP investment</w:t>
            </w:r>
            <w:r w:rsidRPr="00FD11CD">
              <w:rPr>
                <w:rFonts w:ascii="Myriad Pro" w:hAnsi="Myriad Pro"/>
                <w:b/>
                <w:sz w:val="20"/>
                <w:szCs w:val="20"/>
              </w:rPr>
              <w:t xml:space="preserve"> </w:t>
            </w:r>
          </w:p>
          <w:p w:rsidR="00FD11CD" w:rsidRPr="00FD11CD" w:rsidRDefault="00FD11CD" w:rsidP="00FD11CD">
            <w:pPr>
              <w:spacing w:after="120"/>
              <w:jc w:val="both"/>
              <w:rPr>
                <w:rFonts w:ascii="Myriad Pro" w:hAnsi="Myriad Pro"/>
                <w:b/>
                <w:sz w:val="20"/>
                <w:szCs w:val="20"/>
              </w:rPr>
            </w:pPr>
            <w:r w:rsidRPr="00FD11CD">
              <w:rPr>
                <w:rFonts w:ascii="Myriad Pro" w:hAnsi="Myriad Pro"/>
                <w:b/>
                <w:sz w:val="20"/>
                <w:szCs w:val="20"/>
              </w:rPr>
              <w:t>Output 2.5</w:t>
            </w:r>
            <w:r w:rsidRPr="00FD11CD">
              <w:rPr>
                <w:rFonts w:ascii="Myriad Pro" w:hAnsi="Myriad Pro"/>
                <w:sz w:val="20"/>
                <w:szCs w:val="20"/>
              </w:rPr>
              <w:t>: PIN and PDD to pursue options under CDM</w:t>
            </w:r>
            <w:r w:rsidRPr="00FD11CD">
              <w:rPr>
                <w:rFonts w:ascii="Myriad Pro" w:hAnsi="Myriad Pro"/>
                <w:b/>
                <w:sz w:val="20"/>
                <w:szCs w:val="20"/>
              </w:rPr>
              <w:t xml:space="preserve"> </w:t>
            </w:r>
          </w:p>
          <w:p w:rsidR="001C195B" w:rsidRPr="00FD11CD" w:rsidRDefault="00FD11CD" w:rsidP="00FD11CD">
            <w:pPr>
              <w:spacing w:after="120"/>
              <w:ind w:left="-23"/>
              <w:jc w:val="both"/>
              <w:rPr>
                <w:rFonts w:ascii="Myriad Pro" w:hAnsi="Myriad Pro"/>
                <w:sz w:val="20"/>
              </w:rPr>
            </w:pPr>
            <w:r w:rsidRPr="00FD11CD">
              <w:rPr>
                <w:rFonts w:ascii="Myriad Pro" w:hAnsi="Myriad Pro"/>
                <w:b/>
                <w:sz w:val="20"/>
                <w:szCs w:val="20"/>
              </w:rPr>
              <w:t xml:space="preserve">Output 2.6: </w:t>
            </w:r>
            <w:r w:rsidRPr="00FD11CD">
              <w:rPr>
                <w:rFonts w:ascii="Myriad Pro" w:hAnsi="Myriad Pro"/>
                <w:sz w:val="20"/>
                <w:szCs w:val="20"/>
              </w:rPr>
              <w:t>Capacity developed within the Ministry’s RE Unit to monitor and enforce regulations related to SHP</w:t>
            </w:r>
          </w:p>
        </w:tc>
        <w:tc>
          <w:tcPr>
            <w:tcW w:w="5570" w:type="dxa"/>
            <w:shd w:val="clear" w:color="auto" w:fill="FFFFFF"/>
          </w:tcPr>
          <w:p w:rsidR="00877642" w:rsidRPr="00877642" w:rsidRDefault="001C195B" w:rsidP="00365108">
            <w:pPr>
              <w:numPr>
                <w:ilvl w:val="0"/>
                <w:numId w:val="90"/>
              </w:numPr>
              <w:tabs>
                <w:tab w:val="num" w:pos="432"/>
              </w:tabs>
              <w:autoSpaceDE w:val="0"/>
              <w:autoSpaceDN w:val="0"/>
              <w:adjustRightInd w:val="0"/>
              <w:spacing w:after="120" w:line="240" w:lineRule="auto"/>
              <w:jc w:val="both"/>
              <w:rPr>
                <w:rFonts w:ascii="Myriad Pro" w:hAnsi="Myriad Pro" w:cs="Arial"/>
                <w:color w:val="000000"/>
                <w:sz w:val="20"/>
                <w:szCs w:val="20"/>
              </w:rPr>
            </w:pPr>
            <w:r w:rsidRPr="00FD11CD">
              <w:rPr>
                <w:rFonts w:ascii="Myriad Pro" w:hAnsi="Myriad Pro"/>
                <w:i/>
                <w:color w:val="000000"/>
                <w:sz w:val="20"/>
                <w:u w:val="single"/>
              </w:rPr>
              <w:lastRenderedPageBreak/>
              <w:t>Financial Resources</w:t>
            </w:r>
            <w:r w:rsidRPr="00FD11CD">
              <w:rPr>
                <w:rFonts w:ascii="Myriad Pro" w:hAnsi="Myriad Pro"/>
                <w:color w:val="000000"/>
                <w:sz w:val="20"/>
              </w:rPr>
              <w:t xml:space="preserve">:  </w:t>
            </w:r>
            <w:r w:rsidR="00877642" w:rsidRPr="00877642">
              <w:rPr>
                <w:rFonts w:ascii="Myriad Pro" w:hAnsi="Myriad Pro" w:cs="Arial"/>
                <w:color w:val="000000"/>
                <w:sz w:val="20"/>
                <w:szCs w:val="20"/>
              </w:rPr>
              <w:t>Possibility that there are insufficient financial resources at MoE to continue developing the methodologies and also incentives for SHP investors;</w:t>
            </w:r>
            <w:r w:rsidR="00877642" w:rsidDel="00877642">
              <w:rPr>
                <w:rFonts w:ascii="Myriad Pro" w:hAnsi="Myriad Pro"/>
                <w:color w:val="000000"/>
                <w:sz w:val="20"/>
              </w:rPr>
              <w:t xml:space="preserve"> </w:t>
            </w:r>
          </w:p>
          <w:p w:rsidR="001C195B" w:rsidRPr="00877642" w:rsidRDefault="001C195B" w:rsidP="00365108">
            <w:pPr>
              <w:numPr>
                <w:ilvl w:val="0"/>
                <w:numId w:val="90"/>
              </w:numPr>
              <w:tabs>
                <w:tab w:val="num" w:pos="432"/>
              </w:tabs>
              <w:autoSpaceDE w:val="0"/>
              <w:autoSpaceDN w:val="0"/>
              <w:adjustRightInd w:val="0"/>
              <w:spacing w:after="120" w:line="240" w:lineRule="auto"/>
              <w:jc w:val="both"/>
              <w:rPr>
                <w:rFonts w:ascii="Myriad Pro" w:hAnsi="Myriad Pro" w:cs="Arial"/>
                <w:color w:val="000000"/>
                <w:sz w:val="20"/>
                <w:szCs w:val="20"/>
              </w:rPr>
            </w:pPr>
            <w:r w:rsidRPr="00877642">
              <w:rPr>
                <w:rFonts w:ascii="Myriad Pro" w:hAnsi="Myriad Pro"/>
                <w:i/>
                <w:color w:val="000000"/>
                <w:sz w:val="20"/>
                <w:u w:val="single"/>
              </w:rPr>
              <w:t>Socio-Political Risks</w:t>
            </w:r>
            <w:r w:rsidRPr="00877642">
              <w:rPr>
                <w:rFonts w:ascii="Myriad Pro" w:hAnsi="Myriad Pro"/>
                <w:color w:val="000000"/>
                <w:sz w:val="20"/>
              </w:rPr>
              <w:t>:</w:t>
            </w:r>
            <w:r w:rsidRPr="00877642">
              <w:rPr>
                <w:rFonts w:ascii="Myriad Pro" w:hAnsi="Myriad Pro" w:cs="Arial"/>
                <w:color w:val="000000"/>
                <w:sz w:val="20"/>
                <w:szCs w:val="20"/>
              </w:rPr>
              <w:t xml:space="preserve"> There is </w:t>
            </w:r>
            <w:r w:rsidR="00FD11CD" w:rsidRPr="00877642">
              <w:rPr>
                <w:rFonts w:ascii="Myriad Pro" w:hAnsi="Myriad Pro" w:cs="Arial"/>
                <w:color w:val="000000"/>
                <w:sz w:val="20"/>
                <w:szCs w:val="20"/>
              </w:rPr>
              <w:t>no such a risk envisaged</w:t>
            </w:r>
            <w:r w:rsidRPr="00877642">
              <w:rPr>
                <w:rFonts w:ascii="Myriad Pro" w:hAnsi="Myriad Pro" w:cs="Arial"/>
                <w:color w:val="000000"/>
                <w:sz w:val="20"/>
                <w:szCs w:val="20"/>
              </w:rPr>
              <w:t>;</w:t>
            </w:r>
          </w:p>
          <w:p w:rsidR="001C195B" w:rsidRPr="00FD11CD" w:rsidRDefault="001C195B" w:rsidP="00365108">
            <w:pPr>
              <w:numPr>
                <w:ilvl w:val="0"/>
                <w:numId w:val="90"/>
              </w:numPr>
              <w:tabs>
                <w:tab w:val="num" w:pos="432"/>
              </w:tabs>
              <w:autoSpaceDE w:val="0"/>
              <w:autoSpaceDN w:val="0"/>
              <w:adjustRightInd w:val="0"/>
              <w:spacing w:after="120" w:line="240" w:lineRule="auto"/>
              <w:jc w:val="both"/>
              <w:rPr>
                <w:rFonts w:ascii="Myriad Pro" w:hAnsi="Myriad Pro"/>
                <w:color w:val="000000"/>
                <w:sz w:val="20"/>
              </w:rPr>
            </w:pPr>
            <w:r w:rsidRPr="00877642">
              <w:rPr>
                <w:rFonts w:ascii="Myriad Pro" w:hAnsi="Myriad Pro" w:cs="Arial"/>
                <w:i/>
                <w:color w:val="000000"/>
                <w:sz w:val="20"/>
                <w:szCs w:val="20"/>
                <w:u w:val="single"/>
              </w:rPr>
              <w:t>Institutional Framework and Governance</w:t>
            </w:r>
            <w:r w:rsidRPr="00877642">
              <w:rPr>
                <w:rFonts w:ascii="Myriad Pro" w:hAnsi="Myriad Pro" w:cs="Arial"/>
                <w:color w:val="000000"/>
                <w:sz w:val="20"/>
                <w:szCs w:val="20"/>
              </w:rPr>
              <w:t xml:space="preserve">: </w:t>
            </w:r>
            <w:r w:rsidR="00FD11CD" w:rsidRPr="00877642">
              <w:rPr>
                <w:rFonts w:ascii="Myriad Pro" w:hAnsi="Myriad Pro" w:cs="Arial"/>
                <w:color w:val="000000"/>
                <w:sz w:val="20"/>
                <w:szCs w:val="20"/>
              </w:rPr>
              <w:t xml:space="preserve">The </w:t>
            </w:r>
            <w:r w:rsidR="006D585C" w:rsidRPr="00877642">
              <w:rPr>
                <w:rFonts w:ascii="Myriad Pro" w:hAnsi="Myriad Pro" w:cs="Arial"/>
                <w:color w:val="000000"/>
                <w:sz w:val="20"/>
                <w:szCs w:val="20"/>
              </w:rPr>
              <w:t>recent developments showed that the Institutional Framework may be</w:t>
            </w:r>
            <w:r w:rsidR="006D585C" w:rsidRPr="00877642">
              <w:rPr>
                <w:rFonts w:ascii="Myriad Pro" w:hAnsi="Myriad Pro"/>
                <w:i/>
                <w:color w:val="000000"/>
                <w:sz w:val="20"/>
                <w:u w:val="single"/>
              </w:rPr>
              <w:t xml:space="preserve"> changed. In spite of</w:t>
            </w:r>
            <w:r w:rsidR="006D585C" w:rsidRPr="00877642">
              <w:rPr>
                <w:rFonts w:ascii="Myriad Pro" w:hAnsi="Myriad Pro"/>
                <w:color w:val="000000"/>
                <w:sz w:val="20"/>
              </w:rPr>
              <w:t xml:space="preserve"> stable political situation </w:t>
            </w:r>
            <w:r w:rsidRPr="00877642">
              <w:rPr>
                <w:rFonts w:ascii="Myriad Pro" w:hAnsi="Myriad Pro"/>
                <w:color w:val="000000"/>
                <w:sz w:val="20"/>
              </w:rPr>
              <w:t>the</w:t>
            </w:r>
            <w:r w:rsidR="006D585C" w:rsidRPr="00877642">
              <w:rPr>
                <w:rFonts w:ascii="Myriad Pro" w:hAnsi="Myriad Pro"/>
                <w:color w:val="000000"/>
                <w:sz w:val="20"/>
              </w:rPr>
              <w:t xml:space="preserve"> certa</w:t>
            </w:r>
            <w:r w:rsidR="006D585C">
              <w:rPr>
                <w:rFonts w:ascii="Myriad Pro" w:hAnsi="Myriad Pro"/>
                <w:color w:val="000000"/>
                <w:sz w:val="20"/>
              </w:rPr>
              <w:t>in risk remains</w:t>
            </w:r>
            <w:r w:rsidRPr="00FD11CD">
              <w:rPr>
                <w:rFonts w:ascii="Myriad Pro" w:hAnsi="Myriad Pro"/>
                <w:color w:val="000000"/>
                <w:sz w:val="20"/>
              </w:rPr>
              <w:t>;</w:t>
            </w:r>
          </w:p>
          <w:p w:rsidR="001C195B" w:rsidRPr="00FD11CD" w:rsidRDefault="001C195B" w:rsidP="00365108">
            <w:pPr>
              <w:numPr>
                <w:ilvl w:val="0"/>
                <w:numId w:val="90"/>
              </w:numPr>
              <w:autoSpaceDE w:val="0"/>
              <w:autoSpaceDN w:val="0"/>
              <w:adjustRightInd w:val="0"/>
              <w:spacing w:after="120" w:line="240" w:lineRule="auto"/>
              <w:jc w:val="both"/>
              <w:rPr>
                <w:rFonts w:ascii="Myriad Pro" w:hAnsi="Myriad Pro"/>
                <w:color w:val="000000"/>
                <w:sz w:val="20"/>
              </w:rPr>
            </w:pPr>
            <w:r w:rsidRPr="00FD11CD">
              <w:rPr>
                <w:rFonts w:ascii="Myriad Pro" w:hAnsi="Myriad Pro"/>
                <w:i/>
                <w:color w:val="000000"/>
                <w:sz w:val="20"/>
                <w:u w:val="single"/>
              </w:rPr>
              <w:lastRenderedPageBreak/>
              <w:t>Environmental Factors</w:t>
            </w:r>
            <w:r w:rsidRPr="00FD11CD">
              <w:rPr>
                <w:rFonts w:ascii="Myriad Pro" w:hAnsi="Myriad Pro"/>
                <w:color w:val="000000"/>
                <w:sz w:val="20"/>
              </w:rPr>
              <w:t>: Environmental impacts of SHPP projects are considered benign.</w:t>
            </w:r>
          </w:p>
          <w:p w:rsidR="001C195B" w:rsidRDefault="001C195B" w:rsidP="00FD11CD">
            <w:pPr>
              <w:autoSpaceDE w:val="0"/>
              <w:autoSpaceDN w:val="0"/>
              <w:adjustRightInd w:val="0"/>
              <w:spacing w:after="120"/>
              <w:jc w:val="both"/>
              <w:rPr>
                <w:rFonts w:ascii="Myriad Pro" w:hAnsi="Myriad Pro"/>
                <w:b/>
                <w:i/>
                <w:color w:val="000000"/>
                <w:sz w:val="20"/>
                <w:u w:val="single"/>
              </w:rPr>
            </w:pPr>
            <w:r w:rsidRPr="00FD11CD">
              <w:rPr>
                <w:rFonts w:ascii="Myriad Pro" w:hAnsi="Myriad Pro"/>
                <w:b/>
                <w:i/>
                <w:color w:val="000000"/>
                <w:sz w:val="20"/>
                <w:u w:val="single"/>
              </w:rPr>
              <w:t>Overall Rating</w:t>
            </w:r>
          </w:p>
          <w:p w:rsidR="00684BC9" w:rsidRPr="00FD11CD" w:rsidRDefault="00684BC9" w:rsidP="00877642">
            <w:pPr>
              <w:autoSpaceDE w:val="0"/>
              <w:autoSpaceDN w:val="0"/>
              <w:adjustRightInd w:val="0"/>
              <w:spacing w:after="0" w:line="240" w:lineRule="auto"/>
              <w:rPr>
                <w:rFonts w:ascii="Myriad Pro" w:hAnsi="Myriad Pro"/>
                <w:color w:val="000000"/>
                <w:sz w:val="20"/>
              </w:rPr>
            </w:pPr>
          </w:p>
        </w:tc>
        <w:tc>
          <w:tcPr>
            <w:tcW w:w="1461" w:type="dxa"/>
            <w:shd w:val="clear" w:color="auto" w:fill="FFFFFF"/>
          </w:tcPr>
          <w:p w:rsidR="001C195B" w:rsidRPr="001C195B" w:rsidRDefault="00FD11CD" w:rsidP="00FD11CD">
            <w:pPr>
              <w:spacing w:after="120"/>
              <w:jc w:val="center"/>
              <w:rPr>
                <w:rFonts w:ascii="Myriad Pro" w:hAnsi="Myriad Pro"/>
                <w:sz w:val="20"/>
              </w:rPr>
            </w:pPr>
            <w:r>
              <w:rPr>
                <w:rFonts w:ascii="Myriad Pro" w:hAnsi="Myriad Pro"/>
                <w:sz w:val="20"/>
              </w:rPr>
              <w:lastRenderedPageBreak/>
              <w:t>M</w:t>
            </w:r>
            <w:r w:rsidR="001C195B" w:rsidRPr="001C195B">
              <w:rPr>
                <w:rFonts w:ascii="Myriad Pro" w:hAnsi="Myriad Pro"/>
                <w:sz w:val="20"/>
              </w:rPr>
              <w:t>L</w:t>
            </w:r>
          </w:p>
          <w:p w:rsidR="001C195B" w:rsidRPr="001C195B" w:rsidRDefault="001C195B" w:rsidP="00FD11CD">
            <w:pPr>
              <w:spacing w:after="0"/>
              <w:jc w:val="center"/>
              <w:rPr>
                <w:rFonts w:ascii="Myriad Pro" w:hAnsi="Myriad Pro"/>
                <w:sz w:val="20"/>
              </w:rPr>
            </w:pPr>
          </w:p>
          <w:p w:rsidR="00FD11CD" w:rsidRDefault="00FD11CD" w:rsidP="00FD11CD">
            <w:pPr>
              <w:spacing w:after="0"/>
              <w:jc w:val="center"/>
              <w:rPr>
                <w:rFonts w:ascii="Myriad Pro" w:hAnsi="Myriad Pro"/>
                <w:sz w:val="20"/>
              </w:rPr>
            </w:pPr>
          </w:p>
          <w:p w:rsidR="001C195B" w:rsidRDefault="001C195B" w:rsidP="006D585C">
            <w:pPr>
              <w:spacing w:after="120"/>
              <w:jc w:val="center"/>
              <w:rPr>
                <w:rFonts w:ascii="Myriad Pro" w:hAnsi="Myriad Pro"/>
                <w:sz w:val="20"/>
              </w:rPr>
            </w:pPr>
            <w:r w:rsidRPr="001C195B">
              <w:rPr>
                <w:rFonts w:ascii="Myriad Pro" w:hAnsi="Myriad Pro"/>
                <w:sz w:val="20"/>
              </w:rPr>
              <w:t>L</w:t>
            </w:r>
          </w:p>
          <w:p w:rsidR="006D585C" w:rsidRPr="001C195B" w:rsidRDefault="006D585C" w:rsidP="00FD11CD">
            <w:pPr>
              <w:spacing w:after="0"/>
              <w:jc w:val="center"/>
              <w:rPr>
                <w:rFonts w:ascii="Myriad Pro" w:hAnsi="Myriad Pro"/>
                <w:sz w:val="20"/>
              </w:rPr>
            </w:pPr>
            <w:r>
              <w:rPr>
                <w:rFonts w:ascii="Myriad Pro" w:hAnsi="Myriad Pro"/>
                <w:sz w:val="20"/>
              </w:rPr>
              <w:t>ML</w:t>
            </w:r>
          </w:p>
          <w:p w:rsidR="001C195B" w:rsidRPr="001C195B" w:rsidRDefault="001C195B" w:rsidP="003065B4">
            <w:pPr>
              <w:jc w:val="center"/>
              <w:rPr>
                <w:rFonts w:ascii="Myriad Pro" w:hAnsi="Myriad Pro"/>
                <w:sz w:val="20"/>
              </w:rPr>
            </w:pPr>
          </w:p>
          <w:p w:rsidR="001C195B" w:rsidRPr="001C195B" w:rsidRDefault="001C195B" w:rsidP="003065B4">
            <w:pPr>
              <w:jc w:val="center"/>
              <w:rPr>
                <w:rFonts w:ascii="Myriad Pro" w:hAnsi="Myriad Pro"/>
                <w:sz w:val="20"/>
              </w:rPr>
            </w:pPr>
            <w:r w:rsidRPr="001C195B">
              <w:rPr>
                <w:rFonts w:ascii="Myriad Pro" w:hAnsi="Myriad Pro"/>
                <w:sz w:val="20"/>
              </w:rPr>
              <w:lastRenderedPageBreak/>
              <w:t>L</w:t>
            </w:r>
          </w:p>
          <w:p w:rsidR="006D585C" w:rsidRDefault="006D585C" w:rsidP="003065B4">
            <w:pPr>
              <w:jc w:val="center"/>
              <w:rPr>
                <w:rFonts w:ascii="Myriad Pro" w:hAnsi="Myriad Pro"/>
                <w:b/>
                <w:sz w:val="20"/>
              </w:rPr>
            </w:pPr>
          </w:p>
          <w:p w:rsidR="001C195B" w:rsidRPr="001C195B" w:rsidRDefault="006D585C" w:rsidP="003065B4">
            <w:pPr>
              <w:jc w:val="center"/>
              <w:rPr>
                <w:rFonts w:ascii="Myriad Pro" w:hAnsi="Myriad Pro"/>
                <w:b/>
                <w:sz w:val="20"/>
              </w:rPr>
            </w:pPr>
            <w:r>
              <w:rPr>
                <w:rFonts w:ascii="Myriad Pro" w:hAnsi="Myriad Pro"/>
                <w:b/>
                <w:sz w:val="20"/>
              </w:rPr>
              <w:t>M</w:t>
            </w:r>
            <w:r w:rsidR="001C195B" w:rsidRPr="001C195B">
              <w:rPr>
                <w:rFonts w:ascii="Myriad Pro" w:hAnsi="Myriad Pro"/>
                <w:b/>
                <w:sz w:val="20"/>
              </w:rPr>
              <w:t>L</w:t>
            </w:r>
          </w:p>
        </w:tc>
      </w:tr>
      <w:tr w:rsidR="001C195B" w:rsidRPr="007C6CD5" w:rsidTr="00386C63">
        <w:trPr>
          <w:jc w:val="center"/>
        </w:trPr>
        <w:tc>
          <w:tcPr>
            <w:tcW w:w="3344" w:type="dxa"/>
            <w:shd w:val="clear" w:color="auto" w:fill="FFFFFF"/>
          </w:tcPr>
          <w:p w:rsidR="006D585C" w:rsidRPr="006D585C" w:rsidRDefault="001C195B" w:rsidP="006D585C">
            <w:pPr>
              <w:jc w:val="both"/>
              <w:rPr>
                <w:rFonts w:ascii="Myriad Pro" w:hAnsi="Myriad Pro"/>
                <w:b/>
                <w:sz w:val="20"/>
                <w:szCs w:val="20"/>
              </w:rPr>
            </w:pPr>
            <w:r w:rsidRPr="006D585C">
              <w:rPr>
                <w:rFonts w:ascii="Myriad Pro" w:hAnsi="Myriad Pro"/>
                <w:b/>
                <w:color w:val="000000"/>
                <w:sz w:val="20"/>
              </w:rPr>
              <w:lastRenderedPageBreak/>
              <w:t>Outcome 3:</w:t>
            </w:r>
            <w:r w:rsidRPr="006D585C">
              <w:rPr>
                <w:rFonts w:ascii="Myriad Pro" w:hAnsi="Myriad Pro"/>
                <w:bCs/>
                <w:sz w:val="20"/>
              </w:rPr>
              <w:t xml:space="preserve"> </w:t>
            </w:r>
            <w:r w:rsidR="006D585C" w:rsidRPr="006D585C">
              <w:rPr>
                <w:rFonts w:ascii="Myriad Pro" w:hAnsi="Myriad Pro"/>
                <w:sz w:val="20"/>
                <w:szCs w:val="20"/>
              </w:rPr>
              <w:t>Capacity available to assess hydrological resources, design, evaluate and implement projects, and provide maintenance and repair services</w:t>
            </w:r>
            <w:r w:rsidRPr="006D585C">
              <w:rPr>
                <w:rFonts w:ascii="Myriad Pro" w:hAnsi="Myriad Pro"/>
                <w:b/>
                <w:color w:val="000000"/>
                <w:sz w:val="20"/>
              </w:rPr>
              <w:t>.  This would include</w:t>
            </w:r>
            <w:r w:rsidR="004B5B67">
              <w:rPr>
                <w:rFonts w:ascii="Myriad Pro" w:hAnsi="Myriad Pro"/>
                <w:b/>
                <w:color w:val="000000"/>
                <w:sz w:val="20"/>
              </w:rPr>
              <w:t>:</w:t>
            </w:r>
            <w:r w:rsidRPr="006D585C">
              <w:rPr>
                <w:rFonts w:ascii="Myriad Pro" w:hAnsi="Myriad Pro"/>
                <w:b/>
                <w:color w:val="000000"/>
                <w:sz w:val="20"/>
              </w:rPr>
              <w:t xml:space="preserve"> </w:t>
            </w:r>
          </w:p>
          <w:p w:rsidR="006D585C" w:rsidRPr="006D585C" w:rsidRDefault="006D585C" w:rsidP="006D585C">
            <w:pPr>
              <w:jc w:val="both"/>
              <w:rPr>
                <w:rFonts w:ascii="Myriad Pro" w:hAnsi="Myriad Pro"/>
                <w:b/>
                <w:sz w:val="20"/>
                <w:szCs w:val="20"/>
              </w:rPr>
            </w:pPr>
            <w:r w:rsidRPr="006D585C">
              <w:rPr>
                <w:rFonts w:ascii="Myriad Pro" w:hAnsi="Myriad Pro"/>
                <w:b/>
                <w:sz w:val="20"/>
                <w:szCs w:val="20"/>
              </w:rPr>
              <w:t>Output 3.1:</w:t>
            </w:r>
            <w:r w:rsidRPr="006D585C">
              <w:rPr>
                <w:rFonts w:ascii="Myriad Pro" w:hAnsi="Myriad Pro"/>
                <w:sz w:val="20"/>
                <w:szCs w:val="20"/>
              </w:rPr>
              <w:t xml:space="preserve"> Programme for updating the 30-year old hydrological data</w:t>
            </w:r>
            <w:r w:rsidRPr="006D585C">
              <w:rPr>
                <w:rFonts w:ascii="Myriad Pro" w:hAnsi="Myriad Pro"/>
                <w:b/>
                <w:sz w:val="20"/>
                <w:szCs w:val="20"/>
              </w:rPr>
              <w:t xml:space="preserve"> </w:t>
            </w:r>
          </w:p>
          <w:p w:rsidR="006D585C" w:rsidRPr="006D585C" w:rsidRDefault="006D585C" w:rsidP="006D585C">
            <w:pPr>
              <w:jc w:val="both"/>
              <w:rPr>
                <w:rFonts w:ascii="Myriad Pro" w:hAnsi="Myriad Pro"/>
                <w:b/>
                <w:sz w:val="20"/>
                <w:szCs w:val="20"/>
              </w:rPr>
            </w:pPr>
            <w:r w:rsidRPr="006D585C">
              <w:rPr>
                <w:rFonts w:ascii="Myriad Pro" w:hAnsi="Myriad Pro"/>
                <w:b/>
                <w:sz w:val="20"/>
                <w:szCs w:val="20"/>
              </w:rPr>
              <w:t xml:space="preserve">Output 3.2: </w:t>
            </w:r>
            <w:r w:rsidRPr="006D585C">
              <w:rPr>
                <w:rFonts w:ascii="Myriad Pro" w:hAnsi="Myriad Pro"/>
                <w:sz w:val="20"/>
                <w:szCs w:val="20"/>
              </w:rPr>
              <w:t>Guidelines and technical standards for small hydropower development</w:t>
            </w:r>
            <w:r w:rsidRPr="006D585C">
              <w:rPr>
                <w:rFonts w:ascii="Myriad Pro" w:hAnsi="Myriad Pro"/>
                <w:b/>
                <w:sz w:val="20"/>
                <w:szCs w:val="20"/>
              </w:rPr>
              <w:t xml:space="preserve"> </w:t>
            </w:r>
          </w:p>
          <w:p w:rsidR="006D585C" w:rsidRPr="006D585C" w:rsidRDefault="006D585C" w:rsidP="006D585C">
            <w:pPr>
              <w:jc w:val="both"/>
              <w:rPr>
                <w:rFonts w:ascii="Myriad Pro" w:hAnsi="Myriad Pro"/>
                <w:b/>
                <w:sz w:val="20"/>
                <w:szCs w:val="20"/>
              </w:rPr>
            </w:pPr>
            <w:r w:rsidRPr="006D585C">
              <w:rPr>
                <w:rFonts w:ascii="Myriad Pro" w:hAnsi="Myriad Pro"/>
                <w:b/>
                <w:sz w:val="20"/>
                <w:szCs w:val="20"/>
              </w:rPr>
              <w:t xml:space="preserve">Output 3.3: </w:t>
            </w:r>
            <w:r w:rsidRPr="006D585C">
              <w:rPr>
                <w:rFonts w:ascii="Myriad Pro" w:hAnsi="Myriad Pro"/>
                <w:sz w:val="20"/>
                <w:szCs w:val="20"/>
              </w:rPr>
              <w:t>Capacity developed within DSMP to design, evaluate and implement projects</w:t>
            </w:r>
            <w:r w:rsidRPr="006D585C">
              <w:rPr>
                <w:rFonts w:ascii="Myriad Pro" w:hAnsi="Myriad Pro"/>
                <w:b/>
                <w:sz w:val="20"/>
                <w:szCs w:val="20"/>
              </w:rPr>
              <w:t xml:space="preserve"> </w:t>
            </w:r>
          </w:p>
          <w:p w:rsidR="001C195B" w:rsidRPr="006D585C" w:rsidRDefault="006D585C" w:rsidP="006D585C">
            <w:pPr>
              <w:autoSpaceDE w:val="0"/>
              <w:autoSpaceDN w:val="0"/>
              <w:adjustRightInd w:val="0"/>
              <w:jc w:val="both"/>
              <w:rPr>
                <w:rFonts w:ascii="Myriad Pro" w:hAnsi="Myriad Pro"/>
                <w:b/>
                <w:color w:val="000000"/>
                <w:sz w:val="20"/>
              </w:rPr>
            </w:pPr>
            <w:r w:rsidRPr="006D585C">
              <w:rPr>
                <w:rFonts w:ascii="Myriad Pro" w:hAnsi="Myriad Pro"/>
                <w:b/>
                <w:sz w:val="20"/>
                <w:szCs w:val="20"/>
              </w:rPr>
              <w:t xml:space="preserve">Output 3.4: </w:t>
            </w:r>
            <w:r w:rsidRPr="006D585C">
              <w:rPr>
                <w:rFonts w:ascii="Myriad Pro" w:hAnsi="Myriad Pro"/>
                <w:sz w:val="20"/>
                <w:szCs w:val="20"/>
              </w:rPr>
              <w:t>Local capacity for maintenance and repair services</w:t>
            </w:r>
          </w:p>
        </w:tc>
        <w:tc>
          <w:tcPr>
            <w:tcW w:w="5570" w:type="dxa"/>
            <w:shd w:val="clear" w:color="auto" w:fill="FFFFFF"/>
          </w:tcPr>
          <w:p w:rsidR="001C195B" w:rsidRPr="00877642" w:rsidRDefault="001C195B"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877642">
              <w:rPr>
                <w:rFonts w:ascii="Myriad Pro" w:hAnsi="Myriad Pro"/>
                <w:i/>
                <w:color w:val="000000"/>
                <w:sz w:val="20"/>
                <w:u w:val="single"/>
              </w:rPr>
              <w:t>Financial Resources</w:t>
            </w:r>
            <w:r w:rsidRPr="00877642">
              <w:rPr>
                <w:rFonts w:ascii="Myriad Pro" w:hAnsi="Myriad Pro"/>
                <w:color w:val="000000"/>
                <w:sz w:val="20"/>
              </w:rPr>
              <w:t xml:space="preserve">:  </w:t>
            </w:r>
            <w:r w:rsidR="00877642" w:rsidRPr="00877642">
              <w:rPr>
                <w:rFonts w:ascii="Myriad Pro" w:hAnsi="Myriad Pro" w:cs="Arial"/>
                <w:color w:val="000000"/>
                <w:sz w:val="20"/>
                <w:szCs w:val="20"/>
              </w:rPr>
              <w:t>With the creation of the enabling environment for SHP development</w:t>
            </w:r>
            <w:r w:rsidR="006D585C" w:rsidRPr="00877642">
              <w:rPr>
                <w:rFonts w:ascii="Myriad Pro" w:hAnsi="Myriad Pro"/>
                <w:color w:val="000000"/>
                <w:sz w:val="20"/>
              </w:rPr>
              <w:t>, f</w:t>
            </w:r>
            <w:r w:rsidRPr="00877642">
              <w:rPr>
                <w:rFonts w:ascii="Myriad Pro" w:hAnsi="Myriad Pro"/>
                <w:color w:val="000000"/>
                <w:sz w:val="20"/>
              </w:rPr>
              <w:t>inancing of SHP</w:t>
            </w:r>
            <w:r w:rsidR="006D585C" w:rsidRPr="00877642">
              <w:rPr>
                <w:rFonts w:ascii="Myriad Pro" w:hAnsi="Myriad Pro"/>
                <w:color w:val="000000"/>
                <w:sz w:val="20"/>
              </w:rPr>
              <w:t xml:space="preserve"> projects will be</w:t>
            </w:r>
            <w:r w:rsidRPr="00877642">
              <w:rPr>
                <w:rFonts w:ascii="Myriad Pro" w:hAnsi="Myriad Pro"/>
                <w:color w:val="000000"/>
                <w:sz w:val="20"/>
              </w:rPr>
              <w:t xml:space="preserve"> not an issue; </w:t>
            </w:r>
          </w:p>
          <w:p w:rsidR="001C195B" w:rsidRPr="00877642" w:rsidRDefault="001C195B"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877642">
              <w:rPr>
                <w:rFonts w:ascii="Myriad Pro" w:hAnsi="Myriad Pro"/>
                <w:i/>
                <w:color w:val="000000"/>
                <w:sz w:val="20"/>
                <w:u w:val="single"/>
              </w:rPr>
              <w:t>Socio-Political Risks</w:t>
            </w:r>
            <w:r w:rsidRPr="00877642">
              <w:rPr>
                <w:rFonts w:ascii="Myriad Pro" w:hAnsi="Myriad Pro"/>
                <w:color w:val="000000"/>
                <w:sz w:val="20"/>
              </w:rPr>
              <w:t xml:space="preserve">: </w:t>
            </w:r>
            <w:r w:rsidR="00877642" w:rsidRPr="00877642">
              <w:rPr>
                <w:rFonts w:ascii="Myriad Pro" w:hAnsi="Myriad Pro" w:cs="Arial"/>
                <w:color w:val="000000"/>
                <w:sz w:val="20"/>
                <w:szCs w:val="20"/>
              </w:rPr>
              <w:t xml:space="preserve">There is some risk that there will not be sufficient capacity unless there is strong domestic and international investor interest in SHP development. Only after development of </w:t>
            </w:r>
            <w:r w:rsidR="00877642">
              <w:rPr>
                <w:rFonts w:ascii="Myriad Pro" w:hAnsi="Myriad Pro" w:cs="Arial"/>
                <w:color w:val="000000"/>
                <w:sz w:val="20"/>
                <w:szCs w:val="20"/>
              </w:rPr>
              <w:t xml:space="preserve">such </w:t>
            </w:r>
            <w:r w:rsidR="00877642" w:rsidRPr="00877642">
              <w:rPr>
                <w:rFonts w:ascii="Myriad Pro" w:hAnsi="Myriad Pro" w:cs="Arial"/>
                <w:color w:val="000000"/>
                <w:sz w:val="20"/>
                <w:szCs w:val="20"/>
              </w:rPr>
              <w:t xml:space="preserve">strong interest the capacity to develop and operate SHPPs </w:t>
            </w:r>
            <w:r w:rsidR="00877642">
              <w:rPr>
                <w:rFonts w:ascii="Myriad Pro" w:hAnsi="Myriad Pro" w:cs="Arial"/>
                <w:color w:val="000000"/>
                <w:sz w:val="20"/>
                <w:szCs w:val="20"/>
              </w:rPr>
              <w:t xml:space="preserve">will </w:t>
            </w:r>
            <w:r w:rsidR="00877642" w:rsidRPr="00877642">
              <w:rPr>
                <w:rFonts w:ascii="Myriad Pro" w:hAnsi="Myriad Pro" w:cs="Arial"/>
                <w:color w:val="000000"/>
                <w:sz w:val="20"/>
                <w:szCs w:val="20"/>
              </w:rPr>
              <w:t>be sustained;</w:t>
            </w:r>
          </w:p>
          <w:p w:rsidR="001C195B" w:rsidRPr="00877642" w:rsidRDefault="001C195B"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877642">
              <w:rPr>
                <w:rFonts w:ascii="Myriad Pro" w:hAnsi="Myriad Pro"/>
                <w:i/>
                <w:color w:val="000000"/>
                <w:sz w:val="20"/>
                <w:u w:val="single"/>
              </w:rPr>
              <w:t>Institutional Framework and Governance</w:t>
            </w:r>
            <w:r w:rsidRPr="00877642">
              <w:rPr>
                <w:rFonts w:ascii="Myriad Pro" w:hAnsi="Myriad Pro"/>
                <w:color w:val="000000"/>
                <w:sz w:val="20"/>
              </w:rPr>
              <w:t xml:space="preserve">:  </w:t>
            </w:r>
            <w:r w:rsidR="00877642" w:rsidRPr="00877642">
              <w:rPr>
                <w:rFonts w:ascii="Myriad Pro" w:hAnsi="Myriad Pro" w:cs="Arial"/>
                <w:color w:val="000000"/>
                <w:sz w:val="20"/>
                <w:szCs w:val="20"/>
              </w:rPr>
              <w:t xml:space="preserve">With increased interest in SHP development, </w:t>
            </w:r>
            <w:r w:rsidR="00877642">
              <w:rPr>
                <w:rFonts w:ascii="Myriad Pro" w:hAnsi="Myriad Pro" w:cs="Arial"/>
                <w:color w:val="000000"/>
                <w:sz w:val="20"/>
                <w:szCs w:val="20"/>
              </w:rPr>
              <w:t>a</w:t>
            </w:r>
            <w:r w:rsidRPr="00877642">
              <w:rPr>
                <w:rFonts w:ascii="Myriad Pro" w:hAnsi="Myriad Pro"/>
                <w:color w:val="000000"/>
                <w:sz w:val="20"/>
              </w:rPr>
              <w:t xml:space="preserve"> strengthened institutional framework is likely to be sustained;</w:t>
            </w:r>
          </w:p>
          <w:p w:rsidR="001C195B" w:rsidRPr="00877642" w:rsidRDefault="001C195B" w:rsidP="00365108">
            <w:pPr>
              <w:numPr>
                <w:ilvl w:val="0"/>
                <w:numId w:val="91"/>
              </w:numPr>
              <w:autoSpaceDE w:val="0"/>
              <w:autoSpaceDN w:val="0"/>
              <w:adjustRightInd w:val="0"/>
              <w:spacing w:after="120" w:line="240" w:lineRule="auto"/>
              <w:jc w:val="both"/>
              <w:rPr>
                <w:rFonts w:ascii="Myriad Pro" w:hAnsi="Myriad Pro"/>
                <w:color w:val="000000"/>
                <w:sz w:val="20"/>
              </w:rPr>
            </w:pPr>
            <w:r w:rsidRPr="00877642">
              <w:rPr>
                <w:rFonts w:ascii="Myriad Pro" w:hAnsi="Myriad Pro"/>
                <w:i/>
                <w:color w:val="000000"/>
                <w:sz w:val="20"/>
                <w:u w:val="single"/>
              </w:rPr>
              <w:t>Environmental Factors</w:t>
            </w:r>
            <w:r w:rsidRPr="00877642">
              <w:rPr>
                <w:rFonts w:ascii="Myriad Pro" w:hAnsi="Myriad Pro"/>
                <w:color w:val="000000"/>
                <w:sz w:val="20"/>
              </w:rPr>
              <w:t>: Environmental impacts of SHPP projects are considered benign.</w:t>
            </w:r>
          </w:p>
          <w:p w:rsidR="00877642" w:rsidRPr="00877642" w:rsidRDefault="001C195B" w:rsidP="006D585C">
            <w:pPr>
              <w:autoSpaceDE w:val="0"/>
              <w:autoSpaceDN w:val="0"/>
              <w:adjustRightInd w:val="0"/>
              <w:spacing w:after="120"/>
              <w:jc w:val="both"/>
              <w:rPr>
                <w:rFonts w:ascii="Myriad Pro" w:hAnsi="Myriad Pro"/>
                <w:color w:val="000000"/>
                <w:sz w:val="20"/>
              </w:rPr>
            </w:pPr>
            <w:r w:rsidRPr="00877642">
              <w:rPr>
                <w:rFonts w:ascii="Myriad Pro" w:hAnsi="Myriad Pro"/>
                <w:b/>
                <w:i/>
                <w:color w:val="000000"/>
                <w:sz w:val="20"/>
                <w:u w:val="single"/>
              </w:rPr>
              <w:t>Overall Rating</w:t>
            </w:r>
          </w:p>
        </w:tc>
        <w:tc>
          <w:tcPr>
            <w:tcW w:w="1461" w:type="dxa"/>
            <w:shd w:val="clear" w:color="auto" w:fill="FFFFFF"/>
          </w:tcPr>
          <w:p w:rsidR="001C195B" w:rsidRPr="001C195B" w:rsidRDefault="001C195B" w:rsidP="003065B4">
            <w:pPr>
              <w:jc w:val="center"/>
              <w:rPr>
                <w:rFonts w:ascii="Myriad Pro" w:hAnsi="Myriad Pro"/>
                <w:sz w:val="20"/>
              </w:rPr>
            </w:pPr>
            <w:r w:rsidRPr="001C195B">
              <w:rPr>
                <w:rFonts w:ascii="Myriad Pro" w:hAnsi="Myriad Pro"/>
                <w:sz w:val="20"/>
              </w:rPr>
              <w:t>L</w:t>
            </w:r>
          </w:p>
          <w:p w:rsidR="001C195B" w:rsidRPr="001C195B" w:rsidRDefault="001C195B" w:rsidP="003065B4">
            <w:pPr>
              <w:jc w:val="center"/>
              <w:rPr>
                <w:rFonts w:ascii="Myriad Pro" w:hAnsi="Myriad Pro"/>
                <w:sz w:val="20"/>
              </w:rPr>
            </w:pPr>
          </w:p>
          <w:p w:rsidR="001C195B" w:rsidRPr="001C195B" w:rsidRDefault="00D51D25" w:rsidP="00D51D25">
            <w:pPr>
              <w:spacing w:after="0"/>
              <w:jc w:val="center"/>
              <w:rPr>
                <w:rFonts w:ascii="Myriad Pro" w:hAnsi="Myriad Pro"/>
                <w:sz w:val="20"/>
              </w:rPr>
            </w:pPr>
            <w:r>
              <w:rPr>
                <w:rFonts w:ascii="Myriad Pro" w:hAnsi="Myriad Pro"/>
                <w:sz w:val="20"/>
              </w:rPr>
              <w:t>M</w:t>
            </w:r>
            <w:r w:rsidR="001C195B" w:rsidRPr="001C195B">
              <w:rPr>
                <w:rFonts w:ascii="Myriad Pro" w:hAnsi="Myriad Pro"/>
                <w:sz w:val="20"/>
              </w:rPr>
              <w:t>L</w:t>
            </w:r>
          </w:p>
          <w:p w:rsidR="001C195B" w:rsidRPr="001C195B" w:rsidRDefault="001C195B" w:rsidP="003065B4">
            <w:pPr>
              <w:jc w:val="center"/>
              <w:rPr>
                <w:rFonts w:ascii="Myriad Pro" w:hAnsi="Myriad Pro"/>
                <w:sz w:val="20"/>
              </w:rPr>
            </w:pPr>
          </w:p>
          <w:p w:rsidR="001C195B" w:rsidRPr="001C195B" w:rsidRDefault="001C195B" w:rsidP="003065B4">
            <w:pPr>
              <w:jc w:val="center"/>
              <w:rPr>
                <w:rFonts w:ascii="Myriad Pro" w:hAnsi="Myriad Pro"/>
                <w:sz w:val="20"/>
              </w:rPr>
            </w:pPr>
          </w:p>
          <w:p w:rsidR="001C195B" w:rsidRPr="001C195B" w:rsidRDefault="001C195B" w:rsidP="003065B4">
            <w:pPr>
              <w:jc w:val="center"/>
              <w:rPr>
                <w:rFonts w:ascii="Myriad Pro" w:hAnsi="Myriad Pro"/>
                <w:sz w:val="20"/>
              </w:rPr>
            </w:pPr>
            <w:r w:rsidRPr="001C195B">
              <w:rPr>
                <w:rFonts w:ascii="Myriad Pro" w:hAnsi="Myriad Pro"/>
                <w:sz w:val="20"/>
              </w:rPr>
              <w:t>L</w:t>
            </w:r>
          </w:p>
          <w:p w:rsidR="001C195B" w:rsidRPr="001C195B" w:rsidRDefault="001C195B" w:rsidP="003065B4">
            <w:pPr>
              <w:jc w:val="center"/>
              <w:rPr>
                <w:rFonts w:ascii="Myriad Pro" w:hAnsi="Myriad Pro"/>
                <w:sz w:val="20"/>
              </w:rPr>
            </w:pPr>
          </w:p>
          <w:p w:rsidR="001C195B" w:rsidRPr="001C195B" w:rsidRDefault="001C195B" w:rsidP="003065B4">
            <w:pPr>
              <w:jc w:val="center"/>
              <w:rPr>
                <w:rFonts w:ascii="Myriad Pro" w:hAnsi="Myriad Pro"/>
                <w:sz w:val="20"/>
              </w:rPr>
            </w:pPr>
            <w:r w:rsidRPr="001C195B">
              <w:rPr>
                <w:rFonts w:ascii="Myriad Pro" w:hAnsi="Myriad Pro"/>
                <w:sz w:val="20"/>
              </w:rPr>
              <w:t>L</w:t>
            </w:r>
          </w:p>
          <w:p w:rsidR="001C195B" w:rsidRPr="001C195B" w:rsidRDefault="001C195B" w:rsidP="003065B4">
            <w:pPr>
              <w:jc w:val="center"/>
              <w:rPr>
                <w:rFonts w:ascii="Myriad Pro" w:hAnsi="Myriad Pro"/>
                <w:b/>
                <w:sz w:val="20"/>
              </w:rPr>
            </w:pPr>
            <w:r w:rsidRPr="001C195B">
              <w:rPr>
                <w:rFonts w:ascii="Myriad Pro" w:hAnsi="Myriad Pro"/>
                <w:b/>
                <w:sz w:val="20"/>
              </w:rPr>
              <w:t>L</w:t>
            </w:r>
          </w:p>
        </w:tc>
      </w:tr>
      <w:tr w:rsidR="001C195B" w:rsidRPr="00F85684" w:rsidTr="00386C63">
        <w:trPr>
          <w:jc w:val="center"/>
        </w:trPr>
        <w:tc>
          <w:tcPr>
            <w:tcW w:w="3344" w:type="dxa"/>
            <w:shd w:val="clear" w:color="auto" w:fill="FFFFFF"/>
          </w:tcPr>
          <w:p w:rsidR="004B5B67" w:rsidRPr="004B5B67" w:rsidRDefault="001C195B" w:rsidP="004B5B67">
            <w:pPr>
              <w:spacing w:after="120"/>
              <w:jc w:val="both"/>
              <w:rPr>
                <w:rFonts w:ascii="Myriad Pro" w:hAnsi="Myriad Pro"/>
                <w:sz w:val="20"/>
                <w:szCs w:val="20"/>
              </w:rPr>
            </w:pPr>
            <w:r w:rsidRPr="004B5B67">
              <w:rPr>
                <w:rFonts w:ascii="Myriad Pro" w:hAnsi="Myriad Pro"/>
                <w:b/>
                <w:bCs/>
                <w:color w:val="000000"/>
                <w:sz w:val="20"/>
              </w:rPr>
              <w:t xml:space="preserve">Outcome 4: </w:t>
            </w:r>
            <w:r w:rsidR="004B5B67" w:rsidRPr="004B5B67">
              <w:rPr>
                <w:rFonts w:ascii="Myriad Pro" w:hAnsi="Myriad Pro"/>
                <w:sz w:val="20"/>
                <w:szCs w:val="20"/>
              </w:rPr>
              <w:t xml:space="preserve">Full feasibility and technical design studies for 5 small hydropower sites followed by construction of power stations. </w:t>
            </w:r>
            <w:r w:rsidR="004B5B67" w:rsidRPr="004B5B67">
              <w:rPr>
                <w:rFonts w:ascii="Myriad Pro" w:hAnsi="Myriad Pro"/>
                <w:b/>
                <w:bCs/>
                <w:color w:val="000000"/>
                <w:sz w:val="20"/>
              </w:rPr>
              <w:t>This would include:</w:t>
            </w:r>
          </w:p>
          <w:p w:rsidR="004B5B67" w:rsidRPr="004B5B67" w:rsidRDefault="004B5B67" w:rsidP="004B5B67">
            <w:pPr>
              <w:spacing w:after="120"/>
              <w:jc w:val="both"/>
              <w:rPr>
                <w:rFonts w:ascii="Myriad Pro" w:hAnsi="Myriad Pro"/>
                <w:b/>
                <w:sz w:val="20"/>
                <w:szCs w:val="20"/>
              </w:rPr>
            </w:pPr>
            <w:r w:rsidRPr="004B5B67">
              <w:rPr>
                <w:rFonts w:ascii="Myriad Pro" w:hAnsi="Myriad Pro"/>
                <w:b/>
                <w:sz w:val="20"/>
                <w:szCs w:val="20"/>
              </w:rPr>
              <w:lastRenderedPageBreak/>
              <w:t xml:space="preserve"> Output 4.1: </w:t>
            </w:r>
            <w:r w:rsidRPr="004B5B67">
              <w:rPr>
                <w:rFonts w:ascii="Myriad Pro" w:hAnsi="Myriad Pro"/>
                <w:sz w:val="20"/>
                <w:szCs w:val="20"/>
              </w:rPr>
              <w:t>Reports on feasibility and design studies</w:t>
            </w:r>
            <w:r w:rsidRPr="004B5B67">
              <w:rPr>
                <w:rFonts w:ascii="Myriad Pro" w:hAnsi="Myriad Pro"/>
                <w:b/>
                <w:sz w:val="20"/>
                <w:szCs w:val="20"/>
              </w:rPr>
              <w:t xml:space="preserve"> </w:t>
            </w:r>
          </w:p>
          <w:p w:rsidR="004B5B67" w:rsidRPr="004B5B67" w:rsidRDefault="004B5B67" w:rsidP="004B5B67">
            <w:pPr>
              <w:spacing w:after="120"/>
              <w:jc w:val="both"/>
              <w:rPr>
                <w:rFonts w:ascii="Myriad Pro" w:hAnsi="Myriad Pro"/>
                <w:b/>
                <w:sz w:val="20"/>
                <w:szCs w:val="20"/>
              </w:rPr>
            </w:pPr>
            <w:r w:rsidRPr="004B5B67">
              <w:rPr>
                <w:rFonts w:ascii="Myriad Pro" w:hAnsi="Myriad Pro"/>
                <w:b/>
                <w:sz w:val="20"/>
                <w:szCs w:val="20"/>
              </w:rPr>
              <w:t>Output 4.2:</w:t>
            </w:r>
            <w:r w:rsidRPr="004B5B67">
              <w:rPr>
                <w:rFonts w:ascii="Myriad Pro" w:hAnsi="Myriad Pro"/>
                <w:sz w:val="20"/>
                <w:szCs w:val="20"/>
              </w:rPr>
              <w:t xml:space="preserve"> Reports on financial closure with identified investors</w:t>
            </w:r>
            <w:bookmarkStart w:id="34" w:name="OLE_LINK7"/>
            <w:bookmarkStart w:id="35" w:name="OLE_LINK8"/>
            <w:r w:rsidRPr="004B5B67">
              <w:rPr>
                <w:rFonts w:ascii="Myriad Pro" w:hAnsi="Myriad Pro"/>
                <w:b/>
                <w:sz w:val="20"/>
                <w:szCs w:val="20"/>
              </w:rPr>
              <w:t xml:space="preserve"> </w:t>
            </w:r>
          </w:p>
          <w:p w:rsidR="001C195B" w:rsidRPr="004B5B67" w:rsidRDefault="004B5B67" w:rsidP="004B5B67">
            <w:pPr>
              <w:spacing w:after="120"/>
              <w:jc w:val="both"/>
              <w:rPr>
                <w:rFonts w:ascii="Myriad Pro" w:hAnsi="Myriad Pro"/>
                <w:b/>
                <w:bCs/>
                <w:color w:val="000000"/>
                <w:sz w:val="20"/>
              </w:rPr>
            </w:pPr>
            <w:r w:rsidRPr="004B5B67">
              <w:rPr>
                <w:rFonts w:ascii="Myriad Pro" w:hAnsi="Myriad Pro"/>
                <w:b/>
                <w:sz w:val="20"/>
                <w:szCs w:val="20"/>
              </w:rPr>
              <w:t>Output 4.3:</w:t>
            </w:r>
            <w:r w:rsidRPr="004B5B67">
              <w:rPr>
                <w:rFonts w:ascii="Myriad Pro" w:hAnsi="Myriad Pro"/>
                <w:sz w:val="20"/>
                <w:szCs w:val="20"/>
              </w:rPr>
              <w:t xml:space="preserve"> </w:t>
            </w:r>
            <w:bookmarkEnd w:id="34"/>
            <w:bookmarkEnd w:id="35"/>
            <w:r w:rsidRPr="004B5B67">
              <w:rPr>
                <w:rFonts w:ascii="Myriad Pro" w:hAnsi="Myriad Pro"/>
                <w:sz w:val="20"/>
                <w:szCs w:val="20"/>
              </w:rPr>
              <w:t>Report on completion of construction of the 5 hydropower stations</w:t>
            </w:r>
            <w:r w:rsidR="001C195B" w:rsidRPr="004B5B67">
              <w:rPr>
                <w:rFonts w:ascii="Myriad Pro" w:hAnsi="Myriad Pro"/>
                <w:b/>
                <w:bCs/>
                <w:color w:val="000000"/>
                <w:sz w:val="20"/>
              </w:rPr>
              <w:t xml:space="preserve">  </w:t>
            </w:r>
          </w:p>
          <w:p w:rsidR="001C195B" w:rsidRPr="004B5B67" w:rsidRDefault="001C195B" w:rsidP="00365108">
            <w:pPr>
              <w:numPr>
                <w:ilvl w:val="0"/>
                <w:numId w:val="92"/>
              </w:numPr>
              <w:spacing w:after="120" w:line="240" w:lineRule="auto"/>
              <w:jc w:val="both"/>
              <w:rPr>
                <w:rFonts w:ascii="Myriad Pro" w:hAnsi="Myriad Pro"/>
                <w:sz w:val="20"/>
              </w:rPr>
            </w:pPr>
            <w:r w:rsidRPr="004B5B67">
              <w:rPr>
                <w:rFonts w:ascii="Myriad Pro" w:hAnsi="Myriad Pro"/>
                <w:sz w:val="20"/>
              </w:rPr>
              <w:t>procedures and models adapted based on experience</w:t>
            </w:r>
          </w:p>
          <w:p w:rsidR="001C195B" w:rsidRPr="004B5B67" w:rsidRDefault="001C195B" w:rsidP="00365108">
            <w:pPr>
              <w:numPr>
                <w:ilvl w:val="0"/>
                <w:numId w:val="92"/>
              </w:numPr>
              <w:spacing w:after="120" w:line="240" w:lineRule="auto"/>
              <w:jc w:val="both"/>
              <w:rPr>
                <w:rFonts w:ascii="Myriad Pro" w:hAnsi="Myriad Pro"/>
                <w:sz w:val="20"/>
              </w:rPr>
            </w:pPr>
            <w:r w:rsidRPr="004B5B67">
              <w:rPr>
                <w:rFonts w:ascii="Myriad Pro" w:hAnsi="Myriad Pro"/>
                <w:sz w:val="20"/>
              </w:rPr>
              <w:t>tenders prepared for second phase of new sites.</w:t>
            </w:r>
          </w:p>
        </w:tc>
        <w:tc>
          <w:tcPr>
            <w:tcW w:w="5570" w:type="dxa"/>
            <w:shd w:val="clear" w:color="auto" w:fill="FFFFFF"/>
          </w:tcPr>
          <w:p w:rsidR="001C195B" w:rsidRPr="004B5B67" w:rsidRDefault="001C195B"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4B5B67">
              <w:rPr>
                <w:rFonts w:ascii="Myriad Pro" w:hAnsi="Myriad Pro"/>
                <w:i/>
                <w:color w:val="000000"/>
                <w:sz w:val="20"/>
                <w:u w:val="single"/>
              </w:rPr>
              <w:lastRenderedPageBreak/>
              <w:t>Financial Resources</w:t>
            </w:r>
            <w:r w:rsidRPr="004B5B67">
              <w:rPr>
                <w:rFonts w:ascii="Myriad Pro" w:hAnsi="Myriad Pro"/>
                <w:color w:val="000000"/>
                <w:sz w:val="20"/>
              </w:rPr>
              <w:t xml:space="preserve">:  Financial resources </w:t>
            </w:r>
            <w:r w:rsidR="004B5B67">
              <w:rPr>
                <w:rFonts w:ascii="Myriad Pro" w:hAnsi="Myriad Pro"/>
                <w:color w:val="000000"/>
                <w:sz w:val="20"/>
              </w:rPr>
              <w:t xml:space="preserve">of the Project will be </w:t>
            </w:r>
            <w:r w:rsidRPr="004B5B67">
              <w:rPr>
                <w:rFonts w:ascii="Myriad Pro" w:hAnsi="Myriad Pro"/>
                <w:color w:val="000000"/>
                <w:sz w:val="20"/>
              </w:rPr>
              <w:t xml:space="preserve">available to </w:t>
            </w:r>
            <w:r w:rsidR="004B5B67">
              <w:rPr>
                <w:rFonts w:ascii="Myriad Pro" w:hAnsi="Myriad Pro"/>
                <w:color w:val="000000"/>
                <w:sz w:val="20"/>
              </w:rPr>
              <w:t>maximum 2 full feasibility and technical design studies for those ones, financing of which will be closed</w:t>
            </w:r>
            <w:r w:rsidRPr="004B5B67">
              <w:rPr>
                <w:rFonts w:ascii="Myriad Pro" w:hAnsi="Myriad Pro"/>
                <w:color w:val="000000"/>
                <w:sz w:val="20"/>
              </w:rPr>
              <w:t>;</w:t>
            </w:r>
            <w:r w:rsidR="004B5B67">
              <w:rPr>
                <w:rFonts w:ascii="Myriad Pro" w:hAnsi="Myriad Pro"/>
                <w:color w:val="000000"/>
                <w:sz w:val="20"/>
              </w:rPr>
              <w:t xml:space="preserve"> for other projects this might be problematic; </w:t>
            </w:r>
          </w:p>
          <w:p w:rsidR="00386C63" w:rsidRDefault="001C195B"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386C63">
              <w:rPr>
                <w:rFonts w:ascii="Myriad Pro" w:hAnsi="Myriad Pro"/>
                <w:i/>
                <w:color w:val="000000"/>
                <w:sz w:val="20"/>
                <w:u w:val="single"/>
              </w:rPr>
              <w:t>Socio-Political Risks</w:t>
            </w:r>
            <w:r w:rsidRPr="00386C63">
              <w:rPr>
                <w:rFonts w:ascii="Myriad Pro" w:hAnsi="Myriad Pro"/>
                <w:color w:val="000000"/>
                <w:sz w:val="20"/>
              </w:rPr>
              <w:t xml:space="preserve">:  </w:t>
            </w:r>
            <w:r w:rsidR="004B5B67" w:rsidRPr="00386C63">
              <w:rPr>
                <w:rFonts w:ascii="Myriad Pro" w:hAnsi="Myriad Pro"/>
                <w:color w:val="000000"/>
                <w:sz w:val="20"/>
              </w:rPr>
              <w:t>In principle, t</w:t>
            </w:r>
            <w:r w:rsidRPr="00386C63">
              <w:rPr>
                <w:rFonts w:ascii="Myriad Pro" w:hAnsi="Myriad Pro"/>
                <w:color w:val="000000"/>
                <w:sz w:val="20"/>
              </w:rPr>
              <w:t xml:space="preserve">he strong political support </w:t>
            </w:r>
            <w:r w:rsidRPr="00386C63">
              <w:rPr>
                <w:rFonts w:ascii="Myriad Pro" w:hAnsi="Myriad Pro"/>
                <w:color w:val="000000"/>
                <w:sz w:val="20"/>
              </w:rPr>
              <w:lastRenderedPageBreak/>
              <w:t>for SHP development</w:t>
            </w:r>
            <w:r w:rsidR="004B5B67" w:rsidRPr="00386C63">
              <w:rPr>
                <w:rFonts w:ascii="Myriad Pro" w:hAnsi="Myriad Pro"/>
                <w:color w:val="000000"/>
                <w:sz w:val="20"/>
              </w:rPr>
              <w:t xml:space="preserve"> can be expected</w:t>
            </w:r>
            <w:r w:rsidRPr="00386C63">
              <w:rPr>
                <w:rFonts w:ascii="Myriad Pro" w:hAnsi="Myriad Pro"/>
                <w:color w:val="000000"/>
                <w:sz w:val="20"/>
              </w:rPr>
              <w:t xml:space="preserve">; </w:t>
            </w:r>
          </w:p>
          <w:p w:rsidR="001C195B" w:rsidRPr="00386C63" w:rsidRDefault="001C195B"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386C63">
              <w:rPr>
                <w:rFonts w:ascii="Myriad Pro" w:hAnsi="Myriad Pro"/>
                <w:i/>
                <w:color w:val="000000"/>
                <w:sz w:val="20"/>
                <w:u w:val="single"/>
              </w:rPr>
              <w:t>Institutional Framework and Governance</w:t>
            </w:r>
            <w:r w:rsidRPr="00386C63">
              <w:rPr>
                <w:rFonts w:ascii="Myriad Pro" w:hAnsi="Myriad Pro"/>
                <w:color w:val="000000"/>
                <w:sz w:val="20"/>
              </w:rPr>
              <w:t xml:space="preserve">:  Institutional framework for maintaining the </w:t>
            </w:r>
            <w:r w:rsidR="00386C63">
              <w:rPr>
                <w:rFonts w:ascii="Myriad Pro" w:hAnsi="Myriad Pro"/>
                <w:color w:val="000000"/>
                <w:sz w:val="20"/>
              </w:rPr>
              <w:t xml:space="preserve">SHP development including construction and operation </w:t>
            </w:r>
            <w:r w:rsidRPr="00386C63">
              <w:rPr>
                <w:rFonts w:ascii="Myriad Pro" w:hAnsi="Myriad Pro"/>
                <w:color w:val="000000"/>
                <w:sz w:val="20"/>
              </w:rPr>
              <w:t>is likely to be sustained;</w:t>
            </w:r>
          </w:p>
          <w:p w:rsidR="001C195B" w:rsidRPr="004B5B67" w:rsidRDefault="001C195B" w:rsidP="00365108">
            <w:pPr>
              <w:numPr>
                <w:ilvl w:val="0"/>
                <w:numId w:val="91"/>
              </w:numPr>
              <w:autoSpaceDE w:val="0"/>
              <w:autoSpaceDN w:val="0"/>
              <w:adjustRightInd w:val="0"/>
              <w:spacing w:after="120" w:line="240" w:lineRule="auto"/>
              <w:jc w:val="both"/>
              <w:rPr>
                <w:rFonts w:ascii="Myriad Pro" w:hAnsi="Myriad Pro"/>
                <w:color w:val="000000"/>
                <w:sz w:val="20"/>
              </w:rPr>
            </w:pPr>
            <w:r w:rsidRPr="004B5B67">
              <w:rPr>
                <w:rFonts w:ascii="Myriad Pro" w:hAnsi="Myriad Pro"/>
                <w:i/>
                <w:color w:val="000000"/>
                <w:sz w:val="20"/>
                <w:u w:val="single"/>
              </w:rPr>
              <w:t>Environmental Factors</w:t>
            </w:r>
            <w:r w:rsidRPr="004B5B67">
              <w:rPr>
                <w:rFonts w:ascii="Myriad Pro" w:hAnsi="Myriad Pro"/>
                <w:color w:val="000000"/>
                <w:sz w:val="20"/>
              </w:rPr>
              <w:t>: Environmental impacts of SHPP projects are considered benign.</w:t>
            </w:r>
          </w:p>
          <w:p w:rsidR="00D931F6" w:rsidRPr="004B5B67" w:rsidRDefault="001C195B" w:rsidP="004B5B67">
            <w:pPr>
              <w:autoSpaceDE w:val="0"/>
              <w:autoSpaceDN w:val="0"/>
              <w:adjustRightInd w:val="0"/>
              <w:spacing w:after="120"/>
              <w:jc w:val="both"/>
              <w:rPr>
                <w:rFonts w:ascii="Myriad Pro" w:hAnsi="Myriad Pro"/>
                <w:b/>
                <w:i/>
                <w:color w:val="000000"/>
                <w:sz w:val="20"/>
                <w:u w:val="single"/>
              </w:rPr>
            </w:pPr>
            <w:r w:rsidRPr="004B5B67">
              <w:rPr>
                <w:rFonts w:ascii="Myriad Pro" w:hAnsi="Myriad Pro"/>
                <w:b/>
                <w:i/>
                <w:color w:val="000000"/>
                <w:sz w:val="20"/>
                <w:u w:val="single"/>
              </w:rPr>
              <w:t>Overall Rating</w:t>
            </w:r>
          </w:p>
        </w:tc>
        <w:tc>
          <w:tcPr>
            <w:tcW w:w="1461" w:type="dxa"/>
            <w:shd w:val="clear" w:color="auto" w:fill="FFFFFF"/>
          </w:tcPr>
          <w:p w:rsidR="001C195B" w:rsidRPr="001C195B" w:rsidRDefault="004B5B67" w:rsidP="00386C63">
            <w:pPr>
              <w:spacing w:after="0"/>
              <w:jc w:val="center"/>
              <w:rPr>
                <w:rFonts w:ascii="Myriad Pro" w:hAnsi="Myriad Pro"/>
                <w:sz w:val="20"/>
              </w:rPr>
            </w:pPr>
            <w:r>
              <w:rPr>
                <w:rFonts w:ascii="Myriad Pro" w:hAnsi="Myriad Pro"/>
                <w:sz w:val="20"/>
              </w:rPr>
              <w:lastRenderedPageBreak/>
              <w:t>M</w:t>
            </w:r>
            <w:r w:rsidR="001C195B" w:rsidRPr="001C195B">
              <w:rPr>
                <w:rFonts w:ascii="Myriad Pro" w:hAnsi="Myriad Pro"/>
                <w:sz w:val="20"/>
              </w:rPr>
              <w:t>L</w:t>
            </w:r>
          </w:p>
          <w:p w:rsidR="001C195B" w:rsidRDefault="001C195B" w:rsidP="003065B4">
            <w:pPr>
              <w:jc w:val="center"/>
              <w:rPr>
                <w:rFonts w:ascii="Myriad Pro" w:hAnsi="Myriad Pro"/>
                <w:sz w:val="20"/>
              </w:rPr>
            </w:pPr>
          </w:p>
          <w:p w:rsidR="00386C63" w:rsidRPr="001C195B" w:rsidRDefault="00386C63" w:rsidP="00386C63">
            <w:pPr>
              <w:spacing w:after="120"/>
              <w:jc w:val="center"/>
              <w:rPr>
                <w:rFonts w:ascii="Myriad Pro" w:hAnsi="Myriad Pro"/>
                <w:sz w:val="20"/>
              </w:rPr>
            </w:pPr>
          </w:p>
          <w:p w:rsidR="001C195B" w:rsidRPr="001C195B" w:rsidRDefault="004B5B67" w:rsidP="004B5B67">
            <w:pPr>
              <w:spacing w:after="120"/>
              <w:jc w:val="center"/>
              <w:rPr>
                <w:rFonts w:ascii="Myriad Pro" w:hAnsi="Myriad Pro"/>
                <w:sz w:val="20"/>
              </w:rPr>
            </w:pPr>
            <w:r>
              <w:rPr>
                <w:rFonts w:ascii="Myriad Pro" w:hAnsi="Myriad Pro"/>
                <w:sz w:val="20"/>
              </w:rPr>
              <w:t>M</w:t>
            </w:r>
            <w:r w:rsidR="001C195B" w:rsidRPr="001C195B">
              <w:rPr>
                <w:rFonts w:ascii="Myriad Pro" w:hAnsi="Myriad Pro"/>
                <w:sz w:val="20"/>
              </w:rPr>
              <w:t>L</w:t>
            </w:r>
          </w:p>
          <w:p w:rsidR="00386C63" w:rsidRDefault="00386C63" w:rsidP="00386C63">
            <w:pPr>
              <w:spacing w:after="120"/>
              <w:jc w:val="center"/>
              <w:rPr>
                <w:rFonts w:ascii="Myriad Pro" w:hAnsi="Myriad Pro"/>
                <w:sz w:val="20"/>
              </w:rPr>
            </w:pPr>
          </w:p>
          <w:p w:rsidR="001C195B" w:rsidRPr="001C195B" w:rsidRDefault="001C195B" w:rsidP="00386C63">
            <w:pPr>
              <w:spacing w:after="0"/>
              <w:jc w:val="center"/>
              <w:rPr>
                <w:rFonts w:ascii="Myriad Pro" w:hAnsi="Myriad Pro"/>
                <w:sz w:val="20"/>
              </w:rPr>
            </w:pPr>
            <w:r w:rsidRPr="001C195B">
              <w:rPr>
                <w:rFonts w:ascii="Myriad Pro" w:hAnsi="Myriad Pro"/>
                <w:sz w:val="20"/>
              </w:rPr>
              <w:t>L</w:t>
            </w:r>
          </w:p>
          <w:p w:rsidR="00386C63" w:rsidRDefault="00386C63" w:rsidP="00386C63">
            <w:pPr>
              <w:spacing w:after="0"/>
              <w:jc w:val="center"/>
              <w:rPr>
                <w:rFonts w:ascii="Myriad Pro" w:hAnsi="Myriad Pro"/>
                <w:sz w:val="20"/>
              </w:rPr>
            </w:pPr>
          </w:p>
          <w:p w:rsidR="00386C63" w:rsidRDefault="00386C63" w:rsidP="00386C63">
            <w:pPr>
              <w:spacing w:after="0"/>
              <w:jc w:val="center"/>
              <w:rPr>
                <w:rFonts w:ascii="Myriad Pro" w:hAnsi="Myriad Pro"/>
                <w:sz w:val="20"/>
              </w:rPr>
            </w:pPr>
          </w:p>
          <w:p w:rsidR="001C195B" w:rsidRPr="001C195B" w:rsidRDefault="001C195B" w:rsidP="00386C63">
            <w:pPr>
              <w:spacing w:after="0"/>
              <w:jc w:val="center"/>
              <w:rPr>
                <w:rFonts w:ascii="Myriad Pro" w:hAnsi="Myriad Pro"/>
                <w:sz w:val="20"/>
              </w:rPr>
            </w:pPr>
            <w:r w:rsidRPr="001C195B">
              <w:rPr>
                <w:rFonts w:ascii="Myriad Pro" w:hAnsi="Myriad Pro"/>
                <w:sz w:val="20"/>
              </w:rPr>
              <w:t>L</w:t>
            </w:r>
          </w:p>
          <w:p w:rsidR="00386C63" w:rsidRDefault="00386C63" w:rsidP="00386C63">
            <w:pPr>
              <w:spacing w:after="120"/>
              <w:jc w:val="center"/>
              <w:rPr>
                <w:rFonts w:ascii="Myriad Pro" w:hAnsi="Myriad Pro"/>
                <w:b/>
                <w:sz w:val="20"/>
              </w:rPr>
            </w:pPr>
          </w:p>
          <w:p w:rsidR="001C195B" w:rsidRPr="001C195B" w:rsidRDefault="001C195B" w:rsidP="00386C63">
            <w:pPr>
              <w:jc w:val="center"/>
              <w:rPr>
                <w:rFonts w:ascii="Myriad Pro" w:hAnsi="Myriad Pro"/>
                <w:b/>
                <w:sz w:val="20"/>
              </w:rPr>
            </w:pPr>
            <w:r w:rsidRPr="001C195B">
              <w:rPr>
                <w:rFonts w:ascii="Myriad Pro" w:hAnsi="Myriad Pro"/>
                <w:b/>
                <w:sz w:val="20"/>
              </w:rPr>
              <w:t>L</w:t>
            </w:r>
          </w:p>
        </w:tc>
      </w:tr>
      <w:tr w:rsidR="00386C63" w:rsidRPr="00F85684" w:rsidTr="00386C63">
        <w:trPr>
          <w:jc w:val="center"/>
        </w:trPr>
        <w:tc>
          <w:tcPr>
            <w:tcW w:w="3344" w:type="dxa"/>
            <w:shd w:val="clear" w:color="auto" w:fill="FFFFFF"/>
          </w:tcPr>
          <w:p w:rsidR="00386C63" w:rsidRPr="00386C63" w:rsidRDefault="00386C63" w:rsidP="00386C63">
            <w:pPr>
              <w:spacing w:after="120"/>
              <w:jc w:val="both"/>
              <w:rPr>
                <w:rFonts w:ascii="Myriad Pro" w:hAnsi="Myriad Pro"/>
                <w:sz w:val="20"/>
                <w:szCs w:val="20"/>
              </w:rPr>
            </w:pPr>
            <w:r w:rsidRPr="00386C63">
              <w:rPr>
                <w:rFonts w:ascii="Myriad Pro" w:hAnsi="Myriad Pro"/>
                <w:b/>
                <w:sz w:val="20"/>
                <w:szCs w:val="20"/>
              </w:rPr>
              <w:lastRenderedPageBreak/>
              <w:t xml:space="preserve">Outcome 5: </w:t>
            </w:r>
            <w:r w:rsidRPr="00386C63">
              <w:rPr>
                <w:rFonts w:ascii="Myriad Pro" w:hAnsi="Myriad Pro"/>
                <w:sz w:val="20"/>
                <w:szCs w:val="20"/>
              </w:rPr>
              <w:t xml:space="preserve">Outreach programme and dissemination of project experience/best practices/lessons learned for replication throughout the country. </w:t>
            </w:r>
            <w:r w:rsidRPr="00386C63">
              <w:rPr>
                <w:rFonts w:ascii="Myriad Pro" w:hAnsi="Myriad Pro"/>
                <w:b/>
                <w:bCs/>
                <w:color w:val="000000"/>
                <w:sz w:val="20"/>
              </w:rPr>
              <w:t>This would include:</w:t>
            </w:r>
          </w:p>
          <w:p w:rsidR="00386C63" w:rsidRPr="00386C63" w:rsidRDefault="00386C63" w:rsidP="00386C63">
            <w:pPr>
              <w:jc w:val="both"/>
              <w:rPr>
                <w:rFonts w:ascii="Myriad Pro" w:hAnsi="Myriad Pro"/>
                <w:b/>
                <w:sz w:val="20"/>
                <w:szCs w:val="20"/>
              </w:rPr>
            </w:pPr>
            <w:r w:rsidRPr="00386C63">
              <w:rPr>
                <w:rFonts w:ascii="Myriad Pro" w:hAnsi="Myriad Pro"/>
                <w:b/>
                <w:sz w:val="20"/>
                <w:szCs w:val="20"/>
              </w:rPr>
              <w:t>Output 5.1:</w:t>
            </w:r>
            <w:r w:rsidRPr="00386C63">
              <w:rPr>
                <w:rFonts w:ascii="Myriad Pro" w:hAnsi="Myriad Pro"/>
                <w:sz w:val="20"/>
                <w:szCs w:val="20"/>
              </w:rPr>
              <w:t xml:space="preserve"> Plan to implement outreach/promotional activities targeting domestic and foreign investors</w:t>
            </w:r>
            <w:r w:rsidRPr="00386C63">
              <w:rPr>
                <w:rFonts w:ascii="Myriad Pro" w:hAnsi="Myriad Pro"/>
                <w:b/>
                <w:sz w:val="20"/>
                <w:szCs w:val="20"/>
              </w:rPr>
              <w:t xml:space="preserve"> </w:t>
            </w:r>
          </w:p>
          <w:p w:rsidR="00386C63" w:rsidRPr="00386C63" w:rsidRDefault="00386C63" w:rsidP="00386C63">
            <w:pPr>
              <w:jc w:val="both"/>
              <w:rPr>
                <w:rFonts w:ascii="Myriad Pro" w:hAnsi="Myriad Pro"/>
                <w:b/>
                <w:sz w:val="20"/>
                <w:szCs w:val="20"/>
              </w:rPr>
            </w:pPr>
            <w:r w:rsidRPr="00386C63">
              <w:rPr>
                <w:rFonts w:ascii="Myriad Pro" w:hAnsi="Myriad Pro"/>
                <w:b/>
                <w:sz w:val="20"/>
                <w:szCs w:val="20"/>
              </w:rPr>
              <w:t>Output 5.2:</w:t>
            </w:r>
            <w:r w:rsidRPr="00386C63">
              <w:rPr>
                <w:rFonts w:ascii="Myriad Pro" w:hAnsi="Myriad Pro"/>
                <w:sz w:val="20"/>
                <w:szCs w:val="20"/>
              </w:rPr>
              <w:t xml:space="preserve"> Capacity development of DSMP to monitor and document project experience</w:t>
            </w:r>
            <w:r w:rsidRPr="00386C63">
              <w:rPr>
                <w:rFonts w:ascii="Myriad Pro" w:hAnsi="Myriad Pro"/>
                <w:b/>
                <w:sz w:val="20"/>
                <w:szCs w:val="20"/>
              </w:rPr>
              <w:t xml:space="preserve"> </w:t>
            </w:r>
          </w:p>
          <w:p w:rsidR="00386C63" w:rsidRPr="00386C63" w:rsidRDefault="00386C63" w:rsidP="00386C63">
            <w:pPr>
              <w:jc w:val="both"/>
              <w:rPr>
                <w:rFonts w:ascii="Myriad Pro" w:hAnsi="Myriad Pro"/>
                <w:sz w:val="20"/>
                <w:szCs w:val="20"/>
              </w:rPr>
            </w:pPr>
            <w:r w:rsidRPr="00386C63">
              <w:rPr>
                <w:rFonts w:ascii="Myriad Pro" w:hAnsi="Myriad Pro"/>
                <w:b/>
                <w:sz w:val="20"/>
                <w:szCs w:val="20"/>
              </w:rPr>
              <w:t>Output 5.3:</w:t>
            </w:r>
            <w:r w:rsidRPr="00386C63">
              <w:rPr>
                <w:rFonts w:ascii="Myriad Pro" w:hAnsi="Myriad Pro"/>
                <w:sz w:val="20"/>
                <w:szCs w:val="20"/>
              </w:rPr>
              <w:t xml:space="preserve"> Published materials on project experience/best practices and lessons learned</w:t>
            </w:r>
          </w:p>
        </w:tc>
        <w:tc>
          <w:tcPr>
            <w:tcW w:w="5570" w:type="dxa"/>
            <w:shd w:val="clear" w:color="auto" w:fill="FFFFFF"/>
          </w:tcPr>
          <w:p w:rsidR="00386C63" w:rsidRPr="004B5B67" w:rsidRDefault="00386C63"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4B5B67">
              <w:rPr>
                <w:rFonts w:ascii="Myriad Pro" w:hAnsi="Myriad Pro"/>
                <w:i/>
                <w:color w:val="000000"/>
                <w:sz w:val="20"/>
                <w:u w:val="single"/>
              </w:rPr>
              <w:t>Financial Resources</w:t>
            </w:r>
            <w:r w:rsidRPr="004B5B67">
              <w:rPr>
                <w:rFonts w:ascii="Myriad Pro" w:hAnsi="Myriad Pro"/>
                <w:color w:val="000000"/>
                <w:sz w:val="20"/>
              </w:rPr>
              <w:t xml:space="preserve">:  Financial resources </w:t>
            </w:r>
            <w:r>
              <w:rPr>
                <w:rFonts w:ascii="Myriad Pro" w:hAnsi="Myriad Pro"/>
                <w:color w:val="000000"/>
                <w:sz w:val="20"/>
              </w:rPr>
              <w:t xml:space="preserve">for maintaining Web likely will be available; </w:t>
            </w:r>
          </w:p>
          <w:p w:rsidR="00386C63" w:rsidRDefault="00386C63"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386C63">
              <w:rPr>
                <w:rFonts w:ascii="Myriad Pro" w:hAnsi="Myriad Pro"/>
                <w:i/>
                <w:color w:val="000000"/>
                <w:sz w:val="20"/>
                <w:u w:val="single"/>
              </w:rPr>
              <w:t>Socio-Political Risks</w:t>
            </w:r>
            <w:r w:rsidRPr="00386C63">
              <w:rPr>
                <w:rFonts w:ascii="Myriad Pro" w:hAnsi="Myriad Pro"/>
                <w:color w:val="000000"/>
                <w:sz w:val="20"/>
              </w:rPr>
              <w:t xml:space="preserve">:  </w:t>
            </w:r>
            <w:r w:rsidR="00D931F6">
              <w:rPr>
                <w:rFonts w:ascii="Myriad Pro" w:hAnsi="Myriad Pro"/>
                <w:color w:val="000000"/>
                <w:sz w:val="20"/>
              </w:rPr>
              <w:t>N</w:t>
            </w:r>
            <w:r>
              <w:rPr>
                <w:rFonts w:ascii="Myriad Pro" w:hAnsi="Myriad Pro"/>
                <w:color w:val="000000"/>
                <w:sz w:val="20"/>
              </w:rPr>
              <w:t>o such risks envisaged</w:t>
            </w:r>
            <w:r w:rsidRPr="00386C63">
              <w:rPr>
                <w:rFonts w:ascii="Myriad Pro" w:hAnsi="Myriad Pro"/>
                <w:color w:val="000000"/>
                <w:sz w:val="20"/>
              </w:rPr>
              <w:t xml:space="preserve">; </w:t>
            </w:r>
          </w:p>
          <w:p w:rsidR="00386C63" w:rsidRPr="00386C63" w:rsidRDefault="00386C63" w:rsidP="00365108">
            <w:pPr>
              <w:numPr>
                <w:ilvl w:val="0"/>
                <w:numId w:val="91"/>
              </w:numPr>
              <w:tabs>
                <w:tab w:val="num" w:pos="432"/>
              </w:tabs>
              <w:autoSpaceDE w:val="0"/>
              <w:autoSpaceDN w:val="0"/>
              <w:adjustRightInd w:val="0"/>
              <w:spacing w:after="120" w:line="240" w:lineRule="auto"/>
              <w:jc w:val="both"/>
              <w:rPr>
                <w:rFonts w:ascii="Myriad Pro" w:hAnsi="Myriad Pro"/>
                <w:color w:val="000000"/>
                <w:sz w:val="20"/>
              </w:rPr>
            </w:pPr>
            <w:r w:rsidRPr="00386C63">
              <w:rPr>
                <w:rFonts w:ascii="Myriad Pro" w:hAnsi="Myriad Pro"/>
                <w:i/>
                <w:color w:val="000000"/>
                <w:sz w:val="20"/>
                <w:u w:val="single"/>
              </w:rPr>
              <w:t>Institutional Framework and Governance</w:t>
            </w:r>
            <w:r w:rsidRPr="00386C63">
              <w:rPr>
                <w:rFonts w:ascii="Myriad Pro" w:hAnsi="Myriad Pro"/>
                <w:color w:val="000000"/>
                <w:sz w:val="20"/>
              </w:rPr>
              <w:t xml:space="preserve">:  </w:t>
            </w:r>
            <w:r>
              <w:rPr>
                <w:rFonts w:ascii="Myriad Pro" w:hAnsi="Myriad Pro"/>
                <w:color w:val="000000"/>
                <w:sz w:val="20"/>
              </w:rPr>
              <w:t>RE</w:t>
            </w:r>
            <w:r w:rsidRPr="004B5B67">
              <w:rPr>
                <w:rFonts w:ascii="Myriad Pro" w:hAnsi="Myriad Pro"/>
                <w:color w:val="000000"/>
                <w:sz w:val="20"/>
              </w:rPr>
              <w:t xml:space="preserve"> website </w:t>
            </w:r>
            <w:r>
              <w:rPr>
                <w:rFonts w:ascii="Myriad Pro" w:hAnsi="Myriad Pro"/>
                <w:color w:val="000000"/>
                <w:sz w:val="20"/>
              </w:rPr>
              <w:t xml:space="preserve">developed by the Project, which </w:t>
            </w:r>
            <w:r w:rsidRPr="004B5B67">
              <w:rPr>
                <w:rFonts w:ascii="Myriad Pro" w:hAnsi="Myriad Pro"/>
                <w:color w:val="000000"/>
                <w:sz w:val="20"/>
              </w:rPr>
              <w:t>is used to disseminate information on SHP sites is likely to be sustained</w:t>
            </w:r>
            <w:r w:rsidRPr="00386C63">
              <w:rPr>
                <w:rFonts w:ascii="Myriad Pro" w:hAnsi="Myriad Pro"/>
                <w:color w:val="000000"/>
                <w:sz w:val="20"/>
              </w:rPr>
              <w:t>;</w:t>
            </w:r>
          </w:p>
          <w:p w:rsidR="00386C63" w:rsidRPr="004B5B67" w:rsidRDefault="00386C63" w:rsidP="00365108">
            <w:pPr>
              <w:numPr>
                <w:ilvl w:val="0"/>
                <w:numId w:val="91"/>
              </w:numPr>
              <w:autoSpaceDE w:val="0"/>
              <w:autoSpaceDN w:val="0"/>
              <w:adjustRightInd w:val="0"/>
              <w:spacing w:after="120" w:line="240" w:lineRule="auto"/>
              <w:jc w:val="both"/>
              <w:rPr>
                <w:rFonts w:ascii="Myriad Pro" w:hAnsi="Myriad Pro"/>
                <w:color w:val="000000"/>
                <w:sz w:val="20"/>
              </w:rPr>
            </w:pPr>
            <w:r w:rsidRPr="004B5B67">
              <w:rPr>
                <w:rFonts w:ascii="Myriad Pro" w:hAnsi="Myriad Pro"/>
                <w:i/>
                <w:color w:val="000000"/>
                <w:sz w:val="20"/>
                <w:u w:val="single"/>
              </w:rPr>
              <w:t>Environmental Factors</w:t>
            </w:r>
            <w:r w:rsidRPr="004B5B67">
              <w:rPr>
                <w:rFonts w:ascii="Myriad Pro" w:hAnsi="Myriad Pro"/>
                <w:color w:val="000000"/>
                <w:sz w:val="20"/>
              </w:rPr>
              <w:t>: Environmental impacts of SHPP projects are considered benign.</w:t>
            </w:r>
          </w:p>
          <w:p w:rsidR="00D931F6" w:rsidRPr="004B5B67" w:rsidRDefault="00386C63" w:rsidP="00A7691B">
            <w:pPr>
              <w:autoSpaceDE w:val="0"/>
              <w:autoSpaceDN w:val="0"/>
              <w:adjustRightInd w:val="0"/>
              <w:spacing w:after="120"/>
              <w:jc w:val="both"/>
              <w:rPr>
                <w:rFonts w:ascii="Myriad Pro" w:hAnsi="Myriad Pro"/>
                <w:b/>
                <w:i/>
                <w:color w:val="000000"/>
                <w:sz w:val="20"/>
                <w:u w:val="single"/>
              </w:rPr>
            </w:pPr>
            <w:r w:rsidRPr="004B5B67">
              <w:rPr>
                <w:rFonts w:ascii="Myriad Pro" w:hAnsi="Myriad Pro"/>
                <w:b/>
                <w:i/>
                <w:color w:val="000000"/>
                <w:sz w:val="20"/>
                <w:u w:val="single"/>
              </w:rPr>
              <w:t>Overall Rating</w:t>
            </w:r>
          </w:p>
        </w:tc>
        <w:tc>
          <w:tcPr>
            <w:tcW w:w="1461" w:type="dxa"/>
            <w:shd w:val="clear" w:color="auto" w:fill="FFFFFF"/>
          </w:tcPr>
          <w:p w:rsidR="00386C63" w:rsidRPr="001C195B" w:rsidRDefault="00386C63" w:rsidP="00A7691B">
            <w:pPr>
              <w:spacing w:after="0"/>
              <w:jc w:val="center"/>
              <w:rPr>
                <w:rFonts w:ascii="Myriad Pro" w:hAnsi="Myriad Pro"/>
                <w:sz w:val="20"/>
              </w:rPr>
            </w:pPr>
            <w:r w:rsidRPr="001C195B">
              <w:rPr>
                <w:rFonts w:ascii="Myriad Pro" w:hAnsi="Myriad Pro"/>
                <w:sz w:val="20"/>
              </w:rPr>
              <w:t>L</w:t>
            </w:r>
          </w:p>
          <w:p w:rsidR="00386C63" w:rsidRDefault="00386C63" w:rsidP="00386C63">
            <w:pPr>
              <w:spacing w:after="120"/>
              <w:jc w:val="center"/>
              <w:rPr>
                <w:rFonts w:ascii="Myriad Pro" w:hAnsi="Myriad Pro"/>
                <w:sz w:val="20"/>
              </w:rPr>
            </w:pPr>
          </w:p>
          <w:p w:rsidR="00386C63" w:rsidRPr="001C195B" w:rsidRDefault="00386C63" w:rsidP="00A7691B">
            <w:pPr>
              <w:spacing w:after="120"/>
              <w:jc w:val="center"/>
              <w:rPr>
                <w:rFonts w:ascii="Myriad Pro" w:hAnsi="Myriad Pro"/>
                <w:sz w:val="20"/>
              </w:rPr>
            </w:pPr>
            <w:r>
              <w:rPr>
                <w:rFonts w:ascii="Myriad Pro" w:hAnsi="Myriad Pro"/>
                <w:sz w:val="20"/>
              </w:rPr>
              <w:t>M</w:t>
            </w:r>
            <w:r w:rsidRPr="001C195B">
              <w:rPr>
                <w:rFonts w:ascii="Myriad Pro" w:hAnsi="Myriad Pro"/>
                <w:sz w:val="20"/>
              </w:rPr>
              <w:t>L</w:t>
            </w:r>
          </w:p>
          <w:p w:rsidR="00386C63" w:rsidRPr="001C195B" w:rsidRDefault="00386C63" w:rsidP="00A7691B">
            <w:pPr>
              <w:spacing w:after="120"/>
              <w:jc w:val="center"/>
              <w:rPr>
                <w:rFonts w:ascii="Myriad Pro" w:hAnsi="Myriad Pro"/>
                <w:sz w:val="20"/>
              </w:rPr>
            </w:pPr>
            <w:r w:rsidRPr="001C195B">
              <w:rPr>
                <w:rFonts w:ascii="Myriad Pro" w:hAnsi="Myriad Pro"/>
                <w:sz w:val="20"/>
              </w:rPr>
              <w:t>L</w:t>
            </w:r>
          </w:p>
          <w:p w:rsidR="00386C63" w:rsidRPr="001C195B" w:rsidRDefault="00386C63" w:rsidP="00A7691B">
            <w:pPr>
              <w:jc w:val="center"/>
              <w:rPr>
                <w:rFonts w:ascii="Myriad Pro" w:hAnsi="Myriad Pro"/>
                <w:sz w:val="20"/>
              </w:rPr>
            </w:pPr>
          </w:p>
          <w:p w:rsidR="00386C63" w:rsidRPr="001C195B" w:rsidRDefault="00386C63" w:rsidP="00A7691B">
            <w:pPr>
              <w:spacing w:after="0"/>
              <w:jc w:val="center"/>
              <w:rPr>
                <w:rFonts w:ascii="Myriad Pro" w:hAnsi="Myriad Pro"/>
                <w:sz w:val="20"/>
              </w:rPr>
            </w:pPr>
            <w:r w:rsidRPr="001C195B">
              <w:rPr>
                <w:rFonts w:ascii="Myriad Pro" w:hAnsi="Myriad Pro"/>
                <w:sz w:val="20"/>
              </w:rPr>
              <w:t>L</w:t>
            </w:r>
          </w:p>
          <w:p w:rsidR="00386C63" w:rsidRDefault="00386C63" w:rsidP="00386C63">
            <w:pPr>
              <w:spacing w:after="0"/>
              <w:jc w:val="center"/>
              <w:rPr>
                <w:rFonts w:ascii="Myriad Pro" w:hAnsi="Myriad Pro"/>
                <w:b/>
                <w:sz w:val="20"/>
              </w:rPr>
            </w:pPr>
          </w:p>
          <w:p w:rsidR="00386C63" w:rsidRPr="001C195B" w:rsidRDefault="00386C63" w:rsidP="00A7691B">
            <w:pPr>
              <w:jc w:val="center"/>
              <w:rPr>
                <w:rFonts w:ascii="Myriad Pro" w:hAnsi="Myriad Pro"/>
                <w:b/>
                <w:sz w:val="20"/>
              </w:rPr>
            </w:pPr>
            <w:r w:rsidRPr="001C195B">
              <w:rPr>
                <w:rFonts w:ascii="Myriad Pro" w:hAnsi="Myriad Pro"/>
                <w:b/>
                <w:sz w:val="20"/>
              </w:rPr>
              <w:t>L</w:t>
            </w:r>
          </w:p>
        </w:tc>
      </w:tr>
    </w:tbl>
    <w:p w:rsidR="006B4D81" w:rsidRDefault="006B4D81" w:rsidP="00BA2197">
      <w:pPr>
        <w:spacing w:after="0"/>
        <w:ind w:left="1080"/>
        <w:jc w:val="both"/>
        <w:rPr>
          <w:rFonts w:ascii="Myriad Pro" w:hAnsi="Myriad Pro" w:cs="Arial"/>
        </w:rPr>
      </w:pPr>
    </w:p>
    <w:p w:rsidR="006B4D81" w:rsidRPr="005F49A6" w:rsidRDefault="006B4D81" w:rsidP="00BA2197">
      <w:pPr>
        <w:spacing w:after="0"/>
        <w:ind w:left="1080"/>
        <w:jc w:val="both"/>
        <w:rPr>
          <w:rFonts w:ascii="Myriad Pro" w:hAnsi="Myriad Pro" w:cs="Arial"/>
        </w:rPr>
      </w:pPr>
    </w:p>
    <w:p w:rsidR="005F49A6" w:rsidRPr="005F49A6" w:rsidRDefault="005F49A6" w:rsidP="00365108">
      <w:pPr>
        <w:pStyle w:val="Heading3"/>
        <w:keepLines w:val="0"/>
        <w:numPr>
          <w:ilvl w:val="2"/>
          <w:numId w:val="3"/>
        </w:numPr>
        <w:spacing w:before="120" w:after="120"/>
        <w:ind w:left="709" w:hanging="709"/>
        <w:jc w:val="both"/>
        <w:rPr>
          <w:rFonts w:ascii="Myriad Pro" w:hAnsi="Myriad Pro"/>
          <w:bCs w:val="0"/>
          <w:color w:val="0070C0"/>
        </w:rPr>
      </w:pPr>
      <w:bookmarkStart w:id="36" w:name="_Toc298756665"/>
      <w:r w:rsidRPr="005F49A6">
        <w:rPr>
          <w:rFonts w:ascii="Myriad Pro" w:hAnsi="Myriad Pro"/>
          <w:bCs w:val="0"/>
          <w:color w:val="0070C0"/>
        </w:rPr>
        <w:t>Replicability</w:t>
      </w:r>
      <w:bookmarkEnd w:id="36"/>
    </w:p>
    <w:p w:rsidR="005F49A6" w:rsidRPr="005F49A6" w:rsidRDefault="007663A6" w:rsidP="00342943">
      <w:pPr>
        <w:pStyle w:val="BodyText"/>
        <w:spacing w:after="120" w:line="276" w:lineRule="auto"/>
        <w:rPr>
          <w:rFonts w:ascii="Myriad Pro" w:hAnsi="Myriad Pro" w:cs="Arial"/>
        </w:rPr>
      </w:pPr>
      <w:r w:rsidRPr="007663A6">
        <w:rPr>
          <w:rFonts w:ascii="Myriad Pro" w:hAnsi="Myriad Pro" w:cs="Arial"/>
        </w:rPr>
        <w:t xml:space="preserve">The Project design provides activities to ensure project replication </w:t>
      </w:r>
      <w:r w:rsidR="00D931F6" w:rsidRPr="00D931F6">
        <w:rPr>
          <w:rFonts w:ascii="Myriad Pro" w:hAnsi="Myriad Pro" w:cs="Arial"/>
          <w:szCs w:val="22"/>
        </w:rPr>
        <w:t>at a national and regional level.</w:t>
      </w:r>
      <w:r w:rsidRPr="007663A6">
        <w:rPr>
          <w:rFonts w:ascii="Myriad Pro" w:hAnsi="Myriad Pro" w:cs="Arial"/>
        </w:rPr>
        <w:t xml:space="preserve">  Replication, however, can only be assumed if the development of renewable energy projects has been efficiently implemented to an international standard</w:t>
      </w:r>
      <w:r w:rsidR="005F49A6" w:rsidRPr="007663A6">
        <w:rPr>
          <w:rFonts w:ascii="Myriad Pro" w:hAnsi="Myriad Pro" w:cs="Arial"/>
        </w:rPr>
        <w:t xml:space="preserve">.  </w:t>
      </w:r>
      <w:r w:rsidR="005F49A6" w:rsidRPr="005F49A6">
        <w:rPr>
          <w:rFonts w:ascii="Myriad Pro" w:hAnsi="Myriad Pro" w:cs="Arial"/>
        </w:rPr>
        <w:t>With remaining Project resources, Project personnel will need to maintain the momentum of SHP development and strengthening SHP</w:t>
      </w:r>
      <w:r w:rsidR="00257BDF">
        <w:rPr>
          <w:rFonts w:ascii="Myriad Pro" w:hAnsi="Myriad Pro" w:cs="Arial"/>
        </w:rPr>
        <w:t xml:space="preserve"> project implementation r</w:t>
      </w:r>
      <w:r w:rsidR="005F49A6" w:rsidRPr="005F49A6">
        <w:rPr>
          <w:rFonts w:ascii="Myriad Pro" w:hAnsi="Myriad Pro" w:cs="Arial"/>
        </w:rPr>
        <w:t>eplication potential by:</w:t>
      </w:r>
    </w:p>
    <w:p w:rsidR="00257BDF" w:rsidRPr="00257BDF" w:rsidRDefault="00D931F6" w:rsidP="00365108">
      <w:pPr>
        <w:pStyle w:val="BodyText"/>
        <w:numPr>
          <w:ilvl w:val="0"/>
          <w:numId w:val="34"/>
        </w:numPr>
        <w:rPr>
          <w:rFonts w:ascii="Myriad Pro" w:hAnsi="Myriad Pro" w:cs="Arial"/>
        </w:rPr>
      </w:pPr>
      <w:r>
        <w:rPr>
          <w:rFonts w:ascii="Myriad Pro" w:hAnsi="Myriad Pro" w:cs="Arial"/>
        </w:rPr>
        <w:t>C</w:t>
      </w:r>
      <w:r w:rsidR="00257BDF" w:rsidRPr="00257BDF">
        <w:rPr>
          <w:rFonts w:ascii="Myriad Pro" w:hAnsi="Myriad Pro" w:cs="Arial"/>
        </w:rPr>
        <w:t>areful planning and design of SHPPs;</w:t>
      </w:r>
    </w:p>
    <w:p w:rsidR="005F49A6" w:rsidRPr="005F49A6" w:rsidRDefault="00D931F6" w:rsidP="00365108">
      <w:pPr>
        <w:pStyle w:val="BodyText"/>
        <w:numPr>
          <w:ilvl w:val="0"/>
          <w:numId w:val="34"/>
        </w:numPr>
        <w:spacing w:line="276" w:lineRule="auto"/>
        <w:rPr>
          <w:rFonts w:ascii="Myriad Pro" w:hAnsi="Myriad Pro" w:cs="Arial"/>
        </w:rPr>
      </w:pPr>
      <w:r>
        <w:rPr>
          <w:rFonts w:ascii="Myriad Pro" w:hAnsi="Myriad Pro" w:cs="Arial"/>
        </w:rPr>
        <w:t>P</w:t>
      </w:r>
      <w:r w:rsidR="005F49A6" w:rsidRPr="005F49A6">
        <w:rPr>
          <w:rFonts w:ascii="Myriad Pro" w:hAnsi="Myriad Pro" w:cs="Arial"/>
        </w:rPr>
        <w:t xml:space="preserve">roviding construction management oversight to ensure adherence to budget, schedule and quality of SHPP construction; </w:t>
      </w:r>
    </w:p>
    <w:p w:rsidR="005F49A6" w:rsidRPr="005F49A6" w:rsidRDefault="00D931F6" w:rsidP="00365108">
      <w:pPr>
        <w:pStyle w:val="BodyText"/>
        <w:numPr>
          <w:ilvl w:val="0"/>
          <w:numId w:val="34"/>
        </w:numPr>
        <w:spacing w:line="276" w:lineRule="auto"/>
        <w:rPr>
          <w:rFonts w:ascii="Myriad Pro" w:hAnsi="Myriad Pro" w:cs="Arial"/>
        </w:rPr>
      </w:pPr>
      <w:r>
        <w:rPr>
          <w:rFonts w:ascii="Myriad Pro" w:hAnsi="Myriad Pro" w:cs="Arial"/>
        </w:rPr>
        <w:t>D</w:t>
      </w:r>
      <w:r w:rsidR="005F49A6" w:rsidRPr="005F49A6">
        <w:rPr>
          <w:rFonts w:ascii="Myriad Pro" w:hAnsi="Myriad Pro" w:cs="Arial"/>
        </w:rPr>
        <w:t>iligent operation and maintenance of SHP projects to reduce the risks of disruption of revenue streams; and</w:t>
      </w:r>
    </w:p>
    <w:p w:rsidR="00D931F6" w:rsidRPr="005F49A6" w:rsidRDefault="00D931F6" w:rsidP="00365108">
      <w:pPr>
        <w:pStyle w:val="BodyText"/>
        <w:numPr>
          <w:ilvl w:val="0"/>
          <w:numId w:val="34"/>
        </w:numPr>
        <w:spacing w:line="276" w:lineRule="auto"/>
        <w:rPr>
          <w:rFonts w:ascii="Myriad Pro" w:hAnsi="Myriad Pro" w:cs="Arial"/>
        </w:rPr>
      </w:pPr>
      <w:r>
        <w:rPr>
          <w:rFonts w:ascii="Myriad Pro" w:hAnsi="Myriad Pro" w:cs="Arial"/>
        </w:rPr>
        <w:t>S</w:t>
      </w:r>
      <w:r w:rsidR="005F49A6" w:rsidRPr="005F49A6">
        <w:rPr>
          <w:rFonts w:ascii="Myriad Pro" w:hAnsi="Myriad Pro" w:cs="Arial"/>
        </w:rPr>
        <w:t>haring Project experiences of SHP development through various dissemination activities and postings on the website.</w:t>
      </w:r>
    </w:p>
    <w:p w:rsidR="005F49A6" w:rsidRPr="004C2453" w:rsidRDefault="005F49A6" w:rsidP="00365108">
      <w:pPr>
        <w:pStyle w:val="Heading1"/>
        <w:numPr>
          <w:ilvl w:val="0"/>
          <w:numId w:val="3"/>
        </w:numPr>
        <w:spacing w:before="120" w:after="240" w:line="276" w:lineRule="auto"/>
        <w:ind w:left="567" w:hanging="567"/>
        <w:rPr>
          <w:rFonts w:ascii="Myriad Pro" w:hAnsi="Myriad Pro"/>
          <w:bCs/>
          <w:color w:val="0070C0"/>
        </w:rPr>
      </w:pPr>
      <w:r w:rsidRPr="005F49A6">
        <w:rPr>
          <w:rFonts w:ascii="Myriad Pro" w:hAnsi="Myriad Pro" w:cs="Arial"/>
        </w:rPr>
        <w:br w:type="page"/>
      </w:r>
      <w:bookmarkStart w:id="37" w:name="_Toc298756666"/>
      <w:r w:rsidRPr="004C2453">
        <w:rPr>
          <w:rFonts w:ascii="Myriad Pro" w:hAnsi="Myriad Pro"/>
          <w:bCs/>
          <w:color w:val="0070C0"/>
        </w:rPr>
        <w:lastRenderedPageBreak/>
        <w:t>conclusions and recommendations</w:t>
      </w:r>
      <w:bookmarkEnd w:id="37"/>
      <w:r w:rsidRPr="004C2453">
        <w:rPr>
          <w:rFonts w:ascii="Myriad Pro" w:hAnsi="Myriad Pro"/>
          <w:bCs/>
          <w:color w:val="0070C0"/>
        </w:rPr>
        <w:t xml:space="preserve"> </w:t>
      </w:r>
    </w:p>
    <w:p w:rsidR="005F49A6" w:rsidRPr="005F49A6" w:rsidRDefault="005F49A6" w:rsidP="00365108">
      <w:pPr>
        <w:pStyle w:val="Heading2"/>
        <w:keepLines w:val="0"/>
        <w:numPr>
          <w:ilvl w:val="1"/>
          <w:numId w:val="3"/>
        </w:numPr>
        <w:tabs>
          <w:tab w:val="left" w:pos="-1560"/>
        </w:tabs>
        <w:spacing w:before="120" w:after="120"/>
        <w:ind w:left="567" w:hanging="567"/>
        <w:jc w:val="both"/>
        <w:rPr>
          <w:rFonts w:ascii="Myriad Pro" w:hAnsi="Myriad Pro"/>
          <w:color w:val="0070C0"/>
          <w:sz w:val="24"/>
          <w:szCs w:val="24"/>
        </w:rPr>
      </w:pPr>
      <w:bookmarkStart w:id="38" w:name="_Toc197325117"/>
      <w:bookmarkStart w:id="39" w:name="_Toc197343176"/>
      <w:bookmarkStart w:id="40" w:name="_Toc298756667"/>
      <w:r w:rsidRPr="004C2453">
        <w:rPr>
          <w:rFonts w:ascii="Myriad Pro" w:hAnsi="Myriad Pro"/>
          <w:color w:val="0070C0"/>
          <w:sz w:val="24"/>
          <w:szCs w:val="24"/>
        </w:rPr>
        <w:t>Conclusions</w:t>
      </w:r>
      <w:bookmarkEnd w:id="38"/>
      <w:bookmarkEnd w:id="39"/>
      <w:bookmarkEnd w:id="40"/>
    </w:p>
    <w:p w:rsidR="00DA5F4F" w:rsidRDefault="005F49A6" w:rsidP="00DA5F4F">
      <w:pPr>
        <w:spacing w:after="120"/>
        <w:ind w:left="567"/>
        <w:jc w:val="both"/>
        <w:rPr>
          <w:rFonts w:ascii="Myriad Pro" w:hAnsi="Myriad Pro" w:cs="Arial"/>
        </w:rPr>
      </w:pPr>
      <w:r w:rsidRPr="005F49A6">
        <w:rPr>
          <w:rFonts w:ascii="Myriad Pro" w:hAnsi="Myriad Pro" w:cs="Arial"/>
        </w:rPr>
        <w:t xml:space="preserve">The Project has made contribution towards the creation of a favorable </w:t>
      </w:r>
      <w:r w:rsidR="00D57A20">
        <w:rPr>
          <w:rFonts w:ascii="Myriad Pro" w:hAnsi="Myriad Pro" w:cs="Arial"/>
        </w:rPr>
        <w:t xml:space="preserve">legal and </w:t>
      </w:r>
      <w:r w:rsidRPr="005F49A6">
        <w:rPr>
          <w:rFonts w:ascii="Myriad Pro" w:hAnsi="Myriad Pro" w:cs="Arial"/>
        </w:rPr>
        <w:t>regulatory environment for developing SHP investments.  This in</w:t>
      </w:r>
      <w:r w:rsidR="00D57A20">
        <w:rPr>
          <w:rFonts w:ascii="Myriad Pro" w:hAnsi="Myriad Pro" w:cs="Arial"/>
        </w:rPr>
        <w:t xml:space="preserve">cludes assistance to formulate changes and additions to the existing </w:t>
      </w:r>
      <w:r w:rsidRPr="005F49A6">
        <w:rPr>
          <w:rFonts w:ascii="Myriad Pro" w:hAnsi="Myriad Pro" w:cs="Arial"/>
        </w:rPr>
        <w:t>law</w:t>
      </w:r>
      <w:r w:rsidR="00D57A20">
        <w:rPr>
          <w:rFonts w:ascii="Myriad Pro" w:hAnsi="Myriad Pro" w:cs="Arial"/>
        </w:rPr>
        <w:t>s</w:t>
      </w:r>
      <w:r w:rsidRPr="005F49A6">
        <w:rPr>
          <w:rFonts w:ascii="Myriad Pro" w:hAnsi="Myriad Pro" w:cs="Arial"/>
        </w:rPr>
        <w:t>, methodologies and by-laws on tariff</w:t>
      </w:r>
      <w:r w:rsidR="00D57A20">
        <w:rPr>
          <w:rFonts w:ascii="Myriad Pro" w:hAnsi="Myriad Pro" w:cs="Arial"/>
        </w:rPr>
        <w:t xml:space="preserve"> determination</w:t>
      </w:r>
      <w:r w:rsidRPr="005F49A6">
        <w:rPr>
          <w:rFonts w:ascii="Myriad Pro" w:hAnsi="Myriad Pro" w:cs="Arial"/>
        </w:rPr>
        <w:t xml:space="preserve"> for </w:t>
      </w:r>
      <w:r w:rsidR="00D57A20">
        <w:rPr>
          <w:rFonts w:ascii="Myriad Pro" w:hAnsi="Myriad Pro" w:cs="Arial"/>
        </w:rPr>
        <w:t>RE</w:t>
      </w:r>
      <w:r w:rsidRPr="005F49A6">
        <w:rPr>
          <w:rFonts w:ascii="Myriad Pro" w:hAnsi="Myriad Pro" w:cs="Arial"/>
        </w:rPr>
        <w:t>, and guidelines for SHP developers on technical and financial issues.</w:t>
      </w:r>
      <w:r w:rsidR="00D57A20">
        <w:rPr>
          <w:rFonts w:ascii="Myriad Pro" w:hAnsi="Myriad Pro" w:cs="Arial"/>
        </w:rPr>
        <w:t xml:space="preserve"> </w:t>
      </w:r>
      <w:r w:rsidR="00D931F6" w:rsidRPr="00C31B36">
        <w:rPr>
          <w:rFonts w:ascii="Myriad Pro" w:hAnsi="Myriad Pro" w:cs="Arial"/>
        </w:rPr>
        <w:t>Though the creation of enabling environment for SHPP investment has not yet been finalized, the current activities of the Project ensure there will be greater likelihood of completion</w:t>
      </w:r>
      <w:r w:rsidR="00A33A43">
        <w:rPr>
          <w:rStyle w:val="FootnoteReference"/>
        </w:rPr>
        <w:footnoteReference w:id="6"/>
      </w:r>
      <w:r w:rsidR="00D57A20">
        <w:rPr>
          <w:rFonts w:ascii="Myriad Pro" w:hAnsi="Myriad Pro" w:cs="Arial"/>
        </w:rPr>
        <w:t xml:space="preserve">. </w:t>
      </w:r>
    </w:p>
    <w:p w:rsidR="00A43720" w:rsidRDefault="00D57A20" w:rsidP="00824568">
      <w:pPr>
        <w:spacing w:after="120"/>
        <w:ind w:left="567"/>
        <w:jc w:val="both"/>
        <w:rPr>
          <w:rFonts w:ascii="Myriad Pro" w:hAnsi="Myriad Pro" w:cs="Arial"/>
        </w:rPr>
      </w:pPr>
      <w:r w:rsidRPr="00DA5F4F">
        <w:rPr>
          <w:rFonts w:ascii="Myriad Pro" w:hAnsi="Myriad Pro" w:cs="Arial"/>
        </w:rPr>
        <w:t>Project delays have been beyond the control of the Project and were mainly related to the</w:t>
      </w:r>
      <w:r w:rsidR="00A43720">
        <w:rPr>
          <w:rFonts w:ascii="Myriad Pro" w:hAnsi="Myriad Pro" w:cs="Arial"/>
        </w:rPr>
        <w:t xml:space="preserve"> events </w:t>
      </w:r>
      <w:r w:rsidR="00A43720" w:rsidRPr="00C31B36">
        <w:rPr>
          <w:rFonts w:ascii="Myriad Pro" w:hAnsi="Myriad Pro" w:cs="Arial"/>
        </w:rPr>
        <w:t>related to political instability in Kyrgyzstan during the period of April to June 2010</w:t>
      </w:r>
      <w:r w:rsidR="00A43720">
        <w:rPr>
          <w:rFonts w:ascii="Myriad Pro" w:hAnsi="Myriad Pro" w:cs="Arial"/>
        </w:rPr>
        <w:t>.</w:t>
      </w:r>
      <w:r w:rsidR="00DA5F4F" w:rsidRPr="00DA5F4F">
        <w:rPr>
          <w:rFonts w:ascii="Myriad Pro" w:hAnsi="Myriad Pro" w:cs="Arial"/>
        </w:rPr>
        <w:t xml:space="preserve"> </w:t>
      </w:r>
      <w:r w:rsidR="00A43720">
        <w:rPr>
          <w:rFonts w:ascii="Myriad Pro" w:hAnsi="Myriad Pro" w:cs="Arial"/>
        </w:rPr>
        <w:t>This</w:t>
      </w:r>
      <w:r w:rsidR="00DA5F4F" w:rsidRPr="00DA5F4F">
        <w:rPr>
          <w:rFonts w:ascii="Myriad Pro" w:hAnsi="Myriad Pro" w:cs="Arial"/>
        </w:rPr>
        <w:t xml:space="preserve"> resulted in back-off to the pre-project situation towards the </w:t>
      </w:r>
      <w:r w:rsidRPr="00DA5F4F">
        <w:rPr>
          <w:rFonts w:ascii="Myriad Pro" w:hAnsi="Myriad Pro" w:cs="Arial"/>
        </w:rPr>
        <w:t>legal and regulatory framework of SHP development</w:t>
      </w:r>
      <w:r w:rsidR="00DA5F4F" w:rsidRPr="00DA5F4F">
        <w:rPr>
          <w:rFonts w:ascii="Myriad Pro" w:hAnsi="Myriad Pro" w:cs="Arial"/>
        </w:rPr>
        <w:t xml:space="preserve"> and </w:t>
      </w:r>
      <w:r w:rsidR="00A43720" w:rsidRPr="00C31B36">
        <w:rPr>
          <w:rFonts w:ascii="Myriad Pro" w:hAnsi="Myriad Pro" w:cs="Arial"/>
        </w:rPr>
        <w:t>the withdrawal of investors</w:t>
      </w:r>
      <w:r w:rsidR="00DA5F4F" w:rsidRPr="00DA5F4F">
        <w:rPr>
          <w:rFonts w:ascii="Myriad Pro" w:hAnsi="Myriad Pro" w:cs="Arial"/>
        </w:rPr>
        <w:t xml:space="preserve"> from the investment commitments</w:t>
      </w:r>
      <w:r w:rsidRPr="00DA5F4F">
        <w:rPr>
          <w:rFonts w:ascii="Myriad Pro" w:hAnsi="Myriad Pro" w:cs="Arial"/>
        </w:rPr>
        <w:t xml:space="preserve">. </w:t>
      </w:r>
    </w:p>
    <w:p w:rsidR="00C770BD" w:rsidRDefault="00A43720" w:rsidP="00824568">
      <w:pPr>
        <w:spacing w:after="120"/>
        <w:ind w:left="567"/>
        <w:jc w:val="both"/>
        <w:rPr>
          <w:rFonts w:ascii="Myriad Pro" w:hAnsi="Myriad Pro" w:cs="Arial"/>
        </w:rPr>
      </w:pPr>
      <w:r w:rsidRPr="00C31B36">
        <w:rPr>
          <w:rFonts w:ascii="Myriad Pro" w:hAnsi="Myriad Pro" w:cs="Arial"/>
        </w:rPr>
        <w:t xml:space="preserve">The Project, however, is now entering a phase </w:t>
      </w:r>
      <w:r w:rsidR="00D57A20" w:rsidRPr="00DA5F4F">
        <w:rPr>
          <w:rFonts w:ascii="Myriad Pro" w:hAnsi="Myriad Pro" w:cs="Arial"/>
        </w:rPr>
        <w:t xml:space="preserve">where </w:t>
      </w:r>
      <w:r w:rsidRPr="00C31B36">
        <w:rPr>
          <w:rFonts w:ascii="Myriad Pro" w:hAnsi="Myriad Pro" w:cs="Arial"/>
        </w:rPr>
        <w:t>SHP pilot projects are being properly planned and implemented in a manner to demonstrate the feasibility of SHP private investments in a Kyrgyz business environment.</w:t>
      </w:r>
      <w:r>
        <w:rPr>
          <w:rFonts w:ascii="Myriad Pro" w:hAnsi="Myriad Pro" w:cs="Arial"/>
        </w:rPr>
        <w:t xml:space="preserve"> </w:t>
      </w:r>
      <w:r w:rsidRPr="00C31B36">
        <w:rPr>
          <w:rFonts w:ascii="Myriad Pro" w:hAnsi="Myriad Pro" w:cs="Arial"/>
        </w:rPr>
        <w:t xml:space="preserve">There are at least 2 to 3 SHP investment projects that are already being undertaken by SHP investors, using </w:t>
      </w:r>
      <w:r w:rsidR="00C770BD">
        <w:rPr>
          <w:rFonts w:ascii="Myriad Pro" w:hAnsi="Myriad Pro" w:cs="Arial"/>
        </w:rPr>
        <w:t xml:space="preserve">(approaching for) </w:t>
      </w:r>
      <w:r w:rsidRPr="00C31B36">
        <w:rPr>
          <w:rFonts w:ascii="Myriad Pro" w:hAnsi="Myriad Pro" w:cs="Arial"/>
        </w:rPr>
        <w:t xml:space="preserve">technical assistance being offered by the Project, and taking advantage of the enabling environment for SHP that was developed by the Project. The </w:t>
      </w:r>
      <w:r w:rsidR="00C770BD">
        <w:rPr>
          <w:rFonts w:ascii="Myriad Pro" w:hAnsi="Myriad Pro" w:cs="Arial"/>
        </w:rPr>
        <w:t xml:space="preserve">pre-MTE </w:t>
      </w:r>
      <w:r w:rsidRPr="00C31B36">
        <w:rPr>
          <w:rFonts w:ascii="Myriad Pro" w:hAnsi="Myriad Pro" w:cs="Arial"/>
        </w:rPr>
        <w:t>focus of the Project as recommended in the Inception Report was implementing 2 to 3 community-based mini-HPP projects that are financed through grants; this is not a preferred approach as it will not lead to any sustainable development of SHPPs after the completion of this Project.</w:t>
      </w:r>
      <w:r w:rsidR="00F34772">
        <w:rPr>
          <w:rFonts w:ascii="Myriad Pro" w:hAnsi="Myriad Pro" w:cs="Arial"/>
        </w:rPr>
        <w:t xml:space="preserve"> </w:t>
      </w:r>
    </w:p>
    <w:p w:rsidR="00824568" w:rsidRDefault="00F34772" w:rsidP="00824568">
      <w:pPr>
        <w:spacing w:after="120"/>
        <w:ind w:left="567"/>
        <w:jc w:val="both"/>
        <w:rPr>
          <w:rFonts w:ascii="Myriad Pro" w:hAnsi="Myriad Pro" w:cs="Arial"/>
        </w:rPr>
      </w:pPr>
      <w:r>
        <w:rPr>
          <w:rFonts w:ascii="Myriad Pro" w:hAnsi="Myriad Pro" w:cs="Arial"/>
        </w:rPr>
        <w:t xml:space="preserve">Considering </w:t>
      </w:r>
      <w:r w:rsidRPr="00D57A20">
        <w:rPr>
          <w:rFonts w:ascii="Myriad Pro" w:hAnsi="Myriad Pro" w:cs="Arial"/>
        </w:rPr>
        <w:t xml:space="preserve">that the Project has USD </w:t>
      </w:r>
      <w:r w:rsidR="00C94005">
        <w:rPr>
          <w:rFonts w:ascii="Myriad Pro" w:hAnsi="Myriad Pro" w:cs="Arial"/>
        </w:rPr>
        <w:t>518,906</w:t>
      </w:r>
      <w:r w:rsidRPr="00D57A20">
        <w:rPr>
          <w:rFonts w:ascii="Myriad Pro" w:hAnsi="Myriad Pro" w:cs="Arial"/>
        </w:rPr>
        <w:t xml:space="preserve"> remaining in its budget as of </w:t>
      </w:r>
      <w:r>
        <w:rPr>
          <w:rFonts w:ascii="Myriad Pro" w:hAnsi="Myriad Pro" w:cs="Arial"/>
        </w:rPr>
        <w:t xml:space="preserve">December </w:t>
      </w:r>
      <w:r w:rsidR="002149C0">
        <w:rPr>
          <w:rFonts w:ascii="Myriad Pro" w:hAnsi="Myriad Pro" w:cs="Arial"/>
        </w:rPr>
        <w:t xml:space="preserve">12, </w:t>
      </w:r>
      <w:r>
        <w:rPr>
          <w:rFonts w:ascii="Myriad Pro" w:hAnsi="Myriad Pro" w:cs="Arial"/>
        </w:rPr>
        <w:t>2012</w:t>
      </w:r>
      <w:r w:rsidRPr="00D57A20">
        <w:rPr>
          <w:rFonts w:ascii="Myriad Pro" w:hAnsi="Myriad Pro" w:cs="Arial"/>
        </w:rPr>
        <w:t xml:space="preserve"> that could be used </w:t>
      </w:r>
      <w:r>
        <w:rPr>
          <w:rFonts w:ascii="Myriad Pro" w:hAnsi="Myriad Pro" w:cs="Arial"/>
        </w:rPr>
        <w:t xml:space="preserve">for </w:t>
      </w:r>
      <w:r w:rsidRPr="00D57A20">
        <w:rPr>
          <w:rFonts w:ascii="Myriad Pro" w:hAnsi="Myriad Pro" w:cs="Arial"/>
        </w:rPr>
        <w:t>additional TA</w:t>
      </w:r>
      <w:r w:rsidRPr="00AE29F3">
        <w:rPr>
          <w:rFonts w:ascii="Myriad Pro" w:hAnsi="Myriad Pro" w:cs="Arial"/>
        </w:rPr>
        <w:t>, the Project should be able to complete its activities over the a 3-year period ending December 201</w:t>
      </w:r>
      <w:r w:rsidR="00AE29F3" w:rsidRPr="00AE29F3">
        <w:rPr>
          <w:rFonts w:ascii="Myriad Pro" w:hAnsi="Myriad Pro" w:cs="Arial"/>
        </w:rPr>
        <w:t>5</w:t>
      </w:r>
      <w:r w:rsidR="00824568" w:rsidRPr="00AE29F3">
        <w:rPr>
          <w:rFonts w:ascii="Myriad Pro" w:hAnsi="Myriad Pro" w:cs="Arial"/>
        </w:rPr>
        <w:t>.</w:t>
      </w:r>
    </w:p>
    <w:p w:rsidR="00D57A20" w:rsidRPr="00824568" w:rsidRDefault="00D57A20" w:rsidP="00824568">
      <w:pPr>
        <w:spacing w:after="120"/>
        <w:ind w:left="567"/>
        <w:jc w:val="both"/>
        <w:rPr>
          <w:rFonts w:ascii="Myriad Pro" w:hAnsi="Myriad Pro" w:cs="Arial"/>
        </w:rPr>
      </w:pPr>
      <w:r w:rsidRPr="00D57A20">
        <w:rPr>
          <w:rFonts w:ascii="Myriad Pro" w:hAnsi="Myriad Pro" w:cs="Arial"/>
        </w:rPr>
        <w:t xml:space="preserve">Prospects for </w:t>
      </w:r>
      <w:r w:rsidRPr="00C770BD">
        <w:rPr>
          <w:rFonts w:ascii="Myriad Pro" w:hAnsi="Myriad Pro" w:cs="Arial"/>
        </w:rPr>
        <w:t>sustainability</w:t>
      </w:r>
      <w:r w:rsidRPr="00D57A20">
        <w:rPr>
          <w:rFonts w:ascii="Myriad Pro" w:hAnsi="Myriad Pro" w:cs="Arial"/>
        </w:rPr>
        <w:t xml:space="preserve"> on this Project </w:t>
      </w:r>
      <w:r w:rsidR="00824568">
        <w:rPr>
          <w:rFonts w:ascii="Myriad Pro" w:hAnsi="Myriad Pro" w:cs="Arial"/>
        </w:rPr>
        <w:t xml:space="preserve">are based </w:t>
      </w:r>
      <w:r w:rsidRPr="00D57A20">
        <w:rPr>
          <w:rFonts w:ascii="Myriad Pro" w:hAnsi="Myriad Pro" w:cs="Arial"/>
        </w:rPr>
        <w:t>on the following issues:</w:t>
      </w:r>
    </w:p>
    <w:p w:rsidR="00824568" w:rsidRDefault="00D57A20" w:rsidP="00365108">
      <w:pPr>
        <w:pStyle w:val="BodyText"/>
        <w:numPr>
          <w:ilvl w:val="0"/>
          <w:numId w:val="93"/>
        </w:numPr>
        <w:spacing w:after="120" w:line="276" w:lineRule="auto"/>
        <w:rPr>
          <w:rFonts w:ascii="Myriad Pro" w:hAnsi="Myriad Pro" w:cs="Arial"/>
        </w:rPr>
      </w:pPr>
      <w:r w:rsidRPr="00D57A20">
        <w:rPr>
          <w:rFonts w:ascii="Myriad Pro" w:hAnsi="Myriad Pro" w:cs="Arial"/>
        </w:rPr>
        <w:t xml:space="preserve">Project efforts to support </w:t>
      </w:r>
      <w:r w:rsidR="00C770BD" w:rsidRPr="00C31B36">
        <w:rPr>
          <w:rFonts w:ascii="Myriad Pro" w:hAnsi="Myriad Pro" w:cs="Arial"/>
          <w:szCs w:val="22"/>
        </w:rPr>
        <w:t>pilot SHP project implementation using best international practices and demonstrating reliable revenue streams</w:t>
      </w:r>
      <w:r w:rsidRPr="00D57A20">
        <w:rPr>
          <w:rFonts w:ascii="Myriad Pro" w:hAnsi="Myriad Pro" w:cs="Arial"/>
        </w:rPr>
        <w:t>;</w:t>
      </w:r>
    </w:p>
    <w:p w:rsidR="00D57A20" w:rsidRPr="00824568" w:rsidRDefault="00D57A20" w:rsidP="00365108">
      <w:pPr>
        <w:pStyle w:val="BodyText"/>
        <w:numPr>
          <w:ilvl w:val="0"/>
          <w:numId w:val="93"/>
        </w:numPr>
        <w:spacing w:after="120" w:line="276" w:lineRule="auto"/>
        <w:rPr>
          <w:rFonts w:ascii="Myriad Pro" w:hAnsi="Myriad Pro" w:cs="Arial"/>
        </w:rPr>
      </w:pPr>
      <w:r w:rsidRPr="00824568">
        <w:rPr>
          <w:rFonts w:ascii="Myriad Pro" w:hAnsi="Myriad Pro" w:cs="Arial"/>
        </w:rPr>
        <w:t xml:space="preserve">The Project design provides activities to ensure project replication. </w:t>
      </w:r>
      <w:r w:rsidRPr="00C770BD">
        <w:rPr>
          <w:rFonts w:ascii="Myriad Pro" w:hAnsi="Myriad Pro" w:cs="Arial"/>
        </w:rPr>
        <w:t>Replication,</w:t>
      </w:r>
      <w:r w:rsidRPr="00824568">
        <w:rPr>
          <w:rFonts w:ascii="Myriad Pro" w:hAnsi="Myriad Pro" w:cs="Arial"/>
        </w:rPr>
        <w:t xml:space="preserve"> however, can only be assumed if the development of </w:t>
      </w:r>
      <w:r w:rsidR="00824568" w:rsidRPr="00824568">
        <w:rPr>
          <w:rFonts w:ascii="Myriad Pro" w:hAnsi="Myriad Pro" w:cs="Arial"/>
        </w:rPr>
        <w:t xml:space="preserve">SHP pilot </w:t>
      </w:r>
      <w:r w:rsidRPr="00824568">
        <w:rPr>
          <w:rFonts w:ascii="Myriad Pro" w:hAnsi="Myriad Pro" w:cs="Arial"/>
        </w:rPr>
        <w:t xml:space="preserve">projects has been efficiently implemented </w:t>
      </w:r>
      <w:r w:rsidR="00C770BD" w:rsidRPr="00C31B36">
        <w:rPr>
          <w:rFonts w:ascii="Myriad Pro" w:hAnsi="Myriad Pro" w:cs="Arial"/>
          <w:szCs w:val="22"/>
        </w:rPr>
        <w:t xml:space="preserve">using best international practices. </w:t>
      </w:r>
      <w:r w:rsidRPr="00824568">
        <w:rPr>
          <w:rFonts w:ascii="Myriad Pro" w:hAnsi="Myriad Pro" w:cs="Arial"/>
        </w:rPr>
        <w:t xml:space="preserve">As such, </w:t>
      </w:r>
      <w:r w:rsidRPr="00C770BD">
        <w:rPr>
          <w:rFonts w:ascii="Myriad Pro" w:hAnsi="Myriad Pro" w:cs="Arial"/>
        </w:rPr>
        <w:t>the Project lacks adequate safeguards that would increase the likelihood of implementation to international standards.</w:t>
      </w:r>
      <w:r w:rsidR="00824568" w:rsidRPr="00C770BD">
        <w:rPr>
          <w:rFonts w:ascii="Myriad Pro" w:hAnsi="Myriad Pro" w:cs="Arial"/>
        </w:rPr>
        <w:t xml:space="preserve"> </w:t>
      </w:r>
      <w:r w:rsidRPr="00C770BD">
        <w:rPr>
          <w:rFonts w:ascii="Myriad Pro" w:hAnsi="Myriad Pro" w:cs="Arial"/>
        </w:rPr>
        <w:t>These safeguards would include Project resour</w:t>
      </w:r>
      <w:r w:rsidRPr="00824568">
        <w:rPr>
          <w:rFonts w:ascii="Myriad Pro" w:hAnsi="Myriad Pro" w:cs="Arial"/>
        </w:rPr>
        <w:t>ces for building local SME capacity to an international standard for:</w:t>
      </w:r>
    </w:p>
    <w:p w:rsidR="00D57A20" w:rsidRPr="00D57A20" w:rsidRDefault="00A36354" w:rsidP="00365108">
      <w:pPr>
        <w:pStyle w:val="BodyText"/>
        <w:numPr>
          <w:ilvl w:val="1"/>
          <w:numId w:val="94"/>
        </w:numPr>
        <w:spacing w:after="120" w:line="276" w:lineRule="auto"/>
        <w:rPr>
          <w:rFonts w:ascii="Myriad Pro" w:hAnsi="Myriad Pro" w:cs="Arial"/>
        </w:rPr>
      </w:pPr>
      <w:r>
        <w:rPr>
          <w:rFonts w:ascii="Myriad Pro" w:hAnsi="Myriad Pro" w:cs="Arial"/>
        </w:rPr>
        <w:t>P</w:t>
      </w:r>
      <w:r w:rsidR="00D57A20" w:rsidRPr="00D57A20">
        <w:rPr>
          <w:rFonts w:ascii="Myriad Pro" w:hAnsi="Myriad Pro" w:cs="Arial"/>
        </w:rPr>
        <w:t>lanning and design of SHPPs;</w:t>
      </w:r>
    </w:p>
    <w:p w:rsidR="00D57A20" w:rsidRPr="00D57A20" w:rsidRDefault="00D57A20" w:rsidP="00365108">
      <w:pPr>
        <w:pStyle w:val="BodyText"/>
        <w:numPr>
          <w:ilvl w:val="1"/>
          <w:numId w:val="94"/>
        </w:numPr>
        <w:spacing w:after="120" w:line="276" w:lineRule="auto"/>
        <w:rPr>
          <w:rFonts w:ascii="Myriad Pro" w:hAnsi="Myriad Pro" w:cs="Arial"/>
        </w:rPr>
      </w:pPr>
      <w:r w:rsidRPr="00D57A20">
        <w:rPr>
          <w:rFonts w:ascii="Myriad Pro" w:hAnsi="Myriad Pro" w:cs="Arial"/>
        </w:rPr>
        <w:t>Construction management that is on schedule and with budgets, and e</w:t>
      </w:r>
      <w:r w:rsidR="00A36354">
        <w:rPr>
          <w:rFonts w:ascii="Myriad Pro" w:hAnsi="Myriad Pro" w:cs="Arial"/>
        </w:rPr>
        <w:t>nsures</w:t>
      </w:r>
      <w:r w:rsidRPr="00D57A20">
        <w:rPr>
          <w:rFonts w:ascii="Myriad Pro" w:hAnsi="Myriad Pro" w:cs="Arial"/>
        </w:rPr>
        <w:t xml:space="preserve"> </w:t>
      </w:r>
      <w:r w:rsidR="00A36354" w:rsidRPr="00C31B36">
        <w:rPr>
          <w:rFonts w:ascii="Myriad Pro" w:hAnsi="Myriad Pro" w:cs="Arial"/>
          <w:szCs w:val="22"/>
        </w:rPr>
        <w:t>quality control over construction activities</w:t>
      </w:r>
      <w:r w:rsidRPr="00D57A20">
        <w:rPr>
          <w:rFonts w:ascii="Myriad Pro" w:hAnsi="Myriad Pro" w:cs="Arial"/>
        </w:rPr>
        <w:t xml:space="preserve">; </w:t>
      </w:r>
    </w:p>
    <w:p w:rsidR="000477BD" w:rsidRDefault="00D57A20" w:rsidP="00365108">
      <w:pPr>
        <w:pStyle w:val="BodyText"/>
        <w:numPr>
          <w:ilvl w:val="1"/>
          <w:numId w:val="94"/>
        </w:numPr>
        <w:spacing w:after="120" w:line="276" w:lineRule="auto"/>
        <w:rPr>
          <w:rFonts w:ascii="Myriad Pro" w:hAnsi="Myriad Pro" w:cs="Arial"/>
        </w:rPr>
      </w:pPr>
      <w:r w:rsidRPr="00D57A20">
        <w:rPr>
          <w:rFonts w:ascii="Myriad Pro" w:hAnsi="Myriad Pro" w:cs="Arial"/>
        </w:rPr>
        <w:t>Diligent operation and maintenance to reduce the risks of disruption of revenue streams; and</w:t>
      </w:r>
    </w:p>
    <w:p w:rsidR="00D57A20" w:rsidRPr="000477BD" w:rsidRDefault="00D57A20" w:rsidP="00365108">
      <w:pPr>
        <w:pStyle w:val="BodyText"/>
        <w:numPr>
          <w:ilvl w:val="1"/>
          <w:numId w:val="94"/>
        </w:numPr>
        <w:spacing w:after="120" w:line="276" w:lineRule="auto"/>
        <w:rPr>
          <w:rFonts w:ascii="Myriad Pro" w:hAnsi="Myriad Pro" w:cs="Arial"/>
        </w:rPr>
      </w:pPr>
      <w:r w:rsidRPr="000477BD">
        <w:rPr>
          <w:rFonts w:ascii="Myriad Pro" w:hAnsi="Myriad Pro" w:cs="Arial"/>
        </w:rPr>
        <w:t xml:space="preserve">Dissemination activities to share the Project experiences of </w:t>
      </w:r>
      <w:r w:rsidR="000477BD">
        <w:rPr>
          <w:rFonts w:ascii="Myriad Pro" w:hAnsi="Myriad Pro" w:cs="Arial"/>
        </w:rPr>
        <w:t>SHP</w:t>
      </w:r>
      <w:r w:rsidRPr="000477BD">
        <w:rPr>
          <w:rFonts w:ascii="Myriad Pro" w:hAnsi="Myriad Pro" w:cs="Arial"/>
        </w:rPr>
        <w:t xml:space="preserve"> developments.</w:t>
      </w:r>
    </w:p>
    <w:p w:rsidR="005F49A6" w:rsidRPr="004C2453" w:rsidRDefault="005F49A6" w:rsidP="00365108">
      <w:pPr>
        <w:pStyle w:val="Heading2"/>
        <w:keepLines w:val="0"/>
        <w:numPr>
          <w:ilvl w:val="1"/>
          <w:numId w:val="3"/>
        </w:numPr>
        <w:tabs>
          <w:tab w:val="left" w:pos="-1701"/>
        </w:tabs>
        <w:spacing w:before="120" w:after="120"/>
        <w:ind w:left="567" w:hanging="567"/>
        <w:jc w:val="both"/>
        <w:rPr>
          <w:rFonts w:ascii="Myriad Pro" w:hAnsi="Myriad Pro"/>
          <w:color w:val="0070C0"/>
          <w:sz w:val="24"/>
          <w:szCs w:val="24"/>
        </w:rPr>
      </w:pPr>
      <w:bookmarkStart w:id="41" w:name="_Toc298756668"/>
      <w:r w:rsidRPr="004C2453">
        <w:rPr>
          <w:rFonts w:ascii="Myriad Pro" w:hAnsi="Myriad Pro"/>
          <w:color w:val="0070C0"/>
          <w:sz w:val="24"/>
          <w:szCs w:val="24"/>
        </w:rPr>
        <w:lastRenderedPageBreak/>
        <w:t>Recommendations</w:t>
      </w:r>
      <w:bookmarkEnd w:id="41"/>
    </w:p>
    <w:p w:rsidR="00A36354" w:rsidRPr="00104CE1" w:rsidRDefault="00EC4294" w:rsidP="00A36354">
      <w:pPr>
        <w:pStyle w:val="BodyText"/>
        <w:spacing w:after="120" w:line="276" w:lineRule="auto"/>
        <w:ind w:left="567"/>
        <w:rPr>
          <w:rFonts w:ascii="Myriad Pro" w:hAnsi="Myriad Pro" w:cs="Arial"/>
          <w:szCs w:val="22"/>
        </w:rPr>
      </w:pPr>
      <w:r w:rsidRPr="00EC4294">
        <w:rPr>
          <w:rFonts w:ascii="Myriad Pro" w:hAnsi="Myriad Pro" w:cs="Arial"/>
        </w:rPr>
        <w:t xml:space="preserve">The original </w:t>
      </w:r>
      <w:r w:rsidR="00A36354" w:rsidRPr="00104CE1">
        <w:rPr>
          <w:rFonts w:ascii="Myriad Pro" w:hAnsi="Myriad Pro" w:cs="Arial"/>
          <w:szCs w:val="22"/>
        </w:rPr>
        <w:t>4-year duration of the Project was</w:t>
      </w:r>
      <w:r w:rsidRPr="00EC4294">
        <w:rPr>
          <w:rFonts w:ascii="Myriad Pro" w:hAnsi="Myriad Pro" w:cs="Arial"/>
        </w:rPr>
        <w:t xml:space="preserve"> a reasonable timeframe</w:t>
      </w:r>
      <w:r w:rsidR="00A36354">
        <w:rPr>
          <w:rFonts w:ascii="Myriad Pro" w:hAnsi="Myriad Pro" w:cs="Arial"/>
        </w:rPr>
        <w:t xml:space="preserve"> </w:t>
      </w:r>
      <w:r w:rsidR="00A36354" w:rsidRPr="00104CE1">
        <w:rPr>
          <w:rFonts w:ascii="Myriad Pro" w:hAnsi="Myriad Pro" w:cs="Arial"/>
          <w:szCs w:val="22"/>
        </w:rPr>
        <w:t xml:space="preserve">to complete all activities.  Unfortunately, the activities of Outcome 1 (Streamlined legal and regulatory framework for SHP development) were delayed during Year 1 of the Project; this delayed the start of Outcome 4 (Full feasibility and technical design studies of 5 SHP projects) that would have required 2 years for completion.  The terminal date of the Project is now </w:t>
      </w:r>
      <w:r w:rsidR="00A36354">
        <w:rPr>
          <w:rFonts w:ascii="Myriad Pro" w:hAnsi="Myriad Pro" w:cs="Arial"/>
          <w:szCs w:val="22"/>
        </w:rPr>
        <w:t xml:space="preserve">scheduled to </w:t>
      </w:r>
      <w:r w:rsidR="00A36354" w:rsidRPr="00104CE1">
        <w:rPr>
          <w:rFonts w:ascii="Myriad Pro" w:hAnsi="Myriad Pro" w:cs="Arial"/>
          <w:szCs w:val="22"/>
        </w:rPr>
        <w:t>December 2015.</w:t>
      </w:r>
    </w:p>
    <w:p w:rsidR="00EC4294" w:rsidRPr="00EC4294" w:rsidRDefault="00EC4294" w:rsidP="00EC4294">
      <w:pPr>
        <w:pStyle w:val="BodyText"/>
        <w:spacing w:after="120" w:line="276" w:lineRule="auto"/>
        <w:ind w:left="567"/>
        <w:rPr>
          <w:rFonts w:ascii="Myriad Pro" w:hAnsi="Myriad Pro" w:cs="Arial"/>
        </w:rPr>
      </w:pPr>
      <w:r w:rsidRPr="00EC4294">
        <w:rPr>
          <w:rFonts w:ascii="Myriad Pro" w:hAnsi="Myriad Pro" w:cs="Arial"/>
        </w:rPr>
        <w:t xml:space="preserve">Since the legislative changes (especially mechanisms) </w:t>
      </w:r>
      <w:r w:rsidR="00A36354" w:rsidRPr="00104CE1">
        <w:rPr>
          <w:rFonts w:ascii="Myriad Pro" w:hAnsi="Myriad Pro" w:cs="Arial"/>
          <w:szCs w:val="22"/>
        </w:rPr>
        <w:t xml:space="preserve">have not yet been </w:t>
      </w:r>
      <w:r w:rsidRPr="00EC4294">
        <w:rPr>
          <w:rFonts w:ascii="Myriad Pro" w:hAnsi="Myriad Pro" w:cs="Arial"/>
        </w:rPr>
        <w:t xml:space="preserve">finalized, there are the following possible scenarios </w:t>
      </w:r>
      <w:r w:rsidR="00A36354">
        <w:rPr>
          <w:rFonts w:ascii="Myriad Pro" w:hAnsi="Myriad Pro" w:cs="Arial"/>
        </w:rPr>
        <w:t>for the</w:t>
      </w:r>
      <w:r w:rsidRPr="00EC4294">
        <w:rPr>
          <w:rFonts w:ascii="Myriad Pro" w:hAnsi="Myriad Pro" w:cs="Arial"/>
        </w:rPr>
        <w:t xml:space="preserve"> financing of pilot SHPPs</w:t>
      </w:r>
    </w:p>
    <w:p w:rsidR="00844C69" w:rsidRPr="00EC4294" w:rsidRDefault="00844C69" w:rsidP="00365108">
      <w:pPr>
        <w:pStyle w:val="BodyText"/>
        <w:numPr>
          <w:ilvl w:val="0"/>
          <w:numId w:val="95"/>
        </w:numPr>
        <w:spacing w:after="120" w:line="276" w:lineRule="auto"/>
        <w:rPr>
          <w:rFonts w:ascii="Myriad Pro" w:hAnsi="Myriad Pro" w:cs="Arial"/>
        </w:rPr>
      </w:pPr>
      <w:r w:rsidRPr="00A36354">
        <w:rPr>
          <w:rFonts w:ascii="Myriad Pro" w:hAnsi="Myriad Pro" w:cs="Arial"/>
          <w:b/>
          <w:u w:val="single"/>
        </w:rPr>
        <w:t>Scenario A</w:t>
      </w:r>
      <w:r w:rsidRPr="00EC4294">
        <w:rPr>
          <w:rFonts w:ascii="Myriad Pro" w:hAnsi="Myriad Pro" w:cs="Arial"/>
        </w:rPr>
        <w:t>: The legal mechanisms become operational in 2013 and first pilot projects to be able to start in 2013;</w:t>
      </w:r>
    </w:p>
    <w:p w:rsidR="00844C69" w:rsidRPr="00EC4294" w:rsidRDefault="00844C69" w:rsidP="00365108">
      <w:pPr>
        <w:pStyle w:val="BodyText"/>
        <w:numPr>
          <w:ilvl w:val="0"/>
          <w:numId w:val="95"/>
        </w:numPr>
        <w:spacing w:after="120" w:line="276" w:lineRule="auto"/>
        <w:rPr>
          <w:rFonts w:ascii="Myriad Pro" w:hAnsi="Myriad Pro" w:cs="Arial"/>
        </w:rPr>
      </w:pPr>
      <w:r w:rsidRPr="00A36354">
        <w:rPr>
          <w:rFonts w:ascii="Myriad Pro" w:hAnsi="Myriad Pro" w:cs="Arial"/>
          <w:b/>
          <w:u w:val="single"/>
        </w:rPr>
        <w:t>Scenario B</w:t>
      </w:r>
      <w:r w:rsidRPr="00EC4294">
        <w:rPr>
          <w:rFonts w:ascii="Myriad Pro" w:hAnsi="Myriad Pro" w:cs="Arial"/>
        </w:rPr>
        <w:t xml:space="preserve">: The legal mechanisms do not become operational in 2013 but UNDP successfully finds pilot investment projects to implement under the current </w:t>
      </w:r>
      <w:r w:rsidR="00A36354">
        <w:rPr>
          <w:rFonts w:ascii="Myriad Pro" w:hAnsi="Myriad Pro" w:cs="Arial"/>
        </w:rPr>
        <w:t>regulatory regime</w:t>
      </w:r>
      <w:r w:rsidRPr="00EC4294">
        <w:rPr>
          <w:rFonts w:ascii="Myriad Pro" w:hAnsi="Myriad Pro" w:cs="Arial"/>
        </w:rPr>
        <w:t>; and</w:t>
      </w:r>
    </w:p>
    <w:p w:rsidR="00844C69" w:rsidRPr="00EC4294" w:rsidRDefault="00844C69" w:rsidP="00365108">
      <w:pPr>
        <w:pStyle w:val="BodyText"/>
        <w:numPr>
          <w:ilvl w:val="0"/>
          <w:numId w:val="95"/>
        </w:numPr>
        <w:spacing w:after="120" w:line="276" w:lineRule="auto"/>
        <w:rPr>
          <w:rFonts w:ascii="Myriad Pro" w:hAnsi="Myriad Pro" w:cs="Arial"/>
        </w:rPr>
      </w:pPr>
      <w:r w:rsidRPr="00A36354">
        <w:rPr>
          <w:rFonts w:ascii="Myriad Pro" w:hAnsi="Myriad Pro" w:cs="Arial"/>
          <w:b/>
          <w:u w:val="single"/>
        </w:rPr>
        <w:t>Scenario C</w:t>
      </w:r>
      <w:r w:rsidRPr="00EC4294">
        <w:rPr>
          <w:rFonts w:ascii="Myriad Pro" w:hAnsi="Myriad Pro" w:cs="Arial"/>
        </w:rPr>
        <w:t xml:space="preserve">: The legal mechanisms do not become operational in 2013 and  UNDP does not find pilot investments </w:t>
      </w:r>
    </w:p>
    <w:p w:rsidR="00EC4294" w:rsidRDefault="005C5DEE" w:rsidP="00EC4294">
      <w:pPr>
        <w:pStyle w:val="BodyText"/>
        <w:spacing w:after="120" w:line="276" w:lineRule="auto"/>
        <w:rPr>
          <w:rFonts w:ascii="Myriad Pro" w:hAnsi="Myriad Pro" w:cs="Arial"/>
        </w:rPr>
      </w:pPr>
      <w:r w:rsidRPr="00104CE1">
        <w:rPr>
          <w:rFonts w:ascii="Myriad Pro" w:hAnsi="Myriad Pro" w:cs="Arial"/>
          <w:szCs w:val="22"/>
        </w:rPr>
        <w:t>Scenario A is the likeliest outcome since the ongoing improvements to the legal and regulatory framework have been completed and in many cases, approved;</w:t>
      </w:r>
      <w:r w:rsidR="006F0D26">
        <w:rPr>
          <w:rFonts w:ascii="Myriad Pro" w:hAnsi="Myriad Pro" w:cs="Arial"/>
        </w:rPr>
        <w:t xml:space="preserve"> </w:t>
      </w:r>
      <w:r>
        <w:rPr>
          <w:rFonts w:ascii="Myriad Pro" w:hAnsi="Myriad Pro" w:cs="Arial"/>
        </w:rPr>
        <w:t xml:space="preserve">and </w:t>
      </w:r>
      <w:r w:rsidR="006F0D26">
        <w:rPr>
          <w:rFonts w:ascii="Myriad Pro" w:hAnsi="Myriad Pro" w:cs="Arial"/>
        </w:rPr>
        <w:t xml:space="preserve">investors of potential pilot projects </w:t>
      </w:r>
      <w:r>
        <w:rPr>
          <w:rFonts w:ascii="Myriad Pro" w:hAnsi="Myriad Pro" w:cs="Arial"/>
        </w:rPr>
        <w:t xml:space="preserve">will be </w:t>
      </w:r>
      <w:r w:rsidR="006F0D26">
        <w:rPr>
          <w:rFonts w:ascii="Myriad Pro" w:hAnsi="Myriad Pro" w:cs="Arial"/>
        </w:rPr>
        <w:t xml:space="preserve">able to </w:t>
      </w:r>
      <w:r>
        <w:rPr>
          <w:rFonts w:ascii="Myriad Pro" w:hAnsi="Myriad Pro" w:cs="Arial"/>
        </w:rPr>
        <w:t>secure SHP project</w:t>
      </w:r>
      <w:r w:rsidR="006F0D26">
        <w:rPr>
          <w:rFonts w:ascii="Myriad Pro" w:hAnsi="Myriad Pro" w:cs="Arial"/>
        </w:rPr>
        <w:t xml:space="preserve"> financing. </w:t>
      </w:r>
      <w:r w:rsidR="00EC4294" w:rsidRPr="00EC4294">
        <w:rPr>
          <w:rFonts w:ascii="Myriad Pro" w:hAnsi="Myriad Pro" w:cs="Arial"/>
        </w:rPr>
        <w:t>If construction of the first SHPP is started in 20</w:t>
      </w:r>
      <w:r w:rsidR="006F0D26">
        <w:rPr>
          <w:rFonts w:ascii="Myriad Pro" w:hAnsi="Myriad Pro" w:cs="Arial"/>
        </w:rPr>
        <w:t>13</w:t>
      </w:r>
      <w:r w:rsidR="00EC4294" w:rsidRPr="00EC4294">
        <w:rPr>
          <w:rFonts w:ascii="Myriad Pro" w:hAnsi="Myriad Pro" w:cs="Arial"/>
        </w:rPr>
        <w:t xml:space="preserve"> </w:t>
      </w:r>
      <w:r w:rsidR="006F0D26">
        <w:rPr>
          <w:rFonts w:ascii="Myriad Pro" w:hAnsi="Myriad Pro" w:cs="Arial"/>
        </w:rPr>
        <w:t>and the second one in early 2014</w:t>
      </w:r>
      <w:r>
        <w:rPr>
          <w:rFonts w:ascii="Myriad Pro" w:hAnsi="Myriad Pro" w:cs="Arial"/>
        </w:rPr>
        <w:t>,</w:t>
      </w:r>
      <w:r w:rsidR="006F0D26">
        <w:rPr>
          <w:rFonts w:ascii="Myriad Pro" w:hAnsi="Myriad Pro" w:cs="Arial"/>
        </w:rPr>
        <w:t xml:space="preserve"> </w:t>
      </w:r>
      <w:r w:rsidR="00EC4294" w:rsidRPr="00EC4294">
        <w:rPr>
          <w:rFonts w:ascii="Myriad Pro" w:hAnsi="Myriad Pro" w:cs="Arial"/>
        </w:rPr>
        <w:t xml:space="preserve">the Project will </w:t>
      </w:r>
      <w:r>
        <w:rPr>
          <w:rFonts w:ascii="Myriad Pro" w:hAnsi="Myriad Pro" w:cs="Arial"/>
        </w:rPr>
        <w:t xml:space="preserve">need </w:t>
      </w:r>
      <w:r w:rsidR="00EC4294" w:rsidRPr="00EC4294">
        <w:rPr>
          <w:rFonts w:ascii="Myriad Pro" w:hAnsi="Myriad Pro" w:cs="Arial"/>
        </w:rPr>
        <w:t xml:space="preserve">another year </w:t>
      </w:r>
      <w:r>
        <w:rPr>
          <w:rFonts w:ascii="Myriad Pro" w:hAnsi="Myriad Pro" w:cs="Arial"/>
        </w:rPr>
        <w:t>for</w:t>
      </w:r>
      <w:r w:rsidR="00EC4294" w:rsidRPr="00EC4294">
        <w:rPr>
          <w:rFonts w:ascii="Myriad Pro" w:hAnsi="Myriad Pro" w:cs="Arial"/>
        </w:rPr>
        <w:t xml:space="preserve"> monitor</w:t>
      </w:r>
      <w:r>
        <w:rPr>
          <w:rFonts w:ascii="Myriad Pro" w:hAnsi="Myriad Pro" w:cs="Arial"/>
        </w:rPr>
        <w:t>ing</w:t>
      </w:r>
      <w:r w:rsidR="00EC4294" w:rsidRPr="00EC4294">
        <w:rPr>
          <w:rFonts w:ascii="Myriad Pro" w:hAnsi="Myriad Pro" w:cs="Arial"/>
        </w:rPr>
        <w:t xml:space="preserve"> </w:t>
      </w:r>
      <w:r>
        <w:rPr>
          <w:rFonts w:ascii="Myriad Pro" w:hAnsi="Myriad Pro" w:cs="Arial"/>
        </w:rPr>
        <w:t>of</w:t>
      </w:r>
      <w:r w:rsidR="00EC4294" w:rsidRPr="00EC4294">
        <w:rPr>
          <w:rFonts w:ascii="Myriad Pro" w:hAnsi="Myriad Pro" w:cs="Arial"/>
        </w:rPr>
        <w:t xml:space="preserve"> </w:t>
      </w:r>
      <w:r w:rsidR="006F0D26">
        <w:rPr>
          <w:rFonts w:ascii="Myriad Pro" w:hAnsi="Myriad Pro" w:cs="Arial"/>
        </w:rPr>
        <w:t>construction SHPP</w:t>
      </w:r>
      <w:r w:rsidR="00EC4294" w:rsidRPr="00EC4294">
        <w:rPr>
          <w:rFonts w:ascii="Myriad Pro" w:hAnsi="Myriad Pro" w:cs="Arial"/>
        </w:rPr>
        <w:t xml:space="preserve"> </w:t>
      </w:r>
      <w:r>
        <w:rPr>
          <w:rFonts w:ascii="Myriad Pro" w:hAnsi="Myriad Pro" w:cs="Arial"/>
        </w:rPr>
        <w:t xml:space="preserve">operational </w:t>
      </w:r>
      <w:r w:rsidR="00EC4294" w:rsidRPr="00EC4294">
        <w:rPr>
          <w:rFonts w:ascii="Myriad Pro" w:hAnsi="Myriad Pro" w:cs="Arial"/>
        </w:rPr>
        <w:t>performance.</w:t>
      </w:r>
    </w:p>
    <w:p w:rsidR="001D33FA" w:rsidRDefault="00076FB5" w:rsidP="00076FB5">
      <w:pPr>
        <w:pStyle w:val="BodyText"/>
        <w:spacing w:after="120" w:line="276" w:lineRule="auto"/>
        <w:rPr>
          <w:rFonts w:ascii="Myriad Pro" w:hAnsi="Myriad Pro" w:cs="Arial"/>
        </w:rPr>
      </w:pPr>
      <w:r>
        <w:rPr>
          <w:rFonts w:ascii="Myriad Pro" w:hAnsi="Myriad Pro" w:cs="Arial"/>
        </w:rPr>
        <w:t xml:space="preserve">Nevertheless, the likelihood of </w:t>
      </w:r>
      <w:r w:rsidR="009D0270">
        <w:rPr>
          <w:rFonts w:ascii="Myriad Pro" w:hAnsi="Myriad Pro" w:cs="Arial"/>
        </w:rPr>
        <w:t>S</w:t>
      </w:r>
      <w:r>
        <w:rPr>
          <w:rFonts w:ascii="Myriad Pro" w:hAnsi="Myriad Pro" w:cs="Arial"/>
        </w:rPr>
        <w:t>cenario</w:t>
      </w:r>
      <w:r w:rsidR="005C5DEE" w:rsidRPr="00104CE1">
        <w:rPr>
          <w:rFonts w:ascii="Myriad Pro" w:hAnsi="Myriad Pro" w:cs="Arial"/>
          <w:szCs w:val="22"/>
        </w:rPr>
        <w:t>s B and C</w:t>
      </w:r>
      <w:r>
        <w:rPr>
          <w:rFonts w:ascii="Myriad Pro" w:hAnsi="Myriad Pro" w:cs="Arial"/>
        </w:rPr>
        <w:t xml:space="preserve"> </w:t>
      </w:r>
      <w:r w:rsidR="005C5DEE" w:rsidRPr="00104CE1">
        <w:rPr>
          <w:rFonts w:ascii="Myriad Pro" w:hAnsi="Myriad Pro" w:cs="Arial"/>
          <w:szCs w:val="22"/>
        </w:rPr>
        <w:t>as the Project outcome</w:t>
      </w:r>
      <w:r w:rsidR="005C5DEE">
        <w:rPr>
          <w:rFonts w:ascii="Myriad Pro" w:hAnsi="Myriad Pro" w:cs="Arial"/>
        </w:rPr>
        <w:t xml:space="preserve"> </w:t>
      </w:r>
      <w:r>
        <w:rPr>
          <w:rFonts w:ascii="Myriad Pro" w:hAnsi="Myriad Pro" w:cs="Arial"/>
        </w:rPr>
        <w:t xml:space="preserve">cannot be excluded. Therefore, </w:t>
      </w:r>
      <w:r w:rsidR="009D0270">
        <w:rPr>
          <w:rFonts w:ascii="Myriad Pro" w:hAnsi="Myriad Pro" w:cs="Arial"/>
        </w:rPr>
        <w:t xml:space="preserve">it is </w:t>
      </w:r>
      <w:r>
        <w:rPr>
          <w:rFonts w:ascii="Myriad Pro" w:hAnsi="Myriad Pro" w:cs="Arial"/>
        </w:rPr>
        <w:t>recommend</w:t>
      </w:r>
      <w:r w:rsidR="009D0270">
        <w:rPr>
          <w:rFonts w:ascii="Myriad Pro" w:hAnsi="Myriad Pro" w:cs="Arial"/>
        </w:rPr>
        <w:t>ed that</w:t>
      </w:r>
      <w:r>
        <w:rPr>
          <w:rFonts w:ascii="Myriad Pro" w:hAnsi="Myriad Pro" w:cs="Arial"/>
        </w:rPr>
        <w:t xml:space="preserve"> </w:t>
      </w:r>
      <w:r w:rsidR="009D0270" w:rsidRPr="00104CE1">
        <w:rPr>
          <w:rFonts w:ascii="Myriad Pro" w:hAnsi="Myriad Pro" w:cs="Arial"/>
          <w:szCs w:val="22"/>
        </w:rPr>
        <w:t>the Project makes a determination</w:t>
      </w:r>
      <w:r w:rsidR="003571AE">
        <w:rPr>
          <w:rFonts w:ascii="Myriad Pro" w:hAnsi="Myriad Pro" w:cs="Arial"/>
        </w:rPr>
        <w:t xml:space="preserve"> by June-July 2013</w:t>
      </w:r>
      <w:r w:rsidR="009D0270">
        <w:rPr>
          <w:rFonts w:ascii="Myriad Pro" w:hAnsi="Myriad Pro" w:cs="Arial"/>
        </w:rPr>
        <w:t xml:space="preserve">, </w:t>
      </w:r>
      <w:r w:rsidR="001D33FA" w:rsidRPr="00104CE1">
        <w:rPr>
          <w:rFonts w:ascii="Myriad Pro" w:hAnsi="Myriad Pro" w:cs="Arial"/>
          <w:szCs w:val="22"/>
        </w:rPr>
        <w:t>how the Project will implement its pilot SHP projects:</w:t>
      </w:r>
    </w:p>
    <w:p w:rsidR="00A36354" w:rsidRPr="00104CE1" w:rsidRDefault="00A36354" w:rsidP="00A36354">
      <w:pPr>
        <w:pStyle w:val="BodyText"/>
        <w:numPr>
          <w:ilvl w:val="0"/>
          <w:numId w:val="106"/>
        </w:numPr>
        <w:tabs>
          <w:tab w:val="clear" w:pos="4004"/>
          <w:tab w:val="num" w:pos="1100"/>
        </w:tabs>
        <w:spacing w:after="120" w:line="276" w:lineRule="auto"/>
        <w:ind w:left="1100"/>
        <w:rPr>
          <w:rFonts w:ascii="Myriad Pro" w:hAnsi="Myriad Pro" w:cs="Arial"/>
          <w:szCs w:val="22"/>
        </w:rPr>
      </w:pPr>
      <w:r w:rsidRPr="00104CE1">
        <w:rPr>
          <w:rFonts w:ascii="Myriad Pro" w:hAnsi="Myriad Pro" w:cs="Arial"/>
          <w:szCs w:val="22"/>
        </w:rPr>
        <w:t>If Scenario A is applicable, the Project should provide TA to CACI for the 18 MW greenfield SHP project and</w:t>
      </w:r>
      <w:r w:rsidR="001D33FA">
        <w:rPr>
          <w:rFonts w:ascii="Myriad Pro" w:hAnsi="Myriad Pro" w:cs="Arial"/>
          <w:szCs w:val="22"/>
        </w:rPr>
        <w:t>/or</w:t>
      </w:r>
      <w:r w:rsidRPr="00104CE1">
        <w:rPr>
          <w:rFonts w:ascii="Myriad Pro" w:hAnsi="Myriad Pro" w:cs="Arial"/>
          <w:szCs w:val="22"/>
        </w:rPr>
        <w:t xml:space="preserve"> to “Iminite Ibragimov” for the 600 kW SHP </w:t>
      </w:r>
      <w:r w:rsidR="001D33FA">
        <w:rPr>
          <w:rFonts w:ascii="Myriad Pro" w:hAnsi="Myriad Pro" w:cs="Arial"/>
          <w:szCs w:val="22"/>
        </w:rPr>
        <w:t>G</w:t>
      </w:r>
      <w:r w:rsidRPr="00104CE1">
        <w:rPr>
          <w:rFonts w:ascii="Myriad Pro" w:hAnsi="Myriad Pro" w:cs="Arial"/>
          <w:szCs w:val="22"/>
        </w:rPr>
        <w:t>reenfield project</w:t>
      </w:r>
      <w:r w:rsidR="001D33FA">
        <w:rPr>
          <w:rFonts w:ascii="Myriad Pro" w:hAnsi="Myriad Pro" w:cs="Arial"/>
          <w:szCs w:val="22"/>
        </w:rPr>
        <w:t xml:space="preserve"> and/or (other SHP projects</w:t>
      </w:r>
      <w:r w:rsidR="00AA4C4D">
        <w:rPr>
          <w:rFonts w:ascii="Myriad Pro" w:hAnsi="Myriad Pro" w:cs="Arial"/>
          <w:szCs w:val="22"/>
        </w:rPr>
        <w:t>, investment decision for which is made</w:t>
      </w:r>
      <w:r w:rsidR="001D33FA">
        <w:rPr>
          <w:rFonts w:ascii="Myriad Pro" w:hAnsi="Myriad Pro" w:cs="Arial"/>
          <w:szCs w:val="22"/>
        </w:rPr>
        <w:t xml:space="preserve"> </w:t>
      </w:r>
      <w:r w:rsidR="00AA4C4D">
        <w:rPr>
          <w:rFonts w:ascii="Myriad Pro" w:hAnsi="Myriad Pro" w:cs="Arial"/>
          <w:szCs w:val="22"/>
        </w:rPr>
        <w:t>also can be considered)</w:t>
      </w:r>
      <w:r w:rsidRPr="00104CE1">
        <w:rPr>
          <w:rFonts w:ascii="Myriad Pro" w:hAnsi="Myriad Pro" w:cs="Arial"/>
          <w:szCs w:val="22"/>
        </w:rPr>
        <w:t xml:space="preserve">; </w:t>
      </w:r>
    </w:p>
    <w:p w:rsidR="00A36354" w:rsidRPr="00104CE1" w:rsidRDefault="00A36354" w:rsidP="00A36354">
      <w:pPr>
        <w:pStyle w:val="BodyText"/>
        <w:numPr>
          <w:ilvl w:val="0"/>
          <w:numId w:val="106"/>
        </w:numPr>
        <w:tabs>
          <w:tab w:val="clear" w:pos="4004"/>
          <w:tab w:val="num" w:pos="1100"/>
        </w:tabs>
        <w:spacing w:after="120" w:line="276" w:lineRule="auto"/>
        <w:ind w:left="1100"/>
        <w:rPr>
          <w:rFonts w:ascii="Myriad Pro" w:hAnsi="Myriad Pro" w:cs="Arial"/>
          <w:szCs w:val="22"/>
        </w:rPr>
      </w:pPr>
      <w:r w:rsidRPr="00104CE1">
        <w:rPr>
          <w:rFonts w:ascii="Myriad Pro" w:hAnsi="Myriad Pro" w:cs="Arial"/>
          <w:szCs w:val="22"/>
        </w:rPr>
        <w:t xml:space="preserve">If Scenario B is applicable, the Project should provide TA to “Iminite Ibragimov” for its 600 kW SHP </w:t>
      </w:r>
      <w:r w:rsidR="008D0633">
        <w:rPr>
          <w:rFonts w:ascii="Myriad Pro" w:hAnsi="Myriad Pro" w:cs="Arial"/>
          <w:szCs w:val="22"/>
        </w:rPr>
        <w:t>G</w:t>
      </w:r>
      <w:r w:rsidRPr="00104CE1">
        <w:rPr>
          <w:rFonts w:ascii="Myriad Pro" w:hAnsi="Myriad Pro" w:cs="Arial"/>
          <w:szCs w:val="22"/>
        </w:rPr>
        <w:t>reenfield project</w:t>
      </w:r>
      <w:r w:rsidR="00AA4C4D">
        <w:rPr>
          <w:rStyle w:val="FootnoteReference"/>
        </w:rPr>
        <w:footnoteReference w:id="7"/>
      </w:r>
      <w:r w:rsidRPr="00104CE1">
        <w:rPr>
          <w:rFonts w:ascii="Myriad Pro" w:hAnsi="Myriad Pro" w:cs="Arial"/>
          <w:szCs w:val="22"/>
        </w:rPr>
        <w:t xml:space="preserve"> and for 2 to 3 pre-feasibility studies for the most promising SHP projects; and</w:t>
      </w:r>
    </w:p>
    <w:p w:rsidR="00A36354" w:rsidRPr="00104CE1" w:rsidRDefault="00A36354" w:rsidP="00A36354">
      <w:pPr>
        <w:pStyle w:val="BodyText"/>
        <w:numPr>
          <w:ilvl w:val="0"/>
          <w:numId w:val="106"/>
        </w:numPr>
        <w:tabs>
          <w:tab w:val="clear" w:pos="4004"/>
          <w:tab w:val="num" w:pos="1100"/>
        </w:tabs>
        <w:spacing w:after="120" w:line="276" w:lineRule="auto"/>
        <w:ind w:left="1100"/>
        <w:rPr>
          <w:rFonts w:ascii="Myriad Pro" w:hAnsi="Myriad Pro" w:cs="Arial"/>
          <w:szCs w:val="22"/>
        </w:rPr>
      </w:pPr>
      <w:r w:rsidRPr="00104CE1">
        <w:rPr>
          <w:rFonts w:ascii="Myriad Pro" w:hAnsi="Myriad Pro" w:cs="Arial"/>
          <w:szCs w:val="22"/>
        </w:rPr>
        <w:t xml:space="preserve">If Scenario C is applicable, provide TA for construction oversight and ownership transfer for the 70 kW </w:t>
      </w:r>
      <w:r w:rsidR="008D0633">
        <w:rPr>
          <w:rFonts w:ascii="Myriad Pro" w:hAnsi="Myriad Pro" w:cs="Arial"/>
          <w:szCs w:val="22"/>
        </w:rPr>
        <w:t>G</w:t>
      </w:r>
      <w:r w:rsidRPr="00104CE1">
        <w:rPr>
          <w:rFonts w:ascii="Myriad Pro" w:hAnsi="Myriad Pro" w:cs="Arial"/>
          <w:szCs w:val="22"/>
        </w:rPr>
        <w:t xml:space="preserve">reenfield HPPs to the selected communities. </w:t>
      </w:r>
    </w:p>
    <w:p w:rsidR="00AA4C4D" w:rsidRPr="00104CE1" w:rsidRDefault="00EC4294" w:rsidP="00AA4C4D">
      <w:pPr>
        <w:pStyle w:val="BodyText"/>
        <w:spacing w:after="120" w:line="276" w:lineRule="auto"/>
        <w:rPr>
          <w:rFonts w:ascii="Myriad Pro" w:hAnsi="Myriad Pro" w:cs="Arial"/>
          <w:szCs w:val="22"/>
        </w:rPr>
      </w:pPr>
      <w:r w:rsidRPr="00AA4C4D">
        <w:rPr>
          <w:rFonts w:ascii="Myriad Pro" w:hAnsi="Myriad Pro" w:cs="Arial"/>
        </w:rPr>
        <w:t xml:space="preserve">Based on current progress, the Project will require </w:t>
      </w:r>
      <w:r w:rsidR="00AA4C4D" w:rsidRPr="00104CE1">
        <w:rPr>
          <w:rFonts w:ascii="Myriad Pro" w:hAnsi="Myriad Pro" w:cs="Arial"/>
          <w:szCs w:val="22"/>
        </w:rPr>
        <w:t>an extension of 2 years beyond December 2013 and a new terminal date of December 31, 2015 to be able complete all activities (for Scenarios A, B and C).</w:t>
      </w:r>
      <w:r w:rsidR="008D0633">
        <w:rPr>
          <w:rFonts w:ascii="Myriad Pro" w:hAnsi="Myriad Pro" w:cs="Arial"/>
          <w:szCs w:val="22"/>
        </w:rPr>
        <w:t xml:space="preserve"> </w:t>
      </w:r>
      <w:r w:rsidR="00AA4C4D" w:rsidRPr="00104CE1">
        <w:rPr>
          <w:rFonts w:ascii="Myriad Pro" w:hAnsi="Myriad Pro" w:cs="Arial"/>
          <w:szCs w:val="22"/>
        </w:rPr>
        <w:t>As such, remaining resources of the Project will need to be utilized until the new terminal date of December 31, 2015 as follows:</w:t>
      </w:r>
    </w:p>
    <w:p w:rsidR="00D2776F" w:rsidRPr="005F49A6" w:rsidRDefault="00D2776F" w:rsidP="00D60C31">
      <w:pPr>
        <w:pStyle w:val="BodyText"/>
        <w:spacing w:after="120" w:line="276" w:lineRule="auto"/>
        <w:rPr>
          <w:rFonts w:ascii="Myriad Pro" w:hAnsi="Myriad Pro" w:cs="Arial"/>
        </w:rPr>
      </w:pPr>
      <w:r w:rsidRPr="005F49A6">
        <w:rPr>
          <w:rFonts w:ascii="Myriad Pro" w:hAnsi="Myriad Pro" w:cs="Arial"/>
        </w:rPr>
        <w:t xml:space="preserve">The remaining resources of the Project </w:t>
      </w:r>
      <w:r>
        <w:rPr>
          <w:rFonts w:ascii="Myriad Pro" w:hAnsi="Myriad Pro" w:cs="Arial"/>
        </w:rPr>
        <w:t xml:space="preserve">are recommended to </w:t>
      </w:r>
      <w:r w:rsidRPr="005F49A6">
        <w:rPr>
          <w:rFonts w:ascii="Myriad Pro" w:hAnsi="Myriad Pro" w:cs="Arial"/>
        </w:rPr>
        <w:t>be used to:</w:t>
      </w:r>
    </w:p>
    <w:p w:rsidR="000F3A2F" w:rsidRDefault="00555F0D" w:rsidP="00DF3E5A">
      <w:pPr>
        <w:pStyle w:val="BodyText"/>
        <w:numPr>
          <w:ilvl w:val="0"/>
          <w:numId w:val="110"/>
        </w:numPr>
        <w:spacing w:after="240" w:line="276" w:lineRule="auto"/>
        <w:ind w:left="1134" w:hanging="425"/>
        <w:rPr>
          <w:rFonts w:ascii="Myriad Pro" w:hAnsi="Myriad Pro" w:cs="Arial"/>
        </w:rPr>
      </w:pPr>
      <w:r w:rsidRPr="00104CE1">
        <w:rPr>
          <w:rFonts w:ascii="Myriad Pro" w:hAnsi="Myriad Pro" w:cs="Arial"/>
          <w:i/>
          <w:szCs w:val="22"/>
          <w:u w:val="single"/>
        </w:rPr>
        <w:t>For Outcomes 1 and 2, c</w:t>
      </w:r>
      <w:r w:rsidR="00D2776F" w:rsidRPr="00555F0D">
        <w:rPr>
          <w:rFonts w:ascii="Myriad Pro" w:hAnsi="Myriad Pro" w:cs="Arial"/>
          <w:u w:val="single"/>
        </w:rPr>
        <w:t xml:space="preserve">ontinue development </w:t>
      </w:r>
      <w:r w:rsidRPr="00555F0D">
        <w:rPr>
          <w:rFonts w:ascii="Myriad Pro" w:hAnsi="Myriad Pro" w:cs="Arial"/>
          <w:u w:val="single"/>
        </w:rPr>
        <w:t xml:space="preserve">of </w:t>
      </w:r>
      <w:r w:rsidR="00D2776F" w:rsidRPr="00555F0D">
        <w:rPr>
          <w:rFonts w:ascii="Myriad Pro" w:hAnsi="Myriad Pro" w:cs="Arial"/>
          <w:u w:val="single"/>
        </w:rPr>
        <w:t xml:space="preserve">legal and regulatory framework </w:t>
      </w:r>
      <w:r w:rsidRPr="00555F0D">
        <w:rPr>
          <w:rFonts w:ascii="Myriad Pro" w:hAnsi="Myriad Pro" w:cs="Arial"/>
          <w:u w:val="single"/>
        </w:rPr>
        <w:t xml:space="preserve">to </w:t>
      </w:r>
      <w:r w:rsidR="00D2776F" w:rsidRPr="00555F0D">
        <w:rPr>
          <w:rFonts w:ascii="Myriad Pro" w:hAnsi="Myriad Pro" w:cs="Arial"/>
          <w:u w:val="single"/>
        </w:rPr>
        <w:t>encourage RE investments</w:t>
      </w:r>
      <w:r>
        <w:rPr>
          <w:rFonts w:ascii="Myriad Pro" w:hAnsi="Myriad Pro" w:cs="Arial"/>
        </w:rPr>
        <w:t>.</w:t>
      </w:r>
      <w:r w:rsidR="00D2776F" w:rsidRPr="00D2776F">
        <w:rPr>
          <w:rFonts w:ascii="Myriad Pro" w:hAnsi="Myriad Pro" w:cs="Arial"/>
        </w:rPr>
        <w:t xml:space="preserve"> </w:t>
      </w:r>
      <w:r w:rsidR="00D2776F">
        <w:rPr>
          <w:rFonts w:ascii="Myriad Pro" w:hAnsi="Myriad Pro" w:cs="Arial"/>
        </w:rPr>
        <w:t xml:space="preserve">It is very essential that when necessary, the policy development be continued after the Project end that would be ensured only if there is a capacity within the GoK and first of all MoE, for that. </w:t>
      </w:r>
      <w:r w:rsidRPr="00104CE1">
        <w:rPr>
          <w:rFonts w:ascii="Myriad Pro" w:hAnsi="Myriad Pro" w:cs="Arial"/>
          <w:szCs w:val="22"/>
        </w:rPr>
        <w:t xml:space="preserve">As such, </w:t>
      </w:r>
      <w:r w:rsidR="00D2776F">
        <w:rPr>
          <w:rFonts w:ascii="Myriad Pro" w:hAnsi="Myriad Pro" w:cs="Arial"/>
        </w:rPr>
        <w:t xml:space="preserve">the Project </w:t>
      </w:r>
      <w:r>
        <w:rPr>
          <w:rFonts w:ascii="Myriad Pro" w:hAnsi="Myriad Pro" w:cs="Arial"/>
        </w:rPr>
        <w:t>should</w:t>
      </w:r>
      <w:r w:rsidR="00D2776F">
        <w:rPr>
          <w:rFonts w:ascii="Myriad Pro" w:hAnsi="Myriad Pro" w:cs="Arial"/>
        </w:rPr>
        <w:t xml:space="preserve"> consider additional capacity building activities to the MoE in order to better structure the Ministry, identify the main development goals and development long-term and short-term strategies for their achievement. Among others the Project may consider to provide short-term advisory service </w:t>
      </w:r>
      <w:r w:rsidR="00D2776F">
        <w:rPr>
          <w:rFonts w:ascii="Myriad Pro" w:hAnsi="Myriad Pro" w:cs="Arial"/>
        </w:rPr>
        <w:lastRenderedPageBreak/>
        <w:t xml:space="preserve">to the Ministry (e.g. short-term International Advisor may be </w:t>
      </w:r>
      <w:r w:rsidR="00D60C31">
        <w:rPr>
          <w:rFonts w:ascii="Myriad Pro" w:hAnsi="Myriad Pro" w:cs="Arial"/>
        </w:rPr>
        <w:t>designated to the Minister/Ministry) for SHP development.</w:t>
      </w:r>
    </w:p>
    <w:p w:rsidR="00D2776F" w:rsidRPr="000F3A2F" w:rsidRDefault="003B3CCB" w:rsidP="00DF3E5A">
      <w:pPr>
        <w:pStyle w:val="BodyText"/>
        <w:numPr>
          <w:ilvl w:val="0"/>
          <w:numId w:val="110"/>
        </w:numPr>
        <w:tabs>
          <w:tab w:val="left" w:pos="709"/>
        </w:tabs>
        <w:spacing w:after="240" w:line="276" w:lineRule="auto"/>
        <w:ind w:left="1134" w:hanging="425"/>
        <w:rPr>
          <w:rFonts w:ascii="Myriad Pro" w:hAnsi="Myriad Pro" w:cs="Arial"/>
        </w:rPr>
      </w:pPr>
      <w:r>
        <w:rPr>
          <w:rFonts w:ascii="Myriad Pro" w:hAnsi="Myriad Pro" w:cs="Arial"/>
          <w:i/>
          <w:u w:val="single"/>
        </w:rPr>
        <w:t xml:space="preserve">For Outcome 4, </w:t>
      </w:r>
      <w:r w:rsidR="00D60C31" w:rsidRPr="000F3A2F">
        <w:rPr>
          <w:rFonts w:ascii="Myriad Pro" w:hAnsi="Myriad Pro" w:cs="Arial"/>
          <w:i/>
          <w:u w:val="single"/>
        </w:rPr>
        <w:t>Develop a short-list of the pilot project candidates and select maximum 3 SHPs (regardless the type of project, whether it is rehabilitation or a new construction)</w:t>
      </w:r>
      <w:r w:rsidR="000F3A2F" w:rsidRPr="000F3A2F">
        <w:rPr>
          <w:rFonts w:ascii="Myriad Pro" w:hAnsi="Myriad Pro" w:cs="Arial"/>
          <w:i/>
          <w:u w:val="single"/>
        </w:rPr>
        <w:t xml:space="preserve"> </w:t>
      </w:r>
      <w:r w:rsidR="000F3A2F" w:rsidRPr="000F3A2F">
        <w:rPr>
          <w:rFonts w:ascii="Myriad Pro" w:hAnsi="Myriad Pro" w:cs="Arial"/>
          <w:i/>
          <w:szCs w:val="22"/>
          <w:u w:val="single"/>
        </w:rPr>
        <w:t>for further investigations and financing</w:t>
      </w:r>
      <w:r w:rsidR="00D60C31" w:rsidRPr="000F3A2F">
        <w:rPr>
          <w:rFonts w:ascii="Myriad Pro" w:hAnsi="Myriad Pro" w:cs="Arial"/>
        </w:rPr>
        <w:t xml:space="preserve">. The selection criteria should be elaborated and among others include technical audit of the proposed concept (pre-feasibility study) – it is very important pilot project to have a sound technical layout; due diligence of the investor company - </w:t>
      </w:r>
      <w:r w:rsidR="00BE1915" w:rsidRPr="000F3A2F">
        <w:rPr>
          <w:rFonts w:ascii="Myriad Pro" w:hAnsi="Myriad Pro" w:cs="Arial"/>
        </w:rPr>
        <w:t>only financially strong companies with experience in similar activities will be able to implement SHP project under the current circumstances when there is no practical experience in SHP financing, especially with involvement of private banks. In order to avoid inefficient expenditure of the Project resources, it is recommended to sign initially informal letter (e.g. LoI, MoU) with the investors and later some kind of Cooperation Agreement. Otherwise it may happen that the Project will provide TA and for whatever reason the project would not be financed. In parallel, the Project is encouraged to enter into the active discussion with the banks and explore possibilities of activation of their role in SHP development.</w:t>
      </w:r>
    </w:p>
    <w:p w:rsidR="00D2776F" w:rsidRPr="00BE1915" w:rsidRDefault="000F3A2F" w:rsidP="00DF3E5A">
      <w:pPr>
        <w:pStyle w:val="BodyText"/>
        <w:numPr>
          <w:ilvl w:val="0"/>
          <w:numId w:val="110"/>
        </w:numPr>
        <w:spacing w:line="276" w:lineRule="auto"/>
        <w:ind w:left="1134"/>
        <w:rPr>
          <w:rFonts w:ascii="Myriad Pro" w:hAnsi="Myriad Pro" w:cs="Arial"/>
        </w:rPr>
      </w:pPr>
      <w:r w:rsidRPr="00104CE1">
        <w:rPr>
          <w:rFonts w:ascii="Myriad Pro" w:hAnsi="Myriad Pro" w:cs="Arial"/>
          <w:i/>
          <w:szCs w:val="22"/>
          <w:u w:val="single"/>
        </w:rPr>
        <w:t xml:space="preserve">For Outcome 3, continue </w:t>
      </w:r>
      <w:r w:rsidRPr="000F3A2F">
        <w:rPr>
          <w:rFonts w:ascii="Myriad Pro" w:hAnsi="Myriad Pro" w:cs="Arial"/>
          <w:i/>
          <w:szCs w:val="22"/>
          <w:u w:val="single"/>
        </w:rPr>
        <w:t xml:space="preserve">to </w:t>
      </w:r>
      <w:r w:rsidRPr="000F3A2F">
        <w:rPr>
          <w:rFonts w:ascii="Myriad Pro" w:hAnsi="Myriad Pro" w:cs="Arial"/>
          <w:i/>
          <w:u w:val="single"/>
        </w:rPr>
        <w:t>p</w:t>
      </w:r>
      <w:r w:rsidR="00D2776F" w:rsidRPr="000F3A2F">
        <w:rPr>
          <w:rFonts w:ascii="Myriad Pro" w:hAnsi="Myriad Pro" w:cs="Arial"/>
          <w:i/>
          <w:u w:val="single"/>
        </w:rPr>
        <w:t xml:space="preserve">rovide capacity building and </w:t>
      </w:r>
      <w:r w:rsidR="00BE1915" w:rsidRPr="000F3A2F">
        <w:rPr>
          <w:rFonts w:ascii="Myriad Pro" w:hAnsi="Myriad Pro" w:cs="Arial"/>
          <w:i/>
          <w:u w:val="single"/>
        </w:rPr>
        <w:t>TA</w:t>
      </w:r>
      <w:r w:rsidR="00D2776F" w:rsidRPr="000F3A2F">
        <w:rPr>
          <w:rFonts w:ascii="Myriad Pro" w:hAnsi="Myriad Pro" w:cs="Arial"/>
          <w:i/>
          <w:u w:val="single"/>
        </w:rPr>
        <w:t xml:space="preserve"> to </w:t>
      </w:r>
      <w:r w:rsidR="00BE1915" w:rsidRPr="000F3A2F">
        <w:rPr>
          <w:rFonts w:ascii="Myriad Pro" w:hAnsi="Myriad Pro" w:cs="Arial"/>
          <w:i/>
          <w:u w:val="single"/>
        </w:rPr>
        <w:t xml:space="preserve">selected pilot projects </w:t>
      </w:r>
      <w:r w:rsidR="00D2776F" w:rsidRPr="000F3A2F">
        <w:rPr>
          <w:rFonts w:ascii="Myriad Pro" w:hAnsi="Myriad Pro" w:cs="Arial"/>
          <w:i/>
          <w:u w:val="single"/>
        </w:rPr>
        <w:t>on the full project development cycle</w:t>
      </w:r>
      <w:r w:rsidR="00D2776F" w:rsidRPr="00BE1915">
        <w:rPr>
          <w:rFonts w:ascii="Myriad Pro" w:hAnsi="Myriad Pro" w:cs="Arial"/>
        </w:rPr>
        <w:t xml:space="preserve"> including:</w:t>
      </w:r>
    </w:p>
    <w:p w:rsidR="00D2776F" w:rsidRPr="00BE1915" w:rsidRDefault="00D2776F" w:rsidP="00BE1915">
      <w:pPr>
        <w:pStyle w:val="BodyText"/>
        <w:spacing w:line="276" w:lineRule="auto"/>
        <w:ind w:left="0"/>
        <w:rPr>
          <w:rFonts w:ascii="Myriad Pro" w:hAnsi="Myriad Pro" w:cs="Arial"/>
        </w:rPr>
      </w:pPr>
    </w:p>
    <w:p w:rsidR="00D2776F" w:rsidRPr="00BE1915" w:rsidRDefault="00D2776F" w:rsidP="00365108">
      <w:pPr>
        <w:pStyle w:val="BodyText"/>
        <w:numPr>
          <w:ilvl w:val="1"/>
          <w:numId w:val="97"/>
        </w:numPr>
        <w:spacing w:after="120" w:line="276" w:lineRule="auto"/>
        <w:rPr>
          <w:rFonts w:ascii="Myriad Pro" w:hAnsi="Myriad Pro" w:cs="Arial"/>
        </w:rPr>
      </w:pPr>
      <w:r w:rsidRPr="00BE1915">
        <w:rPr>
          <w:rFonts w:ascii="Myriad Pro" w:hAnsi="Myriad Pro" w:cs="Arial"/>
        </w:rPr>
        <w:t>preparation of pre-feasibility studies;</w:t>
      </w:r>
    </w:p>
    <w:p w:rsidR="00D2776F" w:rsidRPr="00BE1915" w:rsidRDefault="00D2776F" w:rsidP="00365108">
      <w:pPr>
        <w:pStyle w:val="BodyText"/>
        <w:numPr>
          <w:ilvl w:val="1"/>
          <w:numId w:val="97"/>
        </w:numPr>
        <w:spacing w:after="120" w:line="276" w:lineRule="auto"/>
        <w:rPr>
          <w:rFonts w:ascii="Myriad Pro" w:hAnsi="Myriad Pro" w:cs="Arial"/>
        </w:rPr>
      </w:pPr>
      <w:r w:rsidRPr="00BE1915">
        <w:rPr>
          <w:rFonts w:ascii="Myriad Pro" w:hAnsi="Myriad Pro" w:cs="Arial"/>
        </w:rPr>
        <w:t>preparation of feasibility studies;</w:t>
      </w:r>
    </w:p>
    <w:p w:rsidR="00D2776F" w:rsidRPr="00BE1915" w:rsidRDefault="00D2776F" w:rsidP="00365108">
      <w:pPr>
        <w:pStyle w:val="BodyText"/>
        <w:numPr>
          <w:ilvl w:val="1"/>
          <w:numId w:val="97"/>
        </w:numPr>
        <w:spacing w:after="120" w:line="276" w:lineRule="auto"/>
        <w:rPr>
          <w:rFonts w:ascii="Myriad Pro" w:hAnsi="Myriad Pro" w:cs="Arial"/>
        </w:rPr>
      </w:pPr>
      <w:r w:rsidRPr="00BE1915">
        <w:rPr>
          <w:rFonts w:ascii="Myriad Pro" w:hAnsi="Myriad Pro" w:cs="Arial"/>
        </w:rPr>
        <w:t>technical oversight for detailed design;</w:t>
      </w:r>
    </w:p>
    <w:p w:rsidR="00D2776F" w:rsidRPr="00BE1915" w:rsidRDefault="00D2776F" w:rsidP="00365108">
      <w:pPr>
        <w:pStyle w:val="BodyText"/>
        <w:numPr>
          <w:ilvl w:val="1"/>
          <w:numId w:val="97"/>
        </w:numPr>
        <w:spacing w:after="120" w:line="276" w:lineRule="auto"/>
        <w:rPr>
          <w:rFonts w:ascii="Myriad Pro" w:hAnsi="Myriad Pro" w:cs="Arial"/>
        </w:rPr>
      </w:pPr>
      <w:r w:rsidRPr="00BE1915">
        <w:rPr>
          <w:rFonts w:ascii="Myriad Pro" w:hAnsi="Myriad Pro" w:cs="Arial"/>
        </w:rPr>
        <w:t xml:space="preserve">construction supervision and management. This assistance would include the services of a qualified construction manager, rigorous inspection routines, innovative contracting arrangements that build local capacity; and </w:t>
      </w:r>
    </w:p>
    <w:p w:rsidR="00D2776F" w:rsidRPr="00BE1915" w:rsidRDefault="00D2776F" w:rsidP="00365108">
      <w:pPr>
        <w:pStyle w:val="BodyText"/>
        <w:numPr>
          <w:ilvl w:val="1"/>
          <w:numId w:val="97"/>
        </w:numPr>
        <w:spacing w:line="276" w:lineRule="auto"/>
        <w:rPr>
          <w:rFonts w:ascii="Myriad Pro" w:hAnsi="Myriad Pro" w:cs="Arial"/>
        </w:rPr>
      </w:pPr>
      <w:r w:rsidRPr="00BE1915">
        <w:rPr>
          <w:rFonts w:ascii="Myriad Pro" w:hAnsi="Myriad Pro" w:cs="Arial"/>
        </w:rPr>
        <w:t>operations and maintenance.</w:t>
      </w:r>
    </w:p>
    <w:p w:rsidR="00D2776F" w:rsidRPr="00BE1915" w:rsidRDefault="00D2776F" w:rsidP="00BE1915">
      <w:pPr>
        <w:pStyle w:val="BodyText"/>
        <w:spacing w:line="276" w:lineRule="auto"/>
        <w:ind w:left="1440"/>
        <w:rPr>
          <w:rFonts w:ascii="Myriad Pro" w:hAnsi="Myriad Pro" w:cs="Arial"/>
          <w:i/>
          <w:u w:val="single"/>
        </w:rPr>
      </w:pPr>
    </w:p>
    <w:p w:rsidR="00712E8A" w:rsidRPr="000F3A2F" w:rsidRDefault="00D2776F" w:rsidP="0059721B">
      <w:pPr>
        <w:pStyle w:val="BodyText"/>
        <w:spacing w:line="276" w:lineRule="auto"/>
        <w:rPr>
          <w:rFonts w:ascii="Myriad Pro" w:hAnsi="Myriad Pro" w:cs="Arial"/>
        </w:rPr>
      </w:pPr>
      <w:r w:rsidRPr="000F3A2F">
        <w:rPr>
          <w:rFonts w:ascii="Myriad Pro" w:hAnsi="Myriad Pro" w:cs="Arial"/>
        </w:rPr>
        <w:t xml:space="preserve">This support is intended to ensure the first projects demonstrate international </w:t>
      </w:r>
      <w:r w:rsidR="000F3A2F">
        <w:rPr>
          <w:rFonts w:ascii="Myriad Pro" w:hAnsi="Myriad Pro" w:cs="Arial"/>
        </w:rPr>
        <w:t xml:space="preserve">best </w:t>
      </w:r>
      <w:r w:rsidR="0059721B">
        <w:rPr>
          <w:rFonts w:ascii="Myriad Pro" w:hAnsi="Myriad Pro" w:cs="Arial"/>
        </w:rPr>
        <w:t>practices for SHP</w:t>
      </w:r>
      <w:r w:rsidRPr="000F3A2F">
        <w:rPr>
          <w:rFonts w:ascii="Myriad Pro" w:hAnsi="Myriad Pro" w:cs="Arial"/>
        </w:rPr>
        <w:t xml:space="preserve"> implementation, construction </w:t>
      </w:r>
      <w:r w:rsidR="0059721B">
        <w:rPr>
          <w:rFonts w:ascii="Myriad Pro" w:hAnsi="Myriad Pro" w:cs="Arial"/>
        </w:rPr>
        <w:t xml:space="preserve">management, quality control </w:t>
      </w:r>
      <w:r w:rsidRPr="000F3A2F">
        <w:rPr>
          <w:rFonts w:ascii="Myriad Pro" w:hAnsi="Myriad Pro" w:cs="Arial"/>
        </w:rPr>
        <w:t xml:space="preserve">and </w:t>
      </w:r>
      <w:r w:rsidR="0059721B">
        <w:rPr>
          <w:rFonts w:ascii="Myriad Pro" w:hAnsi="Myriad Pro" w:cs="Arial"/>
        </w:rPr>
        <w:t>SHP</w:t>
      </w:r>
      <w:r w:rsidRPr="000F3A2F">
        <w:rPr>
          <w:rFonts w:ascii="Myriad Pro" w:hAnsi="Myriad Pro" w:cs="Arial"/>
        </w:rPr>
        <w:t xml:space="preserve"> operations and maintenance.  </w:t>
      </w:r>
    </w:p>
    <w:p w:rsidR="00EC4294" w:rsidRPr="000F3A2F" w:rsidRDefault="00EC4294" w:rsidP="00BE1915">
      <w:pPr>
        <w:pStyle w:val="BodyText"/>
        <w:spacing w:after="120" w:line="276" w:lineRule="auto"/>
        <w:rPr>
          <w:rFonts w:ascii="Myriad Pro" w:hAnsi="Myriad Pro" w:cs="Arial"/>
        </w:rPr>
      </w:pPr>
    </w:p>
    <w:p w:rsidR="00920C9B" w:rsidRPr="008236E4" w:rsidRDefault="00920C9B" w:rsidP="00920C9B">
      <w:pPr>
        <w:pStyle w:val="Heading2"/>
        <w:keepLines w:val="0"/>
        <w:numPr>
          <w:ilvl w:val="1"/>
          <w:numId w:val="3"/>
        </w:numPr>
        <w:spacing w:before="120" w:after="120"/>
        <w:ind w:left="567" w:hanging="567"/>
        <w:jc w:val="both"/>
        <w:rPr>
          <w:rFonts w:ascii="Myriad Pro" w:hAnsi="Myriad Pro"/>
          <w:sz w:val="24"/>
          <w:szCs w:val="24"/>
        </w:rPr>
      </w:pPr>
      <w:bookmarkStart w:id="42" w:name="_Toc298756669"/>
      <w:r w:rsidRPr="008236E4">
        <w:rPr>
          <w:rFonts w:ascii="Myriad Pro" w:hAnsi="Myriad Pro"/>
          <w:sz w:val="24"/>
          <w:szCs w:val="24"/>
        </w:rPr>
        <w:t>Lessons Learned</w:t>
      </w:r>
      <w:bookmarkEnd w:id="42"/>
    </w:p>
    <w:p w:rsidR="00920C9B" w:rsidRPr="00920C9B" w:rsidRDefault="00920C9B" w:rsidP="00920C9B">
      <w:pPr>
        <w:pStyle w:val="BodyText"/>
        <w:spacing w:line="276" w:lineRule="auto"/>
        <w:ind w:left="567"/>
        <w:rPr>
          <w:rFonts w:ascii="Myriad Pro" w:hAnsi="Myriad Pro" w:cs="Arial"/>
          <w:szCs w:val="22"/>
        </w:rPr>
      </w:pPr>
      <w:r w:rsidRPr="00920C9B">
        <w:rPr>
          <w:rFonts w:ascii="Myriad Pro" w:hAnsi="Myriad Pro" w:cs="Arial"/>
          <w:szCs w:val="22"/>
        </w:rPr>
        <w:t>Key lessons from this project include:</w:t>
      </w:r>
    </w:p>
    <w:p w:rsidR="001445D3" w:rsidRDefault="00920C9B" w:rsidP="00863775">
      <w:pPr>
        <w:pStyle w:val="BodyText"/>
        <w:numPr>
          <w:ilvl w:val="0"/>
          <w:numId w:val="99"/>
        </w:numPr>
        <w:tabs>
          <w:tab w:val="clear" w:pos="1440"/>
        </w:tabs>
        <w:spacing w:after="120" w:line="276" w:lineRule="auto"/>
        <w:ind w:left="851" w:hanging="284"/>
        <w:rPr>
          <w:rFonts w:ascii="Myriad Pro" w:hAnsi="Myriad Pro"/>
          <w:szCs w:val="22"/>
        </w:rPr>
      </w:pPr>
      <w:r w:rsidRPr="00920C9B">
        <w:rPr>
          <w:rFonts w:ascii="Myriad Pro" w:hAnsi="Myriad Pro"/>
          <w:szCs w:val="22"/>
        </w:rPr>
        <w:t>For projects having objectives in the area of sustainable energy policy changes, high-level government commitment and willingness is a condition for the change to actually happen;</w:t>
      </w:r>
    </w:p>
    <w:p w:rsidR="002244C2" w:rsidRDefault="002244C2" w:rsidP="00863775">
      <w:pPr>
        <w:pStyle w:val="BodyText"/>
        <w:numPr>
          <w:ilvl w:val="0"/>
          <w:numId w:val="99"/>
        </w:numPr>
        <w:tabs>
          <w:tab w:val="clear" w:pos="1440"/>
        </w:tabs>
        <w:spacing w:after="120" w:line="276" w:lineRule="auto"/>
        <w:ind w:left="851" w:hanging="284"/>
        <w:rPr>
          <w:rFonts w:ascii="Myriad Pro" w:hAnsi="Myriad Pro"/>
          <w:szCs w:val="22"/>
        </w:rPr>
      </w:pPr>
      <w:r>
        <w:rPr>
          <w:rFonts w:ascii="Myriad Pro" w:hAnsi="Myriad Pro"/>
          <w:szCs w:val="22"/>
        </w:rPr>
        <w:t xml:space="preserve">If the developed RE policy/strategy is not based on comprehensive analysis not only energy demand and technically feasible resources, but also general investment climate, existence of liberalized market, </w:t>
      </w:r>
      <w:r w:rsidR="00F22506">
        <w:rPr>
          <w:rFonts w:ascii="Myriad Pro" w:hAnsi="Myriad Pro"/>
          <w:szCs w:val="22"/>
        </w:rPr>
        <w:t xml:space="preserve">capacity to develop RE projects including SHP, environmental and </w:t>
      </w:r>
      <w:r>
        <w:rPr>
          <w:rFonts w:ascii="Myriad Pro" w:hAnsi="Myriad Pro"/>
          <w:szCs w:val="22"/>
        </w:rPr>
        <w:t xml:space="preserve">social factors </w:t>
      </w:r>
      <w:r w:rsidR="00F22506">
        <w:rPr>
          <w:rFonts w:ascii="Myriad Pro" w:hAnsi="Myriad Pro"/>
          <w:szCs w:val="22"/>
        </w:rPr>
        <w:t>(</w:t>
      </w:r>
      <w:r>
        <w:rPr>
          <w:rFonts w:ascii="Myriad Pro" w:hAnsi="Myriad Pro"/>
          <w:szCs w:val="22"/>
        </w:rPr>
        <w:t>that among others may prevent introducing of higher tariffs</w:t>
      </w:r>
      <w:r w:rsidR="00F22506">
        <w:rPr>
          <w:rFonts w:ascii="Myriad Pro" w:hAnsi="Myriad Pro"/>
          <w:szCs w:val="22"/>
        </w:rPr>
        <w:t>)</w:t>
      </w:r>
      <w:r>
        <w:rPr>
          <w:rFonts w:ascii="Myriad Pro" w:hAnsi="Myriad Pro"/>
          <w:szCs w:val="22"/>
        </w:rPr>
        <w:t>,</w:t>
      </w:r>
      <w:r w:rsidR="00F22506">
        <w:rPr>
          <w:rFonts w:ascii="Myriad Pro" w:hAnsi="Myriad Pro"/>
          <w:szCs w:val="22"/>
        </w:rPr>
        <w:t xml:space="preserve"> the implementation of the Strategy even it is approved by the Government cannot be ensured;</w:t>
      </w:r>
      <w:r>
        <w:rPr>
          <w:rFonts w:ascii="Myriad Pro" w:hAnsi="Myriad Pro"/>
          <w:szCs w:val="22"/>
        </w:rPr>
        <w:t xml:space="preserve"> </w:t>
      </w:r>
    </w:p>
    <w:p w:rsidR="00FB176E" w:rsidRPr="00FB176E" w:rsidRDefault="001445D3" w:rsidP="00863775">
      <w:pPr>
        <w:pStyle w:val="BodyText"/>
        <w:numPr>
          <w:ilvl w:val="0"/>
          <w:numId w:val="99"/>
        </w:numPr>
        <w:tabs>
          <w:tab w:val="clear" w:pos="1440"/>
        </w:tabs>
        <w:spacing w:after="120" w:line="276" w:lineRule="auto"/>
        <w:ind w:left="851" w:hanging="284"/>
        <w:rPr>
          <w:rFonts w:ascii="Myriad Pro" w:hAnsi="Myriad Pro"/>
          <w:szCs w:val="22"/>
        </w:rPr>
      </w:pPr>
      <w:r w:rsidRPr="001445D3">
        <w:rPr>
          <w:rFonts w:ascii="Myriad Pro" w:eastAsiaTheme="minorHAnsi" w:hAnsi="Myriad Pro"/>
          <w:szCs w:val="22"/>
        </w:rPr>
        <w:t>In the changing environment for the Project implementation application of adaptive management tools was necessary for achievement of the identified objectives and among them the adjustment of implementation plan. Combination of P</w:t>
      </w:r>
      <w:r w:rsidR="00FB176E">
        <w:rPr>
          <w:rFonts w:ascii="Myriad Pro" w:eastAsiaTheme="minorHAnsi" w:hAnsi="Myriad Pro"/>
          <w:szCs w:val="22"/>
        </w:rPr>
        <w:t xml:space="preserve">roject Management Team </w:t>
      </w:r>
      <w:r w:rsidRPr="001445D3">
        <w:rPr>
          <w:rFonts w:ascii="Myriad Pro" w:eastAsiaTheme="minorHAnsi" w:hAnsi="Myriad Pro"/>
          <w:szCs w:val="22"/>
        </w:rPr>
        <w:t xml:space="preserve">expertise and advise provided by the </w:t>
      </w:r>
      <w:r w:rsidR="00FB176E">
        <w:rPr>
          <w:rFonts w:ascii="Myriad Pro" w:eastAsiaTheme="minorHAnsi" w:hAnsi="Myriad Pro"/>
          <w:szCs w:val="22"/>
        </w:rPr>
        <w:t>I</w:t>
      </w:r>
      <w:r w:rsidRPr="001445D3">
        <w:rPr>
          <w:rFonts w:ascii="Myriad Pro" w:eastAsiaTheme="minorHAnsi" w:hAnsi="Myriad Pro"/>
          <w:szCs w:val="22"/>
        </w:rPr>
        <w:t xml:space="preserve">nternational </w:t>
      </w:r>
      <w:r w:rsidR="00FB176E">
        <w:rPr>
          <w:rFonts w:ascii="Myriad Pro" w:eastAsiaTheme="minorHAnsi" w:hAnsi="Myriad Pro"/>
          <w:szCs w:val="22"/>
        </w:rPr>
        <w:t>C</w:t>
      </w:r>
      <w:r w:rsidRPr="001445D3">
        <w:rPr>
          <w:rFonts w:ascii="Myriad Pro" w:eastAsiaTheme="minorHAnsi" w:hAnsi="Myriad Pro"/>
          <w:szCs w:val="22"/>
        </w:rPr>
        <w:t xml:space="preserve">onsultant, was a </w:t>
      </w:r>
      <w:r w:rsidR="00FB176E">
        <w:rPr>
          <w:rFonts w:ascii="Myriad Pro" w:eastAsiaTheme="minorHAnsi" w:hAnsi="Myriad Pro"/>
          <w:szCs w:val="22"/>
        </w:rPr>
        <w:t>good</w:t>
      </w:r>
      <w:r w:rsidRPr="001445D3">
        <w:rPr>
          <w:rFonts w:ascii="Myriad Pro" w:eastAsiaTheme="minorHAnsi" w:hAnsi="Myriad Pro"/>
          <w:szCs w:val="22"/>
        </w:rPr>
        <w:t xml:space="preserve"> practice </w:t>
      </w:r>
      <w:r w:rsidR="00FB176E">
        <w:rPr>
          <w:rFonts w:ascii="Myriad Pro" w:eastAsiaTheme="minorHAnsi" w:hAnsi="Myriad Pro"/>
          <w:szCs w:val="22"/>
        </w:rPr>
        <w:t>towards the development of legal and regulatory framework for SHP development;</w:t>
      </w:r>
    </w:p>
    <w:p w:rsidR="001445D3" w:rsidRPr="001445D3" w:rsidRDefault="00FB176E" w:rsidP="00863775">
      <w:pPr>
        <w:pStyle w:val="BodyText"/>
        <w:numPr>
          <w:ilvl w:val="0"/>
          <w:numId w:val="99"/>
        </w:numPr>
        <w:tabs>
          <w:tab w:val="clear" w:pos="1440"/>
        </w:tabs>
        <w:spacing w:after="120" w:line="276" w:lineRule="auto"/>
        <w:ind w:left="851" w:hanging="284"/>
        <w:rPr>
          <w:rFonts w:ascii="Myriad Pro" w:hAnsi="Myriad Pro"/>
          <w:szCs w:val="22"/>
        </w:rPr>
      </w:pPr>
      <w:r>
        <w:rPr>
          <w:rFonts w:ascii="Myriad Pro" w:eastAsiaTheme="minorHAnsi" w:hAnsi="Myriad Pro"/>
          <w:szCs w:val="22"/>
        </w:rPr>
        <w:lastRenderedPageBreak/>
        <w:t xml:space="preserve">In order to </w:t>
      </w:r>
      <w:r w:rsidR="001445D3" w:rsidRPr="001445D3">
        <w:rPr>
          <w:rFonts w:ascii="Myriad Pro" w:eastAsiaTheme="minorHAnsi" w:hAnsi="Myriad Pro"/>
          <w:szCs w:val="22"/>
        </w:rPr>
        <w:t>prevent the cancellation or at least suspension of the Project</w:t>
      </w:r>
      <w:r>
        <w:rPr>
          <w:rFonts w:ascii="Myriad Pro" w:eastAsiaTheme="minorHAnsi" w:hAnsi="Myriad Pro"/>
          <w:szCs w:val="22"/>
        </w:rPr>
        <w:t>, the Inception Report suggested the implementation of community owned mini HP projects under the grant financing</w:t>
      </w:r>
      <w:r w:rsidR="001445D3" w:rsidRPr="001445D3">
        <w:rPr>
          <w:rFonts w:ascii="Myriad Pro" w:eastAsiaTheme="minorHAnsi" w:hAnsi="Myriad Pro"/>
          <w:szCs w:val="22"/>
        </w:rPr>
        <w:t xml:space="preserve">.  </w:t>
      </w:r>
      <w:r>
        <w:rPr>
          <w:rFonts w:ascii="Myriad Pro" w:eastAsiaTheme="minorHAnsi" w:hAnsi="Myriad Pro"/>
          <w:szCs w:val="22"/>
        </w:rPr>
        <w:t xml:space="preserve">However, after careful screening of the potential investors a number of pilot investment projects have been identified. The lessons learned is that even under the unfavorable business environment there might be potential investors ready to undertake a risk and the cooperation with them may play a crucial role in the Project implementation (e.g. without strong willingness of C.A.C.I, </w:t>
      </w:r>
      <w:r w:rsidR="005B2292">
        <w:rPr>
          <w:rFonts w:ascii="Myriad Pro" w:eastAsiaTheme="minorHAnsi" w:hAnsi="Myriad Pro"/>
          <w:szCs w:val="22"/>
        </w:rPr>
        <w:t xml:space="preserve">Imenite Ibragimov, </w:t>
      </w:r>
      <w:r>
        <w:rPr>
          <w:rFonts w:ascii="Myriad Pro" w:eastAsiaTheme="minorHAnsi" w:hAnsi="Myriad Pro"/>
          <w:szCs w:val="22"/>
        </w:rPr>
        <w:t>D</w:t>
      </w:r>
      <w:r w:rsidR="005B2292">
        <w:rPr>
          <w:rFonts w:ascii="Myriad Pro" w:eastAsiaTheme="minorHAnsi" w:hAnsi="Myriad Pro"/>
          <w:szCs w:val="22"/>
        </w:rPr>
        <w:t>SMP and established cooperation with the Project, unlikely MTE would recommend the extension of the Project).</w:t>
      </w:r>
      <w:r>
        <w:rPr>
          <w:rFonts w:ascii="Myriad Pro" w:eastAsiaTheme="minorHAnsi" w:hAnsi="Myriad Pro"/>
          <w:szCs w:val="22"/>
        </w:rPr>
        <w:t xml:space="preserve"> </w:t>
      </w:r>
    </w:p>
    <w:p w:rsidR="005F49A6" w:rsidRPr="005F49A6" w:rsidRDefault="005F49A6" w:rsidP="003E4177">
      <w:pPr>
        <w:pStyle w:val="Heading1"/>
        <w:spacing w:after="120" w:line="276" w:lineRule="auto"/>
        <w:jc w:val="right"/>
        <w:rPr>
          <w:rFonts w:ascii="Myriad Pro" w:hAnsi="Myriad Pro"/>
          <w:bCs/>
        </w:rPr>
      </w:pPr>
      <w:r w:rsidRPr="005F49A6">
        <w:rPr>
          <w:rFonts w:ascii="Myriad Pro" w:hAnsi="Myriad Pro"/>
        </w:rPr>
        <w:br w:type="page"/>
      </w:r>
      <w:bookmarkStart w:id="43" w:name="_Toc298756670"/>
      <w:r w:rsidRPr="005F49A6">
        <w:rPr>
          <w:rFonts w:ascii="Myriad Pro" w:hAnsi="Myriad Pro"/>
          <w:bCs/>
        </w:rPr>
        <w:lastRenderedPageBreak/>
        <w:t>Appendix A – Terms of Reference</w:t>
      </w:r>
      <w:bookmarkEnd w:id="43"/>
    </w:p>
    <w:p w:rsidR="003E4177" w:rsidRDefault="003E4177" w:rsidP="00342943">
      <w:pPr>
        <w:pStyle w:val="a"/>
        <w:spacing w:line="276" w:lineRule="auto"/>
        <w:rPr>
          <w:rFonts w:asciiTheme="minorHAnsi" w:hAnsiTheme="minorHAnsi"/>
        </w:rPr>
      </w:pPr>
    </w:p>
    <w:p w:rsidR="009A14D8" w:rsidRPr="00767944" w:rsidRDefault="009A14D8" w:rsidP="00342943">
      <w:pPr>
        <w:pStyle w:val="a"/>
        <w:spacing w:line="276" w:lineRule="auto"/>
        <w:rPr>
          <w:rFonts w:asciiTheme="minorHAnsi" w:hAnsiTheme="minorHAnsi"/>
        </w:rPr>
      </w:pPr>
      <w:r w:rsidRPr="007A62B1">
        <w:rPr>
          <w:rFonts w:asciiTheme="minorHAnsi" w:hAnsiTheme="minorHAnsi"/>
        </w:rPr>
        <w:t xml:space="preserve">Mid-Term Evaluation of UNDP-GEF project </w:t>
      </w:r>
    </w:p>
    <w:p w:rsidR="009A14D8" w:rsidRDefault="009A14D8" w:rsidP="00CD6B2A">
      <w:pPr>
        <w:pStyle w:val="Heading1"/>
        <w:spacing w:after="120" w:line="276" w:lineRule="auto"/>
        <w:jc w:val="center"/>
        <w:rPr>
          <w:rFonts w:asciiTheme="minorHAnsi" w:hAnsiTheme="minorHAnsi"/>
          <w:caps w:val="0"/>
          <w:snapToGrid/>
          <w:color w:val="auto"/>
          <w:szCs w:val="22"/>
          <w:lang w:eastAsia="ru-RU"/>
        </w:rPr>
      </w:pPr>
      <w:r w:rsidRPr="007A62B1">
        <w:rPr>
          <w:rFonts w:asciiTheme="minorHAnsi" w:hAnsiTheme="minorHAnsi"/>
          <w:caps w:val="0"/>
          <w:snapToGrid/>
          <w:color w:val="auto"/>
          <w:szCs w:val="22"/>
          <w:lang w:eastAsia="ru-RU"/>
        </w:rPr>
        <w:t>Small Hydro Power Development</w:t>
      </w:r>
    </w:p>
    <w:p w:rsidR="003E4177" w:rsidRPr="003E4177" w:rsidRDefault="003E4177" w:rsidP="003E4177">
      <w:pPr>
        <w:rPr>
          <w:lang w:eastAsia="ru-RU"/>
        </w:rPr>
      </w:pPr>
    </w:p>
    <w:p w:rsidR="009A14D8" w:rsidRPr="00767944" w:rsidRDefault="009A14D8" w:rsidP="00365108">
      <w:pPr>
        <w:pStyle w:val="Heading1"/>
        <w:numPr>
          <w:ilvl w:val="0"/>
          <w:numId w:val="54"/>
        </w:numPr>
        <w:spacing w:line="276" w:lineRule="auto"/>
        <w:rPr>
          <w:rFonts w:asciiTheme="minorHAnsi" w:hAnsiTheme="minorHAnsi"/>
          <w:iCs/>
          <w:caps w:val="0"/>
          <w:snapToGrid/>
          <w:color w:val="auto"/>
          <w:sz w:val="22"/>
          <w:szCs w:val="22"/>
        </w:rPr>
      </w:pPr>
      <w:r w:rsidRPr="007A62B1">
        <w:rPr>
          <w:rFonts w:asciiTheme="minorHAnsi" w:hAnsiTheme="minorHAnsi"/>
          <w:iCs/>
          <w:caps w:val="0"/>
          <w:snapToGrid/>
          <w:color w:val="auto"/>
          <w:sz w:val="22"/>
          <w:szCs w:val="22"/>
        </w:rPr>
        <w:t>INTRODUCTION</w:t>
      </w:r>
    </w:p>
    <w:p w:rsidR="009A14D8" w:rsidRPr="00767944" w:rsidRDefault="009A14D8" w:rsidP="0034599E">
      <w:pPr>
        <w:spacing w:after="120" w:line="240" w:lineRule="auto"/>
        <w:jc w:val="both"/>
      </w:pPr>
      <w:r w:rsidRPr="007A62B1">
        <w:t>This Mid Term Evaluation (MTE) is initiated by the UNDP Kyrgyzstan as the Implementation Agency for this project and it aims to provide managers (at the Project Implementation Unit, UNDP Kyrgyzstan Country Office and UNDP-GEF levels) with strategy and policy options for more effectively and efficiently achieving the project’s expected results and for replicating the results. It also provides the basis for learning and accountability for managers and stakeholders.</w:t>
      </w:r>
    </w:p>
    <w:p w:rsidR="009A14D8" w:rsidRPr="00BE3ACB" w:rsidRDefault="009A14D8" w:rsidP="0034599E">
      <w:pPr>
        <w:spacing w:after="120" w:line="240" w:lineRule="auto"/>
        <w:jc w:val="both"/>
        <w:rPr>
          <w:b/>
        </w:rPr>
      </w:pPr>
      <w:r w:rsidRPr="007A62B1">
        <w:t xml:space="preserve">This evaluation is to be undertaken taking into consideration the GEF Monitoring and Evaluation policy </w:t>
      </w:r>
      <w:r w:rsidRPr="00BE3ACB">
        <w:rPr>
          <w:b/>
          <w:color w:val="0000FF"/>
        </w:rPr>
        <w:t>(</w:t>
      </w:r>
      <w:hyperlink r:id="rId28" w:history="1">
        <w:r w:rsidRPr="00BE3ACB">
          <w:rPr>
            <w:rStyle w:val="Hyperlink"/>
            <w:rFonts w:asciiTheme="minorHAnsi" w:hAnsiTheme="minorHAnsi"/>
            <w:b w:val="0"/>
          </w:rPr>
          <w:t>http://thegef.org/MonitoringandEvaluation/MEPoliciesProcedures/mepoliciesprocedures.html</w:t>
        </w:r>
      </w:hyperlink>
      <w:r w:rsidRPr="00BE3ACB">
        <w:rPr>
          <w:b/>
          <w:color w:val="0000FF"/>
        </w:rPr>
        <w:t>)</w:t>
      </w:r>
      <w:r w:rsidRPr="00BE3ACB">
        <w:rPr>
          <w:b/>
        </w:rPr>
        <w:t xml:space="preserve"> and the UNDP-GEF Monitoring and Evaluation Policy </w:t>
      </w:r>
      <w:r w:rsidRPr="00BE3ACB">
        <w:rPr>
          <w:b/>
          <w:color w:val="0000FF"/>
        </w:rPr>
        <w:t>(</w:t>
      </w:r>
      <w:hyperlink r:id="rId29" w:history="1">
        <w:r w:rsidRPr="00BE3ACB">
          <w:rPr>
            <w:rStyle w:val="Hyperlink"/>
            <w:rFonts w:asciiTheme="minorHAnsi" w:hAnsiTheme="minorHAnsi"/>
            <w:b w:val="0"/>
          </w:rPr>
          <w:t>http://www.undp.org/gef/05/monitoring/policies.html</w:t>
        </w:r>
      </w:hyperlink>
      <w:r w:rsidRPr="00BE3ACB">
        <w:rPr>
          <w:b/>
        </w:rPr>
        <w:t>).</w:t>
      </w:r>
    </w:p>
    <w:p w:rsidR="009A14D8" w:rsidRPr="00767944" w:rsidRDefault="009A14D8" w:rsidP="0034599E">
      <w:pPr>
        <w:spacing w:after="120" w:line="240" w:lineRule="auto"/>
        <w:jc w:val="both"/>
      </w:pPr>
      <w:r w:rsidRPr="007A62B1">
        <w:t>The MTE is intended to identify potential project design problems, assess progress towards the achievement of objective, identify and document lessons learned (including lessons that might improve design and implementation of other UNDP-GEF projects), and to make recommendations regarding specific actions that might be taken to improve the project. It is expected to serve as a tool of validating or filling the gaps in the initial assessment of relevance, effectiveness and efficiency obtained from monitoring. The MTE provides the opportunity to assess early signs of project success or failure and prompt necessary adjustments.</w:t>
      </w:r>
    </w:p>
    <w:p w:rsidR="009A14D8" w:rsidRPr="00767944" w:rsidRDefault="009A14D8" w:rsidP="0034599E">
      <w:pPr>
        <w:spacing w:after="120" w:line="240" w:lineRule="auto"/>
        <w:jc w:val="both"/>
      </w:pPr>
      <w:r w:rsidRPr="007A62B1">
        <w:t>The evaluation will play a critical role in the future implementation of the project by providing advice on: (i) how to strengthen the adaptive management and monitoring function of the project; (ii) how to ensure accountability for the achievement of the GEF objective;</w:t>
      </w:r>
      <w:r w:rsidRPr="007A62B1">
        <w:rPr>
          <w:rStyle w:val="FootnoteReference"/>
        </w:rPr>
        <w:footnoteReference w:id="8"/>
      </w:r>
      <w:r w:rsidRPr="007A62B1">
        <w:t xml:space="preserve"> (iii) how to enhance organizational and development learning; and (iv) how to enable informed decision - making. </w:t>
      </w:r>
    </w:p>
    <w:p w:rsidR="009A14D8" w:rsidRPr="00767944" w:rsidRDefault="009A14D8" w:rsidP="0034599E">
      <w:pPr>
        <w:spacing w:after="120" w:line="240" w:lineRule="auto"/>
        <w:jc w:val="both"/>
      </w:pPr>
      <w:r w:rsidRPr="007A62B1">
        <w:t xml:space="preserve">The evaluation will have to provide to the GEF Secretariat with complete and convincing evidence to support its findings/ratings. The evaluator should prepare specific ratings on specific aspects of the project, as described in the section IV of this Terms of Reference. Particular emphasis should be put on the current project results and the possibility of achieving the objective and outcomes in the established timeframe, taking into consideration the speed, at which the project is proceeding. </w:t>
      </w:r>
    </w:p>
    <w:p w:rsidR="009A14D8" w:rsidRPr="00767944" w:rsidRDefault="009A14D8" w:rsidP="00365108">
      <w:pPr>
        <w:pStyle w:val="Heading1"/>
        <w:numPr>
          <w:ilvl w:val="0"/>
          <w:numId w:val="54"/>
        </w:numPr>
        <w:spacing w:line="276" w:lineRule="auto"/>
        <w:rPr>
          <w:rFonts w:asciiTheme="minorHAnsi" w:hAnsiTheme="minorHAnsi"/>
          <w:caps w:val="0"/>
          <w:color w:val="auto"/>
          <w:sz w:val="22"/>
          <w:szCs w:val="22"/>
        </w:rPr>
      </w:pPr>
      <w:r w:rsidRPr="007A62B1">
        <w:rPr>
          <w:rFonts w:asciiTheme="minorHAnsi" w:hAnsiTheme="minorHAnsi"/>
          <w:color w:val="auto"/>
          <w:sz w:val="22"/>
          <w:szCs w:val="22"/>
        </w:rPr>
        <w:lastRenderedPageBreak/>
        <w:t xml:space="preserve">Project overview </w:t>
      </w:r>
    </w:p>
    <w:p w:rsidR="009A14D8" w:rsidRPr="004154CA" w:rsidRDefault="009A14D8" w:rsidP="0034599E">
      <w:pPr>
        <w:pStyle w:val="Heading1"/>
        <w:rPr>
          <w:rFonts w:asciiTheme="minorHAnsi" w:hAnsiTheme="minorHAnsi"/>
          <w:b w:val="0"/>
          <w:caps w:val="0"/>
          <w:sz w:val="22"/>
          <w:szCs w:val="22"/>
        </w:rPr>
      </w:pPr>
      <w:r w:rsidRPr="007A62B1">
        <w:rPr>
          <w:rFonts w:asciiTheme="minorHAnsi" w:hAnsiTheme="minorHAnsi"/>
          <w:b w:val="0"/>
          <w:caps w:val="0"/>
          <w:sz w:val="22"/>
          <w:szCs w:val="22"/>
        </w:rPr>
        <w:t xml:space="preserve">Project document signature </w:t>
      </w:r>
      <w:r>
        <w:rPr>
          <w:rFonts w:asciiTheme="minorHAnsi" w:hAnsiTheme="minorHAnsi"/>
          <w:b w:val="0"/>
          <w:caps w:val="0"/>
          <w:sz w:val="22"/>
          <w:szCs w:val="22"/>
        </w:rPr>
        <w:t xml:space="preserve">date </w:t>
      </w:r>
      <w:r w:rsidRPr="007A62B1">
        <w:rPr>
          <w:rFonts w:asciiTheme="minorHAnsi" w:hAnsiTheme="minorHAnsi"/>
          <w:b w:val="0"/>
          <w:caps w:val="0"/>
          <w:sz w:val="22"/>
          <w:szCs w:val="22"/>
        </w:rPr>
        <w:t xml:space="preserve">is January 2010. </w:t>
      </w:r>
      <w:r>
        <w:rPr>
          <w:rFonts w:asciiTheme="minorHAnsi" w:hAnsiTheme="minorHAnsi"/>
          <w:b w:val="0"/>
          <w:caps w:val="0"/>
          <w:sz w:val="22"/>
          <w:szCs w:val="22"/>
        </w:rPr>
        <w:t>Due to the</w:t>
      </w:r>
      <w:r w:rsidRPr="007A62B1">
        <w:rPr>
          <w:rFonts w:asciiTheme="minorHAnsi" w:hAnsiTheme="minorHAnsi"/>
          <w:b w:val="0"/>
          <w:caps w:val="0"/>
          <w:sz w:val="22"/>
          <w:szCs w:val="22"/>
        </w:rPr>
        <w:t xml:space="preserve"> political situation in Kyrgyzstan the project has </w:t>
      </w:r>
      <w:r>
        <w:rPr>
          <w:rFonts w:asciiTheme="minorHAnsi" w:hAnsiTheme="minorHAnsi"/>
          <w:b w:val="0"/>
          <w:caps w:val="0"/>
          <w:sz w:val="22"/>
          <w:szCs w:val="22"/>
        </w:rPr>
        <w:t>started in</w:t>
      </w:r>
      <w:r w:rsidRPr="007A62B1">
        <w:rPr>
          <w:rFonts w:asciiTheme="minorHAnsi" w:hAnsiTheme="minorHAnsi"/>
          <w:b w:val="0"/>
          <w:caps w:val="0"/>
          <w:sz w:val="22"/>
          <w:szCs w:val="22"/>
        </w:rPr>
        <w:t xml:space="preserve"> June 2010 and expected </w:t>
      </w:r>
      <w:r>
        <w:rPr>
          <w:rFonts w:asciiTheme="minorHAnsi" w:hAnsiTheme="minorHAnsi"/>
          <w:b w:val="0"/>
          <w:caps w:val="0"/>
          <w:sz w:val="22"/>
          <w:szCs w:val="22"/>
        </w:rPr>
        <w:t>completion date</w:t>
      </w:r>
      <w:r w:rsidRPr="007A62B1">
        <w:rPr>
          <w:rFonts w:asciiTheme="minorHAnsi" w:hAnsiTheme="minorHAnsi"/>
          <w:b w:val="0"/>
          <w:caps w:val="0"/>
          <w:sz w:val="22"/>
          <w:szCs w:val="22"/>
        </w:rPr>
        <w:t xml:space="preserve"> </w:t>
      </w:r>
      <w:r w:rsidRPr="00AE29F3">
        <w:rPr>
          <w:rFonts w:asciiTheme="minorHAnsi" w:hAnsiTheme="minorHAnsi"/>
          <w:b w:val="0"/>
          <w:caps w:val="0"/>
          <w:sz w:val="22"/>
          <w:szCs w:val="22"/>
        </w:rPr>
        <w:t>is December 2013.</w:t>
      </w:r>
      <w:r w:rsidRPr="007A62B1">
        <w:rPr>
          <w:rFonts w:asciiTheme="minorHAnsi" w:hAnsiTheme="minorHAnsi"/>
          <w:b w:val="0"/>
          <w:caps w:val="0"/>
          <w:sz w:val="22"/>
          <w:szCs w:val="22"/>
        </w:rPr>
        <w:t xml:space="preserve"> The Inception workshop was organized in November 2011. </w:t>
      </w:r>
      <w:r>
        <w:rPr>
          <w:rFonts w:asciiTheme="minorHAnsi" w:hAnsiTheme="minorHAnsi"/>
          <w:b w:val="0"/>
          <w:caps w:val="0"/>
          <w:sz w:val="22"/>
          <w:szCs w:val="22"/>
        </w:rPr>
        <w:t xml:space="preserve">First </w:t>
      </w:r>
      <w:r w:rsidRPr="007A62B1">
        <w:rPr>
          <w:rFonts w:asciiTheme="minorHAnsi" w:hAnsiTheme="minorHAnsi"/>
          <w:b w:val="0"/>
          <w:caps w:val="0"/>
          <w:sz w:val="22"/>
          <w:szCs w:val="22"/>
        </w:rPr>
        <w:t xml:space="preserve">Project Board </w:t>
      </w:r>
      <w:r>
        <w:rPr>
          <w:rFonts w:asciiTheme="minorHAnsi" w:hAnsiTheme="minorHAnsi"/>
          <w:b w:val="0"/>
          <w:caps w:val="0"/>
          <w:sz w:val="22"/>
          <w:szCs w:val="22"/>
        </w:rPr>
        <w:t>meeting conducted</w:t>
      </w:r>
      <w:r w:rsidRPr="007A62B1">
        <w:rPr>
          <w:rFonts w:asciiTheme="minorHAnsi" w:hAnsiTheme="minorHAnsi"/>
          <w:b w:val="0"/>
          <w:caps w:val="0"/>
          <w:sz w:val="22"/>
          <w:szCs w:val="22"/>
        </w:rPr>
        <w:t xml:space="preserve"> in December 2011</w:t>
      </w:r>
      <w:r>
        <w:rPr>
          <w:rFonts w:asciiTheme="minorHAnsi" w:hAnsiTheme="minorHAnsi"/>
          <w:b w:val="0"/>
          <w:caps w:val="0"/>
          <w:sz w:val="22"/>
          <w:szCs w:val="22"/>
        </w:rPr>
        <w:t xml:space="preserve"> where it was</w:t>
      </w:r>
      <w:r w:rsidRPr="007A62B1">
        <w:rPr>
          <w:rFonts w:asciiTheme="minorHAnsi" w:hAnsiTheme="minorHAnsi"/>
          <w:b w:val="0"/>
          <w:caps w:val="0"/>
          <w:sz w:val="22"/>
          <w:szCs w:val="22"/>
        </w:rPr>
        <w:t xml:space="preserve"> proposed </w:t>
      </w:r>
      <w:r>
        <w:rPr>
          <w:rFonts w:asciiTheme="minorHAnsi" w:hAnsiTheme="minorHAnsi"/>
          <w:b w:val="0"/>
          <w:caps w:val="0"/>
          <w:sz w:val="22"/>
          <w:szCs w:val="22"/>
        </w:rPr>
        <w:t xml:space="preserve">to extend the </w:t>
      </w:r>
      <w:r w:rsidRPr="007A62B1">
        <w:rPr>
          <w:rFonts w:asciiTheme="minorHAnsi" w:hAnsiTheme="minorHAnsi"/>
          <w:b w:val="0"/>
          <w:caps w:val="0"/>
          <w:sz w:val="22"/>
          <w:szCs w:val="22"/>
        </w:rPr>
        <w:t xml:space="preserve">duration of </w:t>
      </w:r>
      <w:r>
        <w:rPr>
          <w:rFonts w:asciiTheme="minorHAnsi" w:hAnsiTheme="minorHAnsi"/>
          <w:b w:val="0"/>
          <w:caps w:val="0"/>
          <w:sz w:val="22"/>
          <w:szCs w:val="22"/>
        </w:rPr>
        <w:t xml:space="preserve">the </w:t>
      </w:r>
      <w:r w:rsidRPr="007A62B1">
        <w:rPr>
          <w:rFonts w:asciiTheme="minorHAnsi" w:hAnsiTheme="minorHAnsi"/>
          <w:b w:val="0"/>
          <w:caps w:val="0"/>
          <w:sz w:val="22"/>
          <w:szCs w:val="22"/>
        </w:rPr>
        <w:t>project till December 2014</w:t>
      </w:r>
      <w:r>
        <w:rPr>
          <w:rFonts w:asciiTheme="minorHAnsi" w:hAnsiTheme="minorHAnsi"/>
          <w:b w:val="0"/>
          <w:caps w:val="0"/>
          <w:sz w:val="22"/>
          <w:szCs w:val="22"/>
        </w:rPr>
        <w:t>, on a no-cost basis</w:t>
      </w:r>
      <w:r w:rsidRPr="007A62B1">
        <w:rPr>
          <w:rFonts w:asciiTheme="minorHAnsi" w:hAnsiTheme="minorHAnsi"/>
          <w:b w:val="0"/>
          <w:caps w:val="0"/>
          <w:sz w:val="22"/>
          <w:szCs w:val="22"/>
        </w:rPr>
        <w:t xml:space="preserve">. The project is 4 years. </w:t>
      </w:r>
    </w:p>
    <w:p w:rsidR="009A14D8" w:rsidRDefault="009A14D8" w:rsidP="0034599E">
      <w:pPr>
        <w:pStyle w:val="Heading1"/>
        <w:rPr>
          <w:rFonts w:asciiTheme="minorHAnsi" w:hAnsiTheme="minorHAnsi"/>
          <w:b w:val="0"/>
          <w:caps w:val="0"/>
          <w:sz w:val="22"/>
          <w:szCs w:val="22"/>
        </w:rPr>
      </w:pPr>
      <w:r w:rsidRPr="007A62B1">
        <w:rPr>
          <w:rFonts w:asciiTheme="minorHAnsi" w:hAnsiTheme="minorHAnsi"/>
          <w:b w:val="0"/>
          <w:caps w:val="0"/>
          <w:sz w:val="22"/>
          <w:szCs w:val="22"/>
        </w:rPr>
        <w:t>The total project budget is US$ 22,230,000</w:t>
      </w:r>
      <w:r>
        <w:rPr>
          <w:rFonts w:asciiTheme="minorHAnsi" w:hAnsiTheme="minorHAnsi"/>
          <w:b w:val="0"/>
          <w:caps w:val="0"/>
          <w:sz w:val="22"/>
          <w:szCs w:val="22"/>
        </w:rPr>
        <w:t>:</w:t>
      </w:r>
      <w:r w:rsidRPr="007A62B1">
        <w:rPr>
          <w:rFonts w:asciiTheme="minorHAnsi" w:hAnsiTheme="minorHAnsi"/>
          <w:b w:val="0"/>
          <w:caps w:val="0"/>
          <w:sz w:val="22"/>
          <w:szCs w:val="22"/>
        </w:rPr>
        <w:t xml:space="preserve"> </w:t>
      </w:r>
    </w:p>
    <w:p w:rsidR="009A14D8" w:rsidRDefault="009A14D8" w:rsidP="0034599E">
      <w:pPr>
        <w:pStyle w:val="Heading1"/>
        <w:numPr>
          <w:ilvl w:val="0"/>
          <w:numId w:val="68"/>
        </w:numPr>
        <w:rPr>
          <w:rFonts w:asciiTheme="minorHAnsi" w:hAnsiTheme="minorHAnsi"/>
          <w:b w:val="0"/>
          <w:caps w:val="0"/>
          <w:sz w:val="22"/>
          <w:szCs w:val="22"/>
        </w:rPr>
      </w:pPr>
      <w:r w:rsidRPr="007A62B1">
        <w:rPr>
          <w:rFonts w:asciiTheme="minorHAnsi" w:hAnsiTheme="minorHAnsi"/>
          <w:b w:val="0"/>
          <w:caps w:val="0"/>
          <w:sz w:val="22"/>
          <w:szCs w:val="22"/>
        </w:rPr>
        <w:t xml:space="preserve">GEF </w:t>
      </w:r>
      <w:r>
        <w:rPr>
          <w:rFonts w:asciiTheme="minorHAnsi" w:hAnsiTheme="minorHAnsi"/>
          <w:b w:val="0"/>
          <w:caps w:val="0"/>
          <w:sz w:val="22"/>
          <w:szCs w:val="22"/>
        </w:rPr>
        <w:t>grant financing</w:t>
      </w:r>
      <w:r w:rsidRPr="007A62B1">
        <w:rPr>
          <w:rFonts w:asciiTheme="minorHAnsi" w:hAnsiTheme="minorHAnsi"/>
          <w:b w:val="0"/>
          <w:caps w:val="0"/>
          <w:sz w:val="22"/>
          <w:szCs w:val="22"/>
        </w:rPr>
        <w:t xml:space="preserve"> US$ 950,000; </w:t>
      </w:r>
    </w:p>
    <w:p w:rsidR="009A14D8" w:rsidRDefault="009A14D8" w:rsidP="0034599E">
      <w:pPr>
        <w:pStyle w:val="Heading1"/>
        <w:numPr>
          <w:ilvl w:val="0"/>
          <w:numId w:val="68"/>
        </w:numPr>
        <w:rPr>
          <w:rFonts w:asciiTheme="minorHAnsi" w:hAnsiTheme="minorHAnsi"/>
          <w:b w:val="0"/>
          <w:caps w:val="0"/>
          <w:sz w:val="22"/>
          <w:szCs w:val="22"/>
        </w:rPr>
      </w:pPr>
      <w:r w:rsidRPr="007A62B1">
        <w:rPr>
          <w:rFonts w:asciiTheme="minorHAnsi" w:hAnsiTheme="minorHAnsi"/>
          <w:b w:val="0"/>
          <w:caps w:val="0"/>
          <w:sz w:val="22"/>
          <w:szCs w:val="22"/>
        </w:rPr>
        <w:t xml:space="preserve">UNDP US$ 100,000; </w:t>
      </w:r>
    </w:p>
    <w:p w:rsidR="009A14D8" w:rsidRDefault="009A14D8" w:rsidP="0034599E">
      <w:pPr>
        <w:pStyle w:val="Heading1"/>
        <w:numPr>
          <w:ilvl w:val="0"/>
          <w:numId w:val="68"/>
        </w:numPr>
        <w:rPr>
          <w:rFonts w:asciiTheme="minorHAnsi" w:hAnsiTheme="minorHAnsi"/>
          <w:b w:val="0"/>
          <w:caps w:val="0"/>
          <w:sz w:val="22"/>
          <w:szCs w:val="22"/>
        </w:rPr>
      </w:pPr>
      <w:r w:rsidRPr="007A62B1">
        <w:rPr>
          <w:rFonts w:asciiTheme="minorHAnsi" w:hAnsiTheme="minorHAnsi"/>
          <w:b w:val="0"/>
          <w:caps w:val="0"/>
          <w:sz w:val="22"/>
          <w:szCs w:val="22"/>
        </w:rPr>
        <w:t xml:space="preserve">Government </w:t>
      </w:r>
      <w:r>
        <w:rPr>
          <w:rFonts w:asciiTheme="minorHAnsi" w:hAnsiTheme="minorHAnsi"/>
          <w:b w:val="0"/>
          <w:caps w:val="0"/>
          <w:sz w:val="22"/>
          <w:szCs w:val="22"/>
        </w:rPr>
        <w:t xml:space="preserve">in kind contribution </w:t>
      </w:r>
      <w:r w:rsidRPr="007A62B1">
        <w:rPr>
          <w:rFonts w:asciiTheme="minorHAnsi" w:hAnsiTheme="minorHAnsi"/>
          <w:b w:val="0"/>
          <w:caps w:val="0"/>
          <w:sz w:val="22"/>
          <w:szCs w:val="22"/>
        </w:rPr>
        <w:t xml:space="preserve">– US$ 800,000; </w:t>
      </w:r>
    </w:p>
    <w:p w:rsidR="009A14D8" w:rsidRDefault="009A14D8" w:rsidP="0034599E">
      <w:pPr>
        <w:pStyle w:val="Heading1"/>
        <w:numPr>
          <w:ilvl w:val="0"/>
          <w:numId w:val="68"/>
        </w:numPr>
        <w:rPr>
          <w:rFonts w:asciiTheme="minorHAnsi" w:hAnsiTheme="minorHAnsi"/>
          <w:b w:val="0"/>
          <w:caps w:val="0"/>
          <w:sz w:val="22"/>
          <w:szCs w:val="22"/>
        </w:rPr>
      </w:pPr>
      <w:r w:rsidRPr="007A62B1">
        <w:rPr>
          <w:rFonts w:asciiTheme="minorHAnsi" w:hAnsiTheme="minorHAnsi"/>
          <w:b w:val="0"/>
          <w:caps w:val="0"/>
          <w:sz w:val="22"/>
          <w:szCs w:val="22"/>
        </w:rPr>
        <w:t>MDG Carbon Facility</w:t>
      </w:r>
      <w:r>
        <w:rPr>
          <w:rFonts w:asciiTheme="minorHAnsi" w:hAnsiTheme="minorHAnsi"/>
          <w:b w:val="0"/>
          <w:caps w:val="0"/>
          <w:sz w:val="22"/>
          <w:szCs w:val="22"/>
        </w:rPr>
        <w:t xml:space="preserve"> </w:t>
      </w:r>
      <w:r w:rsidRPr="007A62B1">
        <w:rPr>
          <w:rFonts w:asciiTheme="minorHAnsi" w:hAnsiTheme="minorHAnsi"/>
          <w:b w:val="0"/>
          <w:caps w:val="0"/>
          <w:sz w:val="22"/>
          <w:szCs w:val="22"/>
        </w:rPr>
        <w:t xml:space="preserve">-US $ 280,000; </w:t>
      </w:r>
      <w:r w:rsidRPr="007A62B1">
        <w:rPr>
          <w:rFonts w:asciiTheme="minorHAnsi" w:hAnsiTheme="minorHAnsi"/>
          <w:b w:val="0"/>
          <w:caps w:val="0"/>
          <w:sz w:val="22"/>
          <w:szCs w:val="22"/>
        </w:rPr>
        <w:tab/>
      </w:r>
    </w:p>
    <w:p w:rsidR="009A14D8" w:rsidRDefault="009A14D8" w:rsidP="0034599E">
      <w:pPr>
        <w:pStyle w:val="Heading1"/>
        <w:numPr>
          <w:ilvl w:val="0"/>
          <w:numId w:val="68"/>
        </w:numPr>
        <w:rPr>
          <w:rFonts w:asciiTheme="minorHAnsi" w:hAnsiTheme="minorHAnsi"/>
          <w:b w:val="0"/>
          <w:caps w:val="0"/>
          <w:sz w:val="22"/>
          <w:szCs w:val="22"/>
        </w:rPr>
      </w:pPr>
      <w:r w:rsidRPr="007A62B1">
        <w:rPr>
          <w:rFonts w:asciiTheme="minorHAnsi" w:hAnsiTheme="minorHAnsi"/>
          <w:b w:val="0"/>
          <w:caps w:val="0"/>
          <w:sz w:val="22"/>
          <w:szCs w:val="22"/>
        </w:rPr>
        <w:t xml:space="preserve">UNDP-EU IWRMP-US $ 200,000; </w:t>
      </w:r>
    </w:p>
    <w:p w:rsidR="009A14D8" w:rsidRPr="007A62B1" w:rsidRDefault="009A14D8" w:rsidP="0034599E">
      <w:pPr>
        <w:pStyle w:val="Heading1"/>
        <w:numPr>
          <w:ilvl w:val="0"/>
          <w:numId w:val="68"/>
        </w:numPr>
        <w:rPr>
          <w:rFonts w:asciiTheme="minorHAnsi" w:hAnsiTheme="minorHAnsi"/>
          <w:b w:val="0"/>
          <w:caps w:val="0"/>
          <w:sz w:val="22"/>
          <w:szCs w:val="22"/>
        </w:rPr>
      </w:pPr>
      <w:r w:rsidRPr="007A62B1">
        <w:rPr>
          <w:rFonts w:asciiTheme="minorHAnsi" w:hAnsiTheme="minorHAnsi"/>
          <w:b w:val="0"/>
          <w:caps w:val="0"/>
          <w:sz w:val="22"/>
          <w:szCs w:val="22"/>
        </w:rPr>
        <w:t>Private sector</w:t>
      </w:r>
      <w:r w:rsidRPr="007A62B1">
        <w:rPr>
          <w:rFonts w:asciiTheme="minorHAnsi" w:hAnsiTheme="minorHAnsi"/>
          <w:b w:val="0"/>
          <w:caps w:val="0"/>
          <w:sz w:val="22"/>
          <w:szCs w:val="22"/>
        </w:rPr>
        <w:tab/>
        <w:t>– US$ 20,000,000).</w:t>
      </w:r>
    </w:p>
    <w:p w:rsidR="009A14D8" w:rsidRPr="001329F9" w:rsidRDefault="009A14D8" w:rsidP="0034599E">
      <w:pPr>
        <w:spacing w:line="240" w:lineRule="auto"/>
        <w:jc w:val="both"/>
        <w:rPr>
          <w:lang w:val="en-GB"/>
        </w:rPr>
      </w:pPr>
      <w:r w:rsidRPr="007A62B1">
        <w:t xml:space="preserve">The overall </w:t>
      </w:r>
      <w:r w:rsidRPr="007A62B1">
        <w:rPr>
          <w:b/>
        </w:rPr>
        <w:t xml:space="preserve">objective </w:t>
      </w:r>
      <w:r w:rsidRPr="007A62B1">
        <w:t>of</w:t>
      </w:r>
      <w:r w:rsidRPr="007A62B1">
        <w:rPr>
          <w:lang w:val="en-GB"/>
        </w:rPr>
        <w:t xml:space="preserve"> this project is to accelerate sustainable small hydropower (SHP) electricity generation in Kyrgyzstan by leveraging $ 20 million in private sector investment over its four-year implementation period. This, in turn, is expected to generate global benefits of almost 250,000 tons of CO2 over the same period and almost 113,000 tons CO2/yr thereafter in avoided greenhouse gas (GHG) emissions. The project will do this by introducing a competitive private power framework to supply the grid with SHP-generated electricity at market-determined prices, assist the Government in closing private sector funded SHP investments. It is envisaged that this project will permit Kyrgyzstan to exploit a substantial portion of the 570-900 MW of its potential SHP capacity.</w:t>
      </w:r>
    </w:p>
    <w:p w:rsidR="009A14D8" w:rsidRPr="00767944" w:rsidRDefault="009A14D8" w:rsidP="0034599E">
      <w:pPr>
        <w:spacing w:after="120" w:line="240" w:lineRule="auto"/>
        <w:jc w:val="both"/>
        <w:rPr>
          <w:lang w:val="en-GB"/>
        </w:rPr>
      </w:pPr>
      <w:r w:rsidRPr="007A62B1">
        <w:rPr>
          <w:lang w:val="en-GB"/>
        </w:rPr>
        <w:t xml:space="preserve">The project is designed to implement five components: </w:t>
      </w:r>
    </w:p>
    <w:p w:rsidR="009A14D8" w:rsidRPr="00767944" w:rsidRDefault="009A14D8" w:rsidP="0034599E">
      <w:pPr>
        <w:spacing w:after="60" w:line="240" w:lineRule="auto"/>
        <w:jc w:val="both"/>
        <w:rPr>
          <w:lang w:val="en-GB"/>
        </w:rPr>
      </w:pPr>
      <w:r w:rsidRPr="007A62B1">
        <w:rPr>
          <w:b/>
          <w:lang w:val="en-GB"/>
        </w:rPr>
        <w:t xml:space="preserve">Component 1: </w:t>
      </w:r>
      <w:r w:rsidRPr="007A62B1">
        <w:rPr>
          <w:lang w:val="en-GB"/>
        </w:rPr>
        <w:t>To formulate a streamlined and comprehensive market-oriented energy policy and legal/regulatory framework for small hydropower development in the country. The expected outputs under this component are:</w:t>
      </w:r>
    </w:p>
    <w:p w:rsidR="009A14D8" w:rsidRPr="00767944" w:rsidRDefault="009A14D8" w:rsidP="0034599E">
      <w:pPr>
        <w:numPr>
          <w:ilvl w:val="0"/>
          <w:numId w:val="66"/>
        </w:numPr>
        <w:tabs>
          <w:tab w:val="clear" w:pos="1800"/>
          <w:tab w:val="num" w:pos="-1560"/>
        </w:tabs>
        <w:spacing w:after="0" w:line="240" w:lineRule="auto"/>
        <w:ind w:left="851" w:hanging="425"/>
        <w:jc w:val="both"/>
        <w:rPr>
          <w:lang w:val="en-GB"/>
        </w:rPr>
      </w:pPr>
      <w:r w:rsidRPr="007A62B1">
        <w:rPr>
          <w:lang w:val="en-GB"/>
        </w:rPr>
        <w:t>Adoption and implementation of new policies streamlining land tenure and water use rights for small hydro power developers;</w:t>
      </w:r>
    </w:p>
    <w:p w:rsidR="009A14D8" w:rsidRPr="00767944" w:rsidRDefault="009A14D8" w:rsidP="0034599E">
      <w:pPr>
        <w:numPr>
          <w:ilvl w:val="0"/>
          <w:numId w:val="66"/>
        </w:numPr>
        <w:tabs>
          <w:tab w:val="clear" w:pos="1800"/>
          <w:tab w:val="num" w:pos="-1560"/>
        </w:tabs>
        <w:spacing w:after="0" w:line="240" w:lineRule="auto"/>
        <w:ind w:left="851" w:hanging="425"/>
        <w:jc w:val="both"/>
        <w:rPr>
          <w:lang w:val="en-GB"/>
        </w:rPr>
      </w:pPr>
      <w:r w:rsidRPr="007A62B1">
        <w:rPr>
          <w:lang w:val="en-GB"/>
        </w:rPr>
        <w:t>Revision of the Law on Renewable Energy to define/redefine role of the Ministry of Energy and its Directorate for Small and Medium-scale Power Projects in the Kyrgyz Republic (DSMP).</w:t>
      </w:r>
    </w:p>
    <w:p w:rsidR="009A14D8" w:rsidRPr="00767944" w:rsidRDefault="009A14D8" w:rsidP="0034599E">
      <w:pPr>
        <w:numPr>
          <w:ilvl w:val="0"/>
          <w:numId w:val="66"/>
        </w:numPr>
        <w:tabs>
          <w:tab w:val="clear" w:pos="1800"/>
          <w:tab w:val="num" w:pos="-1560"/>
        </w:tabs>
        <w:spacing w:after="0" w:line="240" w:lineRule="auto"/>
        <w:ind w:left="851" w:hanging="425"/>
        <w:jc w:val="both"/>
        <w:rPr>
          <w:lang w:val="en-GB"/>
        </w:rPr>
      </w:pPr>
      <w:r w:rsidRPr="007A62B1">
        <w:rPr>
          <w:lang w:val="en-GB"/>
        </w:rPr>
        <w:t>Procedures for the introduction of competition in the award of sites/concessions for development.</w:t>
      </w:r>
    </w:p>
    <w:p w:rsidR="00E10089" w:rsidRDefault="009A14D8" w:rsidP="0034599E">
      <w:pPr>
        <w:numPr>
          <w:ilvl w:val="0"/>
          <w:numId w:val="66"/>
        </w:numPr>
        <w:tabs>
          <w:tab w:val="clear" w:pos="1800"/>
          <w:tab w:val="num" w:pos="-1560"/>
        </w:tabs>
        <w:spacing w:after="0" w:line="240" w:lineRule="auto"/>
        <w:ind w:left="851" w:hanging="425"/>
        <w:jc w:val="both"/>
        <w:rPr>
          <w:lang w:val="en-GB"/>
        </w:rPr>
      </w:pPr>
      <w:r w:rsidRPr="007A62B1">
        <w:rPr>
          <w:lang w:val="en-GB"/>
        </w:rPr>
        <w:t>Standard PPA to facilitate DSMP negotiations with IPPs.</w:t>
      </w:r>
    </w:p>
    <w:p w:rsidR="009A14D8" w:rsidRPr="00E10089" w:rsidRDefault="009A14D8" w:rsidP="0034599E">
      <w:pPr>
        <w:numPr>
          <w:ilvl w:val="0"/>
          <w:numId w:val="66"/>
        </w:numPr>
        <w:tabs>
          <w:tab w:val="clear" w:pos="1800"/>
          <w:tab w:val="num" w:pos="-1560"/>
        </w:tabs>
        <w:spacing w:after="0" w:line="240" w:lineRule="auto"/>
        <w:ind w:left="851" w:hanging="425"/>
        <w:jc w:val="both"/>
        <w:rPr>
          <w:lang w:val="en-GB"/>
        </w:rPr>
      </w:pPr>
      <w:r w:rsidRPr="00E10089">
        <w:rPr>
          <w:lang w:val="en-GB"/>
        </w:rPr>
        <w:t>One-stop shop for issuance of construction licenses and permits to developers.</w:t>
      </w:r>
    </w:p>
    <w:p w:rsidR="009A14D8" w:rsidRPr="00767944" w:rsidRDefault="009A14D8" w:rsidP="0034599E">
      <w:pPr>
        <w:spacing w:after="60" w:line="240" w:lineRule="auto"/>
        <w:jc w:val="both"/>
        <w:rPr>
          <w:lang w:val="en-GB"/>
        </w:rPr>
      </w:pPr>
      <w:r w:rsidRPr="007A62B1">
        <w:rPr>
          <w:b/>
          <w:lang w:val="en-GB"/>
        </w:rPr>
        <w:t xml:space="preserve">Component 2: </w:t>
      </w:r>
      <w:r w:rsidRPr="007A62B1">
        <w:rPr>
          <w:lang w:val="en-GB"/>
        </w:rPr>
        <w:t>To develop capacity within DSMP to effectively address institutional issues and to evaluate the economic and financial viability of small hydropower projects, especially within the context of a least cost planning approach and to build capacity within the Ministry’s RE Unit to monitor and enforce regulations related to SHP.</w:t>
      </w:r>
      <w:r w:rsidRPr="007A62B1">
        <w:rPr>
          <w:rFonts w:eastAsia="MyriadPro-Regular"/>
          <w:lang w:val="en-GB"/>
        </w:rPr>
        <w:t xml:space="preserve"> </w:t>
      </w:r>
      <w:r w:rsidRPr="007A62B1">
        <w:rPr>
          <w:lang w:val="en-GB"/>
        </w:rPr>
        <w:t xml:space="preserve"> The expected outputs are:</w:t>
      </w:r>
    </w:p>
    <w:p w:rsidR="009A14D8" w:rsidRPr="00767944" w:rsidRDefault="009A14D8" w:rsidP="0034599E">
      <w:pPr>
        <w:numPr>
          <w:ilvl w:val="0"/>
          <w:numId w:val="65"/>
        </w:numPr>
        <w:tabs>
          <w:tab w:val="left" w:pos="720"/>
        </w:tabs>
        <w:spacing w:after="60" w:line="240" w:lineRule="auto"/>
        <w:jc w:val="both"/>
      </w:pPr>
      <w:r w:rsidRPr="007A62B1">
        <w:t>Suitable methodology for the economic/financial evaluation of small hydropower plants.</w:t>
      </w:r>
    </w:p>
    <w:p w:rsidR="009A14D8" w:rsidRPr="00767944" w:rsidRDefault="009A14D8" w:rsidP="0034599E">
      <w:pPr>
        <w:numPr>
          <w:ilvl w:val="0"/>
          <w:numId w:val="65"/>
        </w:numPr>
        <w:tabs>
          <w:tab w:val="left" w:pos="720"/>
        </w:tabs>
        <w:spacing w:after="60" w:line="240" w:lineRule="auto"/>
        <w:jc w:val="both"/>
      </w:pPr>
      <w:r w:rsidRPr="007A62B1">
        <w:t>Standard financial evaluation methodology for calculating SHP tariffs to be paid to IPPs and the tariffs to be charged to consumers, taking account the operating and investment recovery costs of project developers.</w:t>
      </w:r>
    </w:p>
    <w:p w:rsidR="009A14D8" w:rsidRPr="00767944" w:rsidRDefault="009A14D8" w:rsidP="0034599E">
      <w:pPr>
        <w:numPr>
          <w:ilvl w:val="0"/>
          <w:numId w:val="67"/>
        </w:numPr>
        <w:spacing w:after="60" w:line="240" w:lineRule="auto"/>
        <w:jc w:val="both"/>
        <w:rPr>
          <w:lang w:val="en-GB"/>
        </w:rPr>
      </w:pPr>
      <w:r w:rsidRPr="007A62B1">
        <w:rPr>
          <w:lang w:val="en-GB"/>
        </w:rPr>
        <w:t xml:space="preserve">Incentives to be provided to project developers such as reduction/elimination of import duties/taxes on equipment, income tax holiday for a specific duration, simplification of foreign exchange regulations, making it a requirement for distribution companies to purchase all electricity generated by SHP, establishing a portfolio to be eventually occupied by SHP in the electricity generation mix (a sort of SHP generation target), grant of longer-term generation licenses valid for 40-50 years (rather than 25-30 years), simplifying EIA procedures for SHP, building or participating in building access roads to SHP sites ear-marked for development. All these will be operationalised by the Ministry of Energy in consultation with other Government Departments. </w:t>
      </w:r>
    </w:p>
    <w:p w:rsidR="009A14D8" w:rsidRPr="00767944" w:rsidRDefault="009A14D8" w:rsidP="0034599E">
      <w:pPr>
        <w:numPr>
          <w:ilvl w:val="0"/>
          <w:numId w:val="67"/>
        </w:numPr>
        <w:spacing w:after="60" w:line="240" w:lineRule="auto"/>
        <w:jc w:val="both"/>
        <w:rPr>
          <w:lang w:val="en-GB"/>
        </w:rPr>
      </w:pPr>
      <w:r w:rsidRPr="007A62B1">
        <w:rPr>
          <w:lang w:val="en-GB"/>
        </w:rPr>
        <w:t xml:space="preserve">In addition, the project will explore possibilities for introduction of such risk mitigation instruments as hydropower energy production guarantee (in case power production targets are not met by </w:t>
      </w:r>
      <w:r w:rsidRPr="007A62B1">
        <w:rPr>
          <w:lang w:val="en-GB"/>
        </w:rPr>
        <w:lastRenderedPageBreak/>
        <w:t xml:space="preserve">developers) or insurance package to safeguard developer in case of non-payment for electricity already supplied. These instruments will be proposed following detailed assessment of risk profile of the pilot projects and discussions among the Ministry of Energy, Ministry of Finance, investors and finance/insurance entities, with the latter entrusted with responsibility to operationalize and manage the scheme. No GEF funds are to be used to capitalize or cover the additional costs of the guarantees. </w:t>
      </w:r>
    </w:p>
    <w:p w:rsidR="009A14D8" w:rsidRPr="00767944" w:rsidRDefault="009A14D8" w:rsidP="0034599E">
      <w:pPr>
        <w:numPr>
          <w:ilvl w:val="0"/>
          <w:numId w:val="67"/>
        </w:numPr>
        <w:spacing w:after="60" w:line="240" w:lineRule="auto"/>
        <w:jc w:val="both"/>
        <w:rPr>
          <w:b/>
          <w:lang w:val="en-GB"/>
        </w:rPr>
      </w:pPr>
      <w:r w:rsidRPr="007A62B1">
        <w:rPr>
          <w:lang w:val="en-GB"/>
        </w:rPr>
        <w:t xml:space="preserve">Develop and validate power sector baseline study and GHG emission factor for Kyrgyzstan power grid to facilitate and reduce costs of SHP project development under CDM mechanism. Prepare PDD, conduct validation, and facilitate national approval, registration and signature of the Emission Reduction Purchase Agreement (ERPA) for the first CDM project activity in Kyrgyzstan, i.e. the bundle of SHP projects for a total of 200 MW. The list of SHP projects for inclusion in CDM package is currently being discussed with the Directorate and potential investors; it will not include the pilot SHP projects (20 MW) to be supported via the proposed GEF grant in order to avoid any potential double counting of the resulting GHG emission reductions. </w:t>
      </w:r>
    </w:p>
    <w:p w:rsidR="009A14D8" w:rsidRPr="00767944" w:rsidRDefault="009A14D8" w:rsidP="0034599E">
      <w:pPr>
        <w:numPr>
          <w:ilvl w:val="0"/>
          <w:numId w:val="67"/>
        </w:numPr>
        <w:tabs>
          <w:tab w:val="left" w:pos="720"/>
        </w:tabs>
        <w:spacing w:after="60" w:line="240" w:lineRule="auto"/>
        <w:jc w:val="both"/>
      </w:pPr>
      <w:r w:rsidRPr="007A62B1">
        <w:t>Capacity developed within the Ministry’s RE Unit to monitor and enforce regulations related to SHP.</w:t>
      </w:r>
    </w:p>
    <w:p w:rsidR="009A14D8" w:rsidRPr="00767944" w:rsidRDefault="009A14D8" w:rsidP="0034599E">
      <w:pPr>
        <w:spacing w:after="60" w:line="240" w:lineRule="auto"/>
        <w:jc w:val="both"/>
        <w:rPr>
          <w:lang w:val="en-GB"/>
        </w:rPr>
      </w:pPr>
      <w:r w:rsidRPr="007A62B1">
        <w:rPr>
          <w:b/>
          <w:lang w:val="en-GB"/>
        </w:rPr>
        <w:t xml:space="preserve">Component 3: </w:t>
      </w:r>
      <w:r w:rsidRPr="007A62B1">
        <w:rPr>
          <w:lang w:val="en-GB"/>
        </w:rPr>
        <w:t>To develop capacity within DSMP/country to assess hydrological resources, design, evaluate and implement projects, and provide maintenance and repair services. The expected outputs are:</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Programme for updating the 30-year old hydrological data.</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Guidelines and technical standards for small hydropower development.</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Capacity within DSMP to design, evaluate and implement projects.</w:t>
      </w:r>
    </w:p>
    <w:p w:rsidR="009A14D8" w:rsidRPr="00767944" w:rsidRDefault="009A14D8" w:rsidP="0034599E">
      <w:pPr>
        <w:numPr>
          <w:ilvl w:val="0"/>
          <w:numId w:val="66"/>
        </w:numPr>
        <w:tabs>
          <w:tab w:val="left" w:pos="720"/>
        </w:tabs>
        <w:spacing w:after="60" w:line="240" w:lineRule="auto"/>
        <w:jc w:val="both"/>
        <w:rPr>
          <w:lang w:val="en-GB"/>
        </w:rPr>
      </w:pPr>
      <w:r w:rsidRPr="007A62B1">
        <w:rPr>
          <w:lang w:val="en-GB"/>
        </w:rPr>
        <w:t>Local capacity for maintenance and repair services.</w:t>
      </w:r>
    </w:p>
    <w:p w:rsidR="009A14D8" w:rsidRPr="00767944" w:rsidRDefault="009A14D8" w:rsidP="0034599E">
      <w:pPr>
        <w:spacing w:after="60" w:line="240" w:lineRule="auto"/>
        <w:jc w:val="both"/>
        <w:rPr>
          <w:lang w:val="en-GB"/>
        </w:rPr>
      </w:pPr>
      <w:r w:rsidRPr="007A62B1">
        <w:rPr>
          <w:b/>
          <w:lang w:val="en-GB"/>
        </w:rPr>
        <w:t xml:space="preserve">Component 4: </w:t>
      </w:r>
      <w:r w:rsidRPr="007A62B1">
        <w:rPr>
          <w:lang w:val="en-GB"/>
        </w:rPr>
        <w:t>To prepare full feasibility and technical design studies for the 5 small hydropower sites listed in Table 1 below (this is a preliminary list that may be subject to change on the basis of initial studies by Cotec and Seloga as per their respective framework agreements with the Government), followed by construction of the power stations. The expected outputs are:</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Reports on feasibility and design studies.</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Reports on financial closure with identified investors.</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Report on completion of construction of the 5 hydropower stations.</w:t>
      </w:r>
    </w:p>
    <w:p w:rsidR="009A14D8" w:rsidRPr="00767944" w:rsidRDefault="009A14D8" w:rsidP="0034599E">
      <w:pPr>
        <w:spacing w:after="0" w:line="240" w:lineRule="auto"/>
        <w:jc w:val="both"/>
        <w:rPr>
          <w:lang w:val="en-GB"/>
        </w:rPr>
      </w:pPr>
      <w:r w:rsidRPr="007A62B1">
        <w:rPr>
          <w:b/>
          <w:lang w:val="en-GB"/>
        </w:rPr>
        <w:t xml:space="preserve">Component 5: </w:t>
      </w:r>
      <w:r w:rsidRPr="007A62B1">
        <w:rPr>
          <w:lang w:val="en-GB"/>
        </w:rPr>
        <w:t>To formulate an outreach programme and document/disseminate project experience/best practices/lessons learned for replication throughout the country. The expected outputs are:</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Plan to implement outreach/promotional activities targeting domestic and foreign investors.</w:t>
      </w:r>
    </w:p>
    <w:p w:rsidR="009A14D8" w:rsidRPr="00767944" w:rsidRDefault="009A14D8" w:rsidP="0034599E">
      <w:pPr>
        <w:numPr>
          <w:ilvl w:val="0"/>
          <w:numId w:val="66"/>
        </w:numPr>
        <w:tabs>
          <w:tab w:val="left" w:pos="720"/>
        </w:tabs>
        <w:spacing w:after="0" w:line="240" w:lineRule="auto"/>
        <w:jc w:val="both"/>
        <w:rPr>
          <w:lang w:val="en-GB"/>
        </w:rPr>
      </w:pPr>
      <w:r w:rsidRPr="007A62B1">
        <w:rPr>
          <w:lang w:val="en-GB"/>
        </w:rPr>
        <w:t>Capacity development of DSMP to monitor and document project experience.</w:t>
      </w:r>
    </w:p>
    <w:p w:rsidR="009A14D8" w:rsidRPr="00767944" w:rsidRDefault="009A14D8" w:rsidP="0034599E">
      <w:pPr>
        <w:numPr>
          <w:ilvl w:val="0"/>
          <w:numId w:val="66"/>
        </w:numPr>
        <w:tabs>
          <w:tab w:val="left" w:pos="720"/>
        </w:tabs>
        <w:spacing w:after="60" w:line="240" w:lineRule="auto"/>
        <w:jc w:val="both"/>
        <w:rPr>
          <w:lang w:val="en-GB"/>
        </w:rPr>
      </w:pPr>
      <w:r w:rsidRPr="007A62B1">
        <w:rPr>
          <w:lang w:val="en-GB"/>
        </w:rPr>
        <w:t>Published materials on project experience/best practices and lessons learned/website.</w:t>
      </w:r>
    </w:p>
    <w:p w:rsidR="009A14D8" w:rsidRPr="00767944" w:rsidRDefault="009A14D8" w:rsidP="0034599E">
      <w:pPr>
        <w:tabs>
          <w:tab w:val="center" w:pos="4153"/>
          <w:tab w:val="right" w:pos="8306"/>
        </w:tabs>
        <w:spacing w:after="0" w:line="240" w:lineRule="auto"/>
        <w:jc w:val="center"/>
        <w:rPr>
          <w:b/>
          <w:lang w:val="en-GB"/>
        </w:rPr>
      </w:pPr>
    </w:p>
    <w:p w:rsidR="009A14D8" w:rsidRPr="00767944" w:rsidRDefault="009A14D8" w:rsidP="0034599E">
      <w:pPr>
        <w:tabs>
          <w:tab w:val="center" w:pos="4153"/>
          <w:tab w:val="right" w:pos="8306"/>
        </w:tabs>
        <w:spacing w:after="80" w:line="240" w:lineRule="auto"/>
        <w:jc w:val="center"/>
        <w:rPr>
          <w:b/>
          <w:sz w:val="20"/>
          <w:lang w:val="en-GB"/>
        </w:rPr>
      </w:pPr>
      <w:r w:rsidRPr="007A62B1">
        <w:rPr>
          <w:b/>
          <w:sz w:val="20"/>
          <w:lang w:val="en-GB"/>
        </w:rPr>
        <w:t>Table 1: List of small hydropower plants for development</w:t>
      </w:r>
    </w:p>
    <w:tbl>
      <w:tblPr>
        <w:tblW w:w="9180" w:type="dxa"/>
        <w:tblInd w:w="468"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2700"/>
        <w:gridCol w:w="1115"/>
        <w:gridCol w:w="1171"/>
        <w:gridCol w:w="1276"/>
        <w:gridCol w:w="1658"/>
        <w:gridCol w:w="1260"/>
      </w:tblGrid>
      <w:tr w:rsidR="009A14D8" w:rsidRPr="00767944" w:rsidTr="009A14D8">
        <w:trPr>
          <w:trHeight w:val="270"/>
        </w:trPr>
        <w:tc>
          <w:tcPr>
            <w:tcW w:w="2700" w:type="dxa"/>
            <w:tcBorders>
              <w:top w:val="single" w:sz="12" w:space="0" w:color="000000"/>
            </w:tcBorders>
            <w:noWrap/>
          </w:tcPr>
          <w:p w:rsidR="009A14D8" w:rsidRPr="00767944" w:rsidRDefault="009A14D8" w:rsidP="0034599E">
            <w:pPr>
              <w:spacing w:after="60" w:line="240" w:lineRule="auto"/>
              <w:jc w:val="center"/>
              <w:rPr>
                <w:rFonts w:eastAsia="MS Mincho"/>
                <w:b/>
                <w:sz w:val="20"/>
                <w:lang w:val="en-GB" w:eastAsia="ja-JP"/>
              </w:rPr>
            </w:pPr>
            <w:r w:rsidRPr="007A62B1">
              <w:rPr>
                <w:rFonts w:eastAsia="MS Mincho"/>
                <w:b/>
                <w:sz w:val="20"/>
                <w:lang w:val="en-GB" w:eastAsia="ja-JP"/>
              </w:rPr>
              <w:t>Name</w:t>
            </w:r>
          </w:p>
        </w:tc>
        <w:tc>
          <w:tcPr>
            <w:tcW w:w="1115" w:type="dxa"/>
            <w:tcBorders>
              <w:top w:val="single" w:sz="12" w:space="0" w:color="000000"/>
            </w:tcBorders>
            <w:noWrap/>
          </w:tcPr>
          <w:p w:rsidR="009A14D8" w:rsidRPr="00767944" w:rsidRDefault="009A14D8" w:rsidP="0034599E">
            <w:pPr>
              <w:spacing w:after="60" w:line="240" w:lineRule="auto"/>
              <w:jc w:val="center"/>
              <w:rPr>
                <w:rFonts w:eastAsia="MS Mincho"/>
                <w:b/>
                <w:sz w:val="20"/>
                <w:lang w:val="en-GB" w:eastAsia="ja-JP"/>
              </w:rPr>
            </w:pPr>
            <w:r w:rsidRPr="007A62B1">
              <w:rPr>
                <w:rFonts w:eastAsia="MS Mincho"/>
                <w:b/>
                <w:sz w:val="20"/>
                <w:lang w:val="en-GB" w:eastAsia="ja-JP"/>
              </w:rPr>
              <w:t>Capacity, MW</w:t>
            </w:r>
          </w:p>
        </w:tc>
        <w:tc>
          <w:tcPr>
            <w:tcW w:w="1171" w:type="dxa"/>
            <w:tcBorders>
              <w:top w:val="single" w:sz="12" w:space="0" w:color="000000"/>
            </w:tcBorders>
          </w:tcPr>
          <w:p w:rsidR="009A14D8" w:rsidRPr="00767944" w:rsidRDefault="009A14D8" w:rsidP="0034599E">
            <w:pPr>
              <w:spacing w:after="60" w:line="240" w:lineRule="auto"/>
              <w:jc w:val="center"/>
              <w:rPr>
                <w:rFonts w:eastAsia="MS Mincho"/>
                <w:b/>
                <w:sz w:val="20"/>
                <w:lang w:val="en-GB" w:eastAsia="ja-JP"/>
              </w:rPr>
            </w:pPr>
            <w:r w:rsidRPr="007A62B1">
              <w:rPr>
                <w:rFonts w:eastAsia="MS Mincho"/>
                <w:b/>
                <w:sz w:val="20"/>
                <w:lang w:val="en-GB" w:eastAsia="ja-JP"/>
              </w:rPr>
              <w:t>Output, MWh/yr</w:t>
            </w:r>
          </w:p>
        </w:tc>
        <w:tc>
          <w:tcPr>
            <w:tcW w:w="1276" w:type="dxa"/>
            <w:tcBorders>
              <w:top w:val="single" w:sz="12" w:space="0" w:color="000000"/>
            </w:tcBorders>
            <w:noWrap/>
          </w:tcPr>
          <w:p w:rsidR="009A14D8" w:rsidRPr="00767944" w:rsidRDefault="009A14D8" w:rsidP="0034599E">
            <w:pPr>
              <w:spacing w:after="60" w:line="240" w:lineRule="auto"/>
              <w:jc w:val="center"/>
              <w:rPr>
                <w:rFonts w:eastAsia="MS Mincho"/>
                <w:b/>
                <w:sz w:val="20"/>
                <w:lang w:val="en-GB" w:eastAsia="ja-JP"/>
              </w:rPr>
            </w:pPr>
            <w:r w:rsidRPr="007A62B1">
              <w:rPr>
                <w:rFonts w:eastAsia="MS Mincho"/>
                <w:b/>
                <w:sz w:val="20"/>
                <w:lang w:val="en-GB" w:eastAsia="ja-JP"/>
              </w:rPr>
              <w:t>Type</w:t>
            </w:r>
          </w:p>
        </w:tc>
        <w:tc>
          <w:tcPr>
            <w:tcW w:w="1658" w:type="dxa"/>
            <w:tcBorders>
              <w:top w:val="single" w:sz="12" w:space="0" w:color="000000"/>
            </w:tcBorders>
          </w:tcPr>
          <w:p w:rsidR="009A14D8" w:rsidRPr="00767944" w:rsidRDefault="009A14D8" w:rsidP="0034599E">
            <w:pPr>
              <w:spacing w:after="60" w:line="240" w:lineRule="auto"/>
              <w:jc w:val="both"/>
              <w:rPr>
                <w:rFonts w:eastAsia="MS Mincho"/>
                <w:b/>
                <w:sz w:val="20"/>
                <w:lang w:val="en-GB" w:eastAsia="ja-JP"/>
              </w:rPr>
            </w:pPr>
            <w:r w:rsidRPr="007A62B1">
              <w:rPr>
                <w:rFonts w:eastAsia="MS Mincho"/>
                <w:b/>
                <w:sz w:val="20"/>
                <w:lang w:val="en-GB" w:eastAsia="ja-JP"/>
              </w:rPr>
              <w:t xml:space="preserve">      Expected    </w:t>
            </w:r>
          </w:p>
          <w:p w:rsidR="009A14D8" w:rsidRPr="00767944" w:rsidRDefault="009A14D8" w:rsidP="0034599E">
            <w:pPr>
              <w:spacing w:after="60" w:line="240" w:lineRule="auto"/>
              <w:jc w:val="center"/>
              <w:rPr>
                <w:rFonts w:eastAsia="MS Mincho"/>
                <w:b/>
                <w:sz w:val="20"/>
                <w:lang w:val="en-GB" w:eastAsia="ja-JP"/>
              </w:rPr>
            </w:pPr>
            <w:r w:rsidRPr="007A62B1">
              <w:rPr>
                <w:rFonts w:eastAsia="MS Mincho"/>
                <w:b/>
                <w:sz w:val="20"/>
                <w:lang w:val="en-GB" w:eastAsia="ja-JP"/>
              </w:rPr>
              <w:t xml:space="preserve">   FIRR*</w:t>
            </w:r>
          </w:p>
        </w:tc>
        <w:tc>
          <w:tcPr>
            <w:tcW w:w="1260" w:type="dxa"/>
            <w:tcBorders>
              <w:top w:val="single" w:sz="12" w:space="0" w:color="000000"/>
            </w:tcBorders>
          </w:tcPr>
          <w:p w:rsidR="009A14D8" w:rsidRPr="00767944" w:rsidRDefault="009A14D8" w:rsidP="0034599E">
            <w:pPr>
              <w:spacing w:after="60" w:line="240" w:lineRule="auto"/>
              <w:jc w:val="center"/>
              <w:rPr>
                <w:rFonts w:eastAsia="MS Mincho"/>
                <w:b/>
                <w:sz w:val="20"/>
                <w:lang w:val="en-GB" w:eastAsia="ja-JP"/>
              </w:rPr>
            </w:pPr>
            <w:r w:rsidRPr="007A62B1">
              <w:rPr>
                <w:rFonts w:eastAsia="MS Mincho"/>
                <w:b/>
                <w:sz w:val="20"/>
                <w:lang w:val="en-GB" w:eastAsia="ja-JP"/>
              </w:rPr>
              <w:t>Pay-back**</w:t>
            </w:r>
          </w:p>
        </w:tc>
      </w:tr>
      <w:tr w:rsidR="009A14D8" w:rsidRPr="00767944" w:rsidTr="009A14D8">
        <w:trPr>
          <w:trHeight w:val="270"/>
        </w:trPr>
        <w:tc>
          <w:tcPr>
            <w:tcW w:w="2700" w:type="dxa"/>
            <w:noWrap/>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Leninopolskaya</w:t>
            </w:r>
          </w:p>
        </w:tc>
        <w:tc>
          <w:tcPr>
            <w:tcW w:w="1115" w:type="dxa"/>
            <w:noWrap/>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1.6</w:t>
            </w:r>
          </w:p>
        </w:tc>
        <w:tc>
          <w:tcPr>
            <w:tcW w:w="1171"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11,500</w:t>
            </w:r>
          </w:p>
        </w:tc>
        <w:tc>
          <w:tcPr>
            <w:tcW w:w="1276" w:type="dxa"/>
            <w:noWrap/>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 xml:space="preserve">     Rehab </w:t>
            </w:r>
          </w:p>
        </w:tc>
        <w:tc>
          <w:tcPr>
            <w:tcW w:w="1658"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14.15%</w:t>
            </w:r>
          </w:p>
        </w:tc>
        <w:tc>
          <w:tcPr>
            <w:tcW w:w="1260"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14.98</w:t>
            </w:r>
          </w:p>
        </w:tc>
      </w:tr>
      <w:tr w:rsidR="009A14D8" w:rsidRPr="00767944" w:rsidTr="009A14D8">
        <w:trPr>
          <w:trHeight w:val="255"/>
        </w:trPr>
        <w:tc>
          <w:tcPr>
            <w:tcW w:w="2700" w:type="dxa"/>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Chon-Keminskaya SHPP 1</w:t>
            </w:r>
          </w:p>
        </w:tc>
        <w:tc>
          <w:tcPr>
            <w:tcW w:w="1115" w:type="dxa"/>
            <w:noWrap/>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5</w:t>
            </w:r>
          </w:p>
        </w:tc>
        <w:tc>
          <w:tcPr>
            <w:tcW w:w="1171"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35,920</w:t>
            </w:r>
          </w:p>
        </w:tc>
        <w:tc>
          <w:tcPr>
            <w:tcW w:w="1276" w:type="dxa"/>
            <w:noWrap/>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 xml:space="preserve">     New </w:t>
            </w:r>
          </w:p>
        </w:tc>
        <w:tc>
          <w:tcPr>
            <w:tcW w:w="1658"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14%</w:t>
            </w:r>
          </w:p>
        </w:tc>
        <w:tc>
          <w:tcPr>
            <w:tcW w:w="1260"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15.14</w:t>
            </w:r>
          </w:p>
        </w:tc>
      </w:tr>
      <w:tr w:rsidR="009A14D8" w:rsidRPr="00767944" w:rsidTr="009A14D8">
        <w:trPr>
          <w:trHeight w:val="255"/>
        </w:trPr>
        <w:tc>
          <w:tcPr>
            <w:tcW w:w="2700" w:type="dxa"/>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Chon-Keminskaya SHPP 2</w:t>
            </w:r>
          </w:p>
        </w:tc>
        <w:tc>
          <w:tcPr>
            <w:tcW w:w="1115" w:type="dxa"/>
            <w:noWrap/>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5</w:t>
            </w:r>
          </w:p>
        </w:tc>
        <w:tc>
          <w:tcPr>
            <w:tcW w:w="1171"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35,920</w:t>
            </w:r>
          </w:p>
        </w:tc>
        <w:tc>
          <w:tcPr>
            <w:tcW w:w="1276" w:type="dxa"/>
            <w:noWrap/>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 xml:space="preserve">     New </w:t>
            </w:r>
          </w:p>
        </w:tc>
        <w:tc>
          <w:tcPr>
            <w:tcW w:w="1658"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17.45</w:t>
            </w:r>
          </w:p>
        </w:tc>
        <w:tc>
          <w:tcPr>
            <w:tcW w:w="1260"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9.93</w:t>
            </w:r>
          </w:p>
        </w:tc>
      </w:tr>
      <w:tr w:rsidR="009A14D8" w:rsidRPr="00767944" w:rsidTr="009A14D8">
        <w:trPr>
          <w:trHeight w:val="240"/>
        </w:trPr>
        <w:tc>
          <w:tcPr>
            <w:tcW w:w="2700" w:type="dxa"/>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Chon-Keminskaya SHHP-3</w:t>
            </w:r>
          </w:p>
        </w:tc>
        <w:tc>
          <w:tcPr>
            <w:tcW w:w="1115" w:type="dxa"/>
            <w:noWrap/>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5</w:t>
            </w:r>
          </w:p>
        </w:tc>
        <w:tc>
          <w:tcPr>
            <w:tcW w:w="1171"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35,920</w:t>
            </w:r>
          </w:p>
        </w:tc>
        <w:tc>
          <w:tcPr>
            <w:tcW w:w="1276" w:type="dxa"/>
            <w:noWrap/>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 xml:space="preserve">     New </w:t>
            </w:r>
          </w:p>
        </w:tc>
        <w:tc>
          <w:tcPr>
            <w:tcW w:w="1658"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15.62</w:t>
            </w:r>
          </w:p>
        </w:tc>
        <w:tc>
          <w:tcPr>
            <w:tcW w:w="1260" w:type="dxa"/>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12.16</w:t>
            </w:r>
          </w:p>
        </w:tc>
      </w:tr>
      <w:tr w:rsidR="009A14D8" w:rsidRPr="00767944" w:rsidTr="009A14D8">
        <w:trPr>
          <w:trHeight w:val="270"/>
        </w:trPr>
        <w:tc>
          <w:tcPr>
            <w:tcW w:w="2700" w:type="dxa"/>
            <w:tcBorders>
              <w:bottom w:val="single" w:sz="12" w:space="0" w:color="000000"/>
            </w:tcBorders>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Karakolskaya SHHP</w:t>
            </w:r>
          </w:p>
        </w:tc>
        <w:tc>
          <w:tcPr>
            <w:tcW w:w="1115" w:type="dxa"/>
            <w:tcBorders>
              <w:bottom w:val="single" w:sz="12" w:space="0" w:color="000000"/>
            </w:tcBorders>
            <w:noWrap/>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3</w:t>
            </w:r>
          </w:p>
        </w:tc>
        <w:tc>
          <w:tcPr>
            <w:tcW w:w="1171" w:type="dxa"/>
            <w:tcBorders>
              <w:bottom w:val="single" w:sz="12" w:space="0" w:color="000000"/>
            </w:tcBorders>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21,550</w:t>
            </w:r>
          </w:p>
        </w:tc>
        <w:tc>
          <w:tcPr>
            <w:tcW w:w="1276" w:type="dxa"/>
            <w:tcBorders>
              <w:bottom w:val="single" w:sz="12" w:space="0" w:color="000000"/>
            </w:tcBorders>
            <w:noWrap/>
          </w:tcPr>
          <w:p w:rsidR="009A14D8" w:rsidRPr="00767944" w:rsidRDefault="009A14D8" w:rsidP="0034599E">
            <w:pPr>
              <w:spacing w:after="60" w:line="240" w:lineRule="auto"/>
              <w:jc w:val="both"/>
              <w:rPr>
                <w:rFonts w:eastAsia="MS Mincho"/>
                <w:sz w:val="20"/>
                <w:lang w:val="en-GB" w:eastAsia="ja-JP"/>
              </w:rPr>
            </w:pPr>
            <w:r w:rsidRPr="007A62B1">
              <w:rPr>
                <w:rFonts w:eastAsia="MS Mincho"/>
                <w:sz w:val="20"/>
                <w:lang w:val="en-GB" w:eastAsia="ja-JP"/>
              </w:rPr>
              <w:t xml:space="preserve">     New </w:t>
            </w:r>
          </w:p>
        </w:tc>
        <w:tc>
          <w:tcPr>
            <w:tcW w:w="1658" w:type="dxa"/>
            <w:tcBorders>
              <w:bottom w:val="single" w:sz="12" w:space="0" w:color="000000"/>
            </w:tcBorders>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14.68</w:t>
            </w:r>
          </w:p>
        </w:tc>
        <w:tc>
          <w:tcPr>
            <w:tcW w:w="1260" w:type="dxa"/>
            <w:tcBorders>
              <w:bottom w:val="single" w:sz="12" w:space="0" w:color="000000"/>
            </w:tcBorders>
          </w:tcPr>
          <w:p w:rsidR="009A14D8" w:rsidRPr="00767944" w:rsidRDefault="009A14D8" w:rsidP="0034599E">
            <w:pPr>
              <w:spacing w:after="60" w:line="240" w:lineRule="auto"/>
              <w:jc w:val="center"/>
              <w:rPr>
                <w:rFonts w:eastAsia="MS Mincho"/>
                <w:sz w:val="20"/>
                <w:lang w:val="en-GB" w:eastAsia="ja-JP"/>
              </w:rPr>
            </w:pPr>
            <w:r w:rsidRPr="007A62B1">
              <w:rPr>
                <w:rFonts w:eastAsia="MS Mincho"/>
                <w:sz w:val="20"/>
                <w:lang w:val="en-GB" w:eastAsia="ja-JP"/>
              </w:rPr>
              <w:t>14.81</w:t>
            </w:r>
          </w:p>
        </w:tc>
      </w:tr>
    </w:tbl>
    <w:p w:rsidR="009A14D8" w:rsidRPr="00767944" w:rsidRDefault="009A14D8" w:rsidP="0034599E">
      <w:pPr>
        <w:tabs>
          <w:tab w:val="center" w:pos="4153"/>
          <w:tab w:val="right" w:pos="8306"/>
        </w:tabs>
        <w:spacing w:after="80" w:line="240" w:lineRule="auto"/>
        <w:ind w:left="360"/>
        <w:jc w:val="both"/>
        <w:rPr>
          <w:noProof/>
          <w:sz w:val="20"/>
          <w:lang w:val="en-GB"/>
        </w:rPr>
      </w:pPr>
      <w:r w:rsidRPr="007A62B1">
        <w:rPr>
          <w:noProof/>
          <w:sz w:val="20"/>
          <w:lang w:val="en-GB"/>
        </w:rPr>
        <w:t xml:space="preserve"> * Financial Internal Rate of Return   ** The long pay-back periods are due to the presently low feed-in tariff of </w:t>
      </w:r>
      <w:r w:rsidRPr="007A62B1">
        <w:rPr>
          <w:sz w:val="20"/>
          <w:lang w:val="en-GB"/>
        </w:rPr>
        <w:t>0.02-0.025 US$/kWh</w:t>
      </w:r>
      <w:r w:rsidRPr="007A62B1">
        <w:rPr>
          <w:noProof/>
          <w:sz w:val="20"/>
          <w:lang w:val="en-GB"/>
        </w:rPr>
        <w:t xml:space="preserve"> set by the Govt.</w:t>
      </w:r>
    </w:p>
    <w:p w:rsidR="009A14D8" w:rsidRPr="00767944" w:rsidRDefault="009A14D8" w:rsidP="00342943">
      <w:pPr>
        <w:jc w:val="both"/>
      </w:pPr>
    </w:p>
    <w:p w:rsidR="009A14D8" w:rsidRPr="00767944" w:rsidRDefault="009A14D8" w:rsidP="00365108">
      <w:pPr>
        <w:pStyle w:val="Heading1"/>
        <w:numPr>
          <w:ilvl w:val="0"/>
          <w:numId w:val="54"/>
        </w:numPr>
        <w:spacing w:line="276" w:lineRule="auto"/>
        <w:rPr>
          <w:rFonts w:asciiTheme="minorHAnsi" w:hAnsiTheme="minorHAnsi"/>
          <w:caps w:val="0"/>
          <w:color w:val="auto"/>
          <w:sz w:val="22"/>
          <w:szCs w:val="22"/>
        </w:rPr>
      </w:pPr>
      <w:r w:rsidRPr="007A62B1">
        <w:rPr>
          <w:rFonts w:asciiTheme="minorHAnsi" w:hAnsiTheme="minorHAnsi"/>
          <w:caps w:val="0"/>
          <w:color w:val="auto"/>
          <w:sz w:val="22"/>
          <w:szCs w:val="22"/>
        </w:rPr>
        <w:lastRenderedPageBreak/>
        <w:t xml:space="preserve">EVALUATION OBJECTIVES </w:t>
      </w:r>
    </w:p>
    <w:p w:rsidR="009A14D8" w:rsidRPr="00767944" w:rsidRDefault="009A14D8" w:rsidP="0034599E">
      <w:pPr>
        <w:spacing w:after="120" w:line="240" w:lineRule="auto"/>
      </w:pPr>
      <w:r w:rsidRPr="007A62B1">
        <w:t xml:space="preserve">The MTE is initiated by UNDP Country Office in Kyrgyzstan in line with the UNDP-GEF M&amp;E guidelines in order to assess the overall project progress, make sure the project is on track to deliver the agreed outcomes, and produce recommendations on any adjustments needed. </w:t>
      </w:r>
    </w:p>
    <w:p w:rsidR="009A14D8" w:rsidRPr="00767944" w:rsidRDefault="009A14D8" w:rsidP="0034599E">
      <w:pPr>
        <w:spacing w:after="120" w:line="240" w:lineRule="auto"/>
        <w:jc w:val="both"/>
        <w:rPr>
          <w:u w:val="single"/>
        </w:rPr>
      </w:pPr>
      <w:r w:rsidRPr="007A62B1">
        <w:rPr>
          <w:u w:val="single"/>
        </w:rPr>
        <w:t>The purposes of the MTE are:</w:t>
      </w:r>
    </w:p>
    <w:p w:rsidR="009A14D8" w:rsidRPr="00767944" w:rsidRDefault="009A14D8" w:rsidP="0034599E">
      <w:pPr>
        <w:numPr>
          <w:ilvl w:val="0"/>
          <w:numId w:val="11"/>
        </w:numPr>
        <w:spacing w:after="0" w:line="240" w:lineRule="auto"/>
        <w:jc w:val="both"/>
      </w:pPr>
      <w:r w:rsidRPr="007A62B1">
        <w:t>To assess overall performance against the project objective and outcomes as set out in the Project Document, project’s Logical Framework and other related documents</w:t>
      </w:r>
      <w:r w:rsidRPr="007A62B1">
        <w:rPr>
          <w:rStyle w:val="FootnoteReference"/>
        </w:rPr>
        <w:footnoteReference w:id="9"/>
      </w:r>
      <w:r w:rsidRPr="007A62B1">
        <w:t>;</w:t>
      </w:r>
    </w:p>
    <w:p w:rsidR="009A14D8" w:rsidRPr="00767944" w:rsidRDefault="009A14D8" w:rsidP="0034599E">
      <w:pPr>
        <w:numPr>
          <w:ilvl w:val="0"/>
          <w:numId w:val="11"/>
        </w:numPr>
        <w:spacing w:after="0" w:line="240" w:lineRule="auto"/>
        <w:jc w:val="both"/>
      </w:pPr>
      <w:r w:rsidRPr="007A62B1">
        <w:t>To assess effectiveness and efficiency of the project at the mid-term point;</w:t>
      </w:r>
    </w:p>
    <w:p w:rsidR="009A14D8" w:rsidRPr="00767944" w:rsidRDefault="009A14D8" w:rsidP="0034599E">
      <w:pPr>
        <w:numPr>
          <w:ilvl w:val="0"/>
          <w:numId w:val="11"/>
        </w:numPr>
        <w:spacing w:after="0" w:line="240" w:lineRule="auto"/>
        <w:jc w:val="both"/>
      </w:pPr>
      <w:r w:rsidRPr="007A62B1">
        <w:t>To critically analyze the implementation and management arrangements of the project;</w:t>
      </w:r>
    </w:p>
    <w:p w:rsidR="009A14D8" w:rsidRPr="00767944" w:rsidRDefault="009A14D8" w:rsidP="0034599E">
      <w:pPr>
        <w:numPr>
          <w:ilvl w:val="0"/>
          <w:numId w:val="11"/>
        </w:numPr>
        <w:spacing w:after="0" w:line="240" w:lineRule="auto"/>
        <w:jc w:val="both"/>
      </w:pPr>
      <w:r w:rsidRPr="007A62B1">
        <w:t>To assess the progress to-date towards achievement of the outcomes;</w:t>
      </w:r>
    </w:p>
    <w:p w:rsidR="009A14D8" w:rsidRPr="00767944" w:rsidRDefault="009A14D8" w:rsidP="0034599E">
      <w:pPr>
        <w:numPr>
          <w:ilvl w:val="0"/>
          <w:numId w:val="11"/>
        </w:numPr>
        <w:spacing w:after="0" w:line="240" w:lineRule="auto"/>
        <w:jc w:val="both"/>
      </w:pPr>
      <w:r w:rsidRPr="007A62B1">
        <w:t>To review planned strategies and plans for achieving the overall objective of the project within the timeframe;</w:t>
      </w:r>
    </w:p>
    <w:p w:rsidR="009A14D8" w:rsidRPr="00767944" w:rsidRDefault="009A14D8" w:rsidP="0034599E">
      <w:pPr>
        <w:numPr>
          <w:ilvl w:val="0"/>
          <w:numId w:val="11"/>
        </w:numPr>
        <w:spacing w:after="0" w:line="240" w:lineRule="auto"/>
        <w:jc w:val="both"/>
      </w:pPr>
      <w:r w:rsidRPr="007A62B1">
        <w:t>To assess the sustainability of the project’s interventions;</w:t>
      </w:r>
    </w:p>
    <w:p w:rsidR="009A14D8" w:rsidRPr="00767944" w:rsidRDefault="009A14D8" w:rsidP="0034599E">
      <w:pPr>
        <w:numPr>
          <w:ilvl w:val="0"/>
          <w:numId w:val="11"/>
        </w:numPr>
        <w:spacing w:after="0" w:line="240" w:lineRule="auto"/>
        <w:jc w:val="both"/>
      </w:pPr>
      <w:r w:rsidRPr="007A62B1">
        <w:t>To list and document initial lessons concerning project design, implementation and management</w:t>
      </w:r>
      <w:r w:rsidRPr="007A62B1">
        <w:rPr>
          <w:rStyle w:val="FootnoteReference"/>
        </w:rPr>
        <w:footnoteReference w:id="10"/>
      </w:r>
      <w:r w:rsidRPr="007A62B1">
        <w:t>;</w:t>
      </w:r>
    </w:p>
    <w:p w:rsidR="009A14D8" w:rsidRPr="00767944" w:rsidRDefault="009A14D8" w:rsidP="0034599E">
      <w:pPr>
        <w:numPr>
          <w:ilvl w:val="0"/>
          <w:numId w:val="11"/>
        </w:numPr>
        <w:spacing w:after="0" w:line="240" w:lineRule="auto"/>
        <w:jc w:val="both"/>
      </w:pPr>
      <w:r w:rsidRPr="007A62B1">
        <w:t>To assess project relevance to national priorities (including achieving gender equality goals);</w:t>
      </w:r>
    </w:p>
    <w:p w:rsidR="009A14D8" w:rsidRPr="00767944" w:rsidRDefault="009A14D8" w:rsidP="0034599E">
      <w:pPr>
        <w:numPr>
          <w:ilvl w:val="0"/>
          <w:numId w:val="11"/>
        </w:numPr>
        <w:spacing w:after="0" w:line="240" w:lineRule="auto"/>
        <w:jc w:val="both"/>
      </w:pPr>
      <w:r w:rsidRPr="007A62B1">
        <w:t>To provide guidance for the future project activities and, if necessary, for the implementation and management arrangements.</w:t>
      </w:r>
    </w:p>
    <w:p w:rsidR="009A14D8" w:rsidRPr="00767944" w:rsidRDefault="009A14D8" w:rsidP="0034599E">
      <w:pPr>
        <w:tabs>
          <w:tab w:val="left" w:pos="0"/>
        </w:tabs>
        <w:spacing w:after="120" w:line="240" w:lineRule="auto"/>
        <w:jc w:val="both"/>
      </w:pPr>
      <w:r w:rsidRPr="007A62B1">
        <w:t>In particular, this evaluation will assess progress in establishing the information baseline, reducing threats, and identifying any difficulties in project implementation and their causes, and recommend corrective course of action. Effective action to rectify any identified issues hindering implementation will be a requirement prior to determining whether implementation should proceed further.</w:t>
      </w:r>
    </w:p>
    <w:p w:rsidR="009A14D8" w:rsidRPr="00767944" w:rsidRDefault="009A14D8" w:rsidP="0034599E">
      <w:pPr>
        <w:spacing w:after="120" w:line="240" w:lineRule="auto"/>
      </w:pPr>
      <w:r w:rsidRPr="007A62B1">
        <w:t xml:space="preserve">Project performance will be measured based on Project’s Logical Framework Matrix (see Annex 3), which provides clear performance and impact indicators for project implementation along with their corresponding means of verification. Success and failure will be determined in part by monitoring changes in baseline conditions. </w:t>
      </w:r>
    </w:p>
    <w:p w:rsidR="009A14D8" w:rsidRPr="00767944" w:rsidRDefault="009A14D8" w:rsidP="0034599E">
      <w:pPr>
        <w:spacing w:after="120" w:line="240" w:lineRule="auto"/>
      </w:pPr>
      <w:r w:rsidRPr="007A62B1">
        <w:t>Recommendations of the evaluation should also include the following gender-related criteria</w:t>
      </w:r>
      <w:r w:rsidRPr="007A62B1">
        <w:rPr>
          <w:rStyle w:val="FootnoteReference"/>
        </w:rPr>
        <w:footnoteReference w:id="11"/>
      </w:r>
      <w:r w:rsidRPr="007A62B1">
        <w:t>:</w:t>
      </w:r>
    </w:p>
    <w:p w:rsidR="009A14D8" w:rsidRPr="00767944" w:rsidRDefault="009A14D8" w:rsidP="0034599E">
      <w:pPr>
        <w:spacing w:line="240" w:lineRule="auto"/>
      </w:pPr>
      <w:r w:rsidRPr="007A62B1">
        <w:t xml:space="preserve"> </w:t>
      </w:r>
    </w:p>
    <w:p w:rsidR="009A14D8" w:rsidRPr="00767944" w:rsidRDefault="009A14D8" w:rsidP="0034599E">
      <w:pPr>
        <w:numPr>
          <w:ilvl w:val="0"/>
          <w:numId w:val="12"/>
        </w:numPr>
        <w:spacing w:after="0" w:line="240" w:lineRule="auto"/>
      </w:pPr>
      <w:r w:rsidRPr="007A62B1">
        <w:t>Are women and men involved into project activity equally?</w:t>
      </w:r>
    </w:p>
    <w:p w:rsidR="009A14D8" w:rsidRPr="00767944" w:rsidRDefault="009A14D8" w:rsidP="0034599E">
      <w:pPr>
        <w:numPr>
          <w:ilvl w:val="0"/>
          <w:numId w:val="12"/>
        </w:numPr>
        <w:spacing w:after="0" w:line="240" w:lineRule="auto"/>
      </w:pPr>
      <w:r w:rsidRPr="007A62B1">
        <w:t xml:space="preserve">Is the project maintaining a positive gender equality situation in improving national financing of Global Environmental Management, and in sound chemicals management in particular, in Kyrgyzstan? </w:t>
      </w:r>
    </w:p>
    <w:p w:rsidR="009A14D8" w:rsidRPr="00767944" w:rsidRDefault="009A14D8" w:rsidP="0034599E">
      <w:pPr>
        <w:numPr>
          <w:ilvl w:val="0"/>
          <w:numId w:val="12"/>
        </w:numPr>
        <w:spacing w:after="0" w:line="240" w:lineRule="auto"/>
      </w:pPr>
      <w:r w:rsidRPr="007A62B1">
        <w:t>Is the project enhancing visibility and awareness of gender-related issues in Environmental Management, and in sound chemicals management in particular, in Kyrgyzstan?</w:t>
      </w:r>
    </w:p>
    <w:p w:rsidR="009A14D8" w:rsidRPr="00767944" w:rsidRDefault="009A14D8" w:rsidP="0034599E">
      <w:pPr>
        <w:numPr>
          <w:ilvl w:val="0"/>
          <w:numId w:val="12"/>
        </w:numPr>
        <w:spacing w:after="0" w:line="240" w:lineRule="auto"/>
      </w:pPr>
      <w:r w:rsidRPr="007A62B1">
        <w:t xml:space="preserve">Is public awareness raising campaign considered women as a target group? </w:t>
      </w:r>
    </w:p>
    <w:p w:rsidR="009A14D8" w:rsidRPr="00767944" w:rsidRDefault="009A14D8" w:rsidP="0034599E">
      <w:pPr>
        <w:numPr>
          <w:ilvl w:val="0"/>
          <w:numId w:val="12"/>
        </w:numPr>
        <w:spacing w:after="120" w:line="240" w:lineRule="auto"/>
      </w:pPr>
      <w:r w:rsidRPr="007A62B1">
        <w:t xml:space="preserve">Will the project benefit to women and men equally? </w:t>
      </w:r>
    </w:p>
    <w:p w:rsidR="009A14D8" w:rsidRDefault="009A14D8" w:rsidP="0034599E">
      <w:pPr>
        <w:pStyle w:val="BodyText"/>
        <w:rPr>
          <w:rFonts w:asciiTheme="minorHAnsi" w:hAnsiTheme="minorHAnsi"/>
          <w:szCs w:val="22"/>
        </w:rPr>
      </w:pPr>
      <w:r w:rsidRPr="00415707">
        <w:rPr>
          <w:rFonts w:asciiTheme="minorHAnsi" w:hAnsiTheme="minorHAnsi"/>
          <w:szCs w:val="22"/>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w:t>
      </w:r>
      <w:r w:rsidRPr="00415707">
        <w:rPr>
          <w:rFonts w:asciiTheme="minorHAnsi" w:hAnsiTheme="minorHAnsi"/>
          <w:szCs w:val="22"/>
        </w:rPr>
        <w:lastRenderedPageBreak/>
        <w:t>Country Office, project team, UNDP GEF Technical Adviser based in the region and key stakeholders. The evaluator is expected to conduct a field mission to Kyrgyzstan. Interviews will be held with the following organizations and individuals at a minimum:</w:t>
      </w:r>
    </w:p>
    <w:p w:rsidR="009A14D8" w:rsidRPr="00415707" w:rsidRDefault="009A14D8" w:rsidP="0034599E">
      <w:pPr>
        <w:pStyle w:val="ListParagraph"/>
        <w:numPr>
          <w:ilvl w:val="0"/>
          <w:numId w:val="13"/>
        </w:numPr>
        <w:spacing w:before="120" w:after="120" w:line="240" w:lineRule="auto"/>
        <w:jc w:val="both"/>
      </w:pPr>
      <w:r w:rsidRPr="007A62B1">
        <w:t>UNDP Country Office;</w:t>
      </w:r>
    </w:p>
    <w:p w:rsidR="009A14D8" w:rsidRPr="00415707" w:rsidRDefault="009A14D8" w:rsidP="0034599E">
      <w:pPr>
        <w:pStyle w:val="ListParagraph"/>
        <w:numPr>
          <w:ilvl w:val="0"/>
          <w:numId w:val="13"/>
        </w:numPr>
        <w:spacing w:before="120" w:after="120" w:line="240" w:lineRule="auto"/>
        <w:jc w:val="both"/>
      </w:pPr>
      <w:r w:rsidRPr="007A62B1">
        <w:t>Project Team;</w:t>
      </w:r>
    </w:p>
    <w:p w:rsidR="009A14D8" w:rsidRPr="00415707" w:rsidRDefault="009A14D8" w:rsidP="0034599E">
      <w:pPr>
        <w:pStyle w:val="ListParagraph"/>
        <w:numPr>
          <w:ilvl w:val="0"/>
          <w:numId w:val="13"/>
        </w:numPr>
        <w:spacing w:before="120" w:after="120" w:line="240" w:lineRule="auto"/>
        <w:jc w:val="both"/>
      </w:pPr>
      <w:r w:rsidRPr="007A62B1">
        <w:t>GEF OFP, BD FP;</w:t>
      </w:r>
    </w:p>
    <w:p w:rsidR="009A14D8" w:rsidRPr="00415707" w:rsidRDefault="009A14D8" w:rsidP="0034599E">
      <w:pPr>
        <w:pStyle w:val="ListParagraph"/>
        <w:numPr>
          <w:ilvl w:val="0"/>
          <w:numId w:val="13"/>
        </w:numPr>
        <w:spacing w:before="120" w:after="120" w:line="240" w:lineRule="auto"/>
        <w:jc w:val="both"/>
      </w:pPr>
      <w:r w:rsidRPr="007A62B1">
        <w:t>State agency for Environmental Protection and Forestry under the Government of the Kyrgyz Republic (SAEPF);</w:t>
      </w:r>
    </w:p>
    <w:p w:rsidR="009A14D8" w:rsidRPr="00415707" w:rsidRDefault="009A14D8" w:rsidP="0034599E">
      <w:pPr>
        <w:pStyle w:val="ListParagraph"/>
        <w:numPr>
          <w:ilvl w:val="0"/>
          <w:numId w:val="13"/>
        </w:numPr>
        <w:spacing w:before="120" w:after="120" w:line="240" w:lineRule="auto"/>
        <w:jc w:val="both"/>
      </w:pPr>
      <w:r w:rsidRPr="007A62B1">
        <w:t>The Ministry of Energy and Industry of the KR (ME</w:t>
      </w:r>
      <w:r>
        <w:t>I</w:t>
      </w:r>
      <w:r w:rsidRPr="007A62B1">
        <w:t>)</w:t>
      </w:r>
      <w:r>
        <w:t>;</w:t>
      </w:r>
    </w:p>
    <w:p w:rsidR="009A14D8" w:rsidRPr="00415707" w:rsidRDefault="009A14D8" w:rsidP="0034599E">
      <w:pPr>
        <w:pStyle w:val="ListParagraph"/>
        <w:numPr>
          <w:ilvl w:val="0"/>
          <w:numId w:val="13"/>
        </w:numPr>
        <w:spacing w:before="120" w:after="120" w:line="240" w:lineRule="auto"/>
        <w:jc w:val="both"/>
      </w:pPr>
      <w:r w:rsidRPr="007A62B1">
        <w:t>Directorate for Small and Medium-scale Power Generation Projects in the Kyrgyz Republic (DSMP)</w:t>
      </w:r>
      <w:r>
        <w:t>;</w:t>
      </w:r>
    </w:p>
    <w:p w:rsidR="009A14D8" w:rsidRPr="00415707" w:rsidRDefault="009A14D8" w:rsidP="0034599E">
      <w:pPr>
        <w:pStyle w:val="ListParagraph"/>
        <w:numPr>
          <w:ilvl w:val="0"/>
          <w:numId w:val="13"/>
        </w:numPr>
        <w:spacing w:before="120" w:after="120" w:line="240" w:lineRule="auto"/>
        <w:jc w:val="both"/>
      </w:pPr>
      <w:r w:rsidRPr="007A62B1">
        <w:t>Business sector</w:t>
      </w:r>
      <w:r>
        <w:t>;</w:t>
      </w:r>
    </w:p>
    <w:p w:rsidR="009A14D8" w:rsidRDefault="009A14D8" w:rsidP="0034599E">
      <w:pPr>
        <w:pStyle w:val="ListParagraph"/>
        <w:numPr>
          <w:ilvl w:val="0"/>
          <w:numId w:val="13"/>
        </w:numPr>
        <w:spacing w:before="120" w:after="120" w:line="240" w:lineRule="auto"/>
        <w:jc w:val="both"/>
      </w:pPr>
      <w:r w:rsidRPr="007A62B1">
        <w:t>NGOs</w:t>
      </w:r>
      <w:r>
        <w:t>;</w:t>
      </w:r>
    </w:p>
    <w:p w:rsidR="009A14D8" w:rsidRPr="007A62B1" w:rsidRDefault="009A14D8" w:rsidP="0034599E">
      <w:pPr>
        <w:pStyle w:val="ListParagraph"/>
        <w:numPr>
          <w:ilvl w:val="0"/>
          <w:numId w:val="13"/>
        </w:numPr>
        <w:spacing w:before="120" w:after="120" w:line="240" w:lineRule="auto"/>
        <w:jc w:val="both"/>
      </w:pPr>
      <w:r>
        <w:t>Other relevant International organizations.</w:t>
      </w:r>
    </w:p>
    <w:p w:rsidR="009A14D8" w:rsidRPr="00767944" w:rsidRDefault="009A14D8" w:rsidP="0034599E">
      <w:pPr>
        <w:pStyle w:val="Heading1"/>
        <w:numPr>
          <w:ilvl w:val="0"/>
          <w:numId w:val="54"/>
        </w:numPr>
        <w:rPr>
          <w:rFonts w:asciiTheme="minorHAnsi" w:hAnsiTheme="minorHAnsi"/>
          <w:caps w:val="0"/>
          <w:color w:val="auto"/>
          <w:sz w:val="22"/>
          <w:szCs w:val="22"/>
        </w:rPr>
      </w:pPr>
      <w:r w:rsidRPr="007A62B1">
        <w:rPr>
          <w:rFonts w:asciiTheme="minorHAnsi" w:hAnsiTheme="minorHAnsi"/>
          <w:caps w:val="0"/>
          <w:color w:val="auto"/>
          <w:sz w:val="22"/>
          <w:szCs w:val="22"/>
        </w:rPr>
        <w:t>SCOPE OF THE EVALUATION</w:t>
      </w:r>
    </w:p>
    <w:p w:rsidR="009A14D8" w:rsidRPr="00767944" w:rsidRDefault="009A14D8" w:rsidP="0034599E">
      <w:pPr>
        <w:spacing w:after="120" w:line="240" w:lineRule="auto"/>
        <w:jc w:val="both"/>
        <w:rPr>
          <w:snapToGrid w:val="0"/>
        </w:rPr>
      </w:pPr>
      <w:r w:rsidRPr="007A62B1">
        <w:t xml:space="preserve">The evaluation will focus on the range of aspects described below. </w:t>
      </w:r>
      <w:r w:rsidRPr="007A62B1">
        <w:rPr>
          <w:snapToGrid w:val="0"/>
        </w:rPr>
        <w:t xml:space="preserve">In addition to a descriptive assessment, all criteria marked with (R) should be rated using the following divisions: </w:t>
      </w:r>
      <w:r w:rsidRPr="007A62B1">
        <w:rPr>
          <w:i/>
          <w:snapToGrid w:val="0"/>
        </w:rPr>
        <w:t xml:space="preserve">Highly Satisfactory, Satisfactory, Marginally Satisfactory, Marginally Unsatisfactory, Unsatisfactory, Highly Unsatisfactory. </w:t>
      </w:r>
      <w:r w:rsidRPr="007A62B1">
        <w:rPr>
          <w:snapToGrid w:val="0"/>
        </w:rPr>
        <w:t xml:space="preserve">All ratings given should be properly substantiated: </w:t>
      </w:r>
    </w:p>
    <w:p w:rsidR="009A14D8" w:rsidRPr="00767944" w:rsidRDefault="009A14D8" w:rsidP="0034599E">
      <w:pPr>
        <w:keepNext/>
        <w:spacing w:after="120" w:line="240" w:lineRule="auto"/>
        <w:jc w:val="both"/>
        <w:rPr>
          <w:b/>
        </w:rPr>
      </w:pPr>
      <w:r w:rsidRPr="007A62B1">
        <w:rPr>
          <w:b/>
        </w:rPr>
        <w:t xml:space="preserve">1. Project concept/design, relevance and strategy </w:t>
      </w:r>
    </w:p>
    <w:p w:rsidR="009A14D8" w:rsidRPr="00767944" w:rsidRDefault="009A14D8" w:rsidP="0034599E">
      <w:pPr>
        <w:pStyle w:val="Default"/>
        <w:jc w:val="both"/>
        <w:rPr>
          <w:rFonts w:asciiTheme="minorHAnsi" w:hAnsiTheme="minorHAnsi" w:cs="Times New Roman"/>
          <w:color w:val="auto"/>
          <w:sz w:val="22"/>
          <w:szCs w:val="22"/>
        </w:rPr>
      </w:pPr>
      <w:r w:rsidRPr="007A62B1">
        <w:rPr>
          <w:rFonts w:asciiTheme="minorHAnsi" w:hAnsiTheme="minorHAnsi" w:cs="Times New Roman"/>
          <w:bCs/>
          <w:i/>
          <w:color w:val="auto"/>
          <w:sz w:val="22"/>
          <w:szCs w:val="22"/>
        </w:rPr>
        <w:t xml:space="preserve">1.1 Project relevance, country ownership/drivenness (R): </w:t>
      </w:r>
      <w:r w:rsidRPr="007A62B1">
        <w:rPr>
          <w:rFonts w:asciiTheme="minorHAnsi" w:hAnsiTheme="minorHAnsi" w:cs="Times New Roman"/>
          <w:color w:val="auto"/>
          <w:sz w:val="22"/>
          <w:szCs w:val="22"/>
        </w:rPr>
        <w:t>the extent to which the project is suited to local and national development priorities and organizational policies, including changes over time as well as the extent the activities contribute towards attainment of global environmental benefits:</w:t>
      </w:r>
    </w:p>
    <w:p w:rsidR="009A14D8" w:rsidRPr="00767944" w:rsidRDefault="009A14D8" w:rsidP="0034599E">
      <w:pPr>
        <w:numPr>
          <w:ilvl w:val="0"/>
          <w:numId w:val="51"/>
        </w:numPr>
        <w:autoSpaceDE w:val="0"/>
        <w:autoSpaceDN w:val="0"/>
        <w:adjustRightInd w:val="0"/>
        <w:spacing w:after="0" w:line="240" w:lineRule="auto"/>
        <w:jc w:val="both"/>
        <w:rPr>
          <w:bCs/>
        </w:rPr>
      </w:pPr>
      <w:r w:rsidRPr="007A62B1">
        <w:rPr>
          <w:bCs/>
        </w:rPr>
        <w:t xml:space="preserve">Is the project concept in line with the sectoral and development priorities and plans of the country, including MDGs? </w:t>
      </w:r>
    </w:p>
    <w:p w:rsidR="009A14D8" w:rsidRPr="00767944" w:rsidRDefault="009A14D8" w:rsidP="0034599E">
      <w:pPr>
        <w:numPr>
          <w:ilvl w:val="0"/>
          <w:numId w:val="51"/>
        </w:numPr>
        <w:autoSpaceDE w:val="0"/>
        <w:autoSpaceDN w:val="0"/>
        <w:adjustRightInd w:val="0"/>
        <w:spacing w:after="0" w:line="240" w:lineRule="auto"/>
        <w:jc w:val="both"/>
        <w:rPr>
          <w:bCs/>
        </w:rPr>
      </w:pPr>
      <w:r w:rsidRPr="007A62B1">
        <w:rPr>
          <w:bCs/>
        </w:rPr>
        <w:t>Are project outcomes contributing to national development priorities and plans?</w:t>
      </w:r>
    </w:p>
    <w:p w:rsidR="009A14D8" w:rsidRPr="00767944" w:rsidRDefault="009A14D8" w:rsidP="0034599E">
      <w:pPr>
        <w:numPr>
          <w:ilvl w:val="0"/>
          <w:numId w:val="51"/>
        </w:numPr>
        <w:autoSpaceDE w:val="0"/>
        <w:autoSpaceDN w:val="0"/>
        <w:adjustRightInd w:val="0"/>
        <w:spacing w:after="0" w:line="240" w:lineRule="auto"/>
        <w:jc w:val="both"/>
        <w:rPr>
          <w:bCs/>
        </w:rPr>
      </w:pPr>
      <w:r w:rsidRPr="007A62B1">
        <w:rPr>
          <w:bCs/>
        </w:rPr>
        <w:t>How and why project outcomes and strategies contribute to the achievement of the expected results?</w:t>
      </w:r>
    </w:p>
    <w:p w:rsidR="009A14D8" w:rsidRPr="00767944" w:rsidRDefault="009A14D8" w:rsidP="0034599E">
      <w:pPr>
        <w:numPr>
          <w:ilvl w:val="0"/>
          <w:numId w:val="51"/>
        </w:numPr>
        <w:autoSpaceDE w:val="0"/>
        <w:autoSpaceDN w:val="0"/>
        <w:adjustRightInd w:val="0"/>
        <w:spacing w:after="0" w:line="240" w:lineRule="auto"/>
        <w:jc w:val="both"/>
        <w:rPr>
          <w:bCs/>
        </w:rPr>
      </w:pPr>
      <w:r w:rsidRPr="007A62B1">
        <w:rPr>
          <w:bCs/>
        </w:rPr>
        <w:t>Examine their relevance and whether they provide the most effective way towards results.</w:t>
      </w:r>
    </w:p>
    <w:p w:rsidR="009A14D8" w:rsidRPr="00767944" w:rsidRDefault="009A14D8" w:rsidP="0034599E">
      <w:pPr>
        <w:numPr>
          <w:ilvl w:val="0"/>
          <w:numId w:val="51"/>
        </w:numPr>
        <w:autoSpaceDE w:val="0"/>
        <w:autoSpaceDN w:val="0"/>
        <w:adjustRightInd w:val="0"/>
        <w:spacing w:after="0" w:line="240" w:lineRule="auto"/>
        <w:jc w:val="both"/>
        <w:rPr>
          <w:bCs/>
        </w:rPr>
      </w:pPr>
      <w:r w:rsidRPr="007A62B1">
        <w:rPr>
          <w:bCs/>
        </w:rPr>
        <w:t xml:space="preserve">Do the outcomes developed during the inception phase still represent the best project strategy for achieving the project objectives (in light of updated underlying factors)?  </w:t>
      </w:r>
      <w:r w:rsidRPr="007A62B1">
        <w:rPr>
          <w:rFonts w:eastAsia="MS Mincho"/>
          <w:bCs/>
          <w:i/>
          <w:lang w:eastAsia="ja-JP"/>
        </w:rPr>
        <w:t>Consider alternatives.</w:t>
      </w:r>
    </w:p>
    <w:p w:rsidR="009A14D8" w:rsidRPr="00767944" w:rsidRDefault="009A14D8" w:rsidP="0034599E">
      <w:pPr>
        <w:numPr>
          <w:ilvl w:val="0"/>
          <w:numId w:val="51"/>
        </w:numPr>
        <w:autoSpaceDE w:val="0"/>
        <w:autoSpaceDN w:val="0"/>
        <w:adjustRightInd w:val="0"/>
        <w:spacing w:after="0" w:line="240" w:lineRule="auto"/>
        <w:jc w:val="both"/>
        <w:rPr>
          <w:bCs/>
        </w:rPr>
      </w:pPr>
      <w:r w:rsidRPr="007A62B1">
        <w:rPr>
          <w:bCs/>
        </w:rPr>
        <w:t xml:space="preserve">Were the relevant country representatives, from government and civil society, involved in the project preparation? </w:t>
      </w:r>
    </w:p>
    <w:p w:rsidR="009A14D8" w:rsidRPr="00767944" w:rsidRDefault="009A14D8" w:rsidP="0034599E">
      <w:pPr>
        <w:numPr>
          <w:ilvl w:val="0"/>
          <w:numId w:val="51"/>
        </w:numPr>
        <w:autoSpaceDE w:val="0"/>
        <w:autoSpaceDN w:val="0"/>
        <w:adjustRightInd w:val="0"/>
        <w:spacing w:after="120" w:line="240" w:lineRule="auto"/>
        <w:jc w:val="both"/>
        <w:rPr>
          <w:bCs/>
        </w:rPr>
      </w:pPr>
      <w:r w:rsidRPr="007A62B1">
        <w:rPr>
          <w:bCs/>
        </w:rPr>
        <w:t>Does the recipient government and other stakeholders maintain their financial commitment to the project? Has the government approved policies or regulatory frameworks in line with the project’s objectives?</w:t>
      </w:r>
    </w:p>
    <w:p w:rsidR="009A14D8" w:rsidRPr="00767944" w:rsidRDefault="009A14D8" w:rsidP="0034599E">
      <w:pPr>
        <w:autoSpaceDE w:val="0"/>
        <w:autoSpaceDN w:val="0"/>
        <w:adjustRightInd w:val="0"/>
        <w:spacing w:after="120" w:line="240" w:lineRule="auto"/>
        <w:rPr>
          <w:bCs/>
          <w:i/>
        </w:rPr>
      </w:pPr>
      <w:r w:rsidRPr="007A62B1">
        <w:rPr>
          <w:bCs/>
          <w:i/>
        </w:rPr>
        <w:t xml:space="preserve">1.2 Preparation and readiness: </w:t>
      </w:r>
    </w:p>
    <w:p w:rsidR="009A14D8" w:rsidRPr="00767944" w:rsidRDefault="009A14D8" w:rsidP="0034599E">
      <w:pPr>
        <w:numPr>
          <w:ilvl w:val="0"/>
          <w:numId w:val="50"/>
        </w:numPr>
        <w:autoSpaceDE w:val="0"/>
        <w:autoSpaceDN w:val="0"/>
        <w:adjustRightInd w:val="0"/>
        <w:spacing w:after="0" w:line="240" w:lineRule="auto"/>
        <w:rPr>
          <w:bCs/>
        </w:rPr>
      </w:pPr>
      <w:r w:rsidRPr="007A62B1">
        <w:rPr>
          <w:bCs/>
        </w:rPr>
        <w:t xml:space="preserve">Are the project’s objective and components clear, practicable and feasible within its timeframe? </w:t>
      </w:r>
    </w:p>
    <w:p w:rsidR="009A14D8" w:rsidRPr="00767944" w:rsidRDefault="009A14D8" w:rsidP="0034599E">
      <w:pPr>
        <w:numPr>
          <w:ilvl w:val="0"/>
          <w:numId w:val="50"/>
        </w:numPr>
        <w:autoSpaceDE w:val="0"/>
        <w:autoSpaceDN w:val="0"/>
        <w:adjustRightInd w:val="0"/>
        <w:spacing w:after="0" w:line="240" w:lineRule="auto"/>
        <w:rPr>
          <w:bCs/>
        </w:rPr>
      </w:pPr>
      <w:r w:rsidRPr="007A62B1">
        <w:rPr>
          <w:bCs/>
        </w:rPr>
        <w:t xml:space="preserve">Were the capacities of executing institution and counterparts properly considered when the project was designed? </w:t>
      </w:r>
    </w:p>
    <w:p w:rsidR="009A14D8" w:rsidRPr="00767944" w:rsidRDefault="009A14D8" w:rsidP="0034599E">
      <w:pPr>
        <w:numPr>
          <w:ilvl w:val="0"/>
          <w:numId w:val="50"/>
        </w:numPr>
        <w:autoSpaceDE w:val="0"/>
        <w:autoSpaceDN w:val="0"/>
        <w:adjustRightInd w:val="0"/>
        <w:spacing w:after="0" w:line="240" w:lineRule="auto"/>
        <w:rPr>
          <w:bCs/>
        </w:rPr>
      </w:pPr>
      <w:r w:rsidRPr="007A62B1">
        <w:rPr>
          <w:bCs/>
        </w:rPr>
        <w:t xml:space="preserve">Were lessons from other relevant projects properly incorporated in the project design? </w:t>
      </w:r>
    </w:p>
    <w:p w:rsidR="009A14D8" w:rsidRPr="00767944" w:rsidRDefault="009A14D8" w:rsidP="0034599E">
      <w:pPr>
        <w:numPr>
          <w:ilvl w:val="0"/>
          <w:numId w:val="50"/>
        </w:numPr>
        <w:autoSpaceDE w:val="0"/>
        <w:autoSpaceDN w:val="0"/>
        <w:adjustRightInd w:val="0"/>
        <w:spacing w:after="0" w:line="240" w:lineRule="auto"/>
        <w:rPr>
          <w:bCs/>
        </w:rPr>
      </w:pPr>
      <w:r w:rsidRPr="007A62B1">
        <w:rPr>
          <w:bCs/>
        </w:rPr>
        <w:t xml:space="preserve">Were the partnership arrangements properly identified and the roles and responsibilities negotiated prior to project approval? </w:t>
      </w:r>
    </w:p>
    <w:p w:rsidR="009A14D8" w:rsidRPr="00767944" w:rsidRDefault="009A14D8" w:rsidP="0034599E">
      <w:pPr>
        <w:numPr>
          <w:ilvl w:val="0"/>
          <w:numId w:val="50"/>
        </w:numPr>
        <w:autoSpaceDE w:val="0"/>
        <w:autoSpaceDN w:val="0"/>
        <w:adjustRightInd w:val="0"/>
        <w:spacing w:after="120" w:line="240" w:lineRule="auto"/>
        <w:rPr>
          <w:bCs/>
        </w:rPr>
      </w:pPr>
      <w:r w:rsidRPr="007A62B1">
        <w:rPr>
          <w:bCs/>
        </w:rPr>
        <w:t>Were counterpart resources (funding, staff, and facilities), enabling legislation, and adequate project management arrangements in place at project entry?</w:t>
      </w:r>
    </w:p>
    <w:p w:rsidR="009A14D8" w:rsidRPr="00767944" w:rsidRDefault="009A14D8" w:rsidP="0034599E">
      <w:pPr>
        <w:autoSpaceDE w:val="0"/>
        <w:autoSpaceDN w:val="0"/>
        <w:adjustRightInd w:val="0"/>
        <w:spacing w:after="120" w:line="240" w:lineRule="auto"/>
        <w:rPr>
          <w:bCs/>
        </w:rPr>
      </w:pPr>
      <w:r w:rsidRPr="007A62B1">
        <w:rPr>
          <w:bCs/>
          <w:i/>
        </w:rPr>
        <w:t>1.3 Stakeholder involvement (R):</w:t>
      </w:r>
    </w:p>
    <w:p w:rsidR="009A14D8" w:rsidRPr="00767944" w:rsidRDefault="009A14D8" w:rsidP="0034599E">
      <w:pPr>
        <w:numPr>
          <w:ilvl w:val="0"/>
          <w:numId w:val="52"/>
        </w:numPr>
        <w:autoSpaceDE w:val="0"/>
        <w:autoSpaceDN w:val="0"/>
        <w:adjustRightInd w:val="0"/>
        <w:spacing w:after="0" w:line="240" w:lineRule="auto"/>
        <w:rPr>
          <w:bCs/>
        </w:rPr>
      </w:pPr>
      <w:r w:rsidRPr="007A62B1">
        <w:rPr>
          <w:bCs/>
        </w:rPr>
        <w:t xml:space="preserve">Did the project involve the relevant stakeholders through information-sharing, consultation and by seeking their participation in the project’s design? </w:t>
      </w:r>
    </w:p>
    <w:p w:rsidR="009A14D8" w:rsidRPr="00767944" w:rsidRDefault="009A14D8" w:rsidP="0034599E">
      <w:pPr>
        <w:numPr>
          <w:ilvl w:val="0"/>
          <w:numId w:val="52"/>
        </w:numPr>
        <w:autoSpaceDE w:val="0"/>
        <w:autoSpaceDN w:val="0"/>
        <w:adjustRightInd w:val="0"/>
        <w:spacing w:after="120" w:line="240" w:lineRule="auto"/>
        <w:rPr>
          <w:bCs/>
        </w:rPr>
      </w:pPr>
      <w:r w:rsidRPr="007A62B1">
        <w:rPr>
          <w:bCs/>
        </w:rPr>
        <w:t xml:space="preserve">Did the project consult and make use of the skills, experience and knowledge of the appropriate government entities, NGOs, community groups (including women’s groups), private sector, local governments and academic institutions in the design of project activities? </w:t>
      </w:r>
    </w:p>
    <w:p w:rsidR="009A14D8" w:rsidRPr="00767944" w:rsidRDefault="009A14D8" w:rsidP="0034599E">
      <w:pPr>
        <w:spacing w:after="0" w:line="240" w:lineRule="auto"/>
        <w:jc w:val="both"/>
        <w:rPr>
          <w:i/>
        </w:rPr>
      </w:pPr>
      <w:r w:rsidRPr="007A62B1">
        <w:rPr>
          <w:i/>
        </w:rPr>
        <w:lastRenderedPageBreak/>
        <w:t>1.4 Underlying factors/assumptions:</w:t>
      </w:r>
    </w:p>
    <w:p w:rsidR="009A14D8" w:rsidRPr="00767944" w:rsidRDefault="009A14D8" w:rsidP="0034599E">
      <w:pPr>
        <w:numPr>
          <w:ilvl w:val="0"/>
          <w:numId w:val="55"/>
        </w:numPr>
        <w:autoSpaceDE w:val="0"/>
        <w:autoSpaceDN w:val="0"/>
        <w:adjustRightInd w:val="0"/>
        <w:spacing w:after="0" w:line="240" w:lineRule="auto"/>
        <w:rPr>
          <w:bCs/>
        </w:rPr>
      </w:pPr>
      <w:r w:rsidRPr="007A62B1">
        <w:rPr>
          <w:bCs/>
        </w:rPr>
        <w:t>Assess the underlying factors beyond the project’s immediate control that influence outcomes and results.  Consider the appropriateness and effectiveness of the project’s management strategies for these factors.</w:t>
      </w:r>
    </w:p>
    <w:p w:rsidR="009A14D8" w:rsidRPr="00767944" w:rsidRDefault="009A14D8" w:rsidP="0034599E">
      <w:pPr>
        <w:numPr>
          <w:ilvl w:val="0"/>
          <w:numId w:val="55"/>
        </w:numPr>
        <w:autoSpaceDE w:val="0"/>
        <w:autoSpaceDN w:val="0"/>
        <w:adjustRightInd w:val="0"/>
        <w:spacing w:after="0" w:line="240" w:lineRule="auto"/>
        <w:rPr>
          <w:bCs/>
        </w:rPr>
      </w:pPr>
      <w:r w:rsidRPr="007A62B1">
        <w:rPr>
          <w:bCs/>
        </w:rPr>
        <w:t>Re-test the assumptions made by the project management and identify new assumptions that should be made.</w:t>
      </w:r>
    </w:p>
    <w:p w:rsidR="009A14D8" w:rsidRPr="00767944" w:rsidRDefault="009A14D8" w:rsidP="0034599E">
      <w:pPr>
        <w:numPr>
          <w:ilvl w:val="0"/>
          <w:numId w:val="55"/>
        </w:numPr>
        <w:autoSpaceDE w:val="0"/>
        <w:autoSpaceDN w:val="0"/>
        <w:adjustRightInd w:val="0"/>
        <w:spacing w:after="120" w:line="240" w:lineRule="auto"/>
        <w:rPr>
          <w:bCs/>
        </w:rPr>
      </w:pPr>
      <w:r w:rsidRPr="007A62B1">
        <w:rPr>
          <w:bCs/>
        </w:rPr>
        <w:t>Assess the effect of any incorrect assumptions made by the project.</w:t>
      </w:r>
    </w:p>
    <w:p w:rsidR="009A14D8" w:rsidRPr="00767944" w:rsidRDefault="009A14D8" w:rsidP="0034599E">
      <w:pPr>
        <w:spacing w:after="0" w:line="240" w:lineRule="auto"/>
        <w:jc w:val="both"/>
        <w:rPr>
          <w:rFonts w:eastAsia="MS Mincho"/>
          <w:bCs/>
          <w:i/>
          <w:lang w:eastAsia="ja-JP"/>
        </w:rPr>
      </w:pPr>
      <w:r w:rsidRPr="007A62B1">
        <w:rPr>
          <w:rFonts w:eastAsia="MS Mincho"/>
          <w:bCs/>
          <w:i/>
          <w:lang w:eastAsia="ja-JP"/>
        </w:rPr>
        <w:t xml:space="preserve">1.5 Management arrangements </w:t>
      </w:r>
      <w:r w:rsidRPr="007A62B1">
        <w:rPr>
          <w:bCs/>
          <w:i/>
        </w:rPr>
        <w:t>(R)</w:t>
      </w:r>
      <w:r w:rsidRPr="007A62B1">
        <w:rPr>
          <w:rFonts w:eastAsia="MS Mincho"/>
          <w:bCs/>
          <w:i/>
          <w:lang w:eastAsia="ja-JP"/>
        </w:rPr>
        <w:t>:</w:t>
      </w:r>
    </w:p>
    <w:p w:rsidR="009A14D8" w:rsidRPr="00767944" w:rsidRDefault="009A14D8" w:rsidP="0034599E">
      <w:pPr>
        <w:numPr>
          <w:ilvl w:val="0"/>
          <w:numId w:val="53"/>
        </w:numPr>
        <w:spacing w:after="0" w:line="240" w:lineRule="auto"/>
        <w:jc w:val="both"/>
        <w:rPr>
          <w:rFonts w:eastAsia="MS Mincho"/>
          <w:bCs/>
          <w:lang w:eastAsia="ja-JP"/>
        </w:rPr>
      </w:pPr>
      <w:r w:rsidRPr="007A62B1">
        <w:rPr>
          <w:rFonts w:eastAsia="MS Mincho"/>
          <w:bCs/>
          <w:lang w:eastAsia="ja-JP"/>
        </w:rPr>
        <w:t>Were the project roles properly assigned during the project design?</w:t>
      </w:r>
    </w:p>
    <w:p w:rsidR="009A14D8" w:rsidRPr="00767944" w:rsidRDefault="009A14D8" w:rsidP="0034599E">
      <w:pPr>
        <w:numPr>
          <w:ilvl w:val="0"/>
          <w:numId w:val="53"/>
        </w:numPr>
        <w:spacing w:after="0" w:line="240" w:lineRule="auto"/>
        <w:jc w:val="both"/>
        <w:rPr>
          <w:rFonts w:eastAsia="MS Mincho"/>
          <w:bCs/>
          <w:lang w:eastAsia="ja-JP"/>
        </w:rPr>
      </w:pPr>
      <w:r w:rsidRPr="007A62B1">
        <w:rPr>
          <w:rFonts w:eastAsia="MS Mincho"/>
          <w:bCs/>
          <w:lang w:eastAsia="ja-JP"/>
        </w:rPr>
        <w:t>Are the project roles in line with UNDP and GEF programming guidelines?</w:t>
      </w:r>
    </w:p>
    <w:p w:rsidR="009A14D8" w:rsidRPr="00767944" w:rsidRDefault="009A14D8" w:rsidP="0034599E">
      <w:pPr>
        <w:numPr>
          <w:ilvl w:val="0"/>
          <w:numId w:val="53"/>
        </w:numPr>
        <w:spacing w:after="120" w:line="240" w:lineRule="auto"/>
        <w:jc w:val="both"/>
        <w:rPr>
          <w:rFonts w:eastAsia="MS Mincho"/>
          <w:bCs/>
          <w:lang w:eastAsia="ja-JP"/>
        </w:rPr>
      </w:pPr>
      <w:r w:rsidRPr="007A62B1">
        <w:rPr>
          <w:rFonts w:eastAsia="MS Mincho"/>
          <w:bCs/>
          <w:lang w:eastAsia="ja-JP"/>
        </w:rPr>
        <w:t>Can the management arrangement model suggested by the project be considered as an optimum model? If no, please come up with suggestions and recommendations.</w:t>
      </w:r>
    </w:p>
    <w:p w:rsidR="009A14D8" w:rsidRPr="00767944" w:rsidRDefault="009A14D8" w:rsidP="0034599E">
      <w:pPr>
        <w:spacing w:after="0" w:line="240" w:lineRule="auto"/>
        <w:jc w:val="both"/>
        <w:rPr>
          <w:rFonts w:eastAsia="MS Mincho"/>
          <w:bCs/>
          <w:i/>
          <w:lang w:eastAsia="ja-JP"/>
        </w:rPr>
      </w:pPr>
      <w:r w:rsidRPr="007A62B1">
        <w:rPr>
          <w:rFonts w:eastAsia="MS Mincho"/>
          <w:bCs/>
          <w:i/>
          <w:lang w:eastAsia="ja-JP"/>
        </w:rPr>
        <w:t xml:space="preserve">1.6 Project budget and duration </w:t>
      </w:r>
      <w:r w:rsidRPr="007A62B1">
        <w:rPr>
          <w:bCs/>
          <w:i/>
        </w:rPr>
        <w:t>(R)</w:t>
      </w:r>
      <w:r w:rsidRPr="007A62B1">
        <w:rPr>
          <w:rFonts w:eastAsia="MS Mincho"/>
          <w:bCs/>
          <w:i/>
          <w:lang w:eastAsia="ja-JP"/>
        </w:rPr>
        <w:t xml:space="preserve">: </w:t>
      </w:r>
    </w:p>
    <w:p w:rsidR="009A14D8" w:rsidRPr="00767944" w:rsidRDefault="009A14D8" w:rsidP="0034599E">
      <w:pPr>
        <w:numPr>
          <w:ilvl w:val="0"/>
          <w:numId w:val="56"/>
        </w:numPr>
        <w:spacing w:after="120" w:line="240" w:lineRule="auto"/>
        <w:jc w:val="both"/>
        <w:rPr>
          <w:rFonts w:eastAsia="MS Mincho"/>
          <w:bCs/>
          <w:lang w:eastAsia="ja-JP"/>
        </w:rPr>
      </w:pPr>
      <w:r w:rsidRPr="007A62B1">
        <w:rPr>
          <w:rFonts w:eastAsia="MS Mincho"/>
          <w:bCs/>
          <w:lang w:eastAsia="ja-JP"/>
        </w:rPr>
        <w:t>Assess if the project budget and duration were planned in a cost-effective way?</w:t>
      </w:r>
    </w:p>
    <w:p w:rsidR="009A14D8" w:rsidRPr="00767944" w:rsidRDefault="009A14D8" w:rsidP="0034599E">
      <w:pPr>
        <w:spacing w:after="0" w:line="240" w:lineRule="auto"/>
        <w:jc w:val="both"/>
        <w:rPr>
          <w:rFonts w:eastAsia="MS Mincho"/>
          <w:bCs/>
          <w:i/>
          <w:lang w:eastAsia="ja-JP"/>
        </w:rPr>
      </w:pPr>
      <w:r w:rsidRPr="007A62B1">
        <w:rPr>
          <w:rFonts w:eastAsia="MS Mincho"/>
          <w:bCs/>
          <w:i/>
          <w:lang w:eastAsia="ja-JP"/>
        </w:rPr>
        <w:t xml:space="preserve">1.7 Design of project M&amp;E system </w:t>
      </w:r>
      <w:r w:rsidRPr="007A62B1">
        <w:rPr>
          <w:bCs/>
          <w:i/>
        </w:rPr>
        <w:t>(R)</w:t>
      </w:r>
      <w:r w:rsidRPr="007A62B1">
        <w:rPr>
          <w:rFonts w:eastAsia="MS Mincho"/>
          <w:bCs/>
          <w:i/>
          <w:lang w:eastAsia="ja-JP"/>
        </w:rPr>
        <w:t>:</w:t>
      </w:r>
    </w:p>
    <w:p w:rsidR="009A14D8" w:rsidRPr="00767944" w:rsidRDefault="009A14D8" w:rsidP="0034599E">
      <w:pPr>
        <w:numPr>
          <w:ilvl w:val="0"/>
          <w:numId w:val="57"/>
        </w:numPr>
        <w:spacing w:after="0" w:line="240" w:lineRule="auto"/>
        <w:jc w:val="both"/>
        <w:rPr>
          <w:rFonts w:eastAsia="MS Mincho"/>
          <w:bCs/>
          <w:lang w:eastAsia="ja-JP"/>
        </w:rPr>
      </w:pPr>
      <w:r w:rsidRPr="007A62B1">
        <w:rPr>
          <w:rFonts w:eastAsia="MS Mincho"/>
          <w:bCs/>
          <w:lang w:eastAsia="ja-JP"/>
        </w:rPr>
        <w:t>Examine whether or not the project has a sound M&amp;E plan to monitor results and track progress towards achieving project objectives.</w:t>
      </w:r>
    </w:p>
    <w:p w:rsidR="009A14D8" w:rsidRPr="00767944" w:rsidRDefault="009A14D8" w:rsidP="0034599E">
      <w:pPr>
        <w:numPr>
          <w:ilvl w:val="0"/>
          <w:numId w:val="57"/>
        </w:numPr>
        <w:spacing w:after="0" w:line="240" w:lineRule="auto"/>
        <w:jc w:val="both"/>
        <w:rPr>
          <w:rFonts w:eastAsia="MS Mincho"/>
          <w:bCs/>
          <w:lang w:eastAsia="ja-JP"/>
        </w:rPr>
      </w:pPr>
      <w:r w:rsidRPr="007A62B1">
        <w:rPr>
          <w:rFonts w:eastAsia="MS Mincho"/>
          <w:bCs/>
          <w:lang w:eastAsia="ja-JP"/>
        </w:rPr>
        <w:t>Examine whether or not the M&amp;E plan includes a baseline (including data, methodology, etc.), SMART indicators and data analysis systems, and evaluation studies at specific times to assess results and adequate funding for M&amp;E activities.</w:t>
      </w:r>
    </w:p>
    <w:p w:rsidR="009A14D8" w:rsidRPr="00767944" w:rsidRDefault="009A14D8" w:rsidP="0034599E">
      <w:pPr>
        <w:numPr>
          <w:ilvl w:val="0"/>
          <w:numId w:val="57"/>
        </w:numPr>
        <w:spacing w:after="120" w:line="240" w:lineRule="auto"/>
        <w:jc w:val="both"/>
        <w:rPr>
          <w:rFonts w:eastAsia="MS Mincho"/>
          <w:bCs/>
          <w:lang w:eastAsia="ja-JP"/>
        </w:rPr>
      </w:pPr>
      <w:r w:rsidRPr="007A62B1">
        <w:rPr>
          <w:rFonts w:eastAsia="MS Mincho"/>
          <w:bCs/>
          <w:lang w:eastAsia="ja-JP"/>
        </w:rPr>
        <w:t>Examine whether or not the time frame for various M&amp;E activities and standards for outputs are specified.</w:t>
      </w:r>
    </w:p>
    <w:p w:rsidR="009A14D8" w:rsidRPr="00767944" w:rsidRDefault="009A14D8" w:rsidP="0034599E">
      <w:pPr>
        <w:spacing w:after="0" w:line="240" w:lineRule="auto"/>
        <w:jc w:val="both"/>
        <w:rPr>
          <w:rFonts w:eastAsia="MS Mincho"/>
          <w:bCs/>
          <w:i/>
          <w:lang w:eastAsia="ja-JP"/>
        </w:rPr>
      </w:pPr>
      <w:r w:rsidRPr="007A62B1">
        <w:rPr>
          <w:rFonts w:eastAsia="MS Mincho"/>
          <w:bCs/>
          <w:i/>
          <w:lang w:eastAsia="ja-JP"/>
        </w:rPr>
        <w:t xml:space="preserve">1.8 Sustainability: </w:t>
      </w:r>
    </w:p>
    <w:p w:rsidR="009A14D8" w:rsidRPr="00767944" w:rsidRDefault="009A14D8" w:rsidP="0034599E">
      <w:pPr>
        <w:numPr>
          <w:ilvl w:val="0"/>
          <w:numId w:val="58"/>
        </w:numPr>
        <w:spacing w:after="0" w:line="240" w:lineRule="auto"/>
        <w:jc w:val="both"/>
        <w:rPr>
          <w:rFonts w:eastAsia="MS Mincho"/>
          <w:bCs/>
          <w:lang w:eastAsia="ja-JP"/>
        </w:rPr>
      </w:pPr>
      <w:r w:rsidRPr="007A62B1">
        <w:rPr>
          <w:rFonts w:eastAsia="MS Mincho"/>
          <w:bCs/>
          <w:lang w:eastAsia="ja-JP"/>
        </w:rPr>
        <w:t>Assess if project sustainability strategy was developed during the project design?</w:t>
      </w:r>
    </w:p>
    <w:p w:rsidR="009A14D8" w:rsidRPr="00767944" w:rsidRDefault="009A14D8" w:rsidP="0034599E">
      <w:pPr>
        <w:numPr>
          <w:ilvl w:val="0"/>
          <w:numId w:val="58"/>
        </w:numPr>
        <w:spacing w:after="0" w:line="240" w:lineRule="auto"/>
        <w:jc w:val="both"/>
        <w:rPr>
          <w:rFonts w:eastAsia="MS Mincho"/>
          <w:bCs/>
          <w:lang w:eastAsia="ja-JP"/>
        </w:rPr>
      </w:pPr>
      <w:r w:rsidRPr="007A62B1">
        <w:rPr>
          <w:rFonts w:eastAsia="MS Mincho"/>
          <w:bCs/>
          <w:lang w:eastAsia="ja-JP"/>
        </w:rPr>
        <w:t>Assess the relevance of project sustainability strategy</w:t>
      </w:r>
    </w:p>
    <w:p w:rsidR="009A14D8" w:rsidRPr="00767944" w:rsidRDefault="009A14D8" w:rsidP="0034599E">
      <w:pPr>
        <w:spacing w:line="240" w:lineRule="auto"/>
        <w:jc w:val="both"/>
        <w:rPr>
          <w:b/>
          <w:i/>
          <w:snapToGrid w:val="0"/>
        </w:rPr>
      </w:pPr>
    </w:p>
    <w:p w:rsidR="009A14D8" w:rsidRPr="00767944" w:rsidRDefault="009A14D8" w:rsidP="0034599E">
      <w:pPr>
        <w:spacing w:after="120" w:line="240" w:lineRule="auto"/>
        <w:jc w:val="both"/>
        <w:rPr>
          <w:b/>
        </w:rPr>
      </w:pPr>
      <w:r w:rsidRPr="007A62B1">
        <w:rPr>
          <w:b/>
        </w:rPr>
        <w:t xml:space="preserve">2. Project implementation </w:t>
      </w:r>
    </w:p>
    <w:p w:rsidR="009A14D8" w:rsidRPr="00767944" w:rsidRDefault="009A14D8" w:rsidP="0034599E">
      <w:pPr>
        <w:spacing w:after="120" w:line="240" w:lineRule="auto"/>
        <w:jc w:val="both"/>
        <w:rPr>
          <w:rFonts w:eastAsia="MS Mincho"/>
          <w:bCs/>
          <w:i/>
          <w:lang w:eastAsia="ja-JP"/>
        </w:rPr>
      </w:pPr>
      <w:r w:rsidRPr="007A62B1">
        <w:rPr>
          <w:rFonts w:eastAsia="MS Mincho"/>
          <w:bCs/>
          <w:i/>
          <w:lang w:eastAsia="ja-JP"/>
        </w:rPr>
        <w:t xml:space="preserve">2.1 Project’s adaptive management </w:t>
      </w:r>
      <w:r w:rsidRPr="007A62B1">
        <w:rPr>
          <w:bCs/>
          <w:i/>
        </w:rPr>
        <w:t>(R):</w:t>
      </w:r>
    </w:p>
    <w:p w:rsidR="009A14D8" w:rsidRPr="00767944" w:rsidRDefault="009A14D8" w:rsidP="0034599E">
      <w:pPr>
        <w:numPr>
          <w:ilvl w:val="0"/>
          <w:numId w:val="59"/>
        </w:numPr>
        <w:spacing w:after="0" w:line="240" w:lineRule="auto"/>
        <w:jc w:val="both"/>
        <w:rPr>
          <w:rFonts w:eastAsia="MS Mincho"/>
          <w:bCs/>
          <w:lang w:eastAsia="ja-JP"/>
        </w:rPr>
      </w:pPr>
      <w:r w:rsidRPr="007A62B1">
        <w:rPr>
          <w:rFonts w:eastAsia="MS Mincho"/>
          <w:bCs/>
          <w:lang w:eastAsia="ja-JP"/>
        </w:rPr>
        <w:t>Monitoring systems</w:t>
      </w:r>
    </w:p>
    <w:p w:rsidR="009A14D8" w:rsidRPr="00767944" w:rsidRDefault="009A14D8" w:rsidP="0034599E">
      <w:pPr>
        <w:numPr>
          <w:ilvl w:val="1"/>
          <w:numId w:val="56"/>
        </w:numPr>
        <w:tabs>
          <w:tab w:val="num" w:pos="1800"/>
        </w:tabs>
        <w:spacing w:after="0" w:line="240" w:lineRule="auto"/>
        <w:jc w:val="both"/>
      </w:pPr>
      <w:r w:rsidRPr="007A62B1">
        <w:t>Assess the monitoring tools currently being used:</w:t>
      </w:r>
    </w:p>
    <w:p w:rsidR="009A14D8" w:rsidRPr="00767944" w:rsidRDefault="009A14D8" w:rsidP="0034599E">
      <w:pPr>
        <w:numPr>
          <w:ilvl w:val="0"/>
          <w:numId w:val="60"/>
        </w:numPr>
        <w:tabs>
          <w:tab w:val="num" w:pos="2520"/>
        </w:tabs>
        <w:spacing w:after="0" w:line="240" w:lineRule="auto"/>
        <w:jc w:val="both"/>
      </w:pPr>
      <w:r w:rsidRPr="007A62B1">
        <w:t>Do they provide the necessary information?</w:t>
      </w:r>
    </w:p>
    <w:p w:rsidR="009A14D8" w:rsidRPr="00767944" w:rsidRDefault="009A14D8" w:rsidP="0034599E">
      <w:pPr>
        <w:numPr>
          <w:ilvl w:val="0"/>
          <w:numId w:val="60"/>
        </w:numPr>
        <w:tabs>
          <w:tab w:val="num" w:pos="2520"/>
        </w:tabs>
        <w:spacing w:after="0" w:line="240" w:lineRule="auto"/>
        <w:jc w:val="both"/>
      </w:pPr>
      <w:r w:rsidRPr="007A62B1">
        <w:t>Do they involve key partners?</w:t>
      </w:r>
    </w:p>
    <w:p w:rsidR="009A14D8" w:rsidRPr="00767944" w:rsidRDefault="009A14D8" w:rsidP="0034599E">
      <w:pPr>
        <w:numPr>
          <w:ilvl w:val="0"/>
          <w:numId w:val="60"/>
        </w:numPr>
        <w:tabs>
          <w:tab w:val="num" w:pos="2520"/>
        </w:tabs>
        <w:spacing w:after="0" w:line="240" w:lineRule="auto"/>
        <w:jc w:val="both"/>
      </w:pPr>
      <w:r w:rsidRPr="007A62B1">
        <w:t>Are they efficient?</w:t>
      </w:r>
    </w:p>
    <w:p w:rsidR="009A14D8" w:rsidRPr="00767944" w:rsidRDefault="009A14D8" w:rsidP="0034599E">
      <w:pPr>
        <w:numPr>
          <w:ilvl w:val="0"/>
          <w:numId w:val="60"/>
        </w:numPr>
        <w:tabs>
          <w:tab w:val="num" w:pos="2520"/>
        </w:tabs>
        <w:spacing w:after="0" w:line="240" w:lineRule="auto"/>
        <w:jc w:val="both"/>
      </w:pPr>
      <w:r w:rsidRPr="007A62B1">
        <w:t>Are additional tools required?</w:t>
      </w:r>
    </w:p>
    <w:p w:rsidR="009A14D8" w:rsidRPr="00767944" w:rsidRDefault="009A14D8" w:rsidP="0034599E">
      <w:pPr>
        <w:numPr>
          <w:ilvl w:val="1"/>
          <w:numId w:val="56"/>
        </w:numPr>
        <w:tabs>
          <w:tab w:val="num" w:pos="360"/>
          <w:tab w:val="num" w:pos="1800"/>
        </w:tabs>
        <w:spacing w:after="0" w:line="240" w:lineRule="auto"/>
        <w:jc w:val="both"/>
      </w:pPr>
      <w:r w:rsidRPr="007A62B1">
        <w:t>Assess the use of the logical framework as a management tool during implementation and any changes made to it.</w:t>
      </w:r>
    </w:p>
    <w:p w:rsidR="009A14D8" w:rsidRPr="00767944" w:rsidRDefault="009A14D8" w:rsidP="0034599E">
      <w:pPr>
        <w:numPr>
          <w:ilvl w:val="1"/>
          <w:numId w:val="56"/>
        </w:numPr>
        <w:tabs>
          <w:tab w:val="num" w:pos="360"/>
          <w:tab w:val="num" w:pos="1800"/>
        </w:tabs>
        <w:spacing w:after="0" w:line="240" w:lineRule="auto"/>
        <w:jc w:val="both"/>
      </w:pPr>
      <w:r w:rsidRPr="007A62B1">
        <w:t>What impact did the retro-fitting of impact indicators have on project management, if such?</w:t>
      </w:r>
    </w:p>
    <w:p w:rsidR="009A14D8" w:rsidRPr="00767944" w:rsidRDefault="009A14D8" w:rsidP="0034599E">
      <w:pPr>
        <w:numPr>
          <w:ilvl w:val="1"/>
          <w:numId w:val="56"/>
        </w:numPr>
        <w:tabs>
          <w:tab w:val="num" w:pos="360"/>
          <w:tab w:val="num" w:pos="1800"/>
        </w:tabs>
        <w:spacing w:after="0" w:line="240" w:lineRule="auto"/>
        <w:jc w:val="both"/>
      </w:pPr>
      <w:r w:rsidRPr="007A62B1">
        <w:t>Assess whether or not M&amp;E system facilitates timely tracking of progress towards project’s objectives by collecting information on chosen indicators continually; annual project reports are complete, accurate and with well justified ratings; the information provided by the M&amp;E system is used to improve project performance and to adapt to changing needs.</w:t>
      </w:r>
    </w:p>
    <w:p w:rsidR="009A14D8" w:rsidRPr="00767944" w:rsidRDefault="009A14D8" w:rsidP="0034599E">
      <w:pPr>
        <w:numPr>
          <w:ilvl w:val="0"/>
          <w:numId w:val="59"/>
        </w:numPr>
        <w:spacing w:after="0" w:line="240" w:lineRule="auto"/>
        <w:jc w:val="both"/>
      </w:pPr>
      <w:r w:rsidRPr="007A62B1">
        <w:t>Risk Management</w:t>
      </w:r>
    </w:p>
    <w:p w:rsidR="009A14D8" w:rsidRPr="00767944" w:rsidRDefault="009A14D8" w:rsidP="0034599E">
      <w:pPr>
        <w:numPr>
          <w:ilvl w:val="1"/>
          <w:numId w:val="56"/>
        </w:numPr>
        <w:tabs>
          <w:tab w:val="num" w:pos="360"/>
          <w:tab w:val="num" w:pos="1800"/>
        </w:tabs>
        <w:spacing w:after="0" w:line="240" w:lineRule="auto"/>
        <w:jc w:val="both"/>
      </w:pPr>
      <w:r w:rsidRPr="007A62B1">
        <w:t>Validate whether the risks identified in the project document and PIRs are the most important and whether the risk ratings applied are appropriate.  If not, explain why.</w:t>
      </w:r>
    </w:p>
    <w:p w:rsidR="009A14D8" w:rsidRPr="00767944" w:rsidRDefault="009A14D8" w:rsidP="0034599E">
      <w:pPr>
        <w:numPr>
          <w:ilvl w:val="1"/>
          <w:numId w:val="56"/>
        </w:numPr>
        <w:tabs>
          <w:tab w:val="num" w:pos="360"/>
          <w:tab w:val="num" w:pos="1800"/>
        </w:tabs>
        <w:spacing w:after="0" w:line="240" w:lineRule="auto"/>
        <w:jc w:val="both"/>
      </w:pPr>
      <w:r w:rsidRPr="007A62B1">
        <w:t>Describe any additional risks identified and suggest risk ratings and possible risk management strategies to be adopted.</w:t>
      </w:r>
    </w:p>
    <w:p w:rsidR="009A14D8" w:rsidRPr="00767944" w:rsidRDefault="009A14D8" w:rsidP="0034599E">
      <w:pPr>
        <w:numPr>
          <w:ilvl w:val="1"/>
          <w:numId w:val="56"/>
        </w:numPr>
        <w:tabs>
          <w:tab w:val="num" w:pos="360"/>
          <w:tab w:val="num" w:pos="1800"/>
        </w:tabs>
        <w:spacing w:after="0" w:line="240" w:lineRule="auto"/>
        <w:jc w:val="both"/>
      </w:pPr>
      <w:r w:rsidRPr="007A62B1">
        <w:t>Assess the project’s risk identification and management systems:</w:t>
      </w:r>
    </w:p>
    <w:p w:rsidR="009A14D8" w:rsidRPr="00767944" w:rsidRDefault="009A14D8" w:rsidP="0034599E">
      <w:pPr>
        <w:numPr>
          <w:ilvl w:val="0"/>
          <w:numId w:val="60"/>
        </w:numPr>
        <w:tabs>
          <w:tab w:val="num" w:pos="1080"/>
        </w:tabs>
        <w:spacing w:after="0" w:line="240" w:lineRule="auto"/>
        <w:jc w:val="both"/>
      </w:pPr>
      <w:r w:rsidRPr="007A62B1">
        <w:lastRenderedPageBreak/>
        <w:t>Is the UNDP-GEF Risk Management System</w:t>
      </w:r>
      <w:r w:rsidRPr="007A62B1">
        <w:rPr>
          <w:vertAlign w:val="superscript"/>
        </w:rPr>
        <w:footnoteReference w:id="12"/>
      </w:r>
      <w:r w:rsidRPr="007A62B1">
        <w:t xml:space="preserve"> appropriately applied?</w:t>
      </w:r>
    </w:p>
    <w:p w:rsidR="009A14D8" w:rsidRPr="00767944" w:rsidRDefault="009A14D8" w:rsidP="0034599E">
      <w:pPr>
        <w:numPr>
          <w:ilvl w:val="0"/>
          <w:numId w:val="60"/>
        </w:numPr>
        <w:tabs>
          <w:tab w:val="num" w:pos="1080"/>
        </w:tabs>
        <w:spacing w:after="0" w:line="240" w:lineRule="auto"/>
        <w:jc w:val="both"/>
      </w:pPr>
      <w:r w:rsidRPr="007A62B1">
        <w:t>How can the UNDP-GEF Risk Management System be used to strengthen the project management?</w:t>
      </w:r>
    </w:p>
    <w:p w:rsidR="009A14D8" w:rsidRPr="00767944" w:rsidRDefault="009A14D8" w:rsidP="0034599E">
      <w:pPr>
        <w:numPr>
          <w:ilvl w:val="0"/>
          <w:numId w:val="59"/>
        </w:numPr>
        <w:spacing w:after="0" w:line="240" w:lineRule="auto"/>
        <w:jc w:val="both"/>
      </w:pPr>
      <w:r w:rsidRPr="007A62B1">
        <w:t>Work Planning</w:t>
      </w:r>
    </w:p>
    <w:p w:rsidR="009A14D8" w:rsidRPr="00767944" w:rsidRDefault="009A14D8" w:rsidP="0034599E">
      <w:pPr>
        <w:numPr>
          <w:ilvl w:val="1"/>
          <w:numId w:val="56"/>
        </w:numPr>
        <w:tabs>
          <w:tab w:val="num" w:pos="360"/>
          <w:tab w:val="num" w:pos="1800"/>
        </w:tabs>
        <w:spacing w:after="0" w:line="240" w:lineRule="auto"/>
        <w:jc w:val="both"/>
      </w:pPr>
      <w:r w:rsidRPr="007A62B1">
        <w:t>Assess the use of routinely updated work plans.</w:t>
      </w:r>
    </w:p>
    <w:p w:rsidR="009A14D8" w:rsidRPr="00767944" w:rsidRDefault="009A14D8" w:rsidP="0034599E">
      <w:pPr>
        <w:numPr>
          <w:ilvl w:val="1"/>
          <w:numId w:val="56"/>
        </w:numPr>
        <w:tabs>
          <w:tab w:val="num" w:pos="360"/>
          <w:tab w:val="num" w:pos="1800"/>
        </w:tabs>
        <w:spacing w:after="0" w:line="240" w:lineRule="auto"/>
        <w:jc w:val="both"/>
      </w:pPr>
      <w:r w:rsidRPr="007A62B1">
        <w:t>Assess the use of electronic information technologies to support implementation, participation and monitoring, as well as other project activities.</w:t>
      </w:r>
    </w:p>
    <w:p w:rsidR="009A14D8" w:rsidRPr="00767944" w:rsidRDefault="009A14D8" w:rsidP="0034599E">
      <w:pPr>
        <w:numPr>
          <w:ilvl w:val="1"/>
          <w:numId w:val="56"/>
        </w:numPr>
        <w:tabs>
          <w:tab w:val="num" w:pos="360"/>
          <w:tab w:val="num" w:pos="1800"/>
        </w:tabs>
        <w:spacing w:after="0" w:line="240" w:lineRule="auto"/>
        <w:jc w:val="both"/>
      </w:pPr>
      <w:r w:rsidRPr="007A62B1">
        <w:t>Are work planning processes result-based</w:t>
      </w:r>
      <w:r w:rsidRPr="007A62B1">
        <w:rPr>
          <w:vertAlign w:val="superscript"/>
        </w:rPr>
        <w:footnoteReference w:id="13"/>
      </w:r>
      <w:r w:rsidRPr="007A62B1">
        <w:t xml:space="preserve">? If not, suggest ways to re-orientate work planning. </w:t>
      </w:r>
    </w:p>
    <w:p w:rsidR="009A14D8" w:rsidRPr="00767944" w:rsidRDefault="009A14D8" w:rsidP="0034599E">
      <w:pPr>
        <w:numPr>
          <w:ilvl w:val="0"/>
          <w:numId w:val="59"/>
        </w:numPr>
        <w:spacing w:after="0" w:line="240" w:lineRule="auto"/>
        <w:jc w:val="both"/>
      </w:pPr>
      <w:r w:rsidRPr="007A62B1">
        <w:t>Financial management</w:t>
      </w:r>
    </w:p>
    <w:p w:rsidR="009A14D8" w:rsidRPr="00767944" w:rsidRDefault="009A14D8" w:rsidP="0034599E">
      <w:pPr>
        <w:numPr>
          <w:ilvl w:val="1"/>
          <w:numId w:val="56"/>
        </w:numPr>
        <w:tabs>
          <w:tab w:val="num" w:pos="360"/>
          <w:tab w:val="num" w:pos="1800"/>
        </w:tabs>
        <w:spacing w:after="0" w:line="240" w:lineRule="auto"/>
        <w:jc w:val="both"/>
      </w:pPr>
      <w:r w:rsidRPr="007A62B1">
        <w:t>Consider the financial management of the project, with specific reference to the cost-effectiveness of interventions.  (Cost-effectiveness: the extent to which results have been delivered with the least costly resources possible.). Any irregularities must be noted.</w:t>
      </w:r>
    </w:p>
    <w:p w:rsidR="009A14D8" w:rsidRPr="00767944" w:rsidRDefault="009A14D8" w:rsidP="0034599E">
      <w:pPr>
        <w:numPr>
          <w:ilvl w:val="1"/>
          <w:numId w:val="56"/>
        </w:numPr>
        <w:tabs>
          <w:tab w:val="num" w:pos="360"/>
          <w:tab w:val="num" w:pos="1800"/>
        </w:tabs>
        <w:spacing w:after="0" w:line="240" w:lineRule="auto"/>
        <w:jc w:val="both"/>
      </w:pPr>
      <w:r w:rsidRPr="007A62B1">
        <w:t xml:space="preserve">Is there due diligence in the management of funds and financial audits? </w:t>
      </w:r>
    </w:p>
    <w:p w:rsidR="009A14D8" w:rsidRPr="00767944" w:rsidRDefault="009A14D8" w:rsidP="0034599E">
      <w:pPr>
        <w:numPr>
          <w:ilvl w:val="1"/>
          <w:numId w:val="56"/>
        </w:numPr>
        <w:tabs>
          <w:tab w:val="num" w:pos="360"/>
          <w:tab w:val="num" w:pos="1800"/>
        </w:tabs>
        <w:spacing w:after="0" w:line="240" w:lineRule="auto"/>
        <w:jc w:val="both"/>
      </w:pPr>
      <w:r w:rsidRPr="007A62B1">
        <w:t>Did promised co-financing materialize (please fill out the co-financing form provided in Annex 1)?</w:t>
      </w:r>
    </w:p>
    <w:p w:rsidR="009A14D8" w:rsidRPr="00767944" w:rsidRDefault="009A14D8" w:rsidP="0034599E">
      <w:pPr>
        <w:numPr>
          <w:ilvl w:val="0"/>
          <w:numId w:val="59"/>
        </w:numPr>
        <w:spacing w:after="0" w:line="240" w:lineRule="auto"/>
        <w:jc w:val="both"/>
      </w:pPr>
      <w:r w:rsidRPr="007A62B1">
        <w:t xml:space="preserve">Reporting </w:t>
      </w:r>
    </w:p>
    <w:p w:rsidR="009A14D8" w:rsidRPr="00767944" w:rsidRDefault="009A14D8" w:rsidP="0034599E">
      <w:pPr>
        <w:numPr>
          <w:ilvl w:val="1"/>
          <w:numId w:val="56"/>
        </w:numPr>
        <w:tabs>
          <w:tab w:val="num" w:pos="1800"/>
        </w:tabs>
        <w:spacing w:after="0" w:line="240" w:lineRule="auto"/>
        <w:jc w:val="both"/>
      </w:pPr>
      <w:r w:rsidRPr="007A62B1">
        <w:t>Assess how adaptive management changes have been reported by the project management.</w:t>
      </w:r>
    </w:p>
    <w:p w:rsidR="009A14D8" w:rsidRPr="00767944" w:rsidRDefault="009A14D8" w:rsidP="0034599E">
      <w:pPr>
        <w:numPr>
          <w:ilvl w:val="1"/>
          <w:numId w:val="56"/>
        </w:numPr>
        <w:tabs>
          <w:tab w:val="num" w:pos="1800"/>
        </w:tabs>
        <w:spacing w:after="0" w:line="240" w:lineRule="auto"/>
        <w:jc w:val="both"/>
      </w:pPr>
      <w:r w:rsidRPr="007A62B1">
        <w:t>Assess how lessons derived from the adaptive management process have been documented, shared with key partners and internalized by partners.</w:t>
      </w:r>
    </w:p>
    <w:p w:rsidR="009A14D8" w:rsidRPr="00767944" w:rsidRDefault="009A14D8" w:rsidP="0034599E">
      <w:pPr>
        <w:numPr>
          <w:ilvl w:val="0"/>
          <w:numId w:val="59"/>
        </w:numPr>
        <w:spacing w:after="0" w:line="240" w:lineRule="auto"/>
        <w:jc w:val="both"/>
      </w:pPr>
      <w:r w:rsidRPr="007A62B1">
        <w:t>Delays</w:t>
      </w:r>
    </w:p>
    <w:p w:rsidR="009A14D8" w:rsidRPr="00767944" w:rsidRDefault="009A14D8" w:rsidP="0034599E">
      <w:pPr>
        <w:numPr>
          <w:ilvl w:val="1"/>
          <w:numId w:val="56"/>
        </w:numPr>
        <w:tabs>
          <w:tab w:val="num" w:pos="360"/>
          <w:tab w:val="num" w:pos="1800"/>
        </w:tabs>
        <w:spacing w:after="0" w:line="240" w:lineRule="auto"/>
        <w:jc w:val="both"/>
      </w:pPr>
      <w:r w:rsidRPr="007A62B1">
        <w:t>Assess if there were delays in project implementation and what were the reasons.</w:t>
      </w:r>
    </w:p>
    <w:p w:rsidR="009A14D8" w:rsidRPr="00767944" w:rsidRDefault="009A14D8" w:rsidP="0034599E">
      <w:pPr>
        <w:numPr>
          <w:ilvl w:val="1"/>
          <w:numId w:val="56"/>
        </w:numPr>
        <w:tabs>
          <w:tab w:val="num" w:pos="360"/>
          <w:tab w:val="num" w:pos="1800"/>
        </w:tabs>
        <w:spacing w:after="120" w:line="240" w:lineRule="auto"/>
        <w:jc w:val="both"/>
      </w:pPr>
      <w:r w:rsidRPr="007A62B1">
        <w:t>Did the delay affect the achievement of project’s outcomes and/or sustainability, and if it did then in what ways and through what causal linkages?</w:t>
      </w:r>
    </w:p>
    <w:p w:rsidR="009A14D8" w:rsidRPr="00767944" w:rsidRDefault="009A14D8" w:rsidP="0034599E">
      <w:pPr>
        <w:spacing w:after="120" w:line="240" w:lineRule="auto"/>
        <w:jc w:val="both"/>
        <w:rPr>
          <w:rFonts w:eastAsia="MS Mincho"/>
          <w:bCs/>
          <w:i/>
          <w:lang w:eastAsia="ja-JP"/>
        </w:rPr>
      </w:pPr>
      <w:r w:rsidRPr="007A62B1">
        <w:rPr>
          <w:rFonts w:eastAsia="MS Mincho"/>
          <w:bCs/>
          <w:i/>
          <w:lang w:eastAsia="ja-JP"/>
        </w:rPr>
        <w:t>2.2 Contribution of Implementing and Executing Agencies:</w:t>
      </w:r>
    </w:p>
    <w:p w:rsidR="009A14D8" w:rsidRPr="00767944" w:rsidRDefault="009A14D8" w:rsidP="0034599E">
      <w:pPr>
        <w:keepNext/>
        <w:numPr>
          <w:ilvl w:val="0"/>
          <w:numId w:val="56"/>
        </w:numPr>
        <w:spacing w:after="0" w:line="240" w:lineRule="auto"/>
        <w:jc w:val="both"/>
      </w:pPr>
      <w:r w:rsidRPr="007A62B1">
        <w:t>Assess the role of UNDP, The Ministry of Energy and Industry(ME) of the KR, Directorate for Small and Medium-scale Power Generation Projects in the Kyrgyz Republic (DSMP against the requirements set out in the UNDP Programme and Operations Policies and Procedures</w:t>
      </w:r>
      <w:r w:rsidRPr="007A62B1">
        <w:rPr>
          <w:rStyle w:val="FootnoteReference"/>
        </w:rPr>
        <w:footnoteReference w:id="14"/>
      </w:r>
      <w:r w:rsidRPr="007A62B1">
        <w:t>. Consider:</w:t>
      </w:r>
    </w:p>
    <w:p w:rsidR="009A14D8" w:rsidRPr="00767944" w:rsidRDefault="009A14D8" w:rsidP="0034599E">
      <w:pPr>
        <w:numPr>
          <w:ilvl w:val="1"/>
          <w:numId w:val="56"/>
        </w:numPr>
        <w:tabs>
          <w:tab w:val="num" w:pos="360"/>
          <w:tab w:val="num" w:pos="1800"/>
          <w:tab w:val="num" w:pos="2520"/>
        </w:tabs>
        <w:spacing w:after="0" w:line="240" w:lineRule="auto"/>
        <w:jc w:val="both"/>
      </w:pPr>
      <w:r w:rsidRPr="007A62B1">
        <w:t>Participation in Steering Committees</w:t>
      </w:r>
    </w:p>
    <w:p w:rsidR="009A14D8" w:rsidRPr="00767944" w:rsidRDefault="009A14D8" w:rsidP="0034599E">
      <w:pPr>
        <w:numPr>
          <w:ilvl w:val="1"/>
          <w:numId w:val="56"/>
        </w:numPr>
        <w:tabs>
          <w:tab w:val="num" w:pos="360"/>
          <w:tab w:val="num" w:pos="1800"/>
          <w:tab w:val="num" w:pos="2520"/>
        </w:tabs>
        <w:spacing w:after="0" w:line="240" w:lineRule="auto"/>
        <w:jc w:val="both"/>
      </w:pPr>
      <w:r w:rsidRPr="007A62B1">
        <w:t>Project reviews, PIR preparation and follow-up</w:t>
      </w:r>
    </w:p>
    <w:p w:rsidR="009A14D8" w:rsidRPr="00767944" w:rsidRDefault="009A14D8" w:rsidP="0034599E">
      <w:pPr>
        <w:numPr>
          <w:ilvl w:val="1"/>
          <w:numId w:val="56"/>
        </w:numPr>
        <w:tabs>
          <w:tab w:val="num" w:pos="360"/>
          <w:tab w:val="num" w:pos="1800"/>
          <w:tab w:val="num" w:pos="2520"/>
        </w:tabs>
        <w:spacing w:after="0" w:line="240" w:lineRule="auto"/>
        <w:jc w:val="both"/>
      </w:pPr>
      <w:r w:rsidRPr="007A62B1">
        <w:t>GEF guidance</w:t>
      </w:r>
    </w:p>
    <w:p w:rsidR="009A14D8" w:rsidRPr="00767944" w:rsidRDefault="009A14D8" w:rsidP="0034599E">
      <w:pPr>
        <w:numPr>
          <w:ilvl w:val="1"/>
          <w:numId w:val="56"/>
        </w:numPr>
        <w:tabs>
          <w:tab w:val="num" w:pos="360"/>
          <w:tab w:val="num" w:pos="1800"/>
          <w:tab w:val="num" w:pos="2520"/>
        </w:tabs>
        <w:spacing w:after="0" w:line="240" w:lineRule="auto"/>
        <w:jc w:val="both"/>
      </w:pPr>
      <w:r w:rsidRPr="007A62B1">
        <w:t>Operational support</w:t>
      </w:r>
    </w:p>
    <w:p w:rsidR="009A14D8" w:rsidRPr="00767944" w:rsidRDefault="009A14D8" w:rsidP="0034599E">
      <w:pPr>
        <w:keepNext/>
        <w:numPr>
          <w:ilvl w:val="0"/>
          <w:numId w:val="56"/>
        </w:numPr>
        <w:tabs>
          <w:tab w:val="clear" w:pos="720"/>
          <w:tab w:val="num" w:pos="360"/>
        </w:tabs>
        <w:spacing w:after="0" w:line="240" w:lineRule="auto"/>
        <w:jc w:val="both"/>
      </w:pPr>
      <w:r w:rsidRPr="007A62B1">
        <w:t>Consider the new UNDP requirements outlined in the UNDP Programme and Operations Policies and Procedures, especially the Project Assurance role, and ensure they are incorporated into the project’s adaptive management framework.</w:t>
      </w:r>
    </w:p>
    <w:p w:rsidR="009A14D8" w:rsidRPr="00767944" w:rsidRDefault="009A14D8" w:rsidP="0034599E">
      <w:pPr>
        <w:keepNext/>
        <w:numPr>
          <w:ilvl w:val="0"/>
          <w:numId w:val="56"/>
        </w:numPr>
        <w:spacing w:after="0" w:line="240" w:lineRule="auto"/>
        <w:jc w:val="both"/>
      </w:pPr>
      <w:r w:rsidRPr="007A62B1">
        <w:t>Assess the contribution to the project from UNDP and assistance from the Ministry of Energy and Industry(ME)of KR, Directorate for Small and Medium-scale Power Generation Projects in the Kyrgyz Republic (DSMP)(i.e. policy advice &amp; dialogue, advocacy, and coordination).</w:t>
      </w:r>
    </w:p>
    <w:p w:rsidR="009A14D8" w:rsidRPr="00767944" w:rsidRDefault="009A14D8" w:rsidP="0034599E">
      <w:pPr>
        <w:keepNext/>
        <w:numPr>
          <w:ilvl w:val="0"/>
          <w:numId w:val="56"/>
        </w:numPr>
        <w:tabs>
          <w:tab w:val="clear" w:pos="720"/>
          <w:tab w:val="num" w:pos="360"/>
        </w:tabs>
        <w:spacing w:after="120" w:line="240" w:lineRule="auto"/>
        <w:jc w:val="both"/>
      </w:pPr>
      <w:r w:rsidRPr="007A62B1">
        <w:t>Suggest measures to strengthen UNDP’s soft assistance to the project management.</w:t>
      </w:r>
    </w:p>
    <w:p w:rsidR="0034599E" w:rsidRDefault="0034599E" w:rsidP="0034599E">
      <w:pPr>
        <w:keepNext/>
        <w:spacing w:after="0" w:line="240" w:lineRule="auto"/>
        <w:ind w:left="720"/>
        <w:jc w:val="both"/>
        <w:rPr>
          <w:rFonts w:eastAsia="MS Mincho"/>
          <w:bCs/>
          <w:i/>
          <w:lang w:eastAsia="ja-JP"/>
        </w:rPr>
      </w:pPr>
    </w:p>
    <w:p w:rsidR="0034599E" w:rsidRPr="0034599E" w:rsidRDefault="009A14D8" w:rsidP="0034599E">
      <w:pPr>
        <w:keepNext/>
        <w:spacing w:after="0" w:line="240" w:lineRule="auto"/>
        <w:jc w:val="both"/>
      </w:pPr>
      <w:r w:rsidRPr="007A62B1">
        <w:rPr>
          <w:rFonts w:eastAsia="MS Mincho"/>
          <w:bCs/>
          <w:i/>
          <w:lang w:eastAsia="ja-JP"/>
        </w:rPr>
        <w:t xml:space="preserve">2.3 Stakeholder participation, partnership strategy </w:t>
      </w:r>
      <w:r w:rsidRPr="007A62B1">
        <w:rPr>
          <w:bCs/>
          <w:i/>
        </w:rPr>
        <w:t>(R)</w:t>
      </w:r>
      <w:r w:rsidRPr="007A62B1">
        <w:rPr>
          <w:rFonts w:eastAsia="MS Mincho"/>
          <w:bCs/>
          <w:i/>
          <w:lang w:eastAsia="ja-JP"/>
        </w:rPr>
        <w:t xml:space="preserve">:  </w:t>
      </w:r>
    </w:p>
    <w:p w:rsidR="0034599E" w:rsidRPr="00767944" w:rsidRDefault="0034599E" w:rsidP="0034599E">
      <w:pPr>
        <w:keepNext/>
        <w:numPr>
          <w:ilvl w:val="0"/>
          <w:numId w:val="61"/>
        </w:numPr>
        <w:spacing w:after="0" w:line="240" w:lineRule="auto"/>
        <w:jc w:val="both"/>
      </w:pPr>
      <w:r w:rsidRPr="007A62B1">
        <w:t>Assess whether or not and how local stakeholders participate in project management and decision-making.  Include an analysis of the strengths and weaknesses of the approach adopted by the project and suggestions for improvement if necessary.</w:t>
      </w:r>
    </w:p>
    <w:p w:rsidR="009A14D8" w:rsidRPr="00767944" w:rsidRDefault="009A14D8" w:rsidP="0034599E">
      <w:pPr>
        <w:spacing w:after="120" w:line="240" w:lineRule="auto"/>
        <w:jc w:val="both"/>
        <w:rPr>
          <w:rFonts w:eastAsia="MS Mincho"/>
          <w:bCs/>
          <w:i/>
          <w:lang w:eastAsia="ja-JP"/>
        </w:rPr>
      </w:pPr>
    </w:p>
    <w:p w:rsidR="009A14D8" w:rsidRPr="00767944" w:rsidRDefault="009A14D8" w:rsidP="0034599E">
      <w:pPr>
        <w:keepNext/>
        <w:numPr>
          <w:ilvl w:val="0"/>
          <w:numId w:val="61"/>
        </w:numPr>
        <w:tabs>
          <w:tab w:val="clear" w:pos="720"/>
          <w:tab w:val="num" w:pos="360"/>
        </w:tabs>
        <w:spacing w:after="0" w:line="240" w:lineRule="auto"/>
        <w:jc w:val="both"/>
      </w:pPr>
      <w:r w:rsidRPr="007A62B1">
        <w:lastRenderedPageBreak/>
        <w:t xml:space="preserve">Does the project consult and make use of the skills, experience and knowledge of the appropriate government entities, NGOs, community groups, private sector, local governments and academic institutions in the implementation and evaluation of project activities? </w:t>
      </w:r>
    </w:p>
    <w:p w:rsidR="009A14D8" w:rsidRPr="00767944" w:rsidRDefault="009A14D8" w:rsidP="0034599E">
      <w:pPr>
        <w:keepNext/>
        <w:numPr>
          <w:ilvl w:val="0"/>
          <w:numId w:val="61"/>
        </w:numPr>
        <w:tabs>
          <w:tab w:val="clear" w:pos="720"/>
          <w:tab w:val="num" w:pos="360"/>
        </w:tabs>
        <w:spacing w:after="0" w:line="240" w:lineRule="auto"/>
        <w:jc w:val="both"/>
      </w:pPr>
      <w:r w:rsidRPr="007A62B1">
        <w:t>Consider the dissemination of project information to partners and stakeholders and if necessary suggest more appropriate mechanisms.</w:t>
      </w:r>
    </w:p>
    <w:p w:rsidR="009A14D8" w:rsidRPr="00767944" w:rsidRDefault="009A14D8" w:rsidP="0034599E">
      <w:pPr>
        <w:keepNext/>
        <w:numPr>
          <w:ilvl w:val="0"/>
          <w:numId w:val="61"/>
        </w:numPr>
        <w:tabs>
          <w:tab w:val="clear" w:pos="720"/>
          <w:tab w:val="num" w:pos="360"/>
        </w:tabs>
        <w:spacing w:after="120" w:line="240" w:lineRule="auto"/>
        <w:jc w:val="both"/>
      </w:pPr>
      <w:r w:rsidRPr="007A62B1">
        <w:t>Identify opportunities for stronger partnerships.</w:t>
      </w:r>
    </w:p>
    <w:p w:rsidR="009A14D8" w:rsidRPr="00767944" w:rsidRDefault="009A14D8" w:rsidP="0034599E">
      <w:pPr>
        <w:spacing w:after="120" w:line="240" w:lineRule="auto"/>
        <w:jc w:val="both"/>
        <w:rPr>
          <w:rFonts w:eastAsia="MS Mincho"/>
          <w:bCs/>
          <w:i/>
          <w:lang w:eastAsia="ja-JP"/>
        </w:rPr>
      </w:pPr>
      <w:r w:rsidRPr="007A62B1">
        <w:rPr>
          <w:rFonts w:eastAsia="MS Mincho"/>
          <w:bCs/>
          <w:i/>
          <w:lang w:eastAsia="ja-JP"/>
        </w:rPr>
        <w:t>2.4 Sustainability:</w:t>
      </w:r>
    </w:p>
    <w:p w:rsidR="009A14D8" w:rsidRPr="00767944" w:rsidRDefault="009A14D8" w:rsidP="0034599E">
      <w:pPr>
        <w:keepNext/>
        <w:numPr>
          <w:ilvl w:val="0"/>
          <w:numId w:val="62"/>
        </w:numPr>
        <w:spacing w:after="0" w:line="240" w:lineRule="auto"/>
        <w:jc w:val="both"/>
        <w:rPr>
          <w:bCs/>
        </w:rPr>
      </w:pPr>
      <w:r w:rsidRPr="007A62B1">
        <w:rPr>
          <w:bCs/>
        </w:rPr>
        <w:t xml:space="preserve">Assess the extent to which the benefits of the project will continue, within or outside the project scope, after it has come to an end; </w:t>
      </w:r>
      <w:r w:rsidRPr="007A62B1">
        <w:t>commitment of the government to support the initiative beyond the project</w:t>
      </w:r>
      <w:r w:rsidRPr="007A62B1">
        <w:rPr>
          <w:bCs/>
        </w:rPr>
        <w:t xml:space="preserve">. </w:t>
      </w:r>
    </w:p>
    <w:p w:rsidR="009A14D8" w:rsidRPr="00767944" w:rsidRDefault="009A14D8" w:rsidP="0034599E">
      <w:pPr>
        <w:keepNext/>
        <w:numPr>
          <w:ilvl w:val="0"/>
          <w:numId w:val="62"/>
        </w:numPr>
        <w:spacing w:after="120" w:line="240" w:lineRule="auto"/>
        <w:jc w:val="both"/>
        <w:rPr>
          <w:bCs/>
        </w:rPr>
      </w:pPr>
      <w:r w:rsidRPr="007A62B1">
        <w:rPr>
          <w:bCs/>
        </w:rPr>
        <w:t>The evaluators may look at factors such as mainstreaming project objectives into the broader development policies and sectoral plans and economies.</w:t>
      </w:r>
    </w:p>
    <w:p w:rsidR="009A14D8" w:rsidRPr="00767944" w:rsidRDefault="009A14D8" w:rsidP="0034599E">
      <w:pPr>
        <w:pStyle w:val="ListBullet2"/>
        <w:numPr>
          <w:ilvl w:val="0"/>
          <w:numId w:val="0"/>
        </w:numPr>
        <w:ind w:left="360"/>
        <w:rPr>
          <w:rFonts w:asciiTheme="minorHAnsi" w:hAnsiTheme="minorHAnsi"/>
          <w:szCs w:val="22"/>
        </w:rPr>
      </w:pPr>
      <w:r w:rsidRPr="007A62B1">
        <w:rPr>
          <w:rFonts w:asciiTheme="minorHAnsi" w:hAnsiTheme="minorHAnsi"/>
          <w:szCs w:val="22"/>
        </w:rPr>
        <w:t>The sustainability assessment will give special attention to analysis of the risks that are likely to affect the persistence of project outcomes. The sustainability assessment should also explain how other important contextual factors that are not outcomes of the project will affect sustainability. The following four dimensions or aspects of sustainability will be addressed:</w:t>
      </w:r>
    </w:p>
    <w:p w:rsidR="009A14D8" w:rsidRPr="00767944" w:rsidRDefault="009A14D8" w:rsidP="0034599E">
      <w:pPr>
        <w:numPr>
          <w:ilvl w:val="1"/>
          <w:numId w:val="56"/>
        </w:numPr>
        <w:tabs>
          <w:tab w:val="clear" w:pos="1440"/>
          <w:tab w:val="num" w:pos="-1701"/>
          <w:tab w:val="num" w:pos="360"/>
          <w:tab w:val="num" w:pos="1800"/>
        </w:tabs>
        <w:spacing w:after="0" w:line="240" w:lineRule="auto"/>
        <w:ind w:left="1276" w:hanging="425"/>
        <w:jc w:val="both"/>
        <w:rPr>
          <w:i/>
        </w:rPr>
      </w:pPr>
      <w:r w:rsidRPr="007A62B1">
        <w:rPr>
          <w:i/>
        </w:rPr>
        <w:t xml:space="preserve">Financial resources: </w:t>
      </w:r>
      <w:r w:rsidRPr="007A62B1">
        <w:t>Are there any financial risks that may jeopardize sustenance of project outcomes? What is the likelihood of financial and economic resources not being available once the GEF assistance ends (resources can be from multiple sources, such as the public and private sectors, income generating activities, and trends that may indicate that it is likely that in future there will be adequate financial resources for sustaining project’s outcomes)?</w:t>
      </w:r>
    </w:p>
    <w:p w:rsidR="009A14D8" w:rsidRPr="00767944" w:rsidRDefault="009A14D8" w:rsidP="0034599E">
      <w:pPr>
        <w:numPr>
          <w:ilvl w:val="1"/>
          <w:numId w:val="56"/>
        </w:numPr>
        <w:tabs>
          <w:tab w:val="clear" w:pos="1440"/>
          <w:tab w:val="num" w:pos="-1701"/>
          <w:tab w:val="num" w:pos="360"/>
          <w:tab w:val="num" w:pos="1800"/>
        </w:tabs>
        <w:spacing w:after="0" w:line="240" w:lineRule="auto"/>
        <w:ind w:left="1276" w:hanging="425"/>
        <w:jc w:val="both"/>
        <w:rPr>
          <w:i/>
        </w:rPr>
      </w:pPr>
      <w:r w:rsidRPr="007A62B1">
        <w:rPr>
          <w:i/>
        </w:rPr>
        <w:t xml:space="preserve">Socio-political: </w:t>
      </w:r>
      <w:r w:rsidRPr="007A62B1">
        <w:t>Are there any social or political risks that may jeopardize sustenance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w:t>
      </w:r>
    </w:p>
    <w:p w:rsidR="009A14D8" w:rsidRPr="00767944" w:rsidRDefault="009A14D8" w:rsidP="0034599E">
      <w:pPr>
        <w:numPr>
          <w:ilvl w:val="1"/>
          <w:numId w:val="56"/>
        </w:numPr>
        <w:tabs>
          <w:tab w:val="clear" w:pos="1440"/>
          <w:tab w:val="num" w:pos="-1701"/>
          <w:tab w:val="num" w:pos="360"/>
          <w:tab w:val="num" w:pos="1800"/>
        </w:tabs>
        <w:spacing w:after="0" w:line="240" w:lineRule="auto"/>
        <w:ind w:left="1276" w:hanging="425"/>
        <w:jc w:val="both"/>
        <w:rPr>
          <w:i/>
        </w:rPr>
      </w:pPr>
      <w:r w:rsidRPr="007A62B1">
        <w:rPr>
          <w:i/>
        </w:rPr>
        <w:t xml:space="preserve">Institutional framework and governance: </w:t>
      </w:r>
      <w:r w:rsidRPr="007A62B1">
        <w:t>Do the legal frameworks, policies and governance structures and processes pose risks that may jeopardize sustenance of project benefits? While assessing this parameter, also consider if the required systems for accountability and transparency, and the required technical know-how are in place.</w:t>
      </w:r>
    </w:p>
    <w:p w:rsidR="009A14D8" w:rsidRPr="00767944" w:rsidRDefault="009A14D8" w:rsidP="0034599E">
      <w:pPr>
        <w:numPr>
          <w:ilvl w:val="1"/>
          <w:numId w:val="56"/>
        </w:numPr>
        <w:tabs>
          <w:tab w:val="clear" w:pos="1440"/>
          <w:tab w:val="num" w:pos="-1701"/>
          <w:tab w:val="num" w:pos="360"/>
          <w:tab w:val="num" w:pos="1800"/>
        </w:tabs>
        <w:spacing w:after="120" w:line="240" w:lineRule="auto"/>
        <w:ind w:left="1276" w:hanging="425"/>
        <w:jc w:val="both"/>
        <w:rPr>
          <w:i/>
        </w:rPr>
      </w:pPr>
      <w:r w:rsidRPr="007A62B1">
        <w:rPr>
          <w:i/>
        </w:rPr>
        <w:t xml:space="preserve">Environmental: </w:t>
      </w:r>
      <w:r w:rsidRPr="007A62B1">
        <w:t xml:space="preserve">Are there any environmental risks that may jeopardize sustenance of project outcomes? The terminal evaluation should assess whether certain activities will pose a threat to the sustainability of the project outcomes. </w:t>
      </w:r>
    </w:p>
    <w:p w:rsidR="009A14D8" w:rsidRPr="00767944" w:rsidRDefault="009A14D8" w:rsidP="0034599E">
      <w:pPr>
        <w:pStyle w:val="ListBullet2"/>
        <w:numPr>
          <w:ilvl w:val="0"/>
          <w:numId w:val="0"/>
        </w:numPr>
        <w:ind w:left="360"/>
        <w:rPr>
          <w:rFonts w:asciiTheme="minorHAnsi" w:hAnsiTheme="minorHAnsi"/>
          <w:szCs w:val="22"/>
        </w:rPr>
      </w:pPr>
      <w:r w:rsidRPr="007A62B1">
        <w:rPr>
          <w:rFonts w:asciiTheme="minorHAnsi" w:hAnsiTheme="minorHAnsi"/>
          <w:szCs w:val="22"/>
        </w:rPr>
        <w:t>On each of the dimensions of sustainability of the project outcomes will be rated as follows:</w:t>
      </w:r>
    </w:p>
    <w:p w:rsidR="009A14D8" w:rsidRPr="00767944" w:rsidRDefault="009A14D8" w:rsidP="0034599E">
      <w:pPr>
        <w:numPr>
          <w:ilvl w:val="1"/>
          <w:numId w:val="56"/>
        </w:numPr>
        <w:tabs>
          <w:tab w:val="clear" w:pos="1440"/>
          <w:tab w:val="num" w:pos="-1843"/>
          <w:tab w:val="num" w:pos="1800"/>
        </w:tabs>
        <w:spacing w:after="0" w:line="240" w:lineRule="auto"/>
        <w:ind w:left="1276" w:hanging="425"/>
        <w:jc w:val="both"/>
      </w:pPr>
      <w:r w:rsidRPr="007A62B1">
        <w:rPr>
          <w:i/>
        </w:rPr>
        <w:t>Likely</w:t>
      </w:r>
      <w:r w:rsidRPr="007A62B1">
        <w:t xml:space="preserve"> (L): There are no or negligible risks that affect this dimension of sustainability.</w:t>
      </w:r>
    </w:p>
    <w:p w:rsidR="009A14D8" w:rsidRPr="00767944" w:rsidRDefault="009A14D8" w:rsidP="0034599E">
      <w:pPr>
        <w:numPr>
          <w:ilvl w:val="1"/>
          <w:numId w:val="56"/>
        </w:numPr>
        <w:tabs>
          <w:tab w:val="clear" w:pos="1440"/>
          <w:tab w:val="num" w:pos="-1843"/>
          <w:tab w:val="num" w:pos="1800"/>
        </w:tabs>
        <w:spacing w:after="0" w:line="240" w:lineRule="auto"/>
        <w:ind w:left="1276" w:hanging="425"/>
        <w:jc w:val="both"/>
      </w:pPr>
      <w:r w:rsidRPr="007A62B1">
        <w:rPr>
          <w:i/>
        </w:rPr>
        <w:t>Moderately Likely</w:t>
      </w:r>
      <w:r w:rsidRPr="007A62B1">
        <w:t xml:space="preserve"> (ML): There are moderate risks that affect this dimension of sustainability.</w:t>
      </w:r>
    </w:p>
    <w:p w:rsidR="009A14D8" w:rsidRPr="00767944" w:rsidRDefault="009A14D8" w:rsidP="0034599E">
      <w:pPr>
        <w:numPr>
          <w:ilvl w:val="1"/>
          <w:numId w:val="56"/>
        </w:numPr>
        <w:tabs>
          <w:tab w:val="clear" w:pos="1440"/>
          <w:tab w:val="num" w:pos="-1843"/>
          <w:tab w:val="num" w:pos="1800"/>
        </w:tabs>
        <w:spacing w:after="0" w:line="240" w:lineRule="auto"/>
        <w:ind w:left="1276" w:hanging="425"/>
        <w:jc w:val="both"/>
      </w:pPr>
      <w:r w:rsidRPr="007A62B1">
        <w:rPr>
          <w:i/>
        </w:rPr>
        <w:t>Moderately Unlikely</w:t>
      </w:r>
      <w:r w:rsidRPr="007A62B1">
        <w:t xml:space="preserve"> (MU): There are significant risks that affect this dimension of sustainability</w:t>
      </w:r>
    </w:p>
    <w:p w:rsidR="009A14D8" w:rsidRPr="00767944" w:rsidRDefault="009A14D8" w:rsidP="0034599E">
      <w:pPr>
        <w:numPr>
          <w:ilvl w:val="1"/>
          <w:numId w:val="56"/>
        </w:numPr>
        <w:tabs>
          <w:tab w:val="clear" w:pos="1440"/>
          <w:tab w:val="num" w:pos="-1843"/>
          <w:tab w:val="num" w:pos="1800"/>
        </w:tabs>
        <w:spacing w:after="120" w:line="240" w:lineRule="auto"/>
        <w:ind w:left="1276" w:hanging="425"/>
        <w:jc w:val="both"/>
      </w:pPr>
      <w:r w:rsidRPr="007A62B1">
        <w:rPr>
          <w:i/>
        </w:rPr>
        <w:t>Unlikely</w:t>
      </w:r>
      <w:r w:rsidRPr="007A62B1">
        <w:t xml:space="preserve"> (U): There are severe risks that affect this dimension of sustainability.</w:t>
      </w:r>
    </w:p>
    <w:p w:rsidR="009A14D8" w:rsidRPr="00767944" w:rsidRDefault="009A14D8" w:rsidP="0034599E">
      <w:pPr>
        <w:spacing w:after="120" w:line="240" w:lineRule="auto"/>
        <w:jc w:val="both"/>
        <w:rPr>
          <w:b/>
        </w:rPr>
      </w:pPr>
      <w:r w:rsidRPr="007A62B1">
        <w:rPr>
          <w:b/>
        </w:rPr>
        <w:t xml:space="preserve">3. Project results (outputs, outcomes and objectives) </w:t>
      </w:r>
    </w:p>
    <w:p w:rsidR="009A14D8" w:rsidRPr="00767944" w:rsidRDefault="009A14D8" w:rsidP="0034599E">
      <w:pPr>
        <w:keepNext/>
        <w:spacing w:after="120" w:line="240" w:lineRule="auto"/>
        <w:jc w:val="both"/>
        <w:rPr>
          <w:i/>
        </w:rPr>
      </w:pPr>
      <w:r w:rsidRPr="007A62B1">
        <w:rPr>
          <w:i/>
        </w:rPr>
        <w:t xml:space="preserve">3.1 Progress towards achievement of intended outputs, outcomes/measurement of change: </w:t>
      </w:r>
    </w:p>
    <w:p w:rsidR="009A14D8" w:rsidRPr="00767944" w:rsidRDefault="009A14D8" w:rsidP="0034599E">
      <w:pPr>
        <w:keepNext/>
        <w:spacing w:after="120" w:line="240" w:lineRule="auto"/>
        <w:jc w:val="both"/>
      </w:pPr>
      <w:r w:rsidRPr="007A62B1">
        <w:t>Progress towards results should be based on a comparison of indicators before and after (so far) the project intervention.</w:t>
      </w:r>
    </w:p>
    <w:p w:rsidR="009A14D8" w:rsidRPr="00767944" w:rsidRDefault="009A14D8" w:rsidP="0034599E">
      <w:pPr>
        <w:pStyle w:val="ListBullet2"/>
        <w:numPr>
          <w:ilvl w:val="0"/>
          <w:numId w:val="0"/>
        </w:numPr>
        <w:rPr>
          <w:rFonts w:asciiTheme="minorHAnsi" w:hAnsiTheme="minorHAnsi"/>
          <w:szCs w:val="22"/>
        </w:rPr>
      </w:pPr>
      <w:r w:rsidRPr="007A62B1">
        <w:rPr>
          <w:rFonts w:asciiTheme="minorHAnsi" w:hAnsiTheme="minorHAnsi"/>
          <w:szCs w:val="22"/>
        </w:rPr>
        <w:t>To determine the level of achievement of project outcomes and objectives following three criteria should be assessed:</w:t>
      </w:r>
    </w:p>
    <w:p w:rsidR="009A14D8" w:rsidRPr="00767944" w:rsidRDefault="009A14D8" w:rsidP="0034599E">
      <w:pPr>
        <w:numPr>
          <w:ilvl w:val="0"/>
          <w:numId w:val="63"/>
        </w:numPr>
        <w:tabs>
          <w:tab w:val="num" w:pos="1440"/>
          <w:tab w:val="num" w:pos="1800"/>
          <w:tab w:val="num" w:pos="2520"/>
        </w:tabs>
        <w:spacing w:after="0" w:line="240" w:lineRule="auto"/>
        <w:jc w:val="both"/>
      </w:pPr>
      <w:r w:rsidRPr="007A62B1">
        <w:rPr>
          <w:i/>
        </w:rPr>
        <w:t>Relevance</w:t>
      </w:r>
      <w:r w:rsidRPr="007A62B1">
        <w:t>: Are the project’s outcomes consistent with the focal areas/operational program strategies and country priorities?</w:t>
      </w:r>
    </w:p>
    <w:p w:rsidR="009A14D8" w:rsidRPr="00767944" w:rsidRDefault="009A14D8" w:rsidP="0034599E">
      <w:pPr>
        <w:numPr>
          <w:ilvl w:val="0"/>
          <w:numId w:val="63"/>
        </w:numPr>
        <w:tabs>
          <w:tab w:val="num" w:pos="1440"/>
          <w:tab w:val="num" w:pos="1800"/>
          <w:tab w:val="num" w:pos="2520"/>
        </w:tabs>
        <w:spacing w:after="0" w:line="240" w:lineRule="auto"/>
        <w:jc w:val="both"/>
      </w:pPr>
      <w:r w:rsidRPr="007A62B1">
        <w:rPr>
          <w:i/>
        </w:rPr>
        <w:t>Effectiveness</w:t>
      </w:r>
      <w:r w:rsidRPr="007A62B1">
        <w:t xml:space="preserve">: Are the actual project outcomes commensurate with the original or modified project objectives? In case the original or modified expected results are merely outputs/inputs then the </w:t>
      </w:r>
      <w:r w:rsidRPr="007A62B1">
        <w:lastRenderedPageBreak/>
        <w:t>evaluators should assess if there are any real outcomes of the project and if yes then whether these are commensurate with the realistic expectations from such a project.</w:t>
      </w:r>
    </w:p>
    <w:p w:rsidR="009A14D8" w:rsidRPr="00767944" w:rsidRDefault="009A14D8" w:rsidP="0034599E">
      <w:pPr>
        <w:numPr>
          <w:ilvl w:val="0"/>
          <w:numId w:val="63"/>
        </w:numPr>
        <w:tabs>
          <w:tab w:val="num" w:pos="1440"/>
          <w:tab w:val="num" w:pos="1800"/>
          <w:tab w:val="num" w:pos="2520"/>
        </w:tabs>
        <w:spacing w:after="120" w:line="240" w:lineRule="auto"/>
        <w:jc w:val="both"/>
      </w:pPr>
      <w:r w:rsidRPr="007A62B1">
        <w:rPr>
          <w:i/>
        </w:rPr>
        <w:t>Efficiency</w:t>
      </w:r>
      <w:r w:rsidRPr="007A62B1">
        <w:t>: Is the project cost effective? Is the project the least cost option? Is the project implementation delayed and if it is, then does that affect cost-effectiveness? Wherever possible, the evaluator should also compare the cost-time vs. outcomes relationship of the project with that of other similar projects.</w:t>
      </w:r>
    </w:p>
    <w:p w:rsidR="009A14D8" w:rsidRPr="00767944" w:rsidRDefault="009A14D8" w:rsidP="0034599E">
      <w:pPr>
        <w:pStyle w:val="ListBullet2"/>
        <w:numPr>
          <w:ilvl w:val="0"/>
          <w:numId w:val="0"/>
        </w:numPr>
        <w:rPr>
          <w:rFonts w:asciiTheme="minorHAnsi" w:hAnsiTheme="minorHAnsi"/>
          <w:szCs w:val="22"/>
        </w:rPr>
      </w:pPr>
      <w:r w:rsidRPr="007A62B1">
        <w:rPr>
          <w:rFonts w:asciiTheme="minorHAnsi" w:hAnsiTheme="minorHAnsi"/>
          <w:szCs w:val="22"/>
        </w:rPr>
        <w:t>Outcomes and the  whole project should be rated as follows for relevance, effectiveness, efficiency:</w:t>
      </w:r>
    </w:p>
    <w:p w:rsidR="009A14D8" w:rsidRPr="00767944" w:rsidRDefault="009A14D8" w:rsidP="0034599E">
      <w:pPr>
        <w:numPr>
          <w:ilvl w:val="0"/>
          <w:numId w:val="64"/>
        </w:numPr>
        <w:tabs>
          <w:tab w:val="num" w:pos="1440"/>
          <w:tab w:val="num" w:pos="1800"/>
          <w:tab w:val="num" w:pos="2520"/>
        </w:tabs>
        <w:spacing w:after="0" w:line="240" w:lineRule="auto"/>
        <w:jc w:val="both"/>
      </w:pPr>
      <w:r w:rsidRPr="007A62B1">
        <w:rPr>
          <w:i/>
        </w:rPr>
        <w:t>Highly Satisfactory (HS):</w:t>
      </w:r>
      <w:r w:rsidRPr="007A62B1">
        <w:t xml:space="preserve"> The project has no shortcomings in the achievement of its objectives.</w:t>
      </w:r>
    </w:p>
    <w:p w:rsidR="009A14D8" w:rsidRPr="00767944" w:rsidRDefault="009A14D8" w:rsidP="0034599E">
      <w:pPr>
        <w:numPr>
          <w:ilvl w:val="0"/>
          <w:numId w:val="64"/>
        </w:numPr>
        <w:tabs>
          <w:tab w:val="num" w:pos="1440"/>
          <w:tab w:val="num" w:pos="1800"/>
          <w:tab w:val="num" w:pos="2520"/>
        </w:tabs>
        <w:spacing w:after="0" w:line="240" w:lineRule="auto"/>
        <w:jc w:val="both"/>
      </w:pPr>
      <w:r w:rsidRPr="007A62B1">
        <w:rPr>
          <w:i/>
        </w:rPr>
        <w:t>Satisfactory (S):</w:t>
      </w:r>
      <w:r w:rsidRPr="007A62B1">
        <w:t xml:space="preserve"> The project has minor shortcomings in the achievement of its objectives.</w:t>
      </w:r>
    </w:p>
    <w:p w:rsidR="009A14D8" w:rsidRPr="00767944" w:rsidRDefault="009A14D8" w:rsidP="0034599E">
      <w:pPr>
        <w:numPr>
          <w:ilvl w:val="0"/>
          <w:numId w:val="64"/>
        </w:numPr>
        <w:tabs>
          <w:tab w:val="num" w:pos="1440"/>
          <w:tab w:val="num" w:pos="1800"/>
          <w:tab w:val="num" w:pos="2520"/>
        </w:tabs>
        <w:spacing w:after="0" w:line="240" w:lineRule="auto"/>
        <w:jc w:val="both"/>
      </w:pPr>
      <w:r w:rsidRPr="007A62B1">
        <w:rPr>
          <w:i/>
        </w:rPr>
        <w:t>Marginally Satisfactory (MS):</w:t>
      </w:r>
      <w:r w:rsidRPr="007A62B1">
        <w:t xml:space="preserve"> The project has moderate shortcomings in the achievement of its objectives.</w:t>
      </w:r>
    </w:p>
    <w:p w:rsidR="009A14D8" w:rsidRPr="00767944" w:rsidRDefault="009A14D8" w:rsidP="0034599E">
      <w:pPr>
        <w:numPr>
          <w:ilvl w:val="0"/>
          <w:numId w:val="64"/>
        </w:numPr>
        <w:tabs>
          <w:tab w:val="num" w:pos="1440"/>
          <w:tab w:val="num" w:pos="1800"/>
          <w:tab w:val="num" w:pos="2520"/>
        </w:tabs>
        <w:spacing w:after="0" w:line="240" w:lineRule="auto"/>
        <w:jc w:val="both"/>
      </w:pPr>
      <w:r w:rsidRPr="007A62B1">
        <w:rPr>
          <w:i/>
        </w:rPr>
        <w:t>Marginally Unsatisfactory (MU)</w:t>
      </w:r>
      <w:r w:rsidRPr="007A62B1">
        <w:t>: The project has significant shortcomings in the achievement of its objectives.</w:t>
      </w:r>
    </w:p>
    <w:p w:rsidR="009A14D8" w:rsidRPr="00767944" w:rsidRDefault="009A14D8" w:rsidP="0034599E">
      <w:pPr>
        <w:numPr>
          <w:ilvl w:val="0"/>
          <w:numId w:val="64"/>
        </w:numPr>
        <w:tabs>
          <w:tab w:val="num" w:pos="1440"/>
          <w:tab w:val="num" w:pos="1800"/>
          <w:tab w:val="num" w:pos="2520"/>
        </w:tabs>
        <w:spacing w:after="0" w:line="240" w:lineRule="auto"/>
        <w:jc w:val="both"/>
      </w:pPr>
      <w:r w:rsidRPr="007A62B1">
        <w:rPr>
          <w:i/>
        </w:rPr>
        <w:t>Unsatisfactory (U):</w:t>
      </w:r>
      <w:r w:rsidRPr="007A62B1">
        <w:t xml:space="preserve"> The project has major shortcomings in the achievement of its objectives.</w:t>
      </w:r>
    </w:p>
    <w:p w:rsidR="009A14D8" w:rsidRPr="00767944" w:rsidRDefault="009A14D8" w:rsidP="0034599E">
      <w:pPr>
        <w:numPr>
          <w:ilvl w:val="0"/>
          <w:numId w:val="64"/>
        </w:numPr>
        <w:tabs>
          <w:tab w:val="num" w:pos="1440"/>
          <w:tab w:val="num" w:pos="1800"/>
          <w:tab w:val="num" w:pos="2520"/>
        </w:tabs>
        <w:spacing w:after="0" w:line="240" w:lineRule="auto"/>
        <w:jc w:val="both"/>
      </w:pPr>
      <w:r w:rsidRPr="007A62B1">
        <w:rPr>
          <w:i/>
        </w:rPr>
        <w:t>Highly Unsatisfactory (HU):</w:t>
      </w:r>
      <w:r w:rsidRPr="007A62B1">
        <w:t xml:space="preserve"> The project has severe shortcomings in the achievement of its objectives.</w:t>
      </w:r>
    </w:p>
    <w:p w:rsidR="009A14D8" w:rsidRPr="00767944" w:rsidRDefault="009A14D8" w:rsidP="0034599E">
      <w:pPr>
        <w:pStyle w:val="ListBullet2"/>
        <w:numPr>
          <w:ilvl w:val="0"/>
          <w:numId w:val="0"/>
        </w:numPr>
        <w:ind w:left="720"/>
        <w:rPr>
          <w:rFonts w:asciiTheme="minorHAnsi" w:hAnsiTheme="minorHAnsi"/>
          <w:szCs w:val="22"/>
        </w:rPr>
      </w:pPr>
    </w:p>
    <w:p w:rsidR="009A14D8" w:rsidRPr="00767944" w:rsidRDefault="009A14D8" w:rsidP="0034599E">
      <w:pPr>
        <w:pStyle w:val="Heading1"/>
        <w:numPr>
          <w:ilvl w:val="0"/>
          <w:numId w:val="54"/>
        </w:numPr>
        <w:spacing w:after="120"/>
        <w:rPr>
          <w:rFonts w:asciiTheme="minorHAnsi" w:hAnsiTheme="minorHAnsi"/>
          <w:caps w:val="0"/>
          <w:color w:val="auto"/>
          <w:sz w:val="22"/>
          <w:szCs w:val="22"/>
        </w:rPr>
      </w:pPr>
      <w:r w:rsidRPr="007A62B1">
        <w:rPr>
          <w:rFonts w:asciiTheme="minorHAnsi" w:hAnsiTheme="minorHAnsi"/>
          <w:caps w:val="0"/>
          <w:color w:val="auto"/>
          <w:sz w:val="22"/>
          <w:szCs w:val="22"/>
        </w:rPr>
        <w:t xml:space="preserve">EVALUATION </w:t>
      </w:r>
      <w:r w:rsidRPr="007A62B1">
        <w:rPr>
          <w:rFonts w:asciiTheme="minorHAnsi" w:hAnsiTheme="minorHAnsi"/>
          <w:color w:val="auto"/>
          <w:sz w:val="22"/>
          <w:szCs w:val="22"/>
        </w:rPr>
        <w:t>deliverables</w:t>
      </w:r>
      <w:r w:rsidRPr="007A62B1">
        <w:rPr>
          <w:rFonts w:asciiTheme="minorHAnsi" w:hAnsiTheme="minorHAnsi"/>
          <w:caps w:val="0"/>
          <w:color w:val="auto"/>
          <w:sz w:val="22"/>
          <w:szCs w:val="22"/>
        </w:rPr>
        <w:t xml:space="preserve"> </w:t>
      </w:r>
    </w:p>
    <w:p w:rsidR="009A14D8" w:rsidRPr="00767944" w:rsidRDefault="009A14D8" w:rsidP="0034599E">
      <w:pPr>
        <w:spacing w:after="120" w:line="240" w:lineRule="auto"/>
        <w:jc w:val="both"/>
        <w:rPr>
          <w:snapToGrid w:val="0"/>
        </w:rPr>
      </w:pPr>
      <w:r w:rsidRPr="007A62B1">
        <w:t>The core product of the Mid-Term Evaluation will be the Mid-Term Evaluation Report</w:t>
      </w:r>
      <w:r w:rsidRPr="007A62B1">
        <w:rPr>
          <w:snapToGrid w:val="0"/>
        </w:rPr>
        <w:t xml:space="preserve"> that includes:</w:t>
      </w:r>
    </w:p>
    <w:p w:rsidR="009A14D8" w:rsidRPr="00767944" w:rsidRDefault="009A14D8" w:rsidP="0034599E">
      <w:pPr>
        <w:numPr>
          <w:ilvl w:val="0"/>
          <w:numId w:val="14"/>
        </w:numPr>
        <w:spacing w:after="0" w:line="240" w:lineRule="auto"/>
        <w:jc w:val="both"/>
        <w:rPr>
          <w:snapToGrid w:val="0"/>
        </w:rPr>
      </w:pPr>
      <w:r w:rsidRPr="007A62B1">
        <w:rPr>
          <w:snapToGrid w:val="0"/>
        </w:rPr>
        <w:t>Findings with the rating on performance;</w:t>
      </w:r>
    </w:p>
    <w:p w:rsidR="009A14D8" w:rsidRPr="00767944" w:rsidRDefault="009A14D8" w:rsidP="0034599E">
      <w:pPr>
        <w:numPr>
          <w:ilvl w:val="0"/>
          <w:numId w:val="14"/>
        </w:numPr>
        <w:spacing w:after="0" w:line="240" w:lineRule="auto"/>
        <w:jc w:val="both"/>
        <w:rPr>
          <w:snapToGrid w:val="0"/>
        </w:rPr>
      </w:pPr>
      <w:r w:rsidRPr="007A62B1">
        <w:rPr>
          <w:snapToGrid w:val="0"/>
        </w:rPr>
        <w:t>Conclusions drawn;</w:t>
      </w:r>
    </w:p>
    <w:p w:rsidR="009A14D8" w:rsidRPr="00767944" w:rsidRDefault="009A14D8" w:rsidP="0034599E">
      <w:pPr>
        <w:numPr>
          <w:ilvl w:val="0"/>
          <w:numId w:val="14"/>
        </w:numPr>
        <w:spacing w:after="0" w:line="240" w:lineRule="auto"/>
        <w:jc w:val="both"/>
        <w:rPr>
          <w:snapToGrid w:val="0"/>
        </w:rPr>
      </w:pPr>
      <w:r w:rsidRPr="007A62B1">
        <w:rPr>
          <w:snapToGrid w:val="0"/>
        </w:rPr>
        <w:t>Recommendations for improving delivery of project outputs;</w:t>
      </w:r>
    </w:p>
    <w:p w:rsidR="009A14D8" w:rsidRPr="00767944" w:rsidRDefault="009A14D8" w:rsidP="0034599E">
      <w:pPr>
        <w:numPr>
          <w:ilvl w:val="0"/>
          <w:numId w:val="14"/>
        </w:numPr>
        <w:spacing w:after="0" w:line="240" w:lineRule="auto"/>
        <w:jc w:val="both"/>
        <w:rPr>
          <w:snapToGrid w:val="0"/>
        </w:rPr>
      </w:pPr>
      <w:r w:rsidRPr="007A62B1">
        <w:rPr>
          <w:snapToGrid w:val="0"/>
        </w:rPr>
        <w:t>Lessons learned concerning best and worst practices in producing outputs;</w:t>
      </w:r>
    </w:p>
    <w:p w:rsidR="009A14D8" w:rsidRPr="00767944" w:rsidRDefault="009A14D8" w:rsidP="0034599E">
      <w:pPr>
        <w:numPr>
          <w:ilvl w:val="0"/>
          <w:numId w:val="14"/>
        </w:numPr>
        <w:spacing w:after="120" w:line="240" w:lineRule="auto"/>
        <w:jc w:val="both"/>
        <w:rPr>
          <w:snapToGrid w:val="0"/>
        </w:rPr>
      </w:pPr>
      <w:r w:rsidRPr="007A62B1">
        <w:rPr>
          <w:snapToGrid w:val="0"/>
        </w:rPr>
        <w:t>A rating on progress towards outputs.</w:t>
      </w:r>
    </w:p>
    <w:p w:rsidR="009A14D8" w:rsidRPr="00767944" w:rsidRDefault="009A14D8" w:rsidP="0034599E">
      <w:pPr>
        <w:spacing w:after="120" w:line="240" w:lineRule="auto"/>
        <w:jc w:val="both"/>
        <w:rPr>
          <w:snapToGrid w:val="0"/>
        </w:rPr>
      </w:pPr>
      <w:r w:rsidRPr="007A62B1">
        <w:rPr>
          <w:snapToGrid w:val="0"/>
        </w:rPr>
        <w:t>The report is proposed to adhere to the following basic structure:</w:t>
      </w:r>
    </w:p>
    <w:p w:rsidR="009A14D8" w:rsidRPr="00767944" w:rsidRDefault="009A14D8" w:rsidP="0034599E">
      <w:pPr>
        <w:numPr>
          <w:ilvl w:val="0"/>
          <w:numId w:val="85"/>
        </w:numPr>
        <w:spacing w:after="0" w:line="240" w:lineRule="auto"/>
        <w:jc w:val="both"/>
        <w:rPr>
          <w:snapToGrid w:val="0"/>
        </w:rPr>
      </w:pPr>
      <w:r w:rsidRPr="007A62B1">
        <w:rPr>
          <w:snapToGrid w:val="0"/>
        </w:rPr>
        <w:t>Executive summary</w:t>
      </w:r>
    </w:p>
    <w:p w:rsidR="009A14D8" w:rsidRPr="00767944" w:rsidRDefault="009A14D8" w:rsidP="0034599E">
      <w:pPr>
        <w:numPr>
          <w:ilvl w:val="0"/>
          <w:numId w:val="14"/>
        </w:numPr>
        <w:spacing w:after="0" w:line="240" w:lineRule="auto"/>
        <w:jc w:val="both"/>
      </w:pPr>
      <w:r w:rsidRPr="007A62B1">
        <w:t>Brief description of project</w:t>
      </w:r>
    </w:p>
    <w:p w:rsidR="009A14D8" w:rsidRPr="00767944" w:rsidRDefault="009A14D8" w:rsidP="0034599E">
      <w:pPr>
        <w:numPr>
          <w:ilvl w:val="0"/>
          <w:numId w:val="14"/>
        </w:numPr>
        <w:spacing w:after="0" w:line="240" w:lineRule="auto"/>
        <w:jc w:val="both"/>
      </w:pPr>
      <w:r w:rsidRPr="007A62B1">
        <w:t>Context and purpose of the evaluation</w:t>
      </w:r>
    </w:p>
    <w:p w:rsidR="009A14D8" w:rsidRPr="00767944" w:rsidRDefault="009A14D8" w:rsidP="0034599E">
      <w:pPr>
        <w:numPr>
          <w:ilvl w:val="0"/>
          <w:numId w:val="14"/>
        </w:numPr>
        <w:spacing w:after="0" w:line="240" w:lineRule="auto"/>
        <w:jc w:val="both"/>
      </w:pPr>
      <w:r w:rsidRPr="007A62B1">
        <w:t>Main conclusions, recommendations and lessons learned</w:t>
      </w:r>
    </w:p>
    <w:p w:rsidR="009A14D8" w:rsidRPr="00767944" w:rsidRDefault="009A14D8" w:rsidP="0034599E">
      <w:pPr>
        <w:numPr>
          <w:ilvl w:val="0"/>
          <w:numId w:val="85"/>
        </w:numPr>
        <w:spacing w:after="0" w:line="240" w:lineRule="auto"/>
        <w:jc w:val="both"/>
        <w:rPr>
          <w:snapToGrid w:val="0"/>
        </w:rPr>
      </w:pPr>
      <w:r w:rsidRPr="007A62B1">
        <w:rPr>
          <w:snapToGrid w:val="0"/>
        </w:rPr>
        <w:t>Introduction</w:t>
      </w:r>
    </w:p>
    <w:p w:rsidR="009A14D8" w:rsidRPr="00767944" w:rsidRDefault="009A14D8" w:rsidP="0034599E">
      <w:pPr>
        <w:numPr>
          <w:ilvl w:val="0"/>
          <w:numId w:val="14"/>
        </w:numPr>
        <w:spacing w:after="0" w:line="240" w:lineRule="auto"/>
        <w:jc w:val="both"/>
        <w:rPr>
          <w:snapToGrid w:val="0"/>
        </w:rPr>
      </w:pPr>
      <w:r w:rsidRPr="007A62B1">
        <w:rPr>
          <w:snapToGrid w:val="0"/>
        </w:rPr>
        <w:t>Project background</w:t>
      </w:r>
    </w:p>
    <w:p w:rsidR="009A14D8" w:rsidRPr="00767944" w:rsidRDefault="009A14D8" w:rsidP="0034599E">
      <w:pPr>
        <w:numPr>
          <w:ilvl w:val="0"/>
          <w:numId w:val="14"/>
        </w:numPr>
        <w:spacing w:after="0" w:line="240" w:lineRule="auto"/>
        <w:jc w:val="both"/>
        <w:rPr>
          <w:snapToGrid w:val="0"/>
        </w:rPr>
      </w:pPr>
      <w:r w:rsidRPr="007A62B1">
        <w:rPr>
          <w:snapToGrid w:val="0"/>
        </w:rPr>
        <w:t>Purpose of the evaluation</w:t>
      </w:r>
    </w:p>
    <w:p w:rsidR="009A14D8" w:rsidRPr="00767944" w:rsidRDefault="009A14D8" w:rsidP="0034599E">
      <w:pPr>
        <w:numPr>
          <w:ilvl w:val="0"/>
          <w:numId w:val="14"/>
        </w:numPr>
        <w:spacing w:after="0" w:line="240" w:lineRule="auto"/>
        <w:jc w:val="both"/>
        <w:rPr>
          <w:snapToGrid w:val="0"/>
        </w:rPr>
      </w:pPr>
      <w:r w:rsidRPr="007A62B1">
        <w:rPr>
          <w:snapToGrid w:val="0"/>
        </w:rPr>
        <w:t>Key issues to be addressed</w:t>
      </w:r>
    </w:p>
    <w:p w:rsidR="009A14D8" w:rsidRPr="00767944" w:rsidRDefault="009A14D8" w:rsidP="0034599E">
      <w:pPr>
        <w:numPr>
          <w:ilvl w:val="0"/>
          <w:numId w:val="14"/>
        </w:numPr>
        <w:spacing w:after="0" w:line="240" w:lineRule="auto"/>
        <w:jc w:val="both"/>
        <w:rPr>
          <w:snapToGrid w:val="0"/>
        </w:rPr>
      </w:pPr>
      <w:r w:rsidRPr="007A62B1">
        <w:rPr>
          <w:snapToGrid w:val="0"/>
        </w:rPr>
        <w:t>The outputs of the evaluation and how will they be used</w:t>
      </w:r>
    </w:p>
    <w:p w:rsidR="009A14D8" w:rsidRPr="00767944" w:rsidRDefault="009A14D8" w:rsidP="0034599E">
      <w:pPr>
        <w:numPr>
          <w:ilvl w:val="0"/>
          <w:numId w:val="14"/>
        </w:numPr>
        <w:spacing w:after="0" w:line="240" w:lineRule="auto"/>
        <w:jc w:val="both"/>
        <w:rPr>
          <w:snapToGrid w:val="0"/>
        </w:rPr>
      </w:pPr>
      <w:r w:rsidRPr="007A62B1">
        <w:rPr>
          <w:snapToGrid w:val="0"/>
        </w:rPr>
        <w:t>Methodology of the evaluation</w:t>
      </w:r>
    </w:p>
    <w:p w:rsidR="009A14D8" w:rsidRPr="00767944" w:rsidRDefault="009A14D8" w:rsidP="0034599E">
      <w:pPr>
        <w:numPr>
          <w:ilvl w:val="0"/>
          <w:numId w:val="14"/>
        </w:numPr>
        <w:spacing w:after="0" w:line="240" w:lineRule="auto"/>
        <w:jc w:val="both"/>
        <w:rPr>
          <w:snapToGrid w:val="0"/>
        </w:rPr>
      </w:pPr>
      <w:r w:rsidRPr="007A62B1">
        <w:rPr>
          <w:snapToGrid w:val="0"/>
        </w:rPr>
        <w:t xml:space="preserve">Structure of the evaluation </w:t>
      </w:r>
    </w:p>
    <w:p w:rsidR="009A14D8" w:rsidRPr="00767944" w:rsidRDefault="009A14D8" w:rsidP="0034599E">
      <w:pPr>
        <w:numPr>
          <w:ilvl w:val="0"/>
          <w:numId w:val="85"/>
        </w:numPr>
        <w:spacing w:after="0" w:line="240" w:lineRule="auto"/>
        <w:jc w:val="both"/>
        <w:rPr>
          <w:snapToGrid w:val="0"/>
        </w:rPr>
      </w:pPr>
      <w:r w:rsidRPr="007A62B1">
        <w:rPr>
          <w:snapToGrid w:val="0"/>
        </w:rPr>
        <w:t>The project and its development context</w:t>
      </w:r>
    </w:p>
    <w:p w:rsidR="009A14D8" w:rsidRPr="00767944" w:rsidRDefault="009A14D8" w:rsidP="0034599E">
      <w:pPr>
        <w:numPr>
          <w:ilvl w:val="0"/>
          <w:numId w:val="14"/>
        </w:numPr>
        <w:spacing w:after="0" w:line="240" w:lineRule="auto"/>
        <w:jc w:val="both"/>
        <w:rPr>
          <w:snapToGrid w:val="0"/>
        </w:rPr>
      </w:pPr>
      <w:r w:rsidRPr="007A62B1">
        <w:rPr>
          <w:snapToGrid w:val="0"/>
        </w:rPr>
        <w:t>Project start and its duration</w:t>
      </w:r>
    </w:p>
    <w:p w:rsidR="009A14D8" w:rsidRPr="00767944" w:rsidRDefault="009A14D8" w:rsidP="0034599E">
      <w:pPr>
        <w:numPr>
          <w:ilvl w:val="0"/>
          <w:numId w:val="14"/>
        </w:numPr>
        <w:spacing w:after="0" w:line="240" w:lineRule="auto"/>
        <w:jc w:val="both"/>
        <w:rPr>
          <w:snapToGrid w:val="0"/>
        </w:rPr>
      </w:pPr>
      <w:r w:rsidRPr="007A62B1">
        <w:rPr>
          <w:snapToGrid w:val="0"/>
        </w:rPr>
        <w:t>Implementation status</w:t>
      </w:r>
    </w:p>
    <w:p w:rsidR="009A14D8" w:rsidRPr="00767944" w:rsidRDefault="009A14D8" w:rsidP="0034599E">
      <w:pPr>
        <w:numPr>
          <w:ilvl w:val="0"/>
          <w:numId w:val="14"/>
        </w:numPr>
        <w:spacing w:after="0" w:line="240" w:lineRule="auto"/>
        <w:jc w:val="both"/>
        <w:rPr>
          <w:snapToGrid w:val="0"/>
        </w:rPr>
      </w:pPr>
      <w:r w:rsidRPr="007A62B1">
        <w:rPr>
          <w:snapToGrid w:val="0"/>
        </w:rPr>
        <w:t>Problems that the project seeks to address</w:t>
      </w:r>
    </w:p>
    <w:p w:rsidR="009A14D8" w:rsidRPr="00767944" w:rsidRDefault="009A14D8" w:rsidP="0034599E">
      <w:pPr>
        <w:numPr>
          <w:ilvl w:val="0"/>
          <w:numId w:val="14"/>
        </w:numPr>
        <w:spacing w:after="0" w:line="240" w:lineRule="auto"/>
        <w:jc w:val="both"/>
        <w:rPr>
          <w:snapToGrid w:val="0"/>
        </w:rPr>
      </w:pPr>
      <w:r w:rsidRPr="007A62B1">
        <w:rPr>
          <w:snapToGrid w:val="0"/>
        </w:rPr>
        <w:t>Immediate and development objectives of the project</w:t>
      </w:r>
    </w:p>
    <w:p w:rsidR="009A14D8" w:rsidRPr="00767944" w:rsidRDefault="009A14D8" w:rsidP="0034599E">
      <w:pPr>
        <w:numPr>
          <w:ilvl w:val="0"/>
          <w:numId w:val="14"/>
        </w:numPr>
        <w:spacing w:after="0" w:line="240" w:lineRule="auto"/>
        <w:jc w:val="both"/>
        <w:rPr>
          <w:snapToGrid w:val="0"/>
        </w:rPr>
      </w:pPr>
      <w:r w:rsidRPr="007A62B1">
        <w:rPr>
          <w:snapToGrid w:val="0"/>
        </w:rPr>
        <w:t>Main stakeholders</w:t>
      </w:r>
    </w:p>
    <w:p w:rsidR="009A14D8" w:rsidRPr="00767944" w:rsidRDefault="009A14D8" w:rsidP="0034599E">
      <w:pPr>
        <w:numPr>
          <w:ilvl w:val="0"/>
          <w:numId w:val="14"/>
        </w:numPr>
        <w:spacing w:after="0" w:line="240" w:lineRule="auto"/>
        <w:jc w:val="both"/>
        <w:rPr>
          <w:snapToGrid w:val="0"/>
        </w:rPr>
      </w:pPr>
      <w:r w:rsidRPr="007A62B1">
        <w:rPr>
          <w:snapToGrid w:val="0"/>
        </w:rPr>
        <w:t>Results expected</w:t>
      </w:r>
    </w:p>
    <w:p w:rsidR="009A14D8" w:rsidRPr="00767944" w:rsidRDefault="009A14D8" w:rsidP="0034599E">
      <w:pPr>
        <w:numPr>
          <w:ilvl w:val="0"/>
          <w:numId w:val="14"/>
        </w:numPr>
        <w:spacing w:after="0" w:line="240" w:lineRule="auto"/>
        <w:jc w:val="both"/>
      </w:pPr>
      <w:r w:rsidRPr="007A62B1">
        <w:rPr>
          <w:snapToGrid w:val="0"/>
        </w:rPr>
        <w:t>Analysis of the situation with regard to outcomes</w:t>
      </w:r>
      <w:r w:rsidRPr="007A62B1">
        <w:t>, outputs and partnership strategy</w:t>
      </w:r>
    </w:p>
    <w:p w:rsidR="009A14D8" w:rsidRPr="00767944" w:rsidRDefault="009A14D8" w:rsidP="0034599E">
      <w:pPr>
        <w:numPr>
          <w:ilvl w:val="0"/>
          <w:numId w:val="85"/>
        </w:numPr>
        <w:spacing w:after="0" w:line="240" w:lineRule="auto"/>
        <w:jc w:val="both"/>
        <w:rPr>
          <w:snapToGrid w:val="0"/>
        </w:rPr>
      </w:pPr>
      <w:r w:rsidRPr="007A62B1">
        <w:rPr>
          <w:snapToGrid w:val="0"/>
        </w:rPr>
        <w:t>Findings and Conclusions</w:t>
      </w:r>
    </w:p>
    <w:p w:rsidR="009A14D8" w:rsidRPr="00767944" w:rsidRDefault="009A14D8" w:rsidP="0034599E">
      <w:pPr>
        <w:spacing w:after="120" w:line="240" w:lineRule="auto"/>
        <w:jc w:val="both"/>
        <w:rPr>
          <w:snapToGrid w:val="0"/>
        </w:rPr>
      </w:pPr>
      <w:r w:rsidRPr="007A62B1">
        <w:rPr>
          <w:snapToGrid w:val="0"/>
        </w:rPr>
        <w:tab/>
        <w:t>4.1 Project formulation</w:t>
      </w:r>
    </w:p>
    <w:p w:rsidR="009A14D8" w:rsidRPr="00767944" w:rsidRDefault="009A14D8" w:rsidP="0034599E">
      <w:pPr>
        <w:numPr>
          <w:ilvl w:val="2"/>
          <w:numId w:val="14"/>
        </w:numPr>
        <w:spacing w:after="0" w:line="240" w:lineRule="auto"/>
        <w:jc w:val="both"/>
      </w:pPr>
      <w:r w:rsidRPr="007A62B1">
        <w:t>Project relevance</w:t>
      </w:r>
    </w:p>
    <w:p w:rsidR="009A14D8" w:rsidRPr="00767944" w:rsidRDefault="009A14D8" w:rsidP="0034599E">
      <w:pPr>
        <w:numPr>
          <w:ilvl w:val="2"/>
          <w:numId w:val="14"/>
        </w:numPr>
        <w:spacing w:after="0" w:line="240" w:lineRule="auto"/>
        <w:jc w:val="both"/>
      </w:pPr>
      <w:r w:rsidRPr="007A62B1">
        <w:t>Implementation approach</w:t>
      </w:r>
    </w:p>
    <w:p w:rsidR="009A14D8" w:rsidRPr="00767944" w:rsidRDefault="009A14D8" w:rsidP="0034599E">
      <w:pPr>
        <w:numPr>
          <w:ilvl w:val="2"/>
          <w:numId w:val="14"/>
        </w:numPr>
        <w:spacing w:after="0" w:line="240" w:lineRule="auto"/>
        <w:jc w:val="both"/>
      </w:pPr>
      <w:r w:rsidRPr="007A62B1">
        <w:t>Country ownership/Driveness</w:t>
      </w:r>
    </w:p>
    <w:p w:rsidR="009A14D8" w:rsidRPr="00767944" w:rsidRDefault="009A14D8" w:rsidP="0034599E">
      <w:pPr>
        <w:numPr>
          <w:ilvl w:val="2"/>
          <w:numId w:val="14"/>
        </w:numPr>
        <w:spacing w:after="0" w:line="240" w:lineRule="auto"/>
        <w:jc w:val="both"/>
      </w:pPr>
      <w:r w:rsidRPr="007A62B1">
        <w:t>Stakeholder participation</w:t>
      </w:r>
    </w:p>
    <w:p w:rsidR="009A14D8" w:rsidRPr="00767944" w:rsidRDefault="009A14D8" w:rsidP="0034599E">
      <w:pPr>
        <w:numPr>
          <w:ilvl w:val="2"/>
          <w:numId w:val="14"/>
        </w:numPr>
        <w:spacing w:after="0" w:line="240" w:lineRule="auto"/>
        <w:jc w:val="both"/>
      </w:pPr>
      <w:r w:rsidRPr="007A62B1">
        <w:lastRenderedPageBreak/>
        <w:t>Replication approach</w:t>
      </w:r>
    </w:p>
    <w:p w:rsidR="009A14D8" w:rsidRPr="00767944" w:rsidRDefault="009A14D8" w:rsidP="0034599E">
      <w:pPr>
        <w:numPr>
          <w:ilvl w:val="2"/>
          <w:numId w:val="14"/>
        </w:numPr>
        <w:spacing w:after="0" w:line="240" w:lineRule="auto"/>
        <w:jc w:val="both"/>
      </w:pPr>
      <w:r w:rsidRPr="007A62B1">
        <w:t>Cost-effectiveness</w:t>
      </w:r>
    </w:p>
    <w:p w:rsidR="009A14D8" w:rsidRPr="00767944" w:rsidRDefault="009A14D8" w:rsidP="0034599E">
      <w:pPr>
        <w:numPr>
          <w:ilvl w:val="2"/>
          <w:numId w:val="14"/>
        </w:numPr>
        <w:spacing w:after="0" w:line="240" w:lineRule="auto"/>
        <w:jc w:val="both"/>
      </w:pPr>
      <w:r w:rsidRPr="007A62B1">
        <w:t>Sustainability</w:t>
      </w:r>
    </w:p>
    <w:p w:rsidR="009A14D8" w:rsidRPr="00767944" w:rsidRDefault="009A14D8" w:rsidP="0034599E">
      <w:pPr>
        <w:numPr>
          <w:ilvl w:val="2"/>
          <w:numId w:val="14"/>
        </w:numPr>
        <w:spacing w:after="0" w:line="240" w:lineRule="auto"/>
        <w:jc w:val="both"/>
      </w:pPr>
      <w:r w:rsidRPr="007A62B1">
        <w:t>Linkages between project and other interventions within the sector</w:t>
      </w:r>
    </w:p>
    <w:p w:rsidR="009A14D8" w:rsidRPr="00767944" w:rsidRDefault="009A14D8" w:rsidP="0034599E">
      <w:pPr>
        <w:numPr>
          <w:ilvl w:val="2"/>
          <w:numId w:val="14"/>
        </w:numPr>
        <w:spacing w:after="0" w:line="240" w:lineRule="auto"/>
        <w:jc w:val="both"/>
      </w:pPr>
      <w:r w:rsidRPr="007A62B1">
        <w:t>Management arrangements</w:t>
      </w:r>
    </w:p>
    <w:p w:rsidR="009A14D8" w:rsidRPr="00767944" w:rsidRDefault="009A14D8" w:rsidP="0034599E">
      <w:pPr>
        <w:spacing w:after="120" w:line="240" w:lineRule="auto"/>
        <w:jc w:val="both"/>
        <w:rPr>
          <w:snapToGrid w:val="0"/>
        </w:rPr>
      </w:pPr>
      <w:r w:rsidRPr="007A62B1">
        <w:rPr>
          <w:snapToGrid w:val="0"/>
        </w:rPr>
        <w:tab/>
        <w:t>4.2 Project implementation</w:t>
      </w:r>
    </w:p>
    <w:p w:rsidR="009A14D8" w:rsidRPr="00767944" w:rsidRDefault="009A14D8" w:rsidP="0034599E">
      <w:pPr>
        <w:numPr>
          <w:ilvl w:val="2"/>
          <w:numId w:val="14"/>
        </w:numPr>
        <w:spacing w:after="0" w:line="240" w:lineRule="auto"/>
        <w:jc w:val="both"/>
      </w:pPr>
      <w:r w:rsidRPr="007A62B1">
        <w:t>Financial management</w:t>
      </w:r>
    </w:p>
    <w:p w:rsidR="009A14D8" w:rsidRPr="00767944" w:rsidRDefault="009A14D8" w:rsidP="0034599E">
      <w:pPr>
        <w:numPr>
          <w:ilvl w:val="2"/>
          <w:numId w:val="14"/>
        </w:numPr>
        <w:spacing w:after="0" w:line="240" w:lineRule="auto"/>
        <w:jc w:val="both"/>
      </w:pPr>
      <w:r w:rsidRPr="007A62B1">
        <w:t>Monitoring and evaluation</w:t>
      </w:r>
    </w:p>
    <w:p w:rsidR="009A14D8" w:rsidRPr="00767944" w:rsidRDefault="009A14D8" w:rsidP="0034599E">
      <w:pPr>
        <w:numPr>
          <w:ilvl w:val="2"/>
          <w:numId w:val="14"/>
        </w:numPr>
        <w:spacing w:after="0" w:line="240" w:lineRule="auto"/>
        <w:jc w:val="both"/>
      </w:pPr>
      <w:r w:rsidRPr="007A62B1">
        <w:t>Management and coordination</w:t>
      </w:r>
    </w:p>
    <w:p w:rsidR="009A14D8" w:rsidRPr="00767944" w:rsidRDefault="009A14D8" w:rsidP="0034599E">
      <w:pPr>
        <w:numPr>
          <w:ilvl w:val="2"/>
          <w:numId w:val="14"/>
        </w:numPr>
        <w:spacing w:after="0" w:line="240" w:lineRule="auto"/>
        <w:jc w:val="both"/>
      </w:pPr>
      <w:r w:rsidRPr="007A62B1">
        <w:t>Identification and management of risks (adaptive management)</w:t>
      </w:r>
    </w:p>
    <w:p w:rsidR="009A14D8" w:rsidRPr="00767944" w:rsidRDefault="009A14D8" w:rsidP="0034599E">
      <w:pPr>
        <w:spacing w:after="120" w:line="240" w:lineRule="auto"/>
        <w:jc w:val="both"/>
        <w:rPr>
          <w:snapToGrid w:val="0"/>
        </w:rPr>
      </w:pPr>
      <w:r w:rsidRPr="007A62B1">
        <w:rPr>
          <w:snapToGrid w:val="0"/>
        </w:rPr>
        <w:tab/>
        <w:t>4.3 Results</w:t>
      </w:r>
    </w:p>
    <w:p w:rsidR="009A14D8" w:rsidRPr="00767944" w:rsidRDefault="009A14D8" w:rsidP="0034599E">
      <w:pPr>
        <w:numPr>
          <w:ilvl w:val="2"/>
          <w:numId w:val="14"/>
        </w:numPr>
        <w:spacing w:after="0" w:line="240" w:lineRule="auto"/>
        <w:jc w:val="both"/>
      </w:pPr>
      <w:r w:rsidRPr="007A62B1">
        <w:t>Attainment of outputs, outcomes and objectives</w:t>
      </w:r>
    </w:p>
    <w:p w:rsidR="009A14D8" w:rsidRPr="00767944" w:rsidRDefault="009A14D8" w:rsidP="0034599E">
      <w:pPr>
        <w:numPr>
          <w:ilvl w:val="2"/>
          <w:numId w:val="14"/>
        </w:numPr>
        <w:spacing w:after="0" w:line="240" w:lineRule="auto"/>
        <w:jc w:val="both"/>
      </w:pPr>
      <w:r w:rsidRPr="007A62B1">
        <w:t>Project Impact</w:t>
      </w:r>
    </w:p>
    <w:p w:rsidR="009A14D8" w:rsidRPr="00767944" w:rsidRDefault="009A14D8" w:rsidP="0034599E">
      <w:pPr>
        <w:numPr>
          <w:ilvl w:val="2"/>
          <w:numId w:val="14"/>
        </w:numPr>
        <w:spacing w:after="0" w:line="240" w:lineRule="auto"/>
        <w:jc w:val="both"/>
      </w:pPr>
      <w:r w:rsidRPr="007A62B1">
        <w:t>Prospects of sustainability</w:t>
      </w:r>
    </w:p>
    <w:p w:rsidR="009A14D8" w:rsidRPr="00767944" w:rsidRDefault="009A14D8" w:rsidP="0034599E">
      <w:pPr>
        <w:numPr>
          <w:ilvl w:val="0"/>
          <w:numId w:val="85"/>
        </w:numPr>
        <w:spacing w:after="0" w:line="240" w:lineRule="auto"/>
        <w:jc w:val="both"/>
        <w:rPr>
          <w:snapToGrid w:val="0"/>
        </w:rPr>
      </w:pPr>
      <w:r w:rsidRPr="007A62B1">
        <w:rPr>
          <w:snapToGrid w:val="0"/>
        </w:rPr>
        <w:t>Conclusions and recommendations</w:t>
      </w:r>
    </w:p>
    <w:p w:rsidR="009A14D8" w:rsidRPr="00767944" w:rsidRDefault="009A14D8" w:rsidP="0034599E">
      <w:pPr>
        <w:numPr>
          <w:ilvl w:val="0"/>
          <w:numId w:val="14"/>
        </w:numPr>
        <w:spacing w:after="0" w:line="240" w:lineRule="auto"/>
        <w:jc w:val="both"/>
        <w:rPr>
          <w:snapToGrid w:val="0"/>
        </w:rPr>
      </w:pPr>
      <w:r w:rsidRPr="007A62B1">
        <w:rPr>
          <w:snapToGrid w:val="0"/>
        </w:rPr>
        <w:t>Findings</w:t>
      </w:r>
    </w:p>
    <w:p w:rsidR="009A14D8" w:rsidRPr="00767944" w:rsidRDefault="009A14D8" w:rsidP="0034599E">
      <w:pPr>
        <w:numPr>
          <w:ilvl w:val="0"/>
          <w:numId w:val="14"/>
        </w:numPr>
        <w:spacing w:after="0" w:line="240" w:lineRule="auto"/>
        <w:jc w:val="both"/>
        <w:rPr>
          <w:snapToGrid w:val="0"/>
        </w:rPr>
      </w:pPr>
      <w:r w:rsidRPr="007A62B1">
        <w:rPr>
          <w:snapToGrid w:val="0"/>
        </w:rPr>
        <w:t>Corrective actions for the design, duration, implementation, monitoring and evaluation of the project</w:t>
      </w:r>
    </w:p>
    <w:p w:rsidR="009A14D8" w:rsidRPr="00767944" w:rsidRDefault="009A14D8" w:rsidP="0034599E">
      <w:pPr>
        <w:numPr>
          <w:ilvl w:val="0"/>
          <w:numId w:val="14"/>
        </w:numPr>
        <w:spacing w:after="0" w:line="240" w:lineRule="auto"/>
        <w:jc w:val="both"/>
        <w:rPr>
          <w:snapToGrid w:val="0"/>
        </w:rPr>
      </w:pPr>
      <w:r w:rsidRPr="007A62B1">
        <w:rPr>
          <w:snapToGrid w:val="0"/>
        </w:rPr>
        <w:t>Actions to strengthen or reinforce benefits from the project</w:t>
      </w:r>
    </w:p>
    <w:p w:rsidR="009A14D8" w:rsidRPr="00767944" w:rsidRDefault="009A14D8" w:rsidP="0034599E">
      <w:pPr>
        <w:numPr>
          <w:ilvl w:val="0"/>
          <w:numId w:val="14"/>
        </w:numPr>
        <w:spacing w:after="0" w:line="240" w:lineRule="auto"/>
        <w:jc w:val="both"/>
        <w:rPr>
          <w:snapToGrid w:val="0"/>
        </w:rPr>
      </w:pPr>
      <w:r w:rsidRPr="007A62B1">
        <w:rPr>
          <w:snapToGrid w:val="0"/>
        </w:rPr>
        <w:t>Proposals for future directions underlining main objectives</w:t>
      </w:r>
    </w:p>
    <w:p w:rsidR="009A14D8" w:rsidRPr="00767944" w:rsidRDefault="009A14D8" w:rsidP="0034599E">
      <w:pPr>
        <w:numPr>
          <w:ilvl w:val="0"/>
          <w:numId w:val="14"/>
        </w:numPr>
        <w:spacing w:after="0" w:line="240" w:lineRule="auto"/>
        <w:jc w:val="both"/>
      </w:pPr>
      <w:r w:rsidRPr="007A62B1">
        <w:rPr>
          <w:snapToGrid w:val="0"/>
        </w:rPr>
        <w:t>Suggestions</w:t>
      </w:r>
      <w:r w:rsidRPr="007A62B1">
        <w:t xml:space="preserve"> for strengthening ownership, management of potential risks</w:t>
      </w:r>
    </w:p>
    <w:p w:rsidR="009A14D8" w:rsidRPr="00767944" w:rsidRDefault="009A14D8" w:rsidP="0034599E">
      <w:pPr>
        <w:numPr>
          <w:ilvl w:val="0"/>
          <w:numId w:val="85"/>
        </w:numPr>
        <w:spacing w:after="0" w:line="240" w:lineRule="auto"/>
        <w:jc w:val="both"/>
        <w:rPr>
          <w:snapToGrid w:val="0"/>
        </w:rPr>
      </w:pPr>
      <w:r w:rsidRPr="007A62B1">
        <w:rPr>
          <w:snapToGrid w:val="0"/>
        </w:rPr>
        <w:t>Lessons learned</w:t>
      </w:r>
    </w:p>
    <w:p w:rsidR="009A14D8" w:rsidRPr="00767944" w:rsidRDefault="009A14D8" w:rsidP="0034599E">
      <w:pPr>
        <w:numPr>
          <w:ilvl w:val="0"/>
          <w:numId w:val="14"/>
        </w:numPr>
        <w:spacing w:after="0" w:line="240" w:lineRule="auto"/>
        <w:jc w:val="both"/>
      </w:pPr>
      <w:r w:rsidRPr="007A62B1">
        <w:t>Good practices and lessons learned in addressing issues relating to effectiveness, efficiency and relevance</w:t>
      </w:r>
    </w:p>
    <w:p w:rsidR="009A14D8" w:rsidRPr="00767944" w:rsidRDefault="009A14D8" w:rsidP="0034599E">
      <w:pPr>
        <w:numPr>
          <w:ilvl w:val="0"/>
          <w:numId w:val="85"/>
        </w:numPr>
        <w:spacing w:after="0" w:line="240" w:lineRule="auto"/>
        <w:jc w:val="both"/>
        <w:rPr>
          <w:snapToGrid w:val="0"/>
        </w:rPr>
      </w:pPr>
      <w:r w:rsidRPr="007A62B1">
        <w:rPr>
          <w:snapToGrid w:val="0"/>
        </w:rPr>
        <w:t>Annexes</w:t>
      </w:r>
    </w:p>
    <w:p w:rsidR="009A14D8" w:rsidRPr="00767944" w:rsidRDefault="009A14D8" w:rsidP="0034599E">
      <w:pPr>
        <w:numPr>
          <w:ilvl w:val="0"/>
          <w:numId w:val="14"/>
        </w:numPr>
        <w:spacing w:after="0" w:line="240" w:lineRule="auto"/>
        <w:jc w:val="both"/>
        <w:rPr>
          <w:snapToGrid w:val="0"/>
        </w:rPr>
      </w:pPr>
      <w:r w:rsidRPr="007A62B1">
        <w:rPr>
          <w:snapToGrid w:val="0"/>
        </w:rPr>
        <w:t xml:space="preserve">Evaluation TOR </w:t>
      </w:r>
    </w:p>
    <w:p w:rsidR="009A14D8" w:rsidRPr="00767944" w:rsidRDefault="009A14D8" w:rsidP="0034599E">
      <w:pPr>
        <w:numPr>
          <w:ilvl w:val="0"/>
          <w:numId w:val="14"/>
        </w:numPr>
        <w:spacing w:after="0" w:line="240" w:lineRule="auto"/>
        <w:jc w:val="both"/>
        <w:rPr>
          <w:snapToGrid w:val="0"/>
        </w:rPr>
      </w:pPr>
      <w:r w:rsidRPr="007A62B1">
        <w:rPr>
          <w:snapToGrid w:val="0"/>
        </w:rPr>
        <w:t>Itinerary</w:t>
      </w:r>
    </w:p>
    <w:p w:rsidR="009A14D8" w:rsidRPr="00767944" w:rsidRDefault="009A14D8" w:rsidP="0034599E">
      <w:pPr>
        <w:numPr>
          <w:ilvl w:val="0"/>
          <w:numId w:val="14"/>
        </w:numPr>
        <w:spacing w:after="0" w:line="240" w:lineRule="auto"/>
        <w:jc w:val="both"/>
        <w:rPr>
          <w:snapToGrid w:val="0"/>
        </w:rPr>
      </w:pPr>
      <w:r w:rsidRPr="007A62B1">
        <w:rPr>
          <w:snapToGrid w:val="0"/>
        </w:rPr>
        <w:t>List of persons interviewed</w:t>
      </w:r>
    </w:p>
    <w:p w:rsidR="009A14D8" w:rsidRPr="00767944" w:rsidRDefault="009A14D8" w:rsidP="0034599E">
      <w:pPr>
        <w:numPr>
          <w:ilvl w:val="0"/>
          <w:numId w:val="14"/>
        </w:numPr>
        <w:spacing w:after="0" w:line="240" w:lineRule="auto"/>
        <w:jc w:val="both"/>
        <w:rPr>
          <w:snapToGrid w:val="0"/>
        </w:rPr>
      </w:pPr>
      <w:r w:rsidRPr="007A62B1">
        <w:rPr>
          <w:snapToGrid w:val="0"/>
        </w:rPr>
        <w:t>Summary of field visits</w:t>
      </w:r>
    </w:p>
    <w:p w:rsidR="009A14D8" w:rsidRPr="00767944" w:rsidRDefault="009A14D8" w:rsidP="0034599E">
      <w:pPr>
        <w:numPr>
          <w:ilvl w:val="0"/>
          <w:numId w:val="14"/>
        </w:numPr>
        <w:spacing w:after="0" w:line="240" w:lineRule="auto"/>
        <w:jc w:val="both"/>
        <w:rPr>
          <w:snapToGrid w:val="0"/>
        </w:rPr>
      </w:pPr>
      <w:r w:rsidRPr="007A62B1">
        <w:rPr>
          <w:snapToGrid w:val="0"/>
        </w:rPr>
        <w:t>List of documents reviewed</w:t>
      </w:r>
    </w:p>
    <w:p w:rsidR="009A14D8" w:rsidRPr="00767944" w:rsidRDefault="009A14D8" w:rsidP="0034599E">
      <w:pPr>
        <w:numPr>
          <w:ilvl w:val="0"/>
          <w:numId w:val="14"/>
        </w:numPr>
        <w:spacing w:after="0" w:line="240" w:lineRule="auto"/>
        <w:jc w:val="both"/>
        <w:rPr>
          <w:snapToGrid w:val="0"/>
        </w:rPr>
      </w:pPr>
      <w:r w:rsidRPr="007A62B1">
        <w:rPr>
          <w:snapToGrid w:val="0"/>
        </w:rPr>
        <w:t>Questionnaire used (if any) and summary of results</w:t>
      </w:r>
    </w:p>
    <w:p w:rsidR="009A14D8" w:rsidRPr="00767944" w:rsidRDefault="009A14D8" w:rsidP="0034599E">
      <w:pPr>
        <w:numPr>
          <w:ilvl w:val="0"/>
          <w:numId w:val="14"/>
        </w:numPr>
        <w:spacing w:after="120" w:line="240" w:lineRule="auto"/>
        <w:jc w:val="both"/>
      </w:pPr>
      <w:r w:rsidRPr="007A62B1">
        <w:rPr>
          <w:snapToGrid w:val="0"/>
        </w:rPr>
        <w:t>Comments</w:t>
      </w:r>
      <w:r w:rsidRPr="007A62B1">
        <w:t xml:space="preserve"> by stakeholders (only in case of discrepancies with evaluation findings and conclusions)</w:t>
      </w:r>
    </w:p>
    <w:p w:rsidR="009A14D8" w:rsidRPr="00767944" w:rsidRDefault="009A14D8" w:rsidP="0034599E">
      <w:pPr>
        <w:spacing w:after="120" w:line="240" w:lineRule="auto"/>
        <w:jc w:val="both"/>
        <w:rPr>
          <w:snapToGrid w:val="0"/>
        </w:rPr>
      </w:pPr>
      <w:r w:rsidRPr="007A62B1">
        <w:rPr>
          <w:snapToGrid w:val="0"/>
        </w:rPr>
        <w:t>The Report will be supplemented by Rate Tables, attached in Annex 4 of this TOR</w:t>
      </w:r>
    </w:p>
    <w:p w:rsidR="009A14D8" w:rsidRPr="00767944" w:rsidRDefault="009A14D8" w:rsidP="0034599E">
      <w:pPr>
        <w:pStyle w:val="BodyText"/>
        <w:widowControl w:val="0"/>
        <w:spacing w:after="120"/>
        <w:rPr>
          <w:rFonts w:asciiTheme="minorHAnsi" w:hAnsiTheme="minorHAnsi"/>
          <w:snapToGrid w:val="0"/>
          <w:szCs w:val="22"/>
        </w:rPr>
      </w:pPr>
      <w:r w:rsidRPr="007A62B1">
        <w:rPr>
          <w:rFonts w:asciiTheme="minorHAnsi" w:hAnsiTheme="minorHAnsi"/>
          <w:snapToGrid w:val="0"/>
          <w:szCs w:val="22"/>
        </w:rPr>
        <w:t>The Report will include a table of planned vs. actual project financial disbursements, and planned co-financing vs. actual co-financing in this project, according the table attached in Annex 1 of this TOR</w:t>
      </w:r>
    </w:p>
    <w:p w:rsidR="009A14D8" w:rsidRPr="00767944" w:rsidRDefault="009A14D8" w:rsidP="0034599E">
      <w:pPr>
        <w:spacing w:after="120" w:line="240" w:lineRule="auto"/>
        <w:jc w:val="both"/>
        <w:rPr>
          <w:b/>
          <w:snapToGrid w:val="0"/>
        </w:rPr>
      </w:pPr>
      <w:r w:rsidRPr="007A62B1">
        <w:rPr>
          <w:snapToGrid w:val="0"/>
        </w:rPr>
        <w:t>The expected length of the report is around 50 pages in total. The first draft of the report is expected to be submitted to the UNDP Country Office in Kyrgyzstan within 2 weeks of the in-country mission for subsequent circulation to the key project stakeholders for comments. Any discrepancies between the interpretations and findings of the evaluator and the key project stakeholders will be explained in an annex to the final report.</w:t>
      </w:r>
    </w:p>
    <w:p w:rsidR="009A14D8" w:rsidRPr="00767944" w:rsidRDefault="009A14D8" w:rsidP="0034599E">
      <w:pPr>
        <w:pStyle w:val="Heading1"/>
        <w:numPr>
          <w:ilvl w:val="0"/>
          <w:numId w:val="54"/>
        </w:numPr>
        <w:spacing w:after="120"/>
        <w:rPr>
          <w:rFonts w:asciiTheme="minorHAnsi" w:hAnsiTheme="minorHAnsi"/>
          <w:caps w:val="0"/>
          <w:color w:val="auto"/>
          <w:sz w:val="22"/>
          <w:szCs w:val="22"/>
        </w:rPr>
      </w:pPr>
      <w:r w:rsidRPr="007A62B1">
        <w:rPr>
          <w:rFonts w:asciiTheme="minorHAnsi" w:hAnsiTheme="minorHAnsi"/>
          <w:caps w:val="0"/>
          <w:color w:val="auto"/>
          <w:sz w:val="22"/>
          <w:szCs w:val="22"/>
        </w:rPr>
        <w:t xml:space="preserve">METHODOLOGY </w:t>
      </w:r>
    </w:p>
    <w:p w:rsidR="009A14D8" w:rsidRPr="00767944" w:rsidRDefault="009A14D8" w:rsidP="0034599E">
      <w:pPr>
        <w:spacing w:after="120" w:line="240" w:lineRule="auto"/>
        <w:jc w:val="lowKashida"/>
      </w:pPr>
      <w:r w:rsidRPr="007A62B1">
        <w:t>An outline of an evaluation approach is provided below, however it should be made clear that the evaluation team is responsible for revising the approach as necessary.  Any changes should be in-line with international criteria and professional norms and standards (as adopted by the UN Evaluation Group</w:t>
      </w:r>
      <w:r w:rsidRPr="007A62B1">
        <w:footnoteReference w:id="15"/>
      </w:r>
      <w:r w:rsidRPr="007A62B1">
        <w:t>).  They must be also cleared by UNDP before being applied by the evaluation team.</w:t>
      </w:r>
    </w:p>
    <w:p w:rsidR="009A14D8" w:rsidRPr="00767944" w:rsidRDefault="009A14D8" w:rsidP="0034599E">
      <w:pPr>
        <w:spacing w:after="120" w:line="240" w:lineRule="auto"/>
        <w:jc w:val="lowKashida"/>
      </w:pPr>
      <w:r w:rsidRPr="007A62B1">
        <w:t>The evaluation must provide evidence-based information that is credible, reliable and useful.  It must be easily understood by project partners and applicable to the remaining period of project duration.</w:t>
      </w:r>
    </w:p>
    <w:p w:rsidR="009A14D8" w:rsidRPr="00767944" w:rsidRDefault="009A14D8" w:rsidP="0034599E">
      <w:pPr>
        <w:spacing w:after="120" w:line="240" w:lineRule="auto"/>
        <w:jc w:val="both"/>
      </w:pPr>
      <w:r w:rsidRPr="007A62B1">
        <w:lastRenderedPageBreak/>
        <w:t>Evaluators should seek guidance for their work in the following materials, which could be found at (www.undp.org/gef):</w:t>
      </w:r>
    </w:p>
    <w:p w:rsidR="009A14D8" w:rsidRPr="00767944" w:rsidRDefault="009A14D8" w:rsidP="0034599E">
      <w:pPr>
        <w:numPr>
          <w:ilvl w:val="0"/>
          <w:numId w:val="15"/>
        </w:numPr>
        <w:spacing w:after="0" w:line="240" w:lineRule="auto"/>
        <w:jc w:val="both"/>
      </w:pPr>
      <w:r w:rsidRPr="007A62B1">
        <w:t>UNDP Handbook on Monitoring and Evaluation for Results</w:t>
      </w:r>
    </w:p>
    <w:p w:rsidR="009A14D8" w:rsidRPr="00767944" w:rsidRDefault="009A14D8" w:rsidP="0034599E">
      <w:pPr>
        <w:numPr>
          <w:ilvl w:val="0"/>
          <w:numId w:val="15"/>
        </w:numPr>
        <w:spacing w:after="0" w:line="240" w:lineRule="auto"/>
        <w:jc w:val="both"/>
      </w:pPr>
      <w:r w:rsidRPr="007A62B1">
        <w:t>UNDP/GEF M&amp;E Resource Kit</w:t>
      </w:r>
    </w:p>
    <w:p w:rsidR="009A14D8" w:rsidRPr="00767944" w:rsidRDefault="009A14D8" w:rsidP="0034599E">
      <w:pPr>
        <w:numPr>
          <w:ilvl w:val="0"/>
          <w:numId w:val="15"/>
        </w:numPr>
        <w:spacing w:after="120" w:line="240" w:lineRule="auto"/>
        <w:jc w:val="both"/>
      </w:pPr>
      <w:r w:rsidRPr="007A62B1">
        <w:t xml:space="preserve">Measuring Results of the GEF Biodiversity Programme </w:t>
      </w:r>
    </w:p>
    <w:p w:rsidR="009A14D8" w:rsidRPr="00767944" w:rsidRDefault="009A14D8" w:rsidP="0034599E">
      <w:pPr>
        <w:spacing w:after="120" w:line="240" w:lineRule="auto"/>
        <w:jc w:val="both"/>
        <w:rPr>
          <w:snapToGrid w:val="0"/>
        </w:rPr>
      </w:pPr>
      <w:r w:rsidRPr="007A62B1">
        <w:rPr>
          <w:snapToGrid w:val="0"/>
        </w:rPr>
        <w:t>It is recommended that the evaluation methodology include the following:</w:t>
      </w:r>
    </w:p>
    <w:p w:rsidR="009A14D8" w:rsidRPr="00767944" w:rsidRDefault="009A14D8" w:rsidP="0034599E">
      <w:pPr>
        <w:numPr>
          <w:ilvl w:val="0"/>
          <w:numId w:val="14"/>
        </w:numPr>
        <w:spacing w:after="0" w:line="240" w:lineRule="auto"/>
        <w:jc w:val="both"/>
        <w:rPr>
          <w:snapToGrid w:val="0"/>
        </w:rPr>
      </w:pPr>
      <w:r w:rsidRPr="007A62B1">
        <w:rPr>
          <w:snapToGrid w:val="0"/>
        </w:rPr>
        <w:t>Documentation review (desk study), to include Project Document, GEF Project Implementation Reviews, Minutes of the Project Steering Committee meetings, GEF quarterly project updates;</w:t>
      </w:r>
    </w:p>
    <w:p w:rsidR="009A14D8" w:rsidRPr="00767944" w:rsidRDefault="009A14D8" w:rsidP="0034599E">
      <w:pPr>
        <w:numPr>
          <w:ilvl w:val="0"/>
          <w:numId w:val="14"/>
        </w:numPr>
        <w:spacing w:after="0" w:line="240" w:lineRule="auto"/>
        <w:jc w:val="both"/>
        <w:rPr>
          <w:snapToGrid w:val="0"/>
        </w:rPr>
      </w:pPr>
      <w:r w:rsidRPr="007A62B1">
        <w:rPr>
          <w:snapToGrid w:val="0"/>
        </w:rPr>
        <w:t xml:space="preserve">Interviews with Project Management Unit and key project stakeholders, including UNDP Country Office in Kyrgyzstan, GEF Regional Coordination Unit in Bratislava, the </w:t>
      </w:r>
      <w:r w:rsidRPr="007A62B1">
        <w:t>state agency on environmental protection and forestry under the government of the KR, SIEG</w:t>
      </w:r>
      <w:r w:rsidRPr="007A62B1">
        <w:rPr>
          <w:snapToGrid w:val="0"/>
        </w:rPr>
        <w:t>, and other stakeholders, as necessary;</w:t>
      </w:r>
    </w:p>
    <w:p w:rsidR="009A14D8" w:rsidRPr="00767944" w:rsidRDefault="009A14D8" w:rsidP="0034599E">
      <w:pPr>
        <w:numPr>
          <w:ilvl w:val="0"/>
          <w:numId w:val="14"/>
        </w:numPr>
        <w:spacing w:after="120" w:line="240" w:lineRule="auto"/>
        <w:jc w:val="both"/>
        <w:rPr>
          <w:snapToGrid w:val="0"/>
        </w:rPr>
      </w:pPr>
      <w:r w:rsidRPr="007A62B1">
        <w:rPr>
          <w:snapToGrid w:val="0"/>
        </w:rPr>
        <w:t>In-country field visits, if necessary.</w:t>
      </w:r>
    </w:p>
    <w:p w:rsidR="009A14D8" w:rsidRPr="00767944" w:rsidRDefault="009A14D8" w:rsidP="0034599E">
      <w:pPr>
        <w:pStyle w:val="Heading1"/>
        <w:numPr>
          <w:ilvl w:val="0"/>
          <w:numId w:val="54"/>
        </w:numPr>
        <w:spacing w:after="120"/>
        <w:rPr>
          <w:rFonts w:asciiTheme="minorHAnsi" w:hAnsiTheme="minorHAnsi"/>
          <w:color w:val="auto"/>
          <w:sz w:val="22"/>
          <w:szCs w:val="22"/>
        </w:rPr>
      </w:pPr>
      <w:r w:rsidRPr="007A62B1">
        <w:rPr>
          <w:rFonts w:asciiTheme="minorHAnsi" w:hAnsiTheme="minorHAnsi"/>
          <w:color w:val="auto"/>
          <w:sz w:val="22"/>
          <w:szCs w:val="22"/>
        </w:rPr>
        <w:t>EVALUATION TEAM</w:t>
      </w:r>
    </w:p>
    <w:p w:rsidR="009A14D8" w:rsidRPr="00767944" w:rsidRDefault="009A14D8" w:rsidP="0034599E">
      <w:pPr>
        <w:spacing w:after="120" w:line="240" w:lineRule="auto"/>
        <w:jc w:val="both"/>
        <w:rPr>
          <w:snapToGrid w:val="0"/>
        </w:rPr>
      </w:pPr>
      <w:r w:rsidRPr="007A62B1">
        <w:rPr>
          <w:snapToGrid w:val="0"/>
        </w:rPr>
        <w:t xml:space="preserve">The evaluation will be undertaken by a team composed of an </w:t>
      </w:r>
      <w:r w:rsidRPr="007A62B1">
        <w:rPr>
          <w:i/>
          <w:snapToGrid w:val="0"/>
        </w:rPr>
        <w:t>International Consultant (Team Leader)</w:t>
      </w:r>
      <w:r w:rsidRPr="007A62B1">
        <w:rPr>
          <w:snapToGrid w:val="0"/>
        </w:rPr>
        <w:t xml:space="preserve"> and a </w:t>
      </w:r>
      <w:r w:rsidRPr="007A62B1">
        <w:rPr>
          <w:i/>
          <w:snapToGrid w:val="0"/>
        </w:rPr>
        <w:t>Local Consultant</w:t>
      </w:r>
      <w:r w:rsidRPr="007A62B1">
        <w:rPr>
          <w:snapToGrid w:val="0"/>
        </w:rPr>
        <w:t xml:space="preserve">. They will receive the support of UNDP Country Office and Project Management Team, and will be assisted by a translator/interpreter (when needed). </w:t>
      </w:r>
    </w:p>
    <w:p w:rsidR="009A14D8" w:rsidRPr="00767944" w:rsidRDefault="009A14D8" w:rsidP="0034599E">
      <w:pPr>
        <w:spacing w:after="120" w:line="240" w:lineRule="auto"/>
        <w:jc w:val="both"/>
      </w:pPr>
      <w:r w:rsidRPr="007A62B1">
        <w:t xml:space="preserve">The evaluators selected should not have participated in the project preparation and/or implementation and should not have conflict of interest with project related activities. </w:t>
      </w:r>
    </w:p>
    <w:p w:rsidR="009A14D8" w:rsidRPr="00767944" w:rsidRDefault="009A14D8" w:rsidP="0034599E">
      <w:pPr>
        <w:spacing w:after="120" w:line="240" w:lineRule="auto"/>
        <w:jc w:val="both"/>
      </w:pPr>
      <w:r w:rsidRPr="007A62B1">
        <w:rPr>
          <w:snapToGrid w:val="0"/>
        </w:rPr>
        <w:t xml:space="preserve">The </w:t>
      </w:r>
      <w:r w:rsidRPr="007A62B1">
        <w:rPr>
          <w:i/>
          <w:snapToGrid w:val="0"/>
        </w:rPr>
        <w:t>International Consultant - Team Leader</w:t>
      </w:r>
      <w:r w:rsidRPr="007A62B1">
        <w:rPr>
          <w:snapToGrid w:val="0"/>
        </w:rPr>
        <w:t xml:space="preserve"> will be responsible to deliver the expected output of the mission. Specifically, he/she </w:t>
      </w:r>
      <w:r w:rsidRPr="007A62B1">
        <w:t>will perform the following tasks:</w:t>
      </w:r>
    </w:p>
    <w:p w:rsidR="009A14D8" w:rsidRPr="00767944" w:rsidRDefault="009A14D8" w:rsidP="0034599E">
      <w:pPr>
        <w:numPr>
          <w:ilvl w:val="0"/>
          <w:numId w:val="49"/>
        </w:numPr>
        <w:spacing w:after="0" w:line="240" w:lineRule="auto"/>
        <w:jc w:val="both"/>
      </w:pPr>
      <w:r w:rsidRPr="007A62B1">
        <w:t>Lead and manage the evaluation mission;</w:t>
      </w:r>
    </w:p>
    <w:p w:rsidR="009A14D8" w:rsidRPr="00767944" w:rsidRDefault="009A14D8" w:rsidP="0034599E">
      <w:pPr>
        <w:numPr>
          <w:ilvl w:val="0"/>
          <w:numId w:val="49"/>
        </w:numPr>
        <w:spacing w:after="0" w:line="240" w:lineRule="auto"/>
        <w:jc w:val="both"/>
      </w:pPr>
      <w:r w:rsidRPr="007A62B1">
        <w:t>Design the detailed evaluation methodology and plan;</w:t>
      </w:r>
    </w:p>
    <w:p w:rsidR="009A14D8" w:rsidRPr="00767944" w:rsidRDefault="009A14D8" w:rsidP="0034599E">
      <w:pPr>
        <w:numPr>
          <w:ilvl w:val="0"/>
          <w:numId w:val="49"/>
        </w:numPr>
        <w:spacing w:after="0" w:line="240" w:lineRule="auto"/>
        <w:jc w:val="both"/>
      </w:pPr>
      <w:r w:rsidRPr="007A62B1">
        <w:t>Conduct desk-reviews and interviews in order to obtain objective and verifiable data to substantive evaluation ratings and assessments, including:</w:t>
      </w:r>
    </w:p>
    <w:p w:rsidR="009A14D8" w:rsidRPr="00767944" w:rsidRDefault="009A14D8" w:rsidP="0034599E">
      <w:pPr>
        <w:numPr>
          <w:ilvl w:val="1"/>
          <w:numId w:val="49"/>
        </w:numPr>
        <w:tabs>
          <w:tab w:val="clear" w:pos="1440"/>
          <w:tab w:val="num" w:pos="-1560"/>
        </w:tabs>
        <w:spacing w:after="0" w:line="240" w:lineRule="auto"/>
        <w:ind w:left="851" w:hanging="425"/>
        <w:jc w:val="both"/>
      </w:pPr>
      <w:r w:rsidRPr="007A62B1">
        <w:t>Assessment of Annual Plan implementation;</w:t>
      </w:r>
    </w:p>
    <w:p w:rsidR="009A14D8" w:rsidRPr="00767944" w:rsidRDefault="009A14D8" w:rsidP="0034599E">
      <w:pPr>
        <w:numPr>
          <w:ilvl w:val="1"/>
          <w:numId w:val="49"/>
        </w:numPr>
        <w:tabs>
          <w:tab w:val="clear" w:pos="1440"/>
          <w:tab w:val="num" w:pos="-1560"/>
        </w:tabs>
        <w:spacing w:after="0" w:line="240" w:lineRule="auto"/>
        <w:ind w:left="851" w:hanging="425"/>
        <w:jc w:val="both"/>
      </w:pPr>
      <w:r w:rsidRPr="007A62B1">
        <w:t>Assessment of the developed recommendation on participation of the public in the management of environmental protection foundations;</w:t>
      </w:r>
    </w:p>
    <w:p w:rsidR="009A14D8" w:rsidRPr="00767944" w:rsidRDefault="009A14D8" w:rsidP="0034599E">
      <w:pPr>
        <w:numPr>
          <w:ilvl w:val="1"/>
          <w:numId w:val="49"/>
        </w:numPr>
        <w:tabs>
          <w:tab w:val="clear" w:pos="1440"/>
          <w:tab w:val="num" w:pos="-1560"/>
        </w:tabs>
        <w:spacing w:after="0" w:line="240" w:lineRule="auto"/>
        <w:ind w:left="851" w:hanging="425"/>
        <w:jc w:val="both"/>
      </w:pPr>
      <w:r w:rsidRPr="007A62B1">
        <w:t>Assessment of advanced development methodologies on the environmental protection activities and taking them into account while collecting fines for environment pollution;</w:t>
      </w:r>
    </w:p>
    <w:p w:rsidR="009A14D8" w:rsidRPr="00767944" w:rsidRDefault="009A14D8" w:rsidP="0034599E">
      <w:pPr>
        <w:numPr>
          <w:ilvl w:val="1"/>
          <w:numId w:val="49"/>
        </w:numPr>
        <w:tabs>
          <w:tab w:val="clear" w:pos="1440"/>
          <w:tab w:val="num" w:pos="-1560"/>
        </w:tabs>
        <w:spacing w:after="0" w:line="240" w:lineRule="auto"/>
        <w:ind w:left="851" w:hanging="425"/>
        <w:jc w:val="both"/>
      </w:pPr>
      <w:r w:rsidRPr="007A62B1">
        <w:t xml:space="preserve">Assessment of improvement of the methodology on collection of fines for environment pollution; </w:t>
      </w:r>
    </w:p>
    <w:p w:rsidR="00E10089" w:rsidRDefault="009A14D8" w:rsidP="0034599E">
      <w:pPr>
        <w:numPr>
          <w:ilvl w:val="1"/>
          <w:numId w:val="49"/>
        </w:numPr>
        <w:tabs>
          <w:tab w:val="clear" w:pos="1440"/>
          <w:tab w:val="num" w:pos="-1560"/>
        </w:tabs>
        <w:spacing w:after="0" w:line="240" w:lineRule="auto"/>
        <w:ind w:left="851" w:hanging="425"/>
        <w:jc w:val="both"/>
      </w:pPr>
      <w:r w:rsidRPr="007A62B1">
        <w:t>Assessment of the activities on discussion and coordination of the methodologies that being developed;</w:t>
      </w:r>
    </w:p>
    <w:p w:rsidR="009A14D8" w:rsidRPr="00767944" w:rsidRDefault="009A14D8" w:rsidP="0034599E">
      <w:pPr>
        <w:numPr>
          <w:ilvl w:val="1"/>
          <w:numId w:val="49"/>
        </w:numPr>
        <w:tabs>
          <w:tab w:val="clear" w:pos="1440"/>
          <w:tab w:val="num" w:pos="-1560"/>
        </w:tabs>
        <w:spacing w:after="0" w:line="240" w:lineRule="auto"/>
        <w:ind w:left="851" w:hanging="425"/>
        <w:jc w:val="both"/>
      </w:pPr>
      <w:r w:rsidRPr="007A62B1">
        <w:t xml:space="preserve">Assessment of the activities on the pilot territory for testing of the practical usage of the developed methodologies; </w:t>
      </w:r>
    </w:p>
    <w:p w:rsidR="009A14D8" w:rsidRPr="00767944" w:rsidRDefault="009A14D8" w:rsidP="0034599E">
      <w:pPr>
        <w:numPr>
          <w:ilvl w:val="0"/>
          <w:numId w:val="49"/>
        </w:numPr>
        <w:spacing w:after="0" w:line="240" w:lineRule="auto"/>
        <w:jc w:val="both"/>
      </w:pPr>
      <w:r w:rsidRPr="007A62B1">
        <w:t>Draft the evaluation report and share with the key stakeholders for comments;</w:t>
      </w:r>
    </w:p>
    <w:p w:rsidR="009A14D8" w:rsidRPr="00767944" w:rsidRDefault="009A14D8" w:rsidP="0034599E">
      <w:pPr>
        <w:numPr>
          <w:ilvl w:val="0"/>
          <w:numId w:val="49"/>
        </w:numPr>
        <w:spacing w:after="120" w:line="240" w:lineRule="auto"/>
        <w:jc w:val="both"/>
      </w:pPr>
      <w:r w:rsidRPr="007A62B1">
        <w:t>Finalize the evaluation report based on the inputs from key stakeholders.</w:t>
      </w:r>
    </w:p>
    <w:p w:rsidR="009A14D8" w:rsidRPr="00767944" w:rsidRDefault="009A14D8" w:rsidP="0034599E">
      <w:pPr>
        <w:spacing w:after="120" w:line="240" w:lineRule="auto"/>
        <w:jc w:val="both"/>
        <w:rPr>
          <w:snapToGrid w:val="0"/>
        </w:rPr>
      </w:pPr>
      <w:r w:rsidRPr="007A62B1">
        <w:rPr>
          <w:snapToGrid w:val="0"/>
        </w:rPr>
        <w:t xml:space="preserve">Qualification requirements for the </w:t>
      </w:r>
      <w:r w:rsidRPr="007A62B1">
        <w:rPr>
          <w:i/>
          <w:snapToGrid w:val="0"/>
        </w:rPr>
        <w:t>International Consultant - Team Leader</w:t>
      </w:r>
      <w:r w:rsidRPr="007A62B1">
        <w:rPr>
          <w:snapToGrid w:val="0"/>
        </w:rPr>
        <w:t>:</w:t>
      </w:r>
    </w:p>
    <w:p w:rsidR="009A14D8" w:rsidRPr="00767944" w:rsidRDefault="009A14D8" w:rsidP="0034599E">
      <w:pPr>
        <w:numPr>
          <w:ilvl w:val="0"/>
          <w:numId w:val="49"/>
        </w:numPr>
        <w:spacing w:after="0" w:line="240" w:lineRule="auto"/>
        <w:jc w:val="both"/>
      </w:pPr>
      <w:r w:rsidRPr="007A62B1">
        <w:t>Advanced university degree in engineering, environmental policies and protection or other policy related areas;</w:t>
      </w:r>
    </w:p>
    <w:p w:rsidR="009A14D8" w:rsidRPr="00767944" w:rsidRDefault="009A14D8" w:rsidP="0034599E">
      <w:pPr>
        <w:numPr>
          <w:ilvl w:val="0"/>
          <w:numId w:val="49"/>
        </w:numPr>
        <w:spacing w:after="0" w:line="240" w:lineRule="auto"/>
      </w:pPr>
      <w:r w:rsidRPr="007A62B1">
        <w:t>Extensive (at least 10-year) experience and proven track record with policy advice and/or project development/implementation in environment (preferably specialization in economics of nature management, and financing of environment conservation activities, experience in development and promotion of methodological approaches that strengthen financing mechanisms and capacity in the area of environmental protection);</w:t>
      </w:r>
    </w:p>
    <w:p w:rsidR="009A14D8" w:rsidRPr="00767944" w:rsidRDefault="009A14D8" w:rsidP="0034599E">
      <w:pPr>
        <w:numPr>
          <w:ilvl w:val="0"/>
          <w:numId w:val="49"/>
        </w:numPr>
        <w:spacing w:after="0" w:line="240" w:lineRule="auto"/>
        <w:jc w:val="both"/>
      </w:pPr>
      <w:r w:rsidRPr="007A62B1">
        <w:t>Proven track record of application of results-based approaches to evaluation of projects focusing on financial mechanisms in environmental protection (relevant experience in the CIS region and within UN system would be an asset);</w:t>
      </w:r>
    </w:p>
    <w:p w:rsidR="009A14D8" w:rsidRPr="00767944" w:rsidRDefault="009A14D8" w:rsidP="0034599E">
      <w:pPr>
        <w:numPr>
          <w:ilvl w:val="0"/>
          <w:numId w:val="49"/>
        </w:numPr>
        <w:spacing w:after="0" w:line="240" w:lineRule="auto"/>
        <w:jc w:val="both"/>
      </w:pPr>
      <w:r w:rsidRPr="007A62B1">
        <w:lastRenderedPageBreak/>
        <w:t xml:space="preserve">Familiarity with </w:t>
      </w:r>
      <w:r w:rsidRPr="007A62B1">
        <w:rPr>
          <w:lang w:val="en-GB"/>
        </w:rPr>
        <w:t>priorities and relevant international best-practices in the field, and with UNDP Gender Mainstreaming Strategy</w:t>
      </w:r>
      <w:r w:rsidRPr="007A62B1">
        <w:t xml:space="preserve">; </w:t>
      </w:r>
    </w:p>
    <w:p w:rsidR="009A14D8" w:rsidRPr="00767944" w:rsidRDefault="009A14D8" w:rsidP="0034599E">
      <w:pPr>
        <w:numPr>
          <w:ilvl w:val="0"/>
          <w:numId w:val="49"/>
        </w:numPr>
        <w:spacing w:after="0" w:line="240" w:lineRule="auto"/>
        <w:jc w:val="both"/>
      </w:pPr>
      <w:r w:rsidRPr="007A62B1">
        <w:t>Knowledge of and recent experience in applying UNDP and GEF M&amp;E policies and procedures;</w:t>
      </w:r>
    </w:p>
    <w:p w:rsidR="009A14D8" w:rsidRPr="00767944" w:rsidRDefault="009A14D8" w:rsidP="0034599E">
      <w:pPr>
        <w:numPr>
          <w:ilvl w:val="0"/>
          <w:numId w:val="49"/>
        </w:numPr>
        <w:spacing w:after="0" w:line="240" w:lineRule="auto"/>
        <w:jc w:val="lowKashida"/>
      </w:pPr>
      <w:r w:rsidRPr="007A62B1">
        <w:t>Excellent English communication skills, knowledge of Russian would be an asset;</w:t>
      </w:r>
    </w:p>
    <w:p w:rsidR="009A14D8" w:rsidRPr="00767944" w:rsidRDefault="009A14D8" w:rsidP="0034599E">
      <w:pPr>
        <w:numPr>
          <w:ilvl w:val="0"/>
          <w:numId w:val="49"/>
        </w:numPr>
        <w:spacing w:after="0" w:line="240" w:lineRule="auto"/>
        <w:jc w:val="lowKashida"/>
      </w:pPr>
      <w:r w:rsidRPr="007A62B1">
        <w:t>Demonstrable analytical skills;</w:t>
      </w:r>
    </w:p>
    <w:p w:rsidR="009A14D8" w:rsidRPr="00767944" w:rsidRDefault="009A14D8" w:rsidP="0034599E">
      <w:pPr>
        <w:numPr>
          <w:ilvl w:val="0"/>
          <w:numId w:val="49"/>
        </w:numPr>
        <w:spacing w:after="120" w:line="240" w:lineRule="auto"/>
        <w:jc w:val="lowKashida"/>
      </w:pPr>
      <w:r w:rsidRPr="007A62B1">
        <w:t>Good interpersonal skills.</w:t>
      </w:r>
    </w:p>
    <w:p w:rsidR="009A14D8" w:rsidRPr="00767944" w:rsidRDefault="009A14D8" w:rsidP="0034599E">
      <w:pPr>
        <w:spacing w:after="120" w:line="240" w:lineRule="auto"/>
        <w:jc w:val="both"/>
      </w:pPr>
      <w:r w:rsidRPr="007A62B1">
        <w:t xml:space="preserve">The </w:t>
      </w:r>
      <w:r w:rsidRPr="007A62B1">
        <w:rPr>
          <w:i/>
        </w:rPr>
        <w:t>Local Consultant</w:t>
      </w:r>
      <w:r w:rsidRPr="007A62B1">
        <w:t xml:space="preserve"> will provide input in reviewing all the project-relevant documentation and provide the Team Leader with a compilation of information prior to the evaluation mission. Specifically, the Local Consultant will perform the following tasks:</w:t>
      </w:r>
    </w:p>
    <w:p w:rsidR="009A14D8" w:rsidRPr="00767944" w:rsidRDefault="009A14D8" w:rsidP="0034599E">
      <w:pPr>
        <w:numPr>
          <w:ilvl w:val="0"/>
          <w:numId w:val="49"/>
        </w:numPr>
        <w:spacing w:after="0" w:line="240" w:lineRule="auto"/>
        <w:jc w:val="both"/>
      </w:pPr>
      <w:r w:rsidRPr="007A62B1">
        <w:t>Review the original documents;</w:t>
      </w:r>
    </w:p>
    <w:p w:rsidR="009A14D8" w:rsidRPr="00767944" w:rsidRDefault="009A14D8" w:rsidP="0034599E">
      <w:pPr>
        <w:numPr>
          <w:ilvl w:val="0"/>
          <w:numId w:val="49"/>
        </w:numPr>
        <w:spacing w:after="0" w:line="240" w:lineRule="auto"/>
        <w:jc w:val="both"/>
      </w:pPr>
      <w:r w:rsidRPr="007A62B1">
        <w:t>Participate in the design of the evaluation methodology;</w:t>
      </w:r>
    </w:p>
    <w:p w:rsidR="009A14D8" w:rsidRPr="00767944" w:rsidRDefault="009A14D8" w:rsidP="0034599E">
      <w:pPr>
        <w:numPr>
          <w:ilvl w:val="0"/>
          <w:numId w:val="49"/>
        </w:numPr>
        <w:spacing w:after="0" w:line="240" w:lineRule="auto"/>
        <w:jc w:val="both"/>
      </w:pPr>
      <w:r w:rsidRPr="007A62B1">
        <w:t xml:space="preserve">Organize the mission program, arrange and facilitate meetings with key stakeholders; </w:t>
      </w:r>
    </w:p>
    <w:p w:rsidR="009A14D8" w:rsidRPr="00767944" w:rsidRDefault="009A14D8" w:rsidP="0034599E">
      <w:pPr>
        <w:numPr>
          <w:ilvl w:val="0"/>
          <w:numId w:val="49"/>
        </w:numPr>
        <w:spacing w:after="0" w:line="240" w:lineRule="auto"/>
        <w:jc w:val="both"/>
      </w:pPr>
      <w:r w:rsidRPr="007A62B1">
        <w:t>Provide regular translation/interpretation as necessary;</w:t>
      </w:r>
    </w:p>
    <w:p w:rsidR="009A14D8" w:rsidRPr="00767944" w:rsidRDefault="009A14D8" w:rsidP="0034599E">
      <w:pPr>
        <w:numPr>
          <w:ilvl w:val="0"/>
          <w:numId w:val="49"/>
        </w:numPr>
        <w:spacing w:after="0" w:line="240" w:lineRule="auto"/>
        <w:jc w:val="both"/>
      </w:pPr>
      <w:r w:rsidRPr="007A62B1">
        <w:t>Draft related parts of the evaluation report, as relevant;</w:t>
      </w:r>
    </w:p>
    <w:p w:rsidR="009A14D8" w:rsidRPr="00767944" w:rsidRDefault="009A14D8" w:rsidP="0034599E">
      <w:pPr>
        <w:numPr>
          <w:ilvl w:val="0"/>
          <w:numId w:val="49"/>
        </w:numPr>
        <w:spacing w:after="0" w:line="240" w:lineRule="auto"/>
        <w:jc w:val="both"/>
      </w:pPr>
      <w:r w:rsidRPr="007A62B1">
        <w:t>Assist the International Team Leader in finalizing the draft report by incorporating inputs received;</w:t>
      </w:r>
    </w:p>
    <w:p w:rsidR="009A14D8" w:rsidRPr="00767944" w:rsidRDefault="009A14D8" w:rsidP="0034599E">
      <w:pPr>
        <w:numPr>
          <w:ilvl w:val="0"/>
          <w:numId w:val="49"/>
        </w:numPr>
        <w:spacing w:after="120" w:line="240" w:lineRule="auto"/>
        <w:jc w:val="both"/>
      </w:pPr>
      <w:r w:rsidRPr="007A62B1">
        <w:t>Provide other support services for the International Team Leader.</w:t>
      </w:r>
    </w:p>
    <w:p w:rsidR="009A14D8" w:rsidRPr="00767944" w:rsidRDefault="009A14D8" w:rsidP="0034599E">
      <w:pPr>
        <w:spacing w:after="120" w:line="240" w:lineRule="auto"/>
        <w:jc w:val="both"/>
        <w:rPr>
          <w:snapToGrid w:val="0"/>
        </w:rPr>
      </w:pPr>
      <w:r w:rsidRPr="007A62B1">
        <w:rPr>
          <w:snapToGrid w:val="0"/>
        </w:rPr>
        <w:t xml:space="preserve">Qualification requirements for the </w:t>
      </w:r>
      <w:r w:rsidRPr="007A62B1">
        <w:rPr>
          <w:i/>
          <w:snapToGrid w:val="0"/>
        </w:rPr>
        <w:t>Local Consultant</w:t>
      </w:r>
      <w:r w:rsidRPr="007A62B1">
        <w:rPr>
          <w:snapToGrid w:val="0"/>
        </w:rPr>
        <w:t>:</w:t>
      </w:r>
    </w:p>
    <w:p w:rsidR="009A14D8" w:rsidRPr="00767944" w:rsidRDefault="009A14D8" w:rsidP="0034599E">
      <w:pPr>
        <w:numPr>
          <w:ilvl w:val="0"/>
          <w:numId w:val="49"/>
        </w:numPr>
        <w:spacing w:after="0" w:line="240" w:lineRule="auto"/>
        <w:jc w:val="both"/>
      </w:pPr>
      <w:r w:rsidRPr="007A62B1">
        <w:t>Masters degree (or equivalent) in environmental sciences (energy, climate change, business development or related area);</w:t>
      </w:r>
    </w:p>
    <w:p w:rsidR="009A14D8" w:rsidRPr="00767944" w:rsidRDefault="009A14D8" w:rsidP="0034599E">
      <w:pPr>
        <w:numPr>
          <w:ilvl w:val="0"/>
          <w:numId w:val="49"/>
        </w:numPr>
        <w:spacing w:after="0" w:line="240" w:lineRule="auto"/>
        <w:jc w:val="both"/>
      </w:pPr>
      <w:r w:rsidRPr="007A62B1">
        <w:t>At least 5-year experience in project development and/or evaluation, preferably in the field of environment protection (preferably specialization in economics of nature management, and financing of environment conservation activities, experience in development and promotion of methodological approaches that strengthen financing mechanisms and capacity in the area of environmental protection);</w:t>
      </w:r>
    </w:p>
    <w:p w:rsidR="009A14D8" w:rsidRPr="00767944" w:rsidRDefault="009A14D8" w:rsidP="0034599E">
      <w:pPr>
        <w:numPr>
          <w:ilvl w:val="0"/>
          <w:numId w:val="49"/>
        </w:numPr>
        <w:spacing w:after="0" w:line="240" w:lineRule="auto"/>
        <w:jc w:val="both"/>
      </w:pPr>
      <w:r w:rsidRPr="007A62B1">
        <w:t>Familiarity with gender issues;</w:t>
      </w:r>
    </w:p>
    <w:p w:rsidR="009A14D8" w:rsidRPr="00767944" w:rsidRDefault="009A14D8" w:rsidP="0034599E">
      <w:pPr>
        <w:numPr>
          <w:ilvl w:val="0"/>
          <w:numId w:val="49"/>
        </w:numPr>
        <w:spacing w:after="0" w:line="240" w:lineRule="auto"/>
        <w:jc w:val="both"/>
      </w:pPr>
      <w:r w:rsidRPr="007A62B1">
        <w:t>Excellent time-management skills;</w:t>
      </w:r>
    </w:p>
    <w:p w:rsidR="009A14D8" w:rsidRPr="00767944" w:rsidRDefault="009A14D8" w:rsidP="0034599E">
      <w:pPr>
        <w:numPr>
          <w:ilvl w:val="0"/>
          <w:numId w:val="49"/>
        </w:numPr>
        <w:spacing w:after="0" w:line="240" w:lineRule="auto"/>
        <w:jc w:val="both"/>
      </w:pPr>
      <w:r w:rsidRPr="007A62B1">
        <w:t>Excellent interpersonal and communicational skills;</w:t>
      </w:r>
    </w:p>
    <w:p w:rsidR="009A14D8" w:rsidRPr="00767944" w:rsidRDefault="009A14D8" w:rsidP="0034599E">
      <w:pPr>
        <w:numPr>
          <w:ilvl w:val="0"/>
          <w:numId w:val="49"/>
        </w:numPr>
        <w:spacing w:after="0" w:line="240" w:lineRule="auto"/>
        <w:jc w:val="both"/>
      </w:pPr>
      <w:r w:rsidRPr="007A62B1">
        <w:t xml:space="preserve">Proficiency in English and Russian, Kyrgyz language is an asset; </w:t>
      </w:r>
    </w:p>
    <w:p w:rsidR="009A14D8" w:rsidRPr="00767944" w:rsidRDefault="009A14D8" w:rsidP="0034599E">
      <w:pPr>
        <w:numPr>
          <w:ilvl w:val="0"/>
          <w:numId w:val="49"/>
        </w:numPr>
        <w:spacing w:after="120" w:line="240" w:lineRule="auto"/>
        <w:jc w:val="both"/>
      </w:pPr>
      <w:r w:rsidRPr="007A62B1">
        <w:t>Prior experience with UNDP would be an asset.</w:t>
      </w:r>
    </w:p>
    <w:p w:rsidR="009A14D8" w:rsidRPr="00767944" w:rsidRDefault="009A14D8" w:rsidP="0034599E">
      <w:pPr>
        <w:pStyle w:val="Heading1"/>
        <w:numPr>
          <w:ilvl w:val="0"/>
          <w:numId w:val="54"/>
        </w:numPr>
        <w:spacing w:after="120"/>
        <w:rPr>
          <w:rFonts w:asciiTheme="minorHAnsi" w:hAnsiTheme="minorHAnsi"/>
          <w:color w:val="auto"/>
          <w:sz w:val="22"/>
          <w:szCs w:val="22"/>
        </w:rPr>
      </w:pPr>
      <w:r w:rsidRPr="007A62B1">
        <w:rPr>
          <w:rFonts w:asciiTheme="minorHAnsi" w:hAnsiTheme="minorHAnsi"/>
          <w:color w:val="auto"/>
          <w:sz w:val="22"/>
          <w:szCs w:val="22"/>
        </w:rPr>
        <w:t>management ARRANGEMENTS</w:t>
      </w:r>
    </w:p>
    <w:p w:rsidR="009A14D8" w:rsidRPr="00767944" w:rsidRDefault="009A14D8" w:rsidP="0034599E">
      <w:pPr>
        <w:spacing w:after="120" w:line="240" w:lineRule="auto"/>
        <w:jc w:val="both"/>
        <w:rPr>
          <w:snapToGrid w:val="0"/>
        </w:rPr>
      </w:pPr>
      <w:r w:rsidRPr="007A62B1">
        <w:rPr>
          <w:snapToGrid w:val="0"/>
        </w:rPr>
        <w:t xml:space="preserve">The principal responsibility for managing this evaluation lies with UNDP Country Office in Kyrgyzstan. It will be responsible for liaising with the project team to set up the stakeholder interviews, arrange the field visits, coordinate with the Government. </w:t>
      </w:r>
    </w:p>
    <w:p w:rsidR="009A14D8" w:rsidRPr="00767944" w:rsidRDefault="009A14D8" w:rsidP="0034599E">
      <w:pPr>
        <w:spacing w:after="120" w:line="240" w:lineRule="auto"/>
        <w:jc w:val="both"/>
        <w:rPr>
          <w:snapToGrid w:val="0"/>
        </w:rPr>
      </w:pPr>
      <w:r w:rsidRPr="007A62B1">
        <w:rPr>
          <w:snapToGrid w:val="0"/>
        </w:rPr>
        <w:t>These Terms of Reference follow the UNDP-GEF policies and procedures, and together with the final agenda will be agreed upon by the UNDP-GEF Regional Coordinating Unit and UNDP Country Office in Kyrgyzstan. UNDP Country Office in Kyrgyzstan will receive a draft of the final evaluation report and provide comments on it prior to its completion.</w:t>
      </w:r>
    </w:p>
    <w:p w:rsidR="009A14D8" w:rsidRPr="00767944" w:rsidRDefault="009A14D8" w:rsidP="0034599E">
      <w:pPr>
        <w:spacing w:after="120" w:line="240" w:lineRule="auto"/>
        <w:jc w:val="both"/>
        <w:rPr>
          <w:snapToGrid w:val="0"/>
        </w:rPr>
      </w:pPr>
      <w:r w:rsidRPr="007A62B1">
        <w:rPr>
          <w:snapToGrid w:val="0"/>
        </w:rPr>
        <w:t xml:space="preserve">The evaluation mission will take place during </w:t>
      </w:r>
      <w:r w:rsidR="00BE3ACB">
        <w:rPr>
          <w:b/>
          <w:snapToGrid w:val="0"/>
        </w:rPr>
        <w:t>26</w:t>
      </w:r>
      <w:r w:rsidRPr="007A62B1">
        <w:rPr>
          <w:b/>
          <w:snapToGrid w:val="0"/>
        </w:rPr>
        <w:t xml:space="preserve"> </w:t>
      </w:r>
      <w:r w:rsidR="00BE3ACB">
        <w:rPr>
          <w:b/>
          <w:snapToGrid w:val="0"/>
        </w:rPr>
        <w:t>November – 1</w:t>
      </w:r>
      <w:r w:rsidRPr="007A62B1">
        <w:rPr>
          <w:b/>
          <w:snapToGrid w:val="0"/>
        </w:rPr>
        <w:t xml:space="preserve"> </w:t>
      </w:r>
      <w:r w:rsidR="001329F9">
        <w:rPr>
          <w:b/>
          <w:snapToGrid w:val="0"/>
        </w:rPr>
        <w:t>December</w:t>
      </w:r>
      <w:r w:rsidRPr="007A62B1">
        <w:rPr>
          <w:b/>
          <w:snapToGrid w:val="0"/>
        </w:rPr>
        <w:t xml:space="preserve"> 2012</w:t>
      </w:r>
      <w:r w:rsidRPr="007A62B1">
        <w:rPr>
          <w:snapToGrid w:val="0"/>
        </w:rPr>
        <w:t xml:space="preserve">. </w:t>
      </w:r>
      <w:r w:rsidRPr="007A62B1">
        <w:t xml:space="preserve">The total duration of the assignment will be 15 calendar days. </w:t>
      </w:r>
      <w:r w:rsidRPr="007A62B1">
        <w:rPr>
          <w:snapToGrid w:val="0"/>
        </w:rPr>
        <w:t>The following timetable is recommended for the evaluation:</w:t>
      </w:r>
    </w:p>
    <w:p w:rsidR="009A14D8" w:rsidRPr="00767944" w:rsidRDefault="009A14D8" w:rsidP="0034599E">
      <w:pPr>
        <w:spacing w:after="0" w:line="240" w:lineRule="auto"/>
        <w:ind w:left="720"/>
        <w:jc w:val="both"/>
        <w:rPr>
          <w:snapToGrid w:val="0"/>
        </w:rPr>
      </w:pPr>
      <w:r w:rsidRPr="007A62B1">
        <w:rPr>
          <w:snapToGrid w:val="0"/>
        </w:rPr>
        <w:t>Desk review, development of methodology</w:t>
      </w:r>
      <w:r w:rsidRPr="007A62B1">
        <w:rPr>
          <w:snapToGrid w:val="0"/>
        </w:rPr>
        <w:tab/>
      </w:r>
      <w:r w:rsidRPr="007A62B1">
        <w:rPr>
          <w:snapToGrid w:val="0"/>
        </w:rPr>
        <w:tab/>
        <w:t>2 days</w:t>
      </w:r>
    </w:p>
    <w:p w:rsidR="009A14D8" w:rsidRPr="00767944" w:rsidRDefault="009A14D8" w:rsidP="0034599E">
      <w:pPr>
        <w:spacing w:after="0" w:line="240" w:lineRule="auto"/>
        <w:ind w:left="720"/>
        <w:jc w:val="both"/>
        <w:rPr>
          <w:snapToGrid w:val="0"/>
        </w:rPr>
      </w:pPr>
      <w:r w:rsidRPr="007A62B1">
        <w:rPr>
          <w:snapToGrid w:val="0"/>
        </w:rPr>
        <w:t>Interviews with stakeholders</w:t>
      </w:r>
      <w:r w:rsidRPr="007A62B1">
        <w:rPr>
          <w:snapToGrid w:val="0"/>
        </w:rPr>
        <w:tab/>
      </w:r>
      <w:r w:rsidRPr="007A62B1">
        <w:rPr>
          <w:snapToGrid w:val="0"/>
        </w:rPr>
        <w:tab/>
      </w:r>
      <w:r w:rsidRPr="007A62B1">
        <w:rPr>
          <w:snapToGrid w:val="0"/>
        </w:rPr>
        <w:tab/>
      </w:r>
      <w:r w:rsidRPr="007A62B1">
        <w:rPr>
          <w:snapToGrid w:val="0"/>
        </w:rPr>
        <w:tab/>
        <w:t>5 days</w:t>
      </w:r>
    </w:p>
    <w:p w:rsidR="009A14D8" w:rsidRPr="00767944" w:rsidRDefault="009A14D8" w:rsidP="0034599E">
      <w:pPr>
        <w:spacing w:after="0" w:line="240" w:lineRule="auto"/>
        <w:ind w:left="720"/>
        <w:jc w:val="both"/>
        <w:rPr>
          <w:snapToGrid w:val="0"/>
        </w:rPr>
      </w:pPr>
      <w:r w:rsidRPr="007A62B1">
        <w:rPr>
          <w:snapToGrid w:val="0"/>
        </w:rPr>
        <w:t xml:space="preserve">Drafting report </w:t>
      </w:r>
      <w:r w:rsidRPr="007A62B1">
        <w:rPr>
          <w:snapToGrid w:val="0"/>
        </w:rPr>
        <w:tab/>
      </w:r>
      <w:r w:rsidRPr="007A62B1">
        <w:rPr>
          <w:snapToGrid w:val="0"/>
        </w:rPr>
        <w:tab/>
      </w:r>
      <w:r w:rsidRPr="007A62B1">
        <w:rPr>
          <w:snapToGrid w:val="0"/>
        </w:rPr>
        <w:tab/>
      </w:r>
      <w:r w:rsidRPr="007A62B1">
        <w:rPr>
          <w:snapToGrid w:val="0"/>
        </w:rPr>
        <w:tab/>
      </w:r>
      <w:r w:rsidRPr="007A62B1">
        <w:rPr>
          <w:snapToGrid w:val="0"/>
        </w:rPr>
        <w:tab/>
      </w:r>
      <w:r w:rsidRPr="007A62B1">
        <w:rPr>
          <w:snapToGrid w:val="0"/>
        </w:rPr>
        <w:tab/>
        <w:t>3 days</w:t>
      </w:r>
    </w:p>
    <w:p w:rsidR="009A14D8" w:rsidRPr="00767944" w:rsidRDefault="009A14D8" w:rsidP="0034599E">
      <w:pPr>
        <w:spacing w:after="0" w:line="240" w:lineRule="auto"/>
        <w:ind w:left="720"/>
        <w:jc w:val="both"/>
        <w:rPr>
          <w:snapToGrid w:val="0"/>
        </w:rPr>
      </w:pPr>
      <w:r w:rsidRPr="007A62B1">
        <w:rPr>
          <w:snapToGrid w:val="0"/>
        </w:rPr>
        <w:t>Draft report circulation</w:t>
      </w:r>
      <w:r w:rsidRPr="007A62B1">
        <w:rPr>
          <w:snapToGrid w:val="0"/>
        </w:rPr>
        <w:tab/>
      </w:r>
      <w:r w:rsidRPr="007A62B1">
        <w:rPr>
          <w:snapToGrid w:val="0"/>
        </w:rPr>
        <w:tab/>
      </w:r>
      <w:r w:rsidRPr="007A62B1">
        <w:rPr>
          <w:snapToGrid w:val="0"/>
        </w:rPr>
        <w:tab/>
      </w:r>
      <w:r w:rsidRPr="007A62B1">
        <w:rPr>
          <w:snapToGrid w:val="0"/>
        </w:rPr>
        <w:tab/>
      </w:r>
      <w:r w:rsidRPr="007A62B1">
        <w:rPr>
          <w:snapToGrid w:val="0"/>
        </w:rPr>
        <w:tab/>
        <w:t>3 days</w:t>
      </w:r>
    </w:p>
    <w:p w:rsidR="009A14D8" w:rsidRPr="00767944" w:rsidRDefault="009A14D8" w:rsidP="0034599E">
      <w:pPr>
        <w:spacing w:after="120" w:line="240" w:lineRule="auto"/>
        <w:ind w:left="720"/>
        <w:jc w:val="both"/>
        <w:rPr>
          <w:snapToGrid w:val="0"/>
        </w:rPr>
      </w:pPr>
      <w:r w:rsidRPr="007A62B1">
        <w:rPr>
          <w:snapToGrid w:val="0"/>
        </w:rPr>
        <w:t>Finalization of report</w:t>
      </w:r>
      <w:r w:rsidRPr="007A62B1">
        <w:rPr>
          <w:snapToGrid w:val="0"/>
        </w:rPr>
        <w:tab/>
      </w:r>
      <w:r w:rsidRPr="007A62B1">
        <w:rPr>
          <w:snapToGrid w:val="0"/>
        </w:rPr>
        <w:tab/>
      </w:r>
      <w:r w:rsidRPr="007A62B1">
        <w:rPr>
          <w:snapToGrid w:val="0"/>
        </w:rPr>
        <w:tab/>
      </w:r>
      <w:r w:rsidRPr="007A62B1">
        <w:rPr>
          <w:snapToGrid w:val="0"/>
        </w:rPr>
        <w:tab/>
      </w:r>
      <w:r w:rsidRPr="007A62B1">
        <w:rPr>
          <w:snapToGrid w:val="0"/>
        </w:rPr>
        <w:tab/>
        <w:t>2 days</w:t>
      </w:r>
    </w:p>
    <w:p w:rsidR="009A14D8" w:rsidRPr="00767944" w:rsidRDefault="009A14D8" w:rsidP="0034599E">
      <w:pPr>
        <w:spacing w:after="120" w:line="240" w:lineRule="auto"/>
        <w:jc w:val="both"/>
        <w:rPr>
          <w:snapToGrid w:val="0"/>
        </w:rPr>
      </w:pPr>
      <w:r w:rsidRPr="007A62B1">
        <w:rPr>
          <w:snapToGrid w:val="0"/>
        </w:rPr>
        <w:t xml:space="preserve">The final version of the evaluation report should be submitted in electronic format (MS Word) to UNDP Country Office in Kyrgyzstan no later than </w:t>
      </w:r>
      <w:r w:rsidR="001329F9">
        <w:rPr>
          <w:snapToGrid w:val="0"/>
        </w:rPr>
        <w:t>December</w:t>
      </w:r>
      <w:r w:rsidRPr="007A62B1">
        <w:rPr>
          <w:snapToGrid w:val="0"/>
        </w:rPr>
        <w:t xml:space="preserve"> </w:t>
      </w:r>
      <w:r w:rsidR="001329F9">
        <w:rPr>
          <w:snapToGrid w:val="0"/>
        </w:rPr>
        <w:t>3</w:t>
      </w:r>
      <w:r w:rsidRPr="007A62B1">
        <w:rPr>
          <w:snapToGrid w:val="0"/>
        </w:rPr>
        <w:t xml:space="preserve">, 2012. </w:t>
      </w:r>
    </w:p>
    <w:p w:rsidR="003E4177" w:rsidRDefault="003E4177" w:rsidP="0034599E">
      <w:pPr>
        <w:spacing w:line="240" w:lineRule="auto"/>
        <w:rPr>
          <w:snapToGrid w:val="0"/>
        </w:rPr>
      </w:pPr>
      <w:r>
        <w:rPr>
          <w:snapToGrid w:val="0"/>
        </w:rPr>
        <w:br w:type="page"/>
      </w:r>
    </w:p>
    <w:p w:rsidR="003E4177" w:rsidRPr="00A3490C" w:rsidRDefault="003E4177" w:rsidP="00A3490C">
      <w:pPr>
        <w:pStyle w:val="TOC1"/>
      </w:pPr>
      <w:r w:rsidRPr="00A3490C">
        <w:lastRenderedPageBreak/>
        <w:t>Appendix B – Mission Itinerary (for November 26 - December 1, 2012)</w:t>
      </w:r>
    </w:p>
    <w:p w:rsidR="003E4177" w:rsidRPr="003E4177" w:rsidRDefault="003E4177" w:rsidP="003E4177">
      <w:pPr>
        <w:jc w:val="both"/>
        <w:rPr>
          <w:rFonts w:ascii="Myriad Pro" w:hAnsi="Myriad Pro" w:cs="Arial"/>
        </w:rPr>
      </w:pPr>
      <w:r w:rsidRPr="003E4177">
        <w:rPr>
          <w:rFonts w:ascii="Myriad Pro" w:hAnsi="Myriad Pro" w:cs="Arial"/>
        </w:rPr>
        <w:t>The mid-term evaluation mission was conducted by Mr. Paata Janelidze, International Consultant, Evaluation Team Leader and Mr. Mikhail Toropov, Local Consultant, Evaluation Team Member in accordance with the objectives of the evaluation and obtained data relevant for making judgments regarding Project success and lessons learned.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739"/>
        <w:gridCol w:w="18"/>
        <w:gridCol w:w="2493"/>
        <w:gridCol w:w="14"/>
        <w:gridCol w:w="2045"/>
      </w:tblGrid>
      <w:tr w:rsidR="003E4177" w:rsidRPr="00D52B90" w:rsidTr="00920C9B">
        <w:trPr>
          <w:tblHeader/>
          <w:jc w:val="center"/>
        </w:trPr>
        <w:tc>
          <w:tcPr>
            <w:tcW w:w="8751" w:type="dxa"/>
            <w:gridSpan w:val="6"/>
            <w:tcBorders>
              <w:top w:val="single" w:sz="4" w:space="0" w:color="auto"/>
              <w:left w:val="single" w:sz="4" w:space="0" w:color="auto"/>
              <w:bottom w:val="single" w:sz="4" w:space="0" w:color="auto"/>
              <w:right w:val="single" w:sz="4" w:space="0" w:color="auto"/>
            </w:tcBorders>
            <w:shd w:val="clear" w:color="auto" w:fill="3366FF"/>
            <w:vAlign w:val="center"/>
          </w:tcPr>
          <w:p w:rsidR="003E4177" w:rsidRPr="003E4177" w:rsidRDefault="003E4177" w:rsidP="003E4177">
            <w:pPr>
              <w:spacing w:after="0"/>
              <w:rPr>
                <w:rFonts w:ascii="Myriad Pro" w:hAnsi="Myriad Pro" w:cs="Arial"/>
                <w:b/>
                <w:bCs/>
                <w:i/>
                <w:iCs/>
                <w:color w:val="FFFFFF"/>
              </w:rPr>
            </w:pPr>
            <w:r w:rsidRPr="003E4177">
              <w:rPr>
                <w:rFonts w:ascii="Myriad Pro" w:hAnsi="Myriad Pro" w:cs="Arial"/>
                <w:b/>
                <w:bCs/>
                <w:i/>
                <w:iCs/>
                <w:color w:val="FFFFFF"/>
              </w:rPr>
              <w:t xml:space="preserve">November 26, 2012 </w:t>
            </w:r>
            <w:r w:rsidRPr="003E4177">
              <w:rPr>
                <w:rFonts w:ascii="Myriad Pro" w:hAnsi="Myriad Pro" w:cs="Arial"/>
                <w:i/>
                <w:iCs/>
                <w:color w:val="FFFFFF"/>
              </w:rPr>
              <w:t>(Monday)</w:t>
            </w:r>
          </w:p>
        </w:tc>
      </w:tr>
      <w:tr w:rsidR="003E4177" w:rsidRPr="00D52B90" w:rsidTr="00920C9B">
        <w:trPr>
          <w:tblHeader/>
          <w:jc w:val="center"/>
        </w:trPr>
        <w:tc>
          <w:tcPr>
            <w:tcW w:w="442" w:type="dxa"/>
            <w:tcBorders>
              <w:top w:val="single" w:sz="4" w:space="0" w:color="auto"/>
            </w:tcBorders>
            <w:vAlign w:val="center"/>
          </w:tcPr>
          <w:p w:rsidR="003E4177" w:rsidRPr="003E4177" w:rsidRDefault="003E4177" w:rsidP="00844C69">
            <w:pPr>
              <w:jc w:val="center"/>
              <w:rPr>
                <w:rFonts w:ascii="Myriad Pro" w:hAnsi="Myriad Pro" w:cs="Arial"/>
                <w:b/>
              </w:rPr>
            </w:pPr>
            <w:r w:rsidRPr="003E4177">
              <w:rPr>
                <w:rFonts w:ascii="Myriad Pro" w:hAnsi="Myriad Pro" w:cs="Arial"/>
                <w:b/>
              </w:rPr>
              <w:t>#</w:t>
            </w:r>
          </w:p>
        </w:tc>
        <w:tc>
          <w:tcPr>
            <w:tcW w:w="3739" w:type="dxa"/>
            <w:tcBorders>
              <w:top w:val="single" w:sz="4" w:space="0" w:color="auto"/>
            </w:tcBorders>
            <w:vAlign w:val="center"/>
          </w:tcPr>
          <w:p w:rsidR="003E4177" w:rsidRPr="003E4177" w:rsidRDefault="003E4177" w:rsidP="003E4177">
            <w:pPr>
              <w:spacing w:after="0"/>
              <w:jc w:val="center"/>
              <w:rPr>
                <w:rFonts w:ascii="Myriad Pro" w:hAnsi="Myriad Pro" w:cs="Arial"/>
                <w:b/>
              </w:rPr>
            </w:pPr>
            <w:r w:rsidRPr="003E4177">
              <w:rPr>
                <w:rFonts w:ascii="Myriad Pro" w:hAnsi="Myriad Pro" w:cs="Arial"/>
                <w:b/>
              </w:rPr>
              <w:t>Activity</w:t>
            </w:r>
          </w:p>
        </w:tc>
        <w:tc>
          <w:tcPr>
            <w:tcW w:w="2511" w:type="dxa"/>
            <w:gridSpan w:val="2"/>
            <w:tcBorders>
              <w:top w:val="single" w:sz="4" w:space="0" w:color="auto"/>
              <w:right w:val="single" w:sz="4" w:space="0" w:color="auto"/>
            </w:tcBorders>
            <w:vAlign w:val="center"/>
          </w:tcPr>
          <w:p w:rsidR="003E4177" w:rsidRPr="003E4177" w:rsidRDefault="003E4177" w:rsidP="003E4177">
            <w:pPr>
              <w:spacing w:after="0"/>
              <w:jc w:val="center"/>
              <w:rPr>
                <w:rFonts w:ascii="Myriad Pro" w:hAnsi="Myriad Pro" w:cs="Arial"/>
                <w:b/>
              </w:rPr>
            </w:pPr>
            <w:r w:rsidRPr="003E4177">
              <w:rPr>
                <w:rFonts w:ascii="Myriad Pro" w:hAnsi="Myriad Pro" w:cs="Arial"/>
                <w:b/>
              </w:rPr>
              <w:t>Stakeholder involved</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rsidR="003E4177" w:rsidRPr="003E4177" w:rsidRDefault="003E4177" w:rsidP="003E4177">
            <w:pPr>
              <w:spacing w:after="0"/>
              <w:jc w:val="center"/>
              <w:rPr>
                <w:rFonts w:ascii="Myriad Pro" w:hAnsi="Myriad Pro" w:cs="Arial"/>
                <w:b/>
              </w:rPr>
            </w:pPr>
            <w:r w:rsidRPr="003E4177">
              <w:rPr>
                <w:rFonts w:ascii="Myriad Pro" w:hAnsi="Myriad Pro" w:cs="Arial"/>
                <w:b/>
              </w:rPr>
              <w:t>Place</w:t>
            </w:r>
          </w:p>
        </w:tc>
      </w:tr>
      <w:tr w:rsidR="003E4177" w:rsidRPr="00D52B90" w:rsidTr="00920C9B">
        <w:trPr>
          <w:tblHeader/>
          <w:jc w:val="center"/>
        </w:trPr>
        <w:tc>
          <w:tcPr>
            <w:tcW w:w="442" w:type="dxa"/>
            <w:vAlign w:val="center"/>
          </w:tcPr>
          <w:p w:rsidR="003E4177" w:rsidRPr="003E4177" w:rsidRDefault="003E4177" w:rsidP="00844C69">
            <w:pPr>
              <w:jc w:val="center"/>
              <w:rPr>
                <w:rFonts w:ascii="Myriad Pro" w:hAnsi="Myriad Pro" w:cs="Arial"/>
              </w:rPr>
            </w:pPr>
          </w:p>
        </w:tc>
        <w:tc>
          <w:tcPr>
            <w:tcW w:w="3739" w:type="dxa"/>
            <w:vAlign w:val="center"/>
          </w:tcPr>
          <w:p w:rsidR="003E4177" w:rsidRPr="003E4177" w:rsidRDefault="003E4177" w:rsidP="003E4177">
            <w:pPr>
              <w:spacing w:after="0"/>
              <w:rPr>
                <w:rFonts w:ascii="Myriad Pro" w:hAnsi="Myriad Pro" w:cs="Arial"/>
              </w:rPr>
            </w:pPr>
            <w:r w:rsidRPr="003E4177">
              <w:rPr>
                <w:rFonts w:ascii="Myriad Pro" w:hAnsi="Myriad Pro" w:cs="Arial"/>
              </w:rPr>
              <w:t>Arrival of Mr. Paata Janelidze</w:t>
            </w:r>
          </w:p>
        </w:tc>
        <w:tc>
          <w:tcPr>
            <w:tcW w:w="2511" w:type="dxa"/>
            <w:gridSpan w:val="2"/>
            <w:tcBorders>
              <w:right w:val="single" w:sz="4" w:space="0" w:color="auto"/>
            </w:tcBorders>
            <w:vAlign w:val="center"/>
          </w:tcPr>
          <w:p w:rsidR="003E4177" w:rsidRPr="003E4177" w:rsidRDefault="003E4177" w:rsidP="003E4177">
            <w:pPr>
              <w:spacing w:after="0"/>
              <w:jc w:val="both"/>
              <w:rPr>
                <w:rFonts w:ascii="Myriad Pro" w:hAnsi="Myriad Pro" w:cs="Arial"/>
              </w:rPr>
            </w:pP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rsidR="003E4177" w:rsidRPr="003E4177" w:rsidRDefault="003E4177" w:rsidP="003E4177">
            <w:pPr>
              <w:spacing w:after="0"/>
              <w:jc w:val="center"/>
              <w:rPr>
                <w:rFonts w:ascii="Myriad Pro" w:hAnsi="Myriad Pro" w:cs="Arial"/>
              </w:rPr>
            </w:pP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1</w:t>
            </w:r>
          </w:p>
        </w:tc>
        <w:tc>
          <w:tcPr>
            <w:tcW w:w="3739" w:type="dxa"/>
            <w:vAlign w:val="center"/>
          </w:tcPr>
          <w:p w:rsidR="003E4177" w:rsidRPr="003E4177" w:rsidRDefault="003E4177" w:rsidP="0076504A">
            <w:pPr>
              <w:spacing w:after="0"/>
              <w:rPr>
                <w:rFonts w:ascii="Myriad Pro" w:hAnsi="Myriad Pro" w:cs="Arial"/>
              </w:rPr>
            </w:pPr>
            <w:r w:rsidRPr="003E4177">
              <w:rPr>
                <w:rFonts w:ascii="Myriad Pro" w:hAnsi="Myriad Pro" w:cs="Arial"/>
              </w:rPr>
              <w:t xml:space="preserve">Meeting with </w:t>
            </w:r>
            <w:r w:rsidRPr="003E4177">
              <w:rPr>
                <w:rFonts w:ascii="Myriad Pro" w:hAnsi="Myriad Pro"/>
              </w:rPr>
              <w:t>Directorate for Small and Medium-scale Power Generation Projects in the Kyrgyz Republic (DSMP)</w:t>
            </w:r>
            <w:r w:rsidR="00D56A4E">
              <w:rPr>
                <w:rFonts w:ascii="Myriad Pro" w:hAnsi="Myriad Pro"/>
              </w:rPr>
              <w:t xml:space="preserve"> </w:t>
            </w:r>
            <w:r w:rsidR="0076504A">
              <w:rPr>
                <w:rFonts w:ascii="Myriad Pro" w:hAnsi="Myriad Pro"/>
              </w:rPr>
              <w:t xml:space="preserve">on DSMP activities aimed at SHP development </w:t>
            </w:r>
          </w:p>
        </w:tc>
        <w:tc>
          <w:tcPr>
            <w:tcW w:w="2511" w:type="dxa"/>
            <w:gridSpan w:val="2"/>
            <w:tcBorders>
              <w:right w:val="single" w:sz="4" w:space="0" w:color="auto"/>
            </w:tcBorders>
          </w:tcPr>
          <w:p w:rsidR="003E4177" w:rsidRPr="003E4177" w:rsidRDefault="003E4177" w:rsidP="0076504A">
            <w:pPr>
              <w:spacing w:after="120"/>
              <w:rPr>
                <w:rFonts w:ascii="Myriad Pro" w:hAnsi="Myriad Pro"/>
              </w:rPr>
            </w:pPr>
            <w:r w:rsidRPr="003E4177">
              <w:rPr>
                <w:rFonts w:ascii="Myriad Pro" w:hAnsi="Myriad Pro"/>
              </w:rPr>
              <w:t>Valery Dil, Director;</w:t>
            </w:r>
          </w:p>
          <w:p w:rsidR="003E4177" w:rsidRPr="003E4177" w:rsidRDefault="003E4177" w:rsidP="0076504A">
            <w:pPr>
              <w:spacing w:after="0"/>
              <w:rPr>
                <w:rFonts w:ascii="Myriad Pro" w:hAnsi="Myriad Pro" w:cs="Arial"/>
              </w:rPr>
            </w:pPr>
            <w:r w:rsidRPr="003E4177">
              <w:rPr>
                <w:rFonts w:ascii="Myriad Pro" w:hAnsi="Myriad Pro"/>
              </w:rPr>
              <w:t xml:space="preserve"> Sergey Frants ,  First Deputy Managing  Director</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3E4177" w:rsidP="0076504A">
            <w:pPr>
              <w:rPr>
                <w:rFonts w:ascii="Myriad Pro" w:hAnsi="Myriad Pro" w:cs="Arial"/>
              </w:rPr>
            </w:pPr>
            <w:r w:rsidRPr="003E4177">
              <w:rPr>
                <w:rFonts w:ascii="Myriad Pro" w:hAnsi="Myriad Pro" w:cs="Arial"/>
              </w:rPr>
              <w:t>Bishkek,</w:t>
            </w:r>
            <w:r w:rsidR="00D56A4E">
              <w:rPr>
                <w:rFonts w:ascii="Myriad Pro" w:hAnsi="Myriad Pro" w:cs="Arial"/>
              </w:rPr>
              <w:t xml:space="preserve"> </w:t>
            </w:r>
            <w:r w:rsidRPr="003E4177">
              <w:rPr>
                <w:rFonts w:ascii="Myriad Pro" w:hAnsi="Myriad Pro" w:cs="Arial"/>
              </w:rPr>
              <w:t>DSMP Office</w:t>
            </w: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2</w:t>
            </w:r>
          </w:p>
        </w:tc>
        <w:tc>
          <w:tcPr>
            <w:tcW w:w="3739" w:type="dxa"/>
          </w:tcPr>
          <w:p w:rsidR="003E4177" w:rsidRPr="003E4177" w:rsidRDefault="003E4177" w:rsidP="0076504A">
            <w:pPr>
              <w:ind w:left="3"/>
              <w:rPr>
                <w:rFonts w:ascii="Myriad Pro" w:hAnsi="Myriad Pro"/>
                <w:bCs/>
              </w:rPr>
            </w:pPr>
            <w:r w:rsidRPr="003E4177">
              <w:rPr>
                <w:rFonts w:ascii="Myriad Pro" w:hAnsi="Myriad Pro"/>
              </w:rPr>
              <w:t>Meeting with State Agency on Environment Protection and Forestry (EPF) under the Government of KR</w:t>
            </w:r>
            <w:r w:rsidR="0076504A">
              <w:rPr>
                <w:rFonts w:ascii="Myriad Pro" w:hAnsi="Myriad Pro"/>
              </w:rPr>
              <w:t xml:space="preserve">, GEF OFP on </w:t>
            </w:r>
            <w:r w:rsidRPr="003E4177">
              <w:rPr>
                <w:rFonts w:ascii="Myriad Pro" w:hAnsi="Myriad Pro"/>
              </w:rPr>
              <w:t xml:space="preserve">Project </w:t>
            </w:r>
            <w:r w:rsidR="0076504A">
              <w:rPr>
                <w:rFonts w:ascii="Myriad Pro" w:hAnsi="Myriad Pro"/>
              </w:rPr>
              <w:t xml:space="preserve">implementation </w:t>
            </w:r>
          </w:p>
        </w:tc>
        <w:tc>
          <w:tcPr>
            <w:tcW w:w="2511" w:type="dxa"/>
            <w:gridSpan w:val="2"/>
            <w:tcBorders>
              <w:right w:val="single" w:sz="4" w:space="0" w:color="auto"/>
            </w:tcBorders>
          </w:tcPr>
          <w:p w:rsidR="003E4177" w:rsidRPr="003E4177" w:rsidRDefault="003E4177" w:rsidP="003E4177">
            <w:pPr>
              <w:spacing w:after="120"/>
              <w:ind w:left="34"/>
              <w:rPr>
                <w:rFonts w:ascii="Myriad Pro" w:hAnsi="Myriad Pro"/>
              </w:rPr>
            </w:pPr>
            <w:r w:rsidRPr="003E4177">
              <w:rPr>
                <w:rFonts w:ascii="Myriad Pro" w:hAnsi="Myriad Pro"/>
              </w:rPr>
              <w:t>Ms. Djiparkul Bekkulova, Head of Ecology  Strategy and Policy Department</w:t>
            </w:r>
          </w:p>
          <w:p w:rsidR="003E4177" w:rsidRPr="003E4177" w:rsidRDefault="003E4177" w:rsidP="0076504A">
            <w:pPr>
              <w:spacing w:after="0"/>
              <w:ind w:left="34"/>
              <w:rPr>
                <w:rFonts w:ascii="Myriad Pro" w:hAnsi="Myriad Pro"/>
                <w:b/>
                <w:bCs/>
              </w:rPr>
            </w:pPr>
            <w:r w:rsidRPr="003E4177">
              <w:rPr>
                <w:rFonts w:ascii="Myriad Pro" w:hAnsi="Myriad Pro"/>
              </w:rPr>
              <w:t xml:space="preserve">Mr. Bajgobil Talangutov, Director of Environmental Regulation Centre </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3E4177" w:rsidP="00D56A4E">
            <w:pPr>
              <w:ind w:left="176" w:hanging="176"/>
              <w:rPr>
                <w:rFonts w:ascii="Myriad Pro" w:hAnsi="Myriad Pro"/>
                <w:bCs/>
              </w:rPr>
            </w:pPr>
            <w:r w:rsidRPr="003E4177">
              <w:rPr>
                <w:rFonts w:ascii="Myriad Pro" w:hAnsi="Myriad Pro"/>
                <w:bCs/>
              </w:rPr>
              <w:t>Bishkek,</w:t>
            </w:r>
          </w:p>
          <w:p w:rsidR="003E4177" w:rsidRPr="003E4177" w:rsidRDefault="003E4177" w:rsidP="00D56A4E">
            <w:pPr>
              <w:ind w:left="176" w:hanging="176"/>
              <w:rPr>
                <w:rFonts w:ascii="Myriad Pro" w:hAnsi="Myriad Pro"/>
                <w:bCs/>
              </w:rPr>
            </w:pPr>
            <w:r w:rsidRPr="003E4177">
              <w:rPr>
                <w:rFonts w:ascii="Myriad Pro" w:hAnsi="Myriad Pro"/>
                <w:bCs/>
              </w:rPr>
              <w:t>EPF Office</w:t>
            </w:r>
          </w:p>
          <w:p w:rsidR="003E4177" w:rsidRPr="003E4177" w:rsidRDefault="003E4177" w:rsidP="00D56A4E">
            <w:pPr>
              <w:ind w:left="176"/>
              <w:rPr>
                <w:rFonts w:ascii="Myriad Pro" w:hAnsi="Myriad Pro"/>
                <w:bCs/>
              </w:rPr>
            </w:pP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3</w:t>
            </w:r>
          </w:p>
        </w:tc>
        <w:tc>
          <w:tcPr>
            <w:tcW w:w="3739" w:type="dxa"/>
          </w:tcPr>
          <w:p w:rsidR="003E4177" w:rsidRPr="003E4177" w:rsidRDefault="003E4177" w:rsidP="00844C69">
            <w:pPr>
              <w:spacing w:after="0"/>
              <w:rPr>
                <w:rFonts w:ascii="Myriad Pro" w:hAnsi="Myriad Pro"/>
              </w:rPr>
            </w:pPr>
            <w:r w:rsidRPr="003E4177">
              <w:rPr>
                <w:rFonts w:ascii="Myriad Pro" w:hAnsi="Myriad Pro"/>
              </w:rPr>
              <w:t>Meeting  with UDSS, UNDP Kyrgyzstan on Security issues</w:t>
            </w:r>
          </w:p>
        </w:tc>
        <w:tc>
          <w:tcPr>
            <w:tcW w:w="2511" w:type="dxa"/>
            <w:gridSpan w:val="2"/>
            <w:tcBorders>
              <w:right w:val="single" w:sz="4" w:space="0" w:color="auto"/>
            </w:tcBorders>
          </w:tcPr>
          <w:p w:rsidR="003E4177" w:rsidRPr="003E4177" w:rsidRDefault="003E4177" w:rsidP="00844C69">
            <w:pPr>
              <w:spacing w:after="0"/>
              <w:rPr>
                <w:rFonts w:ascii="Myriad Pro" w:hAnsi="Myriad Pro"/>
              </w:rPr>
            </w:pPr>
            <w:r w:rsidRPr="003E4177">
              <w:rPr>
                <w:rFonts w:ascii="Myriad Pro" w:hAnsi="Myriad Pro"/>
              </w:rPr>
              <w:t>Mr. Jan Nadolsky, Security Advisor for Kyrgyzstan</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3E4177" w:rsidP="00D56A4E">
            <w:pPr>
              <w:spacing w:after="0"/>
              <w:rPr>
                <w:rFonts w:ascii="Myriad Pro" w:hAnsi="Myriad Pro"/>
              </w:rPr>
            </w:pPr>
            <w:r w:rsidRPr="003E4177">
              <w:rPr>
                <w:rFonts w:ascii="Myriad Pro" w:hAnsi="Myriad Pro"/>
              </w:rPr>
              <w:t>Bishkek</w:t>
            </w:r>
          </w:p>
          <w:p w:rsidR="003E4177" w:rsidRPr="003E4177" w:rsidRDefault="003E4177" w:rsidP="00D56A4E">
            <w:pPr>
              <w:spacing w:after="0"/>
              <w:rPr>
                <w:rFonts w:ascii="Myriad Pro" w:hAnsi="Myriad Pro"/>
              </w:rPr>
            </w:pPr>
            <w:r w:rsidRPr="003E4177">
              <w:rPr>
                <w:rFonts w:ascii="Myriad Pro" w:hAnsi="Myriad Pro"/>
              </w:rPr>
              <w:t>UN House</w:t>
            </w: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4</w:t>
            </w:r>
          </w:p>
        </w:tc>
        <w:tc>
          <w:tcPr>
            <w:tcW w:w="3739" w:type="dxa"/>
          </w:tcPr>
          <w:p w:rsidR="003E4177" w:rsidRPr="003E4177" w:rsidRDefault="003E4177" w:rsidP="0076504A">
            <w:pPr>
              <w:rPr>
                <w:rFonts w:ascii="Myriad Pro" w:hAnsi="Myriad Pro"/>
              </w:rPr>
            </w:pPr>
            <w:r w:rsidRPr="003E4177">
              <w:rPr>
                <w:rFonts w:ascii="Myriad Pro" w:hAnsi="Myriad Pro"/>
              </w:rPr>
              <w:t>Meeting in UNDP CO, Environment Unit CO, UNDP Kyrgyzstan</w:t>
            </w:r>
          </w:p>
        </w:tc>
        <w:tc>
          <w:tcPr>
            <w:tcW w:w="2511" w:type="dxa"/>
            <w:gridSpan w:val="2"/>
            <w:tcBorders>
              <w:right w:val="single" w:sz="4" w:space="0" w:color="auto"/>
            </w:tcBorders>
          </w:tcPr>
          <w:p w:rsidR="003E4177" w:rsidRPr="003E4177" w:rsidRDefault="003E4177" w:rsidP="00D56A4E">
            <w:pPr>
              <w:spacing w:after="0"/>
              <w:rPr>
                <w:rFonts w:ascii="Myriad Pro" w:hAnsi="Myriad Pro"/>
              </w:rPr>
            </w:pPr>
            <w:r w:rsidRPr="003E4177">
              <w:rPr>
                <w:rFonts w:ascii="Myriad Pro" w:hAnsi="Myriad Pro"/>
              </w:rPr>
              <w:t>Mr. Pradeep Sharma, DRR UNDP CO; Mr. Daniar Ibragimov, Programme Analyst, Environment for Sustainable Development Unit</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3E4177" w:rsidP="00D56A4E">
            <w:pPr>
              <w:spacing w:after="0"/>
              <w:rPr>
                <w:rFonts w:ascii="Myriad Pro" w:hAnsi="Myriad Pro"/>
              </w:rPr>
            </w:pPr>
            <w:r w:rsidRPr="003E4177">
              <w:rPr>
                <w:rFonts w:ascii="Myriad Pro" w:hAnsi="Myriad Pro"/>
              </w:rPr>
              <w:t>Bishkek</w:t>
            </w:r>
          </w:p>
          <w:p w:rsidR="003E4177" w:rsidRPr="003E4177" w:rsidRDefault="003E4177" w:rsidP="00D56A4E">
            <w:pPr>
              <w:spacing w:after="0"/>
              <w:rPr>
                <w:rFonts w:ascii="Myriad Pro" w:hAnsi="Myriad Pro"/>
              </w:rPr>
            </w:pPr>
            <w:r w:rsidRPr="003E4177">
              <w:rPr>
                <w:rFonts w:ascii="Myriad Pro" w:hAnsi="Myriad Pro"/>
              </w:rPr>
              <w:t>UN House</w:t>
            </w: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5</w:t>
            </w:r>
          </w:p>
        </w:tc>
        <w:tc>
          <w:tcPr>
            <w:tcW w:w="3739" w:type="dxa"/>
          </w:tcPr>
          <w:p w:rsidR="003E4177" w:rsidRPr="003E4177" w:rsidRDefault="003E4177" w:rsidP="00D56A4E">
            <w:pPr>
              <w:spacing w:after="0"/>
              <w:rPr>
                <w:rFonts w:ascii="Myriad Pro" w:hAnsi="Myriad Pro"/>
              </w:rPr>
            </w:pPr>
            <w:r w:rsidRPr="003E4177">
              <w:rPr>
                <w:rFonts w:ascii="Myriad Pro" w:hAnsi="Myriad Pro"/>
              </w:rPr>
              <w:t>Meeting with Association of Renewable Energy on Project and NGO issues</w:t>
            </w:r>
          </w:p>
        </w:tc>
        <w:tc>
          <w:tcPr>
            <w:tcW w:w="2511" w:type="dxa"/>
            <w:gridSpan w:val="2"/>
            <w:tcBorders>
              <w:right w:val="single" w:sz="4" w:space="0" w:color="auto"/>
            </w:tcBorders>
          </w:tcPr>
          <w:p w:rsidR="003E4177" w:rsidRPr="003E4177" w:rsidRDefault="003E4177" w:rsidP="00D56A4E">
            <w:pPr>
              <w:spacing w:after="0"/>
              <w:rPr>
                <w:rFonts w:ascii="Myriad Pro" w:hAnsi="Myriad Pro"/>
              </w:rPr>
            </w:pPr>
            <w:r w:rsidRPr="003E4177">
              <w:rPr>
                <w:rFonts w:ascii="Myriad Pro" w:hAnsi="Myriad Pro"/>
              </w:rPr>
              <w:t>Mr. Rysbek Satylkanov Chairmen of Association of Renewable Energy ,</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3E4177" w:rsidP="00D56A4E">
            <w:pPr>
              <w:spacing w:after="120"/>
              <w:rPr>
                <w:rFonts w:ascii="Myriad Pro" w:hAnsi="Myriad Pro" w:cs="Arial"/>
              </w:rPr>
            </w:pPr>
            <w:r w:rsidRPr="003E4177">
              <w:rPr>
                <w:rFonts w:ascii="Myriad Pro" w:hAnsi="Myriad Pro" w:cs="Arial"/>
              </w:rPr>
              <w:t>Bishkek,</w:t>
            </w:r>
          </w:p>
          <w:p w:rsidR="003E4177" w:rsidRPr="003E4177" w:rsidRDefault="003E4177" w:rsidP="00D56A4E">
            <w:pPr>
              <w:spacing w:after="120"/>
              <w:rPr>
                <w:rFonts w:ascii="Myriad Pro" w:hAnsi="Myriad Pro"/>
              </w:rPr>
            </w:pPr>
            <w:r w:rsidRPr="003E4177">
              <w:rPr>
                <w:rFonts w:ascii="Myriad Pro" w:hAnsi="Myriad Pro" w:cs="Arial"/>
              </w:rPr>
              <w:t>Project Office</w:t>
            </w: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6</w:t>
            </w:r>
          </w:p>
        </w:tc>
        <w:tc>
          <w:tcPr>
            <w:tcW w:w="3739" w:type="dxa"/>
          </w:tcPr>
          <w:p w:rsidR="003E4177" w:rsidRPr="003E4177" w:rsidRDefault="003E4177" w:rsidP="00D56A4E">
            <w:pPr>
              <w:spacing w:after="0"/>
              <w:rPr>
                <w:rFonts w:ascii="Myriad Pro" w:hAnsi="Myriad Pro"/>
              </w:rPr>
            </w:pPr>
            <w:r w:rsidRPr="003E4177">
              <w:rPr>
                <w:rFonts w:ascii="Myriad Pro" w:hAnsi="Myriad Pro"/>
              </w:rPr>
              <w:t>Meeting with “Kelechek”, Tortkul village, Issyk-kul oblast, Ton rayon on Project  and beneficiary issues</w:t>
            </w:r>
          </w:p>
        </w:tc>
        <w:tc>
          <w:tcPr>
            <w:tcW w:w="2511" w:type="dxa"/>
            <w:gridSpan w:val="2"/>
            <w:tcBorders>
              <w:right w:val="single" w:sz="4" w:space="0" w:color="auto"/>
            </w:tcBorders>
          </w:tcPr>
          <w:p w:rsidR="003E4177" w:rsidRPr="003E4177" w:rsidRDefault="003E4177" w:rsidP="00D56A4E">
            <w:pPr>
              <w:spacing w:after="0"/>
              <w:rPr>
                <w:rFonts w:ascii="Myriad Pro" w:hAnsi="Myriad Pro"/>
              </w:rPr>
            </w:pPr>
            <w:r w:rsidRPr="003E4177">
              <w:rPr>
                <w:rFonts w:ascii="Myriad Pro" w:hAnsi="Myriad Pro"/>
              </w:rPr>
              <w:t>Mr.Kamchibek Chotoev, Farmer</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3E4177" w:rsidP="00D56A4E">
            <w:pPr>
              <w:rPr>
                <w:rFonts w:ascii="Myriad Pro" w:hAnsi="Myriad Pro" w:cs="Arial"/>
              </w:rPr>
            </w:pPr>
            <w:r w:rsidRPr="003E4177">
              <w:rPr>
                <w:rFonts w:ascii="Myriad Pro" w:hAnsi="Myriad Pro" w:cs="Arial"/>
              </w:rPr>
              <w:t>Bishkek,</w:t>
            </w:r>
          </w:p>
          <w:p w:rsidR="003E4177" w:rsidRPr="003E4177" w:rsidRDefault="003E4177" w:rsidP="00D56A4E">
            <w:pPr>
              <w:spacing w:after="0"/>
              <w:rPr>
                <w:rFonts w:ascii="Myriad Pro" w:hAnsi="Myriad Pro"/>
              </w:rPr>
            </w:pPr>
            <w:r w:rsidRPr="003E4177">
              <w:rPr>
                <w:rFonts w:ascii="Myriad Pro" w:hAnsi="Myriad Pro" w:cs="Arial"/>
              </w:rPr>
              <w:t>Project Office</w:t>
            </w:r>
          </w:p>
        </w:tc>
      </w:tr>
      <w:tr w:rsidR="003E4177" w:rsidRPr="00D52B90" w:rsidTr="00920C9B">
        <w:trPr>
          <w:trHeight w:val="422"/>
          <w:tblHeader/>
          <w:jc w:val="center"/>
        </w:trPr>
        <w:tc>
          <w:tcPr>
            <w:tcW w:w="8751" w:type="dxa"/>
            <w:gridSpan w:val="6"/>
            <w:shd w:val="clear" w:color="auto" w:fill="3366FF"/>
            <w:vAlign w:val="center"/>
          </w:tcPr>
          <w:p w:rsidR="003E4177" w:rsidRPr="003E4177" w:rsidRDefault="003E4177" w:rsidP="00844C69">
            <w:pPr>
              <w:rPr>
                <w:rFonts w:ascii="Myriad Pro" w:hAnsi="Myriad Pro" w:cs="Arial"/>
                <w:b/>
                <w:bCs/>
                <w:i/>
                <w:iCs/>
                <w:color w:val="FFFFFF"/>
              </w:rPr>
            </w:pPr>
            <w:r w:rsidRPr="003E4177">
              <w:rPr>
                <w:rFonts w:ascii="Myriad Pro" w:hAnsi="Myriad Pro" w:cs="Arial"/>
                <w:b/>
                <w:bCs/>
                <w:i/>
                <w:iCs/>
                <w:color w:val="FFFFFF"/>
              </w:rPr>
              <w:t xml:space="preserve">November 27, 2012 </w:t>
            </w:r>
            <w:r w:rsidRPr="003E4177">
              <w:rPr>
                <w:rFonts w:ascii="Myriad Pro" w:hAnsi="Myriad Pro" w:cs="Arial"/>
                <w:i/>
                <w:iCs/>
                <w:color w:val="FFFFFF"/>
              </w:rPr>
              <w:t>(Tuesday)</w:t>
            </w:r>
          </w:p>
        </w:tc>
      </w:tr>
      <w:tr w:rsidR="003E4177" w:rsidRPr="00D52B90" w:rsidTr="00920C9B">
        <w:trPr>
          <w:trHeight w:val="575"/>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7</w:t>
            </w:r>
          </w:p>
        </w:tc>
        <w:tc>
          <w:tcPr>
            <w:tcW w:w="3739" w:type="dxa"/>
          </w:tcPr>
          <w:p w:rsidR="003E4177" w:rsidRPr="003E4177" w:rsidRDefault="0076504A" w:rsidP="00D56A4E">
            <w:pPr>
              <w:rPr>
                <w:rFonts w:ascii="Myriad Pro" w:hAnsi="Myriad Pro"/>
              </w:rPr>
            </w:pPr>
            <w:r>
              <w:rPr>
                <w:rFonts w:ascii="Myriad Pro" w:hAnsi="Myriad Pro"/>
              </w:rPr>
              <w:t xml:space="preserve">Meeting in the </w:t>
            </w:r>
            <w:r w:rsidR="003E4177" w:rsidRPr="003E4177">
              <w:rPr>
                <w:rFonts w:ascii="Myriad Pro" w:hAnsi="Myriad Pro"/>
              </w:rPr>
              <w:t>Ministry of Energy  and Industry of the Kyrgyz Republic</w:t>
            </w:r>
            <w:r w:rsidR="00D56A4E">
              <w:rPr>
                <w:rFonts w:ascii="Myriad Pro" w:hAnsi="Myriad Pro"/>
              </w:rPr>
              <w:t xml:space="preserve">: </w:t>
            </w:r>
            <w:r w:rsidR="003E4177" w:rsidRPr="003E4177">
              <w:rPr>
                <w:rFonts w:ascii="Myriad Pro" w:hAnsi="Myriad Pro"/>
              </w:rPr>
              <w:t xml:space="preserve"> </w:t>
            </w:r>
            <w:r w:rsidR="00D56A4E" w:rsidRPr="003E4177">
              <w:rPr>
                <w:rFonts w:ascii="Myriad Pro" w:hAnsi="Myriad Pro"/>
              </w:rPr>
              <w:t xml:space="preserve">Overview of Energy Sector, </w:t>
            </w:r>
            <w:r>
              <w:rPr>
                <w:rFonts w:ascii="Myriad Pro" w:hAnsi="Myriad Pro"/>
              </w:rPr>
              <w:t xml:space="preserve">SHP development: strategy, achievements to date; </w:t>
            </w:r>
            <w:r w:rsidR="00D56A4E" w:rsidRPr="003E4177">
              <w:rPr>
                <w:rFonts w:ascii="Myriad Pro" w:hAnsi="Myriad Pro"/>
              </w:rPr>
              <w:t>Project issues</w:t>
            </w:r>
          </w:p>
        </w:tc>
        <w:tc>
          <w:tcPr>
            <w:tcW w:w="2511" w:type="dxa"/>
            <w:gridSpan w:val="2"/>
            <w:tcBorders>
              <w:right w:val="single" w:sz="4" w:space="0" w:color="auto"/>
            </w:tcBorders>
          </w:tcPr>
          <w:p w:rsidR="003E4177" w:rsidRPr="003E4177" w:rsidRDefault="003E4177" w:rsidP="00D56A4E">
            <w:pPr>
              <w:spacing w:after="120"/>
              <w:rPr>
                <w:rFonts w:ascii="Myriad Pro" w:hAnsi="Myriad Pro"/>
              </w:rPr>
            </w:pPr>
            <w:r w:rsidRPr="003E4177">
              <w:rPr>
                <w:rFonts w:ascii="Myriad Pro" w:hAnsi="Myriad Pro"/>
              </w:rPr>
              <w:t>Mr. Aftandil Kalmambetov,  Minister</w:t>
            </w:r>
          </w:p>
          <w:p w:rsidR="003E4177" w:rsidRPr="003E4177" w:rsidRDefault="003E4177" w:rsidP="00D56A4E">
            <w:pPr>
              <w:spacing w:after="0"/>
              <w:rPr>
                <w:rFonts w:ascii="Myriad Pro" w:hAnsi="Myriad Pro"/>
              </w:rPr>
            </w:pPr>
            <w:r w:rsidRPr="003E4177">
              <w:rPr>
                <w:rFonts w:ascii="Myriad Pro" w:hAnsi="Myriad Pro"/>
              </w:rPr>
              <w:t xml:space="preserve">Mr. Almaz Stamaliev , Head of generation and distribution Department </w:t>
            </w:r>
          </w:p>
        </w:tc>
        <w:tc>
          <w:tcPr>
            <w:tcW w:w="2059" w:type="dxa"/>
            <w:gridSpan w:val="2"/>
            <w:tcBorders>
              <w:top w:val="single" w:sz="4" w:space="0" w:color="auto"/>
              <w:left w:val="single" w:sz="4" w:space="0" w:color="auto"/>
              <w:right w:val="single" w:sz="4" w:space="0" w:color="auto"/>
            </w:tcBorders>
            <w:shd w:val="clear" w:color="auto" w:fill="CCECFF"/>
          </w:tcPr>
          <w:p w:rsidR="003E4177" w:rsidRPr="003E4177" w:rsidRDefault="00D56A4E" w:rsidP="00D56A4E">
            <w:pPr>
              <w:rPr>
                <w:rFonts w:ascii="Myriad Pro" w:hAnsi="Myriad Pro"/>
              </w:rPr>
            </w:pPr>
            <w:r>
              <w:rPr>
                <w:rFonts w:ascii="Myriad Pro" w:hAnsi="Myriad Pro"/>
              </w:rPr>
              <w:t>MoE office</w:t>
            </w:r>
          </w:p>
        </w:tc>
      </w:tr>
      <w:tr w:rsidR="003E4177" w:rsidRPr="00D52B90" w:rsidTr="00920C9B">
        <w:trPr>
          <w:trHeight w:val="575"/>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lastRenderedPageBreak/>
              <w:t>8</w:t>
            </w:r>
          </w:p>
        </w:tc>
        <w:tc>
          <w:tcPr>
            <w:tcW w:w="3739" w:type="dxa"/>
          </w:tcPr>
          <w:p w:rsidR="003E4177" w:rsidRPr="003E4177" w:rsidRDefault="0076504A" w:rsidP="0076504A">
            <w:pPr>
              <w:spacing w:after="0"/>
              <w:rPr>
                <w:rFonts w:ascii="Myriad Pro" w:hAnsi="Myriad Pro"/>
              </w:rPr>
            </w:pPr>
            <w:r>
              <w:rPr>
                <w:rFonts w:ascii="Myriad Pro" w:hAnsi="Myriad Pro"/>
              </w:rPr>
              <w:t xml:space="preserve">Meeting with the </w:t>
            </w:r>
            <w:r w:rsidRPr="003E4177">
              <w:rPr>
                <w:rFonts w:ascii="Myriad Pro" w:hAnsi="Myriad Pro"/>
              </w:rPr>
              <w:t xml:space="preserve">Contractor </w:t>
            </w:r>
            <w:r>
              <w:rPr>
                <w:rFonts w:ascii="Myriad Pro" w:hAnsi="Myriad Pro"/>
              </w:rPr>
              <w:t xml:space="preserve">of </w:t>
            </w:r>
            <w:r w:rsidR="003E4177" w:rsidRPr="003E4177">
              <w:rPr>
                <w:rFonts w:ascii="Myriad Pro" w:hAnsi="Myriad Pro"/>
              </w:rPr>
              <w:t xml:space="preserve">European Union Project on development of </w:t>
            </w:r>
            <w:r>
              <w:rPr>
                <w:rFonts w:ascii="Myriad Pro" w:hAnsi="Myriad Pro"/>
              </w:rPr>
              <w:t>S</w:t>
            </w:r>
            <w:r w:rsidR="003E4177" w:rsidRPr="003E4177">
              <w:rPr>
                <w:rFonts w:ascii="Myriad Pro" w:hAnsi="Myriad Pro"/>
              </w:rPr>
              <w:t>mall Hydro Energy and Biogas technologies in Kyrgyzstan</w:t>
            </w:r>
            <w:r>
              <w:rPr>
                <w:rFonts w:ascii="Myriad Pro" w:hAnsi="Myriad Pro"/>
              </w:rPr>
              <w:t xml:space="preserve"> on </w:t>
            </w:r>
            <w:r w:rsidRPr="003E4177">
              <w:rPr>
                <w:rFonts w:ascii="Myriad Pro" w:hAnsi="Myriad Pro"/>
              </w:rPr>
              <w:t>experience on installation  micro Hydro</w:t>
            </w:r>
            <w:r>
              <w:rPr>
                <w:rFonts w:ascii="Myriad Pro" w:hAnsi="Myriad Pro"/>
              </w:rPr>
              <w:t>power</w:t>
            </w:r>
            <w:r w:rsidRPr="003E4177">
              <w:rPr>
                <w:rFonts w:ascii="Myriad Pro" w:hAnsi="Myriad Pro"/>
              </w:rPr>
              <w:t xml:space="preserve"> Units</w:t>
            </w:r>
            <w:r w:rsidR="003E4177" w:rsidRPr="003E4177">
              <w:rPr>
                <w:rFonts w:ascii="Myriad Pro" w:hAnsi="Myriad Pro"/>
              </w:rPr>
              <w:t xml:space="preserve"> </w:t>
            </w:r>
          </w:p>
        </w:tc>
        <w:tc>
          <w:tcPr>
            <w:tcW w:w="2511" w:type="dxa"/>
            <w:gridSpan w:val="2"/>
            <w:tcBorders>
              <w:right w:val="single" w:sz="4" w:space="0" w:color="auto"/>
            </w:tcBorders>
          </w:tcPr>
          <w:p w:rsidR="0076504A" w:rsidRPr="003E4177" w:rsidRDefault="003E4177" w:rsidP="0076504A">
            <w:pPr>
              <w:spacing w:after="0"/>
              <w:rPr>
                <w:rFonts w:ascii="Myriad Pro" w:hAnsi="Myriad Pro"/>
              </w:rPr>
            </w:pPr>
            <w:r w:rsidRPr="003E4177">
              <w:rPr>
                <w:rFonts w:ascii="Myriad Pro" w:hAnsi="Myriad Pro"/>
              </w:rPr>
              <w:t>Bakyt Kartanbaev,</w:t>
            </w:r>
            <w:r w:rsidR="0076504A">
              <w:rPr>
                <w:rFonts w:ascii="Myriad Pro" w:hAnsi="Myriad Pro"/>
              </w:rPr>
              <w:t xml:space="preserve"> </w:t>
            </w:r>
            <w:r w:rsidR="000D4E24" w:rsidRPr="000D4E24">
              <w:rPr>
                <w:rFonts w:ascii="Myriad Pro" w:hAnsi="Myriad Pro"/>
              </w:rPr>
              <w:t>Association of Renewable Energy</w:t>
            </w:r>
            <w:r w:rsidR="0076504A">
              <w:rPr>
                <w:rFonts w:ascii="Myriad Pro" w:hAnsi="Myriad Pro"/>
              </w:rPr>
              <w:t xml:space="preserve">, </w:t>
            </w:r>
            <w:r w:rsidRPr="003E4177">
              <w:rPr>
                <w:rFonts w:ascii="Myriad Pro" w:hAnsi="Myriad Pro"/>
              </w:rPr>
              <w:t>Project Coordinator</w:t>
            </w:r>
          </w:p>
        </w:tc>
        <w:tc>
          <w:tcPr>
            <w:tcW w:w="2059" w:type="dxa"/>
            <w:gridSpan w:val="2"/>
            <w:tcBorders>
              <w:top w:val="single" w:sz="4" w:space="0" w:color="auto"/>
              <w:left w:val="single" w:sz="4" w:space="0" w:color="auto"/>
              <w:right w:val="single" w:sz="4" w:space="0" w:color="auto"/>
            </w:tcBorders>
            <w:shd w:val="clear" w:color="auto" w:fill="CCECFF"/>
          </w:tcPr>
          <w:p w:rsidR="0076504A" w:rsidRPr="003E4177" w:rsidRDefault="0076504A" w:rsidP="0076504A">
            <w:pPr>
              <w:rPr>
                <w:rFonts w:ascii="Myriad Pro" w:hAnsi="Myriad Pro" w:cs="Arial"/>
              </w:rPr>
            </w:pPr>
            <w:r w:rsidRPr="003E4177">
              <w:rPr>
                <w:rFonts w:ascii="Myriad Pro" w:hAnsi="Myriad Pro" w:cs="Arial"/>
              </w:rPr>
              <w:t>Bishkek,</w:t>
            </w:r>
          </w:p>
          <w:p w:rsidR="003E4177" w:rsidRPr="003E4177" w:rsidRDefault="0076504A" w:rsidP="0076504A">
            <w:pPr>
              <w:rPr>
                <w:rFonts w:ascii="Myriad Pro" w:hAnsi="Myriad Pro"/>
              </w:rPr>
            </w:pPr>
            <w:r w:rsidRPr="003E4177">
              <w:rPr>
                <w:rFonts w:ascii="Myriad Pro" w:hAnsi="Myriad Pro" w:cs="Arial"/>
              </w:rPr>
              <w:t>Project Office</w:t>
            </w:r>
          </w:p>
        </w:tc>
      </w:tr>
      <w:tr w:rsidR="003E4177" w:rsidRPr="00D52B90" w:rsidTr="00920C9B">
        <w:trPr>
          <w:trHeight w:val="1182"/>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9</w:t>
            </w:r>
          </w:p>
        </w:tc>
        <w:tc>
          <w:tcPr>
            <w:tcW w:w="3739" w:type="dxa"/>
          </w:tcPr>
          <w:p w:rsidR="003E4177" w:rsidRPr="003E4177" w:rsidRDefault="0076504A" w:rsidP="0018344C">
            <w:pPr>
              <w:ind w:left="3"/>
              <w:rPr>
                <w:rFonts w:ascii="Myriad Pro" w:hAnsi="Myriad Pro"/>
                <w:lang w:val="fr-FR"/>
              </w:rPr>
            </w:pPr>
            <w:r>
              <w:rPr>
                <w:rFonts w:ascii="Myriad Pro" w:hAnsi="Myriad Pro"/>
              </w:rPr>
              <w:t xml:space="preserve">Meeting with </w:t>
            </w:r>
            <w:r w:rsidR="00422E7C">
              <w:rPr>
                <w:rFonts w:ascii="Myriad Pro" w:hAnsi="Myriad Pro"/>
              </w:rPr>
              <w:t xml:space="preserve">private companies </w:t>
            </w:r>
            <w:r w:rsidR="003E4177" w:rsidRPr="003E4177">
              <w:rPr>
                <w:rFonts w:ascii="Myriad Pro" w:hAnsi="Myriad Pro"/>
              </w:rPr>
              <w:t xml:space="preserve">“Kalininskay </w:t>
            </w:r>
            <w:r w:rsidR="0018344C">
              <w:rPr>
                <w:rFonts w:ascii="Myriad Pro" w:hAnsi="Myriad Pro"/>
              </w:rPr>
              <w:t>SHPP</w:t>
            </w:r>
            <w:r w:rsidR="003E4177" w:rsidRPr="003E4177">
              <w:rPr>
                <w:rFonts w:ascii="Myriad Pro" w:hAnsi="Myriad Pro"/>
              </w:rPr>
              <w:t xml:space="preserve"> -  Mecamidi” </w:t>
            </w:r>
            <w:r w:rsidR="00422E7C">
              <w:rPr>
                <w:rFonts w:ascii="Myriad Pro" w:hAnsi="Myriad Pro"/>
              </w:rPr>
              <w:t>and C</w:t>
            </w:r>
            <w:r w:rsidR="0018344C">
              <w:rPr>
                <w:rFonts w:ascii="Myriad Pro" w:hAnsi="Myriad Pro"/>
              </w:rPr>
              <w:t>.</w:t>
            </w:r>
            <w:r w:rsidR="00422E7C">
              <w:rPr>
                <w:rFonts w:ascii="Myriad Pro" w:hAnsi="Myriad Pro"/>
              </w:rPr>
              <w:t>A</w:t>
            </w:r>
            <w:r w:rsidR="0018344C">
              <w:rPr>
                <w:rFonts w:ascii="Myriad Pro" w:hAnsi="Myriad Pro"/>
              </w:rPr>
              <w:t>.</w:t>
            </w:r>
            <w:r w:rsidR="00422E7C">
              <w:rPr>
                <w:rFonts w:ascii="Myriad Pro" w:hAnsi="Myriad Pro"/>
              </w:rPr>
              <w:t>C</w:t>
            </w:r>
            <w:r w:rsidR="0018344C">
              <w:rPr>
                <w:rFonts w:ascii="Myriad Pro" w:hAnsi="Myriad Pro"/>
              </w:rPr>
              <w:t>.</w:t>
            </w:r>
            <w:r w:rsidR="00422E7C">
              <w:rPr>
                <w:rFonts w:ascii="Myriad Pro" w:hAnsi="Myriad Pro"/>
              </w:rPr>
              <w:t>I</w:t>
            </w:r>
            <w:r w:rsidR="0018344C">
              <w:rPr>
                <w:rFonts w:ascii="Myriad Pro" w:hAnsi="Myriad Pro"/>
              </w:rPr>
              <w:t>.</w:t>
            </w:r>
            <w:r w:rsidR="00422E7C">
              <w:rPr>
                <w:rFonts w:ascii="Myriad Pro" w:hAnsi="Myriad Pro"/>
              </w:rPr>
              <w:t xml:space="preserve"> on </w:t>
            </w:r>
            <w:r w:rsidRPr="003E4177">
              <w:rPr>
                <w:rFonts w:ascii="Myriad Pro" w:hAnsi="Myriad Pro"/>
              </w:rPr>
              <w:t xml:space="preserve">private sector </w:t>
            </w:r>
            <w:r w:rsidR="00422E7C">
              <w:rPr>
                <w:rFonts w:ascii="Myriad Pro" w:hAnsi="Myriad Pro"/>
              </w:rPr>
              <w:t>involvement in SHP development</w:t>
            </w:r>
          </w:p>
        </w:tc>
        <w:tc>
          <w:tcPr>
            <w:tcW w:w="2511" w:type="dxa"/>
            <w:gridSpan w:val="2"/>
            <w:tcBorders>
              <w:right w:val="single" w:sz="4" w:space="0" w:color="auto"/>
            </w:tcBorders>
          </w:tcPr>
          <w:p w:rsidR="003E4177" w:rsidRPr="003E4177" w:rsidRDefault="003E4177" w:rsidP="00D56A4E">
            <w:pPr>
              <w:spacing w:after="120"/>
              <w:ind w:left="34"/>
              <w:rPr>
                <w:rFonts w:ascii="Myriad Pro" w:hAnsi="Myriad Pro"/>
              </w:rPr>
            </w:pPr>
            <w:r w:rsidRPr="003E4177">
              <w:rPr>
                <w:rFonts w:ascii="Myriad Pro" w:hAnsi="Myriad Pro"/>
              </w:rPr>
              <w:t>Mr. Yvan Louis Paul Grac, General Director</w:t>
            </w:r>
          </w:p>
          <w:p w:rsidR="003E4177" w:rsidRPr="003E4177" w:rsidRDefault="003E4177" w:rsidP="00844C69">
            <w:pPr>
              <w:spacing w:after="0"/>
              <w:ind w:left="34"/>
              <w:rPr>
                <w:rFonts w:ascii="Myriad Pro" w:hAnsi="Myriad Pro"/>
              </w:rPr>
            </w:pPr>
            <w:r w:rsidRPr="003E4177">
              <w:rPr>
                <w:rFonts w:ascii="Myriad Pro" w:hAnsi="Myriad Pro"/>
              </w:rPr>
              <w:t>Ms. Eleonora Kazakova ,  Executive Director</w:t>
            </w:r>
          </w:p>
        </w:tc>
        <w:tc>
          <w:tcPr>
            <w:tcW w:w="2059" w:type="dxa"/>
            <w:gridSpan w:val="2"/>
            <w:tcBorders>
              <w:top w:val="single" w:sz="4" w:space="0" w:color="auto"/>
              <w:left w:val="single" w:sz="4" w:space="0" w:color="auto"/>
              <w:right w:val="single" w:sz="4" w:space="0" w:color="auto"/>
            </w:tcBorders>
            <w:shd w:val="clear" w:color="auto" w:fill="CCECFF"/>
          </w:tcPr>
          <w:p w:rsidR="003E4177" w:rsidRPr="003E4177" w:rsidRDefault="0018344C" w:rsidP="00D56A4E">
            <w:pPr>
              <w:spacing w:after="0"/>
              <w:rPr>
                <w:rFonts w:ascii="Myriad Pro" w:hAnsi="Myriad Pro"/>
              </w:rPr>
            </w:pPr>
            <w:r>
              <w:rPr>
                <w:rFonts w:ascii="Myriad Pro" w:hAnsi="Myriad Pro"/>
              </w:rPr>
              <w:t xml:space="preserve">Bishkek, </w:t>
            </w:r>
            <w:r w:rsidRPr="003E4177">
              <w:rPr>
                <w:rFonts w:ascii="Myriad Pro" w:hAnsi="Myriad Pro"/>
              </w:rPr>
              <w:t xml:space="preserve">“Kalininskay </w:t>
            </w:r>
            <w:r>
              <w:rPr>
                <w:rFonts w:ascii="Myriad Pro" w:hAnsi="Myriad Pro"/>
              </w:rPr>
              <w:t>SHPP</w:t>
            </w:r>
            <w:r w:rsidRPr="003E4177">
              <w:rPr>
                <w:rFonts w:ascii="Myriad Pro" w:hAnsi="Myriad Pro"/>
              </w:rPr>
              <w:t xml:space="preserve"> -  Mecamidi”</w:t>
            </w:r>
            <w:r>
              <w:rPr>
                <w:rFonts w:ascii="Myriad Pro" w:hAnsi="Myriad Pro"/>
              </w:rPr>
              <w:t xml:space="preserve"> office</w:t>
            </w: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10</w:t>
            </w:r>
          </w:p>
        </w:tc>
        <w:tc>
          <w:tcPr>
            <w:tcW w:w="3739" w:type="dxa"/>
          </w:tcPr>
          <w:p w:rsidR="003E4177" w:rsidRPr="003E4177" w:rsidRDefault="0018344C" w:rsidP="00391F6E">
            <w:pPr>
              <w:spacing w:after="0"/>
              <w:ind w:left="3"/>
              <w:rPr>
                <w:rFonts w:ascii="Myriad Pro" w:hAnsi="Myriad Pro"/>
              </w:rPr>
            </w:pPr>
            <w:r>
              <w:rPr>
                <w:rFonts w:ascii="Myriad Pro" w:hAnsi="Myriad Pro"/>
                <w:lang w:val="fr-FR"/>
              </w:rPr>
              <w:t>Meeting</w:t>
            </w:r>
            <w:r w:rsidRPr="0018344C">
              <w:rPr>
                <w:rFonts w:ascii="Myriad Pro" w:hAnsi="Myriad Pro"/>
              </w:rPr>
              <w:t xml:space="preserve"> with</w:t>
            </w:r>
            <w:r>
              <w:rPr>
                <w:rFonts w:ascii="Myriad Pro" w:hAnsi="Myriad Pro"/>
                <w:lang w:val="fr-FR"/>
              </w:rPr>
              <w:t xml:space="preserve"> </w:t>
            </w:r>
            <w:r w:rsidR="003E4177" w:rsidRPr="0018344C">
              <w:rPr>
                <w:rFonts w:ascii="Myriad Pro" w:hAnsi="Myriad Pro"/>
              </w:rPr>
              <w:t>Asian Development Bank</w:t>
            </w:r>
            <w:r w:rsidRPr="0018344C">
              <w:rPr>
                <w:rFonts w:ascii="Myriad Pro" w:hAnsi="Myriad Pro"/>
              </w:rPr>
              <w:t xml:space="preserve"> on ADB activities</w:t>
            </w:r>
            <w:r>
              <w:rPr>
                <w:rFonts w:ascii="Myriad Pro" w:hAnsi="Myriad Pro"/>
                <w:lang w:val="fr-FR"/>
              </w:rPr>
              <w:t xml:space="preserve"> in power</w:t>
            </w:r>
            <w:r w:rsidRPr="0018344C">
              <w:rPr>
                <w:rFonts w:ascii="Myriad Pro" w:hAnsi="Myriad Pro"/>
              </w:rPr>
              <w:t xml:space="preserve"> sector</w:t>
            </w:r>
            <w:r>
              <w:rPr>
                <w:rFonts w:ascii="Myriad Pro" w:hAnsi="Myriad Pro"/>
                <w:lang w:val="fr-FR"/>
              </w:rPr>
              <w:t xml:space="preserve"> in and</w:t>
            </w:r>
            <w:r w:rsidRPr="0018344C">
              <w:rPr>
                <w:rFonts w:ascii="Myriad Pro" w:hAnsi="Myriad Pro"/>
              </w:rPr>
              <w:t xml:space="preserve"> among</w:t>
            </w:r>
            <w:r>
              <w:rPr>
                <w:rFonts w:ascii="Myriad Pro" w:hAnsi="Myriad Pro"/>
                <w:lang w:val="fr-FR"/>
              </w:rPr>
              <w:t xml:space="preserve"> </w:t>
            </w:r>
            <w:r w:rsidRPr="0018344C">
              <w:rPr>
                <w:rFonts w:ascii="Myriad Pro" w:hAnsi="Myriad Pro"/>
              </w:rPr>
              <w:t>them</w:t>
            </w:r>
            <w:r>
              <w:rPr>
                <w:rFonts w:ascii="Myriad Pro" w:hAnsi="Myriad Pro"/>
                <w:lang w:val="fr-FR"/>
              </w:rPr>
              <w:t xml:space="preserve"> SHP </w:t>
            </w:r>
          </w:p>
        </w:tc>
        <w:tc>
          <w:tcPr>
            <w:tcW w:w="2511" w:type="dxa"/>
            <w:gridSpan w:val="2"/>
            <w:tcBorders>
              <w:right w:val="single" w:sz="4" w:space="0" w:color="auto"/>
            </w:tcBorders>
          </w:tcPr>
          <w:p w:rsidR="003E4177" w:rsidRPr="003E4177" w:rsidRDefault="003E4177" w:rsidP="00D56A4E">
            <w:pPr>
              <w:spacing w:after="0"/>
              <w:ind w:left="34"/>
              <w:rPr>
                <w:rFonts w:ascii="Myriad Pro" w:hAnsi="Myriad Pro"/>
              </w:rPr>
            </w:pPr>
            <w:r w:rsidRPr="003E4177">
              <w:rPr>
                <w:rFonts w:ascii="Myriad Pro" w:hAnsi="Myriad Pro"/>
              </w:rPr>
              <w:t>Mr. Mirdin Eshenaliev , Senior Project Officer</w:t>
            </w:r>
          </w:p>
        </w:tc>
        <w:tc>
          <w:tcPr>
            <w:tcW w:w="2059" w:type="dxa"/>
            <w:gridSpan w:val="2"/>
            <w:tcBorders>
              <w:top w:val="single" w:sz="4" w:space="0" w:color="auto"/>
              <w:left w:val="single" w:sz="4" w:space="0" w:color="auto"/>
              <w:right w:val="single" w:sz="4" w:space="0" w:color="auto"/>
            </w:tcBorders>
            <w:shd w:val="clear" w:color="auto" w:fill="CCECFF"/>
          </w:tcPr>
          <w:p w:rsidR="003E4177" w:rsidRPr="003E4177" w:rsidRDefault="0018344C" w:rsidP="00D56A4E">
            <w:pPr>
              <w:spacing w:after="0"/>
              <w:ind w:left="34"/>
              <w:rPr>
                <w:rFonts w:ascii="Myriad Pro" w:hAnsi="Myriad Pro"/>
              </w:rPr>
            </w:pPr>
            <w:r>
              <w:rPr>
                <w:rFonts w:ascii="Myriad Pro" w:hAnsi="Myriad Pro"/>
              </w:rPr>
              <w:t xml:space="preserve">Bishkek, </w:t>
            </w:r>
            <w:r w:rsidR="00391F6E">
              <w:rPr>
                <w:rFonts w:ascii="Myriad Pro" w:hAnsi="Myriad Pro"/>
              </w:rPr>
              <w:t>ADB office</w:t>
            </w:r>
          </w:p>
        </w:tc>
      </w:tr>
      <w:tr w:rsidR="003E4177" w:rsidRPr="00D52B90" w:rsidTr="00920C9B">
        <w:trPr>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11</w:t>
            </w:r>
          </w:p>
        </w:tc>
        <w:tc>
          <w:tcPr>
            <w:tcW w:w="3739" w:type="dxa"/>
          </w:tcPr>
          <w:p w:rsidR="003E4177" w:rsidRPr="003E4177" w:rsidRDefault="0018344C" w:rsidP="0018344C">
            <w:pPr>
              <w:spacing w:after="0"/>
              <w:rPr>
                <w:rFonts w:ascii="Myriad Pro" w:hAnsi="Myriad Pro"/>
              </w:rPr>
            </w:pPr>
            <w:r>
              <w:rPr>
                <w:rFonts w:ascii="Myriad Pro" w:hAnsi="Myriad Pro"/>
              </w:rPr>
              <w:t xml:space="preserve">Meeting with </w:t>
            </w:r>
            <w:r w:rsidR="003E4177" w:rsidRPr="003E4177">
              <w:rPr>
                <w:rFonts w:ascii="Myriad Pro" w:hAnsi="Myriad Pro"/>
              </w:rPr>
              <w:t>Kyrgyz Investment and Credit Bank</w:t>
            </w:r>
            <w:r>
              <w:rPr>
                <w:rFonts w:ascii="Myriad Pro" w:hAnsi="Myriad Pro"/>
              </w:rPr>
              <w:t xml:space="preserve"> (KICB) on KICB </w:t>
            </w:r>
            <w:r w:rsidRPr="0018344C">
              <w:rPr>
                <w:rFonts w:ascii="Myriad Pro" w:hAnsi="Myriad Pro"/>
              </w:rPr>
              <w:t>activities</w:t>
            </w:r>
            <w:r>
              <w:rPr>
                <w:rFonts w:ascii="Myriad Pro" w:hAnsi="Myriad Pro"/>
                <w:lang w:val="fr-FR"/>
              </w:rPr>
              <w:t xml:space="preserve"> in power</w:t>
            </w:r>
            <w:r w:rsidRPr="0018344C">
              <w:rPr>
                <w:rFonts w:ascii="Myriad Pro" w:hAnsi="Myriad Pro"/>
              </w:rPr>
              <w:t xml:space="preserve"> sector</w:t>
            </w:r>
            <w:r>
              <w:rPr>
                <w:rFonts w:ascii="Myriad Pro" w:hAnsi="Myriad Pro"/>
                <w:lang w:val="fr-FR"/>
              </w:rPr>
              <w:t xml:space="preserve"> in and</w:t>
            </w:r>
            <w:r w:rsidRPr="0018344C">
              <w:rPr>
                <w:rFonts w:ascii="Myriad Pro" w:hAnsi="Myriad Pro"/>
              </w:rPr>
              <w:t xml:space="preserve"> among</w:t>
            </w:r>
            <w:r>
              <w:rPr>
                <w:rFonts w:ascii="Myriad Pro" w:hAnsi="Myriad Pro"/>
                <w:lang w:val="fr-FR"/>
              </w:rPr>
              <w:t xml:space="preserve"> </w:t>
            </w:r>
            <w:r w:rsidRPr="0018344C">
              <w:rPr>
                <w:rFonts w:ascii="Myriad Pro" w:hAnsi="Myriad Pro"/>
              </w:rPr>
              <w:t>them</w:t>
            </w:r>
            <w:r>
              <w:rPr>
                <w:rFonts w:ascii="Myriad Pro" w:hAnsi="Myriad Pro"/>
                <w:lang w:val="fr-FR"/>
              </w:rPr>
              <w:t xml:space="preserve"> SHP</w:t>
            </w:r>
          </w:p>
        </w:tc>
        <w:tc>
          <w:tcPr>
            <w:tcW w:w="2511" w:type="dxa"/>
            <w:gridSpan w:val="2"/>
            <w:tcBorders>
              <w:right w:val="single" w:sz="4" w:space="0" w:color="auto"/>
            </w:tcBorders>
          </w:tcPr>
          <w:p w:rsidR="003E4177" w:rsidRPr="003E4177" w:rsidRDefault="00E25CBF" w:rsidP="0018344C">
            <w:pPr>
              <w:spacing w:after="0"/>
              <w:rPr>
                <w:rFonts w:ascii="Myriad Pro" w:hAnsi="Myriad Pro"/>
              </w:rPr>
            </w:pPr>
            <w:r>
              <w:rPr>
                <w:rFonts w:ascii="Myriad Pro" w:hAnsi="Myriad Pro"/>
              </w:rPr>
              <w:t xml:space="preserve">Mr. </w:t>
            </w:r>
            <w:r w:rsidR="003E4177" w:rsidRPr="003E4177">
              <w:rPr>
                <w:rFonts w:ascii="Myriad Pro" w:hAnsi="Myriad Pro"/>
              </w:rPr>
              <w:t>Bakyt Kumanbekov, Chief Corporate Banking Officer</w:t>
            </w:r>
          </w:p>
        </w:tc>
        <w:tc>
          <w:tcPr>
            <w:tcW w:w="2059" w:type="dxa"/>
            <w:gridSpan w:val="2"/>
            <w:tcBorders>
              <w:top w:val="single" w:sz="4" w:space="0" w:color="auto"/>
              <w:left w:val="single" w:sz="4" w:space="0" w:color="auto"/>
              <w:right w:val="single" w:sz="4" w:space="0" w:color="auto"/>
            </w:tcBorders>
            <w:shd w:val="clear" w:color="auto" w:fill="CCECFF"/>
          </w:tcPr>
          <w:p w:rsidR="003E4177" w:rsidRPr="003E4177" w:rsidRDefault="0018344C" w:rsidP="00844C69">
            <w:pPr>
              <w:rPr>
                <w:rFonts w:ascii="Myriad Pro" w:hAnsi="Myriad Pro"/>
              </w:rPr>
            </w:pPr>
            <w:r>
              <w:rPr>
                <w:rFonts w:ascii="Myriad Pro" w:hAnsi="Myriad Pro"/>
              </w:rPr>
              <w:t xml:space="preserve">Bishkek, </w:t>
            </w:r>
            <w:r w:rsidR="00391F6E">
              <w:rPr>
                <w:rFonts w:ascii="Myriad Pro" w:hAnsi="Myriad Pro"/>
              </w:rPr>
              <w:t>KICB office</w:t>
            </w:r>
          </w:p>
        </w:tc>
      </w:tr>
      <w:tr w:rsidR="003E4177" w:rsidRPr="00D52B90" w:rsidTr="00920C9B">
        <w:trPr>
          <w:trHeight w:val="1182"/>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12</w:t>
            </w:r>
          </w:p>
        </w:tc>
        <w:tc>
          <w:tcPr>
            <w:tcW w:w="3739" w:type="dxa"/>
          </w:tcPr>
          <w:p w:rsidR="003E4177" w:rsidRPr="003E4177" w:rsidRDefault="003E4177" w:rsidP="00844C69">
            <w:pPr>
              <w:rPr>
                <w:rFonts w:ascii="Myriad Pro" w:hAnsi="Myriad Pro"/>
              </w:rPr>
            </w:pPr>
            <w:r w:rsidRPr="003E4177">
              <w:rPr>
                <w:rFonts w:ascii="Myriad Pro" w:hAnsi="Myriad Pro"/>
              </w:rPr>
              <w:t>Environment</w:t>
            </w:r>
            <w:r w:rsidR="00E25CBF">
              <w:rPr>
                <w:rFonts w:ascii="Myriad Pro" w:hAnsi="Myriad Pro"/>
              </w:rPr>
              <w:t>al</w:t>
            </w:r>
            <w:r w:rsidRPr="003E4177">
              <w:rPr>
                <w:rFonts w:ascii="Myriad Pro" w:hAnsi="Myriad Pro"/>
              </w:rPr>
              <w:t xml:space="preserve"> NGO  BIOM</w:t>
            </w:r>
            <w:r w:rsidR="00D56A4E">
              <w:rPr>
                <w:rFonts w:ascii="Myriad Pro" w:hAnsi="Myriad Pro"/>
              </w:rPr>
              <w:t>:</w:t>
            </w:r>
            <w:r w:rsidR="00D56A4E" w:rsidRPr="003E4177">
              <w:rPr>
                <w:rFonts w:ascii="Myriad Pro" w:hAnsi="Myriad Pro"/>
              </w:rPr>
              <w:t xml:space="preserve"> </w:t>
            </w:r>
            <w:r w:rsidR="00D56A4E">
              <w:rPr>
                <w:rFonts w:ascii="Myriad Pro" w:hAnsi="Myriad Pro"/>
              </w:rPr>
              <w:t xml:space="preserve">discussion of </w:t>
            </w:r>
            <w:r w:rsidR="00D56A4E" w:rsidRPr="003E4177">
              <w:rPr>
                <w:rFonts w:ascii="Myriad Pro" w:hAnsi="Myriad Pro"/>
              </w:rPr>
              <w:t>Project and NGO issues</w:t>
            </w:r>
          </w:p>
        </w:tc>
        <w:tc>
          <w:tcPr>
            <w:tcW w:w="2511" w:type="dxa"/>
            <w:gridSpan w:val="2"/>
            <w:tcBorders>
              <w:right w:val="single" w:sz="4" w:space="0" w:color="auto"/>
            </w:tcBorders>
          </w:tcPr>
          <w:p w:rsidR="003E4177" w:rsidRPr="003E4177" w:rsidRDefault="003E4177" w:rsidP="00D56A4E">
            <w:pPr>
              <w:spacing w:after="120"/>
              <w:rPr>
                <w:rFonts w:ascii="Myriad Pro" w:hAnsi="Myriad Pro"/>
              </w:rPr>
            </w:pPr>
            <w:r w:rsidRPr="003E4177">
              <w:rPr>
                <w:rFonts w:ascii="Myriad Pro" w:hAnsi="Myriad Pro"/>
              </w:rPr>
              <w:t>Mr. Ilya Domashov , Deputy Chair of Board</w:t>
            </w:r>
          </w:p>
          <w:p w:rsidR="003E4177" w:rsidRPr="003E4177" w:rsidRDefault="003E4177" w:rsidP="00D56A4E">
            <w:pPr>
              <w:spacing w:after="0"/>
              <w:rPr>
                <w:rFonts w:ascii="Myriad Pro" w:hAnsi="Myriad Pro"/>
              </w:rPr>
            </w:pPr>
            <w:r w:rsidRPr="003E4177">
              <w:rPr>
                <w:rFonts w:ascii="Myriad Pro" w:hAnsi="Myriad Pro"/>
              </w:rPr>
              <w:t>Mr. Mihail Yakovlev, Program Coordinator</w:t>
            </w:r>
          </w:p>
        </w:tc>
        <w:tc>
          <w:tcPr>
            <w:tcW w:w="2059" w:type="dxa"/>
            <w:gridSpan w:val="2"/>
            <w:tcBorders>
              <w:top w:val="single" w:sz="4" w:space="0" w:color="auto"/>
              <w:left w:val="single" w:sz="4" w:space="0" w:color="auto"/>
              <w:right w:val="single" w:sz="4" w:space="0" w:color="auto"/>
            </w:tcBorders>
            <w:shd w:val="clear" w:color="auto" w:fill="CCECFF"/>
          </w:tcPr>
          <w:p w:rsidR="003E4177" w:rsidRPr="003E4177" w:rsidRDefault="0018344C" w:rsidP="00844C69">
            <w:pPr>
              <w:rPr>
                <w:rFonts w:ascii="Myriad Pro" w:hAnsi="Myriad Pro"/>
              </w:rPr>
            </w:pPr>
            <w:r>
              <w:rPr>
                <w:rFonts w:ascii="Myriad Pro" w:hAnsi="Myriad Pro"/>
              </w:rPr>
              <w:t xml:space="preserve">Bishkek, </w:t>
            </w:r>
            <w:r w:rsidR="00391F6E">
              <w:rPr>
                <w:rFonts w:ascii="Myriad Pro" w:hAnsi="Myriad Pro"/>
              </w:rPr>
              <w:t>Project office</w:t>
            </w:r>
          </w:p>
        </w:tc>
      </w:tr>
      <w:tr w:rsidR="003E4177" w:rsidRPr="00D52B90" w:rsidTr="00920C9B">
        <w:trPr>
          <w:trHeight w:val="422"/>
          <w:tblHeader/>
          <w:jc w:val="center"/>
        </w:trPr>
        <w:tc>
          <w:tcPr>
            <w:tcW w:w="8751" w:type="dxa"/>
            <w:gridSpan w:val="6"/>
            <w:shd w:val="clear" w:color="auto" w:fill="3366FF"/>
            <w:vAlign w:val="center"/>
          </w:tcPr>
          <w:p w:rsidR="003E4177" w:rsidRPr="003E4177" w:rsidRDefault="003E4177" w:rsidP="00844C69">
            <w:pPr>
              <w:rPr>
                <w:rFonts w:ascii="Myriad Pro" w:hAnsi="Myriad Pro" w:cs="Arial"/>
                <w:b/>
                <w:bCs/>
                <w:i/>
                <w:iCs/>
                <w:color w:val="FFFFFF"/>
              </w:rPr>
            </w:pPr>
            <w:r w:rsidRPr="003E4177">
              <w:rPr>
                <w:rFonts w:ascii="Myriad Pro" w:hAnsi="Myriad Pro" w:cs="Arial"/>
                <w:b/>
                <w:bCs/>
                <w:i/>
                <w:iCs/>
                <w:color w:val="FFFFFF"/>
              </w:rPr>
              <w:t xml:space="preserve">November 28, 2012 </w:t>
            </w:r>
            <w:r w:rsidRPr="003E4177">
              <w:rPr>
                <w:rFonts w:ascii="Myriad Pro" w:hAnsi="Myriad Pro" w:cs="Arial"/>
                <w:i/>
                <w:iCs/>
                <w:color w:val="FFFFFF"/>
              </w:rPr>
              <w:t>(Wednesday)</w:t>
            </w:r>
          </w:p>
        </w:tc>
      </w:tr>
      <w:tr w:rsidR="003E4177" w:rsidRPr="00D52B90" w:rsidTr="00920C9B">
        <w:trPr>
          <w:trHeight w:val="1010"/>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13</w:t>
            </w:r>
          </w:p>
        </w:tc>
        <w:tc>
          <w:tcPr>
            <w:tcW w:w="3739" w:type="dxa"/>
          </w:tcPr>
          <w:p w:rsidR="003E4177" w:rsidRPr="003E4177" w:rsidRDefault="003E4177" w:rsidP="00844C69">
            <w:pPr>
              <w:rPr>
                <w:rFonts w:ascii="Myriad Pro" w:hAnsi="Myriad Pro"/>
              </w:rPr>
            </w:pPr>
            <w:r w:rsidRPr="003E4177">
              <w:rPr>
                <w:rFonts w:ascii="Myriad Pro" w:hAnsi="Myriad Pro"/>
              </w:rPr>
              <w:t>JSC “Inkraft” – Private sector;</w:t>
            </w:r>
          </w:p>
          <w:p w:rsidR="003E4177" w:rsidRPr="003E4177" w:rsidRDefault="003E4177" w:rsidP="00D56A4E">
            <w:pPr>
              <w:spacing w:after="0"/>
              <w:rPr>
                <w:rFonts w:ascii="Myriad Pro" w:hAnsi="Myriad Pro"/>
              </w:rPr>
            </w:pPr>
            <w:r w:rsidRPr="003E4177">
              <w:rPr>
                <w:rFonts w:ascii="Myriad Pro" w:hAnsi="Myriad Pro"/>
              </w:rPr>
              <w:t>Ltd. Iminite Ibragimov</w:t>
            </w:r>
          </w:p>
        </w:tc>
        <w:tc>
          <w:tcPr>
            <w:tcW w:w="2511" w:type="dxa"/>
            <w:gridSpan w:val="2"/>
            <w:tcBorders>
              <w:right w:val="single" w:sz="4" w:space="0" w:color="auto"/>
            </w:tcBorders>
          </w:tcPr>
          <w:p w:rsidR="003E4177" w:rsidRPr="003E4177" w:rsidRDefault="003E4177" w:rsidP="00D56A4E">
            <w:pPr>
              <w:spacing w:after="120"/>
              <w:rPr>
                <w:rFonts w:ascii="Myriad Pro" w:hAnsi="Myriad Pro"/>
              </w:rPr>
            </w:pPr>
            <w:r w:rsidRPr="003E4177">
              <w:rPr>
                <w:rFonts w:ascii="Myriad Pro" w:hAnsi="Myriad Pro"/>
              </w:rPr>
              <w:t>Mr. Igor Kuon , Director</w:t>
            </w:r>
          </w:p>
          <w:p w:rsidR="003E4177" w:rsidRPr="003E4177" w:rsidRDefault="003E4177" w:rsidP="00D56A4E">
            <w:pPr>
              <w:spacing w:after="0"/>
              <w:ind w:left="33"/>
              <w:rPr>
                <w:rFonts w:ascii="Myriad Pro" w:hAnsi="Myriad Pro"/>
              </w:rPr>
            </w:pPr>
            <w:r w:rsidRPr="003E4177">
              <w:rPr>
                <w:rFonts w:ascii="Myriad Pro" w:hAnsi="Myriad Pro"/>
              </w:rPr>
              <w:t>Mr. A. Khalbekov, Director</w:t>
            </w:r>
          </w:p>
        </w:tc>
        <w:tc>
          <w:tcPr>
            <w:tcW w:w="2059" w:type="dxa"/>
            <w:gridSpan w:val="2"/>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18344C" w:rsidP="00391F6E">
            <w:pPr>
              <w:spacing w:after="0"/>
              <w:rPr>
                <w:rFonts w:ascii="Myriad Pro" w:hAnsi="Myriad Pro"/>
              </w:rPr>
            </w:pPr>
            <w:r>
              <w:rPr>
                <w:rFonts w:ascii="Myriad Pro" w:hAnsi="Myriad Pro"/>
              </w:rPr>
              <w:t xml:space="preserve">Bishkek, </w:t>
            </w:r>
            <w:r w:rsidR="003E4177" w:rsidRPr="003E4177">
              <w:rPr>
                <w:rFonts w:ascii="Myriad Pro" w:hAnsi="Myriad Pro"/>
              </w:rPr>
              <w:t xml:space="preserve">Project </w:t>
            </w:r>
            <w:r w:rsidR="00391F6E">
              <w:rPr>
                <w:rFonts w:ascii="Myriad Pro" w:hAnsi="Myriad Pro"/>
              </w:rPr>
              <w:t>office</w:t>
            </w:r>
          </w:p>
        </w:tc>
      </w:tr>
      <w:tr w:rsidR="003E4177" w:rsidRPr="00D52B90" w:rsidTr="00920C9B">
        <w:trPr>
          <w:tblHeader/>
          <w:jc w:val="center"/>
        </w:trPr>
        <w:tc>
          <w:tcPr>
            <w:tcW w:w="442" w:type="dxa"/>
            <w:vAlign w:val="center"/>
          </w:tcPr>
          <w:p w:rsidR="003E4177" w:rsidRPr="003E4177" w:rsidRDefault="003E4177" w:rsidP="00844C69">
            <w:pPr>
              <w:jc w:val="center"/>
              <w:rPr>
                <w:rFonts w:ascii="Myriad Pro" w:hAnsi="Myriad Pro" w:cs="Arial"/>
              </w:rPr>
            </w:pPr>
          </w:p>
        </w:tc>
        <w:tc>
          <w:tcPr>
            <w:tcW w:w="3739" w:type="dxa"/>
            <w:vAlign w:val="center"/>
          </w:tcPr>
          <w:p w:rsidR="003E4177" w:rsidRPr="003E4177" w:rsidRDefault="003E4177" w:rsidP="00D56A4E">
            <w:pPr>
              <w:spacing w:after="0"/>
              <w:rPr>
                <w:rFonts w:ascii="Myriad Pro" w:hAnsi="Myriad Pro"/>
              </w:rPr>
            </w:pPr>
            <w:r w:rsidRPr="003E4177">
              <w:rPr>
                <w:rFonts w:ascii="Myriad Pro" w:hAnsi="Myriad Pro"/>
              </w:rPr>
              <w:t>Working on Report</w:t>
            </w:r>
          </w:p>
        </w:tc>
        <w:tc>
          <w:tcPr>
            <w:tcW w:w="2511" w:type="dxa"/>
            <w:gridSpan w:val="2"/>
            <w:tcBorders>
              <w:right w:val="single" w:sz="4" w:space="0" w:color="auto"/>
            </w:tcBorders>
            <w:vAlign w:val="center"/>
          </w:tcPr>
          <w:p w:rsidR="003E4177" w:rsidRPr="003E4177" w:rsidRDefault="003E4177" w:rsidP="00D56A4E">
            <w:pPr>
              <w:spacing w:after="0"/>
              <w:rPr>
                <w:rFonts w:ascii="Myriad Pro" w:hAnsi="Myriad Pro" w:cs="Arial"/>
              </w:rPr>
            </w:pPr>
          </w:p>
        </w:tc>
        <w:tc>
          <w:tcPr>
            <w:tcW w:w="2059" w:type="dxa"/>
            <w:gridSpan w:val="2"/>
            <w:tcBorders>
              <w:top w:val="single" w:sz="4" w:space="0" w:color="auto"/>
              <w:left w:val="single" w:sz="4" w:space="0" w:color="auto"/>
              <w:right w:val="single" w:sz="4" w:space="0" w:color="auto"/>
            </w:tcBorders>
            <w:shd w:val="clear" w:color="auto" w:fill="CCECFF"/>
            <w:vAlign w:val="center"/>
          </w:tcPr>
          <w:p w:rsidR="003E4177" w:rsidRPr="003E4177" w:rsidRDefault="003E4177" w:rsidP="00D56A4E">
            <w:pPr>
              <w:spacing w:after="0"/>
              <w:jc w:val="center"/>
              <w:rPr>
                <w:rFonts w:ascii="Myriad Pro" w:hAnsi="Myriad Pro" w:cs="Arial"/>
              </w:rPr>
            </w:pPr>
          </w:p>
        </w:tc>
      </w:tr>
      <w:tr w:rsidR="003E4177" w:rsidRPr="00D52B90" w:rsidTr="00920C9B">
        <w:trPr>
          <w:tblHeader/>
          <w:jc w:val="center"/>
        </w:trPr>
        <w:tc>
          <w:tcPr>
            <w:tcW w:w="8751" w:type="dxa"/>
            <w:gridSpan w:val="6"/>
            <w:shd w:val="clear" w:color="auto" w:fill="3366FF"/>
            <w:vAlign w:val="center"/>
          </w:tcPr>
          <w:p w:rsidR="003E4177" w:rsidRPr="003E4177" w:rsidRDefault="003E4177" w:rsidP="00844C69">
            <w:pPr>
              <w:rPr>
                <w:rFonts w:ascii="Myriad Pro" w:hAnsi="Myriad Pro" w:cs="Arial"/>
                <w:b/>
                <w:bCs/>
                <w:i/>
                <w:iCs/>
                <w:color w:val="FFFFFF"/>
              </w:rPr>
            </w:pPr>
            <w:r w:rsidRPr="003E4177">
              <w:rPr>
                <w:rFonts w:ascii="Myriad Pro" w:hAnsi="Myriad Pro" w:cs="Arial"/>
                <w:b/>
                <w:bCs/>
                <w:i/>
                <w:iCs/>
                <w:color w:val="FFFFFF"/>
              </w:rPr>
              <w:t xml:space="preserve">November 29, 2012 </w:t>
            </w:r>
            <w:r w:rsidRPr="003E4177">
              <w:rPr>
                <w:rFonts w:ascii="Myriad Pro" w:hAnsi="Myriad Pro" w:cs="Arial"/>
                <w:i/>
                <w:iCs/>
                <w:color w:val="FFFFFF"/>
              </w:rPr>
              <w:t>(Thursday)</w:t>
            </w:r>
          </w:p>
        </w:tc>
      </w:tr>
      <w:tr w:rsidR="003E4177" w:rsidRPr="00D52B90" w:rsidTr="00920C9B">
        <w:trPr>
          <w:tblHeader/>
          <w:jc w:val="center"/>
        </w:trPr>
        <w:tc>
          <w:tcPr>
            <w:tcW w:w="442" w:type="dxa"/>
            <w:vAlign w:val="center"/>
          </w:tcPr>
          <w:p w:rsidR="003E4177" w:rsidRPr="003E4177" w:rsidRDefault="003E4177" w:rsidP="00844C69">
            <w:pPr>
              <w:jc w:val="center"/>
              <w:rPr>
                <w:rFonts w:ascii="Myriad Pro" w:hAnsi="Myriad Pro" w:cs="Arial"/>
              </w:rPr>
            </w:pPr>
          </w:p>
        </w:tc>
        <w:tc>
          <w:tcPr>
            <w:tcW w:w="3757" w:type="dxa"/>
            <w:gridSpan w:val="2"/>
            <w:tcBorders>
              <w:bottom w:val="single" w:sz="4" w:space="0" w:color="auto"/>
            </w:tcBorders>
            <w:vAlign w:val="center"/>
          </w:tcPr>
          <w:p w:rsidR="003E4177" w:rsidRPr="003E4177" w:rsidRDefault="003E4177" w:rsidP="00D56A4E">
            <w:pPr>
              <w:spacing w:after="0"/>
              <w:rPr>
                <w:rFonts w:ascii="Myriad Pro" w:hAnsi="Myriad Pro" w:cs="Arial"/>
              </w:rPr>
            </w:pPr>
            <w:r w:rsidRPr="003E4177">
              <w:rPr>
                <w:rFonts w:ascii="Myriad Pro" w:hAnsi="Myriad Pro" w:cs="Arial"/>
              </w:rPr>
              <w:t>Working on Report</w:t>
            </w:r>
          </w:p>
        </w:tc>
        <w:tc>
          <w:tcPr>
            <w:tcW w:w="2507" w:type="dxa"/>
            <w:gridSpan w:val="2"/>
            <w:tcBorders>
              <w:right w:val="single" w:sz="4" w:space="0" w:color="auto"/>
            </w:tcBorders>
            <w:vAlign w:val="center"/>
          </w:tcPr>
          <w:p w:rsidR="003E4177" w:rsidRPr="003E4177" w:rsidRDefault="003E4177" w:rsidP="00D56A4E">
            <w:pPr>
              <w:spacing w:after="0"/>
              <w:rPr>
                <w:rFonts w:ascii="Myriad Pro" w:hAnsi="Myriad Pro" w:cs="Arial"/>
              </w:rPr>
            </w:pPr>
          </w:p>
        </w:tc>
        <w:tc>
          <w:tcPr>
            <w:tcW w:w="2045" w:type="dxa"/>
            <w:tcBorders>
              <w:top w:val="single" w:sz="4" w:space="0" w:color="auto"/>
              <w:left w:val="single" w:sz="4" w:space="0" w:color="auto"/>
              <w:bottom w:val="single" w:sz="4" w:space="0" w:color="auto"/>
              <w:right w:val="single" w:sz="4" w:space="0" w:color="auto"/>
            </w:tcBorders>
            <w:shd w:val="clear" w:color="auto" w:fill="CCECFF"/>
            <w:vAlign w:val="center"/>
          </w:tcPr>
          <w:p w:rsidR="003E4177" w:rsidRPr="003E4177" w:rsidRDefault="003E4177" w:rsidP="00D56A4E">
            <w:pPr>
              <w:spacing w:after="0"/>
              <w:jc w:val="center"/>
              <w:rPr>
                <w:rFonts w:ascii="Myriad Pro" w:hAnsi="Myriad Pro" w:cs="Arial"/>
              </w:rPr>
            </w:pPr>
          </w:p>
        </w:tc>
      </w:tr>
      <w:tr w:rsidR="003E4177" w:rsidRPr="00D52B90" w:rsidTr="00920C9B">
        <w:trPr>
          <w:tblHeader/>
          <w:jc w:val="center"/>
        </w:trPr>
        <w:tc>
          <w:tcPr>
            <w:tcW w:w="8751" w:type="dxa"/>
            <w:gridSpan w:val="6"/>
            <w:shd w:val="clear" w:color="auto" w:fill="3366FF"/>
            <w:vAlign w:val="center"/>
          </w:tcPr>
          <w:p w:rsidR="003E4177" w:rsidRPr="003E4177" w:rsidRDefault="003E4177" w:rsidP="00844C69">
            <w:pPr>
              <w:rPr>
                <w:rFonts w:ascii="Myriad Pro" w:hAnsi="Myriad Pro" w:cs="Arial"/>
                <w:b/>
                <w:bCs/>
                <w:i/>
                <w:iCs/>
                <w:color w:val="FFFFFF"/>
              </w:rPr>
            </w:pPr>
            <w:r w:rsidRPr="003E4177">
              <w:rPr>
                <w:rFonts w:ascii="Myriad Pro" w:hAnsi="Myriad Pro" w:cs="Arial"/>
                <w:b/>
                <w:bCs/>
                <w:i/>
                <w:iCs/>
                <w:color w:val="FFFFFF"/>
              </w:rPr>
              <w:t xml:space="preserve">November 30, 2012 </w:t>
            </w:r>
            <w:r w:rsidRPr="003E4177">
              <w:rPr>
                <w:rFonts w:ascii="Myriad Pro" w:hAnsi="Myriad Pro" w:cs="Arial"/>
                <w:i/>
                <w:iCs/>
                <w:color w:val="FFFFFF"/>
              </w:rPr>
              <w:t>(Friday)</w:t>
            </w:r>
          </w:p>
        </w:tc>
      </w:tr>
      <w:tr w:rsidR="003E4177" w:rsidRPr="00D52B90" w:rsidTr="00920C9B">
        <w:trPr>
          <w:trHeight w:val="908"/>
          <w:tblHeader/>
          <w:jc w:val="center"/>
        </w:trPr>
        <w:tc>
          <w:tcPr>
            <w:tcW w:w="442" w:type="dxa"/>
          </w:tcPr>
          <w:p w:rsidR="003E4177" w:rsidRPr="003E4177" w:rsidRDefault="003E4177" w:rsidP="00D56A4E">
            <w:pPr>
              <w:jc w:val="right"/>
              <w:rPr>
                <w:rFonts w:ascii="Myriad Pro" w:hAnsi="Myriad Pro" w:cs="Arial"/>
              </w:rPr>
            </w:pPr>
            <w:r w:rsidRPr="003E4177">
              <w:rPr>
                <w:rFonts w:ascii="Myriad Pro" w:hAnsi="Myriad Pro" w:cs="Arial"/>
              </w:rPr>
              <w:t>14</w:t>
            </w:r>
          </w:p>
        </w:tc>
        <w:tc>
          <w:tcPr>
            <w:tcW w:w="3757" w:type="dxa"/>
            <w:gridSpan w:val="2"/>
          </w:tcPr>
          <w:p w:rsidR="003E4177" w:rsidRPr="003E4177" w:rsidRDefault="003E4177" w:rsidP="00D56A4E">
            <w:pPr>
              <w:spacing w:after="120"/>
              <w:rPr>
                <w:rFonts w:ascii="Myriad Pro" w:hAnsi="Myriad Pro"/>
              </w:rPr>
            </w:pPr>
            <w:r w:rsidRPr="003E4177">
              <w:rPr>
                <w:rFonts w:ascii="Myriad Pro" w:hAnsi="Myriad Pro"/>
              </w:rPr>
              <w:t xml:space="preserve">Presentation of Draft Mid Term Evaluation Report </w:t>
            </w:r>
          </w:p>
        </w:tc>
        <w:tc>
          <w:tcPr>
            <w:tcW w:w="2507" w:type="dxa"/>
            <w:gridSpan w:val="2"/>
            <w:tcBorders>
              <w:right w:val="single" w:sz="4" w:space="0" w:color="auto"/>
            </w:tcBorders>
          </w:tcPr>
          <w:p w:rsidR="003E4177" w:rsidRPr="003E4177" w:rsidRDefault="003E4177" w:rsidP="00D56A4E">
            <w:pPr>
              <w:spacing w:after="0"/>
              <w:rPr>
                <w:rFonts w:ascii="Myriad Pro" w:hAnsi="Myriad Pro"/>
              </w:rPr>
            </w:pPr>
            <w:r w:rsidRPr="003E4177">
              <w:rPr>
                <w:rFonts w:ascii="Myriad Pro" w:hAnsi="Myriad Pro"/>
              </w:rPr>
              <w:t>Partners, Environment and Disaster Risk Management UNDP CO, UNDP Programme</w:t>
            </w:r>
          </w:p>
        </w:tc>
        <w:tc>
          <w:tcPr>
            <w:tcW w:w="2045" w:type="dxa"/>
            <w:tcBorders>
              <w:top w:val="single" w:sz="4" w:space="0" w:color="auto"/>
              <w:left w:val="single" w:sz="4" w:space="0" w:color="auto"/>
              <w:bottom w:val="single" w:sz="4" w:space="0" w:color="auto"/>
              <w:right w:val="single" w:sz="4" w:space="0" w:color="auto"/>
            </w:tcBorders>
            <w:shd w:val="clear" w:color="auto" w:fill="CCECFF"/>
          </w:tcPr>
          <w:p w:rsidR="003E4177" w:rsidRPr="003E4177" w:rsidRDefault="0018344C" w:rsidP="00D56A4E">
            <w:pPr>
              <w:spacing w:after="120"/>
              <w:rPr>
                <w:rFonts w:ascii="Myriad Pro" w:hAnsi="Myriad Pro"/>
              </w:rPr>
            </w:pPr>
            <w:r>
              <w:rPr>
                <w:rFonts w:ascii="Myriad Pro" w:hAnsi="Myriad Pro"/>
              </w:rPr>
              <w:t>Bishkek</w:t>
            </w:r>
          </w:p>
        </w:tc>
      </w:tr>
      <w:tr w:rsidR="003E4177" w:rsidRPr="00D52B90" w:rsidTr="00920C9B">
        <w:trPr>
          <w:trHeight w:val="567"/>
          <w:tblHeader/>
          <w:jc w:val="center"/>
        </w:trPr>
        <w:tc>
          <w:tcPr>
            <w:tcW w:w="442" w:type="dxa"/>
            <w:vAlign w:val="center"/>
          </w:tcPr>
          <w:p w:rsidR="003E4177" w:rsidRPr="003E4177" w:rsidRDefault="003E4177" w:rsidP="00844C69">
            <w:pPr>
              <w:jc w:val="center"/>
              <w:rPr>
                <w:rFonts w:ascii="Myriad Pro" w:hAnsi="Myriad Pro" w:cs="Arial"/>
              </w:rPr>
            </w:pPr>
          </w:p>
        </w:tc>
        <w:tc>
          <w:tcPr>
            <w:tcW w:w="3757" w:type="dxa"/>
            <w:gridSpan w:val="2"/>
            <w:vAlign w:val="center"/>
          </w:tcPr>
          <w:p w:rsidR="003E4177" w:rsidRPr="003E4177" w:rsidRDefault="003E4177" w:rsidP="00D56A4E">
            <w:pPr>
              <w:spacing w:after="0"/>
              <w:rPr>
                <w:rFonts w:ascii="Myriad Pro" w:hAnsi="Myriad Pro" w:cs="Arial"/>
              </w:rPr>
            </w:pPr>
            <w:r w:rsidRPr="003E4177">
              <w:rPr>
                <w:rFonts w:ascii="Myriad Pro" w:hAnsi="Myriad Pro" w:cs="Arial"/>
              </w:rPr>
              <w:t>Working on Report</w:t>
            </w:r>
          </w:p>
        </w:tc>
        <w:tc>
          <w:tcPr>
            <w:tcW w:w="2507" w:type="dxa"/>
            <w:gridSpan w:val="2"/>
            <w:tcBorders>
              <w:right w:val="single" w:sz="4" w:space="0" w:color="auto"/>
            </w:tcBorders>
            <w:vAlign w:val="center"/>
          </w:tcPr>
          <w:p w:rsidR="003E4177" w:rsidRPr="003E4177" w:rsidRDefault="003E4177" w:rsidP="00844C69">
            <w:pPr>
              <w:jc w:val="center"/>
              <w:rPr>
                <w:rFonts w:ascii="Myriad Pro" w:hAnsi="Myriad Pro" w:cs="Arial"/>
              </w:rPr>
            </w:pPr>
          </w:p>
        </w:tc>
        <w:tc>
          <w:tcPr>
            <w:tcW w:w="2045" w:type="dxa"/>
            <w:tcBorders>
              <w:top w:val="single" w:sz="4" w:space="0" w:color="auto"/>
              <w:left w:val="single" w:sz="4" w:space="0" w:color="auto"/>
              <w:bottom w:val="single" w:sz="4" w:space="0" w:color="auto"/>
              <w:right w:val="single" w:sz="4" w:space="0" w:color="auto"/>
            </w:tcBorders>
            <w:shd w:val="clear" w:color="auto" w:fill="CCECFF"/>
            <w:vAlign w:val="center"/>
          </w:tcPr>
          <w:p w:rsidR="003E4177" w:rsidRPr="003E4177" w:rsidRDefault="003E4177" w:rsidP="00844C69">
            <w:pPr>
              <w:jc w:val="center"/>
              <w:rPr>
                <w:rFonts w:ascii="Myriad Pro" w:hAnsi="Myriad Pro" w:cs="Arial"/>
              </w:rPr>
            </w:pPr>
          </w:p>
        </w:tc>
      </w:tr>
      <w:tr w:rsidR="003E4177" w:rsidRPr="00D52B90" w:rsidTr="00920C9B">
        <w:trPr>
          <w:trHeight w:val="422"/>
          <w:tblHeader/>
          <w:jc w:val="center"/>
        </w:trPr>
        <w:tc>
          <w:tcPr>
            <w:tcW w:w="8751" w:type="dxa"/>
            <w:gridSpan w:val="6"/>
            <w:shd w:val="clear" w:color="auto" w:fill="3366FF"/>
            <w:vAlign w:val="center"/>
          </w:tcPr>
          <w:p w:rsidR="003E4177" w:rsidRPr="003E4177" w:rsidRDefault="003E4177" w:rsidP="00844C69">
            <w:pPr>
              <w:rPr>
                <w:rFonts w:ascii="Myriad Pro" w:hAnsi="Myriad Pro" w:cs="Arial"/>
                <w:b/>
                <w:bCs/>
                <w:i/>
                <w:iCs/>
                <w:color w:val="FFFFFF"/>
              </w:rPr>
            </w:pPr>
            <w:r w:rsidRPr="003E4177">
              <w:rPr>
                <w:rFonts w:ascii="Myriad Pro" w:hAnsi="Myriad Pro" w:cs="Arial"/>
                <w:b/>
                <w:bCs/>
                <w:i/>
                <w:iCs/>
                <w:color w:val="FFFFFF"/>
              </w:rPr>
              <w:t>December 1, 2012 (Saturday)</w:t>
            </w:r>
          </w:p>
        </w:tc>
      </w:tr>
      <w:tr w:rsidR="003E4177" w:rsidRPr="00D52B90" w:rsidTr="00920C9B">
        <w:trPr>
          <w:trHeight w:val="422"/>
          <w:tblHeader/>
          <w:jc w:val="center"/>
        </w:trPr>
        <w:tc>
          <w:tcPr>
            <w:tcW w:w="442" w:type="dxa"/>
            <w:vAlign w:val="center"/>
          </w:tcPr>
          <w:p w:rsidR="003E4177" w:rsidRPr="003E4177" w:rsidRDefault="003E4177" w:rsidP="00844C69">
            <w:pPr>
              <w:jc w:val="center"/>
              <w:rPr>
                <w:rFonts w:ascii="Myriad Pro" w:hAnsi="Myriad Pro" w:cs="Arial"/>
              </w:rPr>
            </w:pPr>
          </w:p>
        </w:tc>
        <w:tc>
          <w:tcPr>
            <w:tcW w:w="3757" w:type="dxa"/>
            <w:gridSpan w:val="2"/>
            <w:vAlign w:val="center"/>
          </w:tcPr>
          <w:p w:rsidR="003E4177" w:rsidRPr="003E4177" w:rsidRDefault="003E4177" w:rsidP="00D56A4E">
            <w:pPr>
              <w:pStyle w:val="BodyText2"/>
              <w:spacing w:after="0" w:line="240" w:lineRule="auto"/>
              <w:rPr>
                <w:rFonts w:ascii="Myriad Pro" w:hAnsi="Myriad Pro" w:cs="Arial"/>
              </w:rPr>
            </w:pPr>
            <w:r w:rsidRPr="003E4177">
              <w:rPr>
                <w:rFonts w:ascii="Myriad Pro" w:hAnsi="Myriad Pro" w:cs="Arial"/>
              </w:rPr>
              <w:t>Departure of Mr. Paata Janelidze</w:t>
            </w:r>
          </w:p>
        </w:tc>
        <w:tc>
          <w:tcPr>
            <w:tcW w:w="2507" w:type="dxa"/>
            <w:gridSpan w:val="2"/>
            <w:tcBorders>
              <w:right w:val="single" w:sz="4" w:space="0" w:color="auto"/>
            </w:tcBorders>
            <w:vAlign w:val="center"/>
          </w:tcPr>
          <w:p w:rsidR="003E4177" w:rsidRPr="003E4177" w:rsidRDefault="003E4177" w:rsidP="00844C69">
            <w:pPr>
              <w:rPr>
                <w:rFonts w:ascii="Myriad Pro" w:hAnsi="Myriad Pro" w:cs="Arial"/>
              </w:rPr>
            </w:pPr>
          </w:p>
        </w:tc>
        <w:tc>
          <w:tcPr>
            <w:tcW w:w="2045" w:type="dxa"/>
            <w:tcBorders>
              <w:top w:val="single" w:sz="4" w:space="0" w:color="auto"/>
              <w:left w:val="single" w:sz="4" w:space="0" w:color="auto"/>
              <w:right w:val="single" w:sz="4" w:space="0" w:color="auto"/>
            </w:tcBorders>
            <w:shd w:val="clear" w:color="auto" w:fill="CCECFF"/>
            <w:vAlign w:val="center"/>
          </w:tcPr>
          <w:p w:rsidR="003E4177" w:rsidRPr="003E4177" w:rsidRDefault="003E4177" w:rsidP="00844C69">
            <w:pPr>
              <w:jc w:val="center"/>
              <w:rPr>
                <w:rFonts w:ascii="Myriad Pro" w:hAnsi="Myriad Pro" w:cs="Arial"/>
              </w:rPr>
            </w:pPr>
          </w:p>
        </w:tc>
      </w:tr>
    </w:tbl>
    <w:p w:rsidR="003E4177" w:rsidRDefault="003E4177" w:rsidP="003E4177">
      <w:pPr>
        <w:jc w:val="both"/>
        <w:rPr>
          <w:rFonts w:ascii="Arial" w:hAnsi="Arial" w:cs="Arial"/>
          <w:sz w:val="20"/>
        </w:rPr>
      </w:pPr>
    </w:p>
    <w:p w:rsidR="003E4177" w:rsidRPr="00D52B90" w:rsidRDefault="003E4177" w:rsidP="003E4177">
      <w:pPr>
        <w:jc w:val="both"/>
        <w:rPr>
          <w:rFonts w:ascii="Myriad Pro" w:hAnsi="Myriad Pro" w:cs="Arial"/>
          <w:b/>
          <w:bCs/>
        </w:rPr>
      </w:pPr>
      <w:r w:rsidRPr="00D52B90">
        <w:rPr>
          <w:rFonts w:ascii="Myriad Pro" w:hAnsi="Myriad Pro" w:cs="Arial"/>
        </w:rPr>
        <w:t xml:space="preserve">Total number of meetings conducted: </w:t>
      </w:r>
      <w:r w:rsidRPr="00D56A4E">
        <w:rPr>
          <w:rFonts w:ascii="Myriad Pro" w:hAnsi="Myriad Pro" w:cs="Arial"/>
          <w:bCs/>
        </w:rPr>
        <w:t>14</w:t>
      </w:r>
    </w:p>
    <w:p w:rsidR="003E4177" w:rsidRDefault="003E4177">
      <w:pPr>
        <w:rPr>
          <w:rFonts w:ascii="Myriad Pro" w:eastAsia="SimSun" w:hAnsi="Myriad Pro" w:cs="Arial"/>
          <w:b/>
          <w:bCs/>
          <w:caps/>
          <w:noProof/>
          <w:sz w:val="24"/>
          <w:szCs w:val="24"/>
        </w:rPr>
      </w:pPr>
      <w:r>
        <w:rPr>
          <w:rFonts w:ascii="Myriad Pro" w:hAnsi="Myriad Pro" w:cs="Arial"/>
          <w:noProof/>
          <w:sz w:val="24"/>
          <w:szCs w:val="24"/>
        </w:rPr>
        <w:br w:type="page"/>
      </w:r>
    </w:p>
    <w:p w:rsidR="00956A21" w:rsidRPr="00956A21" w:rsidRDefault="00956A21" w:rsidP="00956A21">
      <w:pPr>
        <w:pStyle w:val="TOC1"/>
      </w:pPr>
      <w:bookmarkStart w:id="44" w:name="_Toc298756672"/>
      <w:r>
        <w:lastRenderedPageBreak/>
        <w:t>Appendix C – L</w:t>
      </w:r>
      <w:r w:rsidRPr="00956A21">
        <w:t xml:space="preserve">ist of </w:t>
      </w:r>
      <w:r w:rsidRPr="00956A21">
        <w:rPr>
          <w:bCs w:val="0"/>
        </w:rPr>
        <w:t>Persons Interviewed</w:t>
      </w:r>
      <w:bookmarkEnd w:id="44"/>
    </w:p>
    <w:p w:rsidR="00956A21" w:rsidRDefault="00956A21" w:rsidP="00956A21">
      <w:pPr>
        <w:pStyle w:val="BodyText"/>
        <w:ind w:left="0"/>
        <w:rPr>
          <w:rFonts w:ascii="Myriad Pro" w:hAnsi="Myriad Pro" w:cs="Arial"/>
          <w:szCs w:val="22"/>
        </w:rPr>
      </w:pPr>
    </w:p>
    <w:p w:rsidR="00956A21" w:rsidRPr="00956A21" w:rsidRDefault="00956A21" w:rsidP="00956A21">
      <w:pPr>
        <w:pStyle w:val="BodyText"/>
        <w:ind w:left="0"/>
        <w:rPr>
          <w:rFonts w:ascii="Myriad Pro" w:hAnsi="Myriad Pro" w:cs="Arial"/>
          <w:szCs w:val="22"/>
        </w:rPr>
      </w:pPr>
      <w:r w:rsidRPr="00956A21">
        <w:rPr>
          <w:rFonts w:ascii="Myriad Pro" w:hAnsi="Myriad Pro" w:cs="Arial"/>
          <w:szCs w:val="22"/>
        </w:rPr>
        <w:t xml:space="preserve">This is a listing of persons contacted in </w:t>
      </w:r>
      <w:r>
        <w:rPr>
          <w:rFonts w:ascii="Myriad Pro" w:hAnsi="Myriad Pro" w:cs="Arial"/>
          <w:szCs w:val="22"/>
        </w:rPr>
        <w:t xml:space="preserve">Bishkek </w:t>
      </w:r>
      <w:r w:rsidRPr="00956A21">
        <w:rPr>
          <w:rFonts w:ascii="Myriad Pro" w:hAnsi="Myriad Pro" w:cs="Arial"/>
          <w:szCs w:val="22"/>
        </w:rPr>
        <w:t>during the Evaluation Period for the MTE only. The Evaluation Team regret</w:t>
      </w:r>
      <w:r w:rsidR="0076504A">
        <w:rPr>
          <w:rFonts w:ascii="Myriad Pro" w:hAnsi="Myriad Pro" w:cs="Arial"/>
          <w:szCs w:val="22"/>
        </w:rPr>
        <w:t>s</w:t>
      </w:r>
      <w:r w:rsidRPr="00956A21">
        <w:rPr>
          <w:rFonts w:ascii="Myriad Pro" w:hAnsi="Myriad Pro" w:cs="Arial"/>
          <w:szCs w:val="22"/>
        </w:rPr>
        <w:t xml:space="preserve"> any omissions to this list.  </w:t>
      </w:r>
    </w:p>
    <w:p w:rsidR="00956A21" w:rsidRPr="00956A21" w:rsidRDefault="00956A21" w:rsidP="00956A21">
      <w:pPr>
        <w:pStyle w:val="BodyText"/>
        <w:ind w:left="0"/>
        <w:rPr>
          <w:rFonts w:ascii="Myriad Pro" w:hAnsi="Myriad Pro" w:cs="Arial"/>
          <w:szCs w:val="22"/>
        </w:rPr>
      </w:pPr>
    </w:p>
    <w:p w:rsidR="000D4E24" w:rsidRDefault="000D4E24" w:rsidP="00863775">
      <w:pPr>
        <w:pStyle w:val="ListParagraph"/>
        <w:numPr>
          <w:ilvl w:val="0"/>
          <w:numId w:val="98"/>
        </w:numPr>
        <w:spacing w:after="120"/>
        <w:ind w:left="714" w:hanging="357"/>
        <w:contextualSpacing w:val="0"/>
        <w:jc w:val="both"/>
        <w:rPr>
          <w:rFonts w:ascii="Myriad Pro" w:hAnsi="Myriad Pro"/>
        </w:rPr>
      </w:pPr>
      <w:r w:rsidRPr="003E4177">
        <w:rPr>
          <w:rFonts w:ascii="Myriad Pro" w:hAnsi="Myriad Pro"/>
        </w:rPr>
        <w:t>Mr. Pradeep Sharma, D</w:t>
      </w:r>
      <w:r>
        <w:rPr>
          <w:rFonts w:ascii="Myriad Pro" w:hAnsi="Myriad Pro"/>
        </w:rPr>
        <w:t>eputy Resident Representative, U</w:t>
      </w:r>
      <w:r w:rsidRPr="003E4177">
        <w:rPr>
          <w:rFonts w:ascii="Myriad Pro" w:hAnsi="Myriad Pro"/>
        </w:rPr>
        <w:t>NDP CO</w:t>
      </w:r>
      <w:r>
        <w:rPr>
          <w:rFonts w:ascii="Myriad Pro" w:hAnsi="Myriad Pro"/>
        </w:rPr>
        <w:t xml:space="preserve"> Kyrgyzstan;</w:t>
      </w:r>
    </w:p>
    <w:p w:rsidR="000D4E24" w:rsidRDefault="000D4E24" w:rsidP="00863775">
      <w:pPr>
        <w:pStyle w:val="ListParagraph"/>
        <w:numPr>
          <w:ilvl w:val="0"/>
          <w:numId w:val="98"/>
        </w:numPr>
        <w:spacing w:after="120"/>
        <w:ind w:left="714" w:hanging="357"/>
        <w:contextualSpacing w:val="0"/>
        <w:jc w:val="both"/>
        <w:rPr>
          <w:rFonts w:ascii="Myriad Pro" w:hAnsi="Myriad Pro"/>
        </w:rPr>
      </w:pPr>
      <w:r w:rsidRPr="003E4177">
        <w:rPr>
          <w:rFonts w:ascii="Myriad Pro" w:hAnsi="Myriad Pro"/>
        </w:rPr>
        <w:t>Mr. Daniar Ibragimov, Programme Analyst, Environment for Sustainable Development Unit</w:t>
      </w:r>
      <w:r>
        <w:rPr>
          <w:rFonts w:ascii="Myriad Pro" w:hAnsi="Myriad Pro"/>
        </w:rPr>
        <w:t>, UNDP CO Kyrgyzstan</w:t>
      </w:r>
      <w:r w:rsidR="00440856">
        <w:rPr>
          <w:rFonts w:ascii="Myriad Pro" w:hAnsi="Myriad Pro"/>
        </w:rPr>
        <w:t>;</w:t>
      </w:r>
    </w:p>
    <w:p w:rsidR="000D4E24" w:rsidRPr="00BA343E" w:rsidRDefault="000D4E24" w:rsidP="00863775">
      <w:pPr>
        <w:pStyle w:val="ListParagraph"/>
        <w:numPr>
          <w:ilvl w:val="0"/>
          <w:numId w:val="101"/>
        </w:numPr>
        <w:spacing w:after="120"/>
        <w:contextualSpacing w:val="0"/>
        <w:rPr>
          <w:rFonts w:ascii="Myriad Pro" w:hAnsi="Myriad Pro"/>
        </w:rPr>
      </w:pPr>
      <w:r w:rsidRPr="00BA343E">
        <w:rPr>
          <w:rFonts w:ascii="Myriad Pro" w:hAnsi="Myriad Pro"/>
        </w:rPr>
        <w:t>Mr. Aftandil Kalmambetov,  Minister</w:t>
      </w:r>
      <w:r>
        <w:rPr>
          <w:rFonts w:ascii="Myriad Pro" w:hAnsi="Myriad Pro"/>
        </w:rPr>
        <w:t xml:space="preserve"> of Energy and Industry of the Kyrgyz Republic;</w:t>
      </w:r>
    </w:p>
    <w:p w:rsidR="000D4E24" w:rsidRDefault="000D4E24"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 Almaz Stamaliev , Head of generation and distribution Department</w:t>
      </w:r>
      <w:r>
        <w:rPr>
          <w:rFonts w:ascii="Myriad Pro" w:hAnsi="Myriad Pro"/>
        </w:rPr>
        <w:t xml:space="preserve">, </w:t>
      </w:r>
      <w:r w:rsidRPr="00BA343E">
        <w:rPr>
          <w:rFonts w:ascii="Myriad Pro" w:hAnsi="Myriad Pro"/>
        </w:rPr>
        <w:t>Minister</w:t>
      </w:r>
      <w:r>
        <w:rPr>
          <w:rFonts w:ascii="Myriad Pro" w:hAnsi="Myriad Pro"/>
        </w:rPr>
        <w:t xml:space="preserve"> of Energy and Industry;</w:t>
      </w:r>
    </w:p>
    <w:p w:rsidR="00C93BDB" w:rsidRDefault="00C93BDB" w:rsidP="00863775">
      <w:pPr>
        <w:pStyle w:val="ListParagraph"/>
        <w:numPr>
          <w:ilvl w:val="0"/>
          <w:numId w:val="101"/>
        </w:numPr>
        <w:spacing w:after="120"/>
        <w:ind w:left="714" w:hanging="357"/>
        <w:contextualSpacing w:val="0"/>
        <w:jc w:val="both"/>
        <w:rPr>
          <w:rFonts w:ascii="Myriad Pro" w:hAnsi="Myriad Pro"/>
        </w:rPr>
      </w:pPr>
      <w:r w:rsidRPr="00C93BDB">
        <w:rPr>
          <w:rFonts w:ascii="Myriad Pro" w:hAnsi="Myriad Pro"/>
        </w:rPr>
        <w:t>Mr. Valery Dil, Director of Directorate for Small and Medium-scale Power Generation Projects in the Kyrgyz Republic (DSMP);</w:t>
      </w:r>
    </w:p>
    <w:p w:rsidR="00C93BDB" w:rsidRDefault="00C93BDB" w:rsidP="00863775">
      <w:pPr>
        <w:pStyle w:val="ListParagraph"/>
        <w:numPr>
          <w:ilvl w:val="0"/>
          <w:numId w:val="101"/>
        </w:numPr>
        <w:spacing w:after="120"/>
        <w:ind w:left="714" w:hanging="357"/>
        <w:contextualSpacing w:val="0"/>
        <w:jc w:val="both"/>
        <w:rPr>
          <w:rFonts w:ascii="Myriad Pro" w:hAnsi="Myriad Pro"/>
        </w:rPr>
      </w:pPr>
      <w:r w:rsidRPr="00C93BDB">
        <w:rPr>
          <w:rFonts w:ascii="Myriad Pro" w:hAnsi="Myriad Pro"/>
        </w:rPr>
        <w:t>Mr. Sergey Frants ,  First Deputy Managing Director</w:t>
      </w:r>
      <w:r w:rsidRPr="00C93BDB">
        <w:rPr>
          <w:rFonts w:ascii="Myriad Pro" w:hAnsi="Myriad Pro" w:cs="Arial"/>
        </w:rPr>
        <w:t xml:space="preserve"> </w:t>
      </w:r>
      <w:r w:rsidRPr="00C93BDB">
        <w:rPr>
          <w:rFonts w:ascii="Myriad Pro" w:hAnsi="Myriad Pro"/>
        </w:rPr>
        <w:t xml:space="preserve">of DSMP; </w:t>
      </w:r>
    </w:p>
    <w:p w:rsidR="00C93BDB" w:rsidRPr="00C93BDB" w:rsidRDefault="00C93BDB" w:rsidP="00863775">
      <w:pPr>
        <w:pStyle w:val="ListParagraph"/>
        <w:numPr>
          <w:ilvl w:val="0"/>
          <w:numId w:val="101"/>
        </w:numPr>
        <w:spacing w:after="120"/>
        <w:ind w:left="714" w:hanging="357"/>
        <w:contextualSpacing w:val="0"/>
        <w:jc w:val="both"/>
        <w:rPr>
          <w:rFonts w:ascii="Myriad Pro" w:hAnsi="Myriad Pro"/>
        </w:rPr>
      </w:pPr>
      <w:r w:rsidRPr="00C93BDB">
        <w:rPr>
          <w:rFonts w:ascii="Myriad Pro" w:hAnsi="Myriad Pro"/>
        </w:rPr>
        <w:t>Ms. Djiparkul Bekkulova, Head of Ecology Strategy and Policy Department</w:t>
      </w:r>
      <w:r>
        <w:rPr>
          <w:rFonts w:ascii="Myriad Pro" w:hAnsi="Myriad Pro"/>
        </w:rPr>
        <w:t xml:space="preserve">, </w:t>
      </w:r>
      <w:r w:rsidRPr="003E4177">
        <w:rPr>
          <w:rFonts w:ascii="Myriad Pro" w:hAnsi="Myriad Pro"/>
        </w:rPr>
        <w:t>State Agency on Environment Protection and Forestry (EPF) under the Government of KR</w:t>
      </w:r>
      <w:r>
        <w:rPr>
          <w:rFonts w:ascii="Myriad Pro" w:hAnsi="Myriad Pro"/>
        </w:rPr>
        <w:t>;</w:t>
      </w:r>
    </w:p>
    <w:p w:rsidR="00C93BDB" w:rsidRDefault="00C93BDB"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 Bajgobil Talangutov, Director of Environmental Regulation Centre</w:t>
      </w:r>
      <w:r>
        <w:rPr>
          <w:rFonts w:ascii="Myriad Pro" w:hAnsi="Myriad Pro"/>
        </w:rPr>
        <w:t>;</w:t>
      </w:r>
      <w:r w:rsidRPr="00C93BDB">
        <w:rPr>
          <w:rFonts w:ascii="Myriad Pro" w:hAnsi="Myriad Pro"/>
        </w:rPr>
        <w:t xml:space="preserve"> </w:t>
      </w:r>
    </w:p>
    <w:p w:rsidR="000D4E24" w:rsidRDefault="000D4E24"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 Mirdin Eshenaliev , Senior Project Officer</w:t>
      </w:r>
      <w:r>
        <w:rPr>
          <w:rFonts w:ascii="Myriad Pro" w:hAnsi="Myriad Pro"/>
        </w:rPr>
        <w:t>, Asian Development Bank;</w:t>
      </w:r>
    </w:p>
    <w:p w:rsidR="000D4E24" w:rsidRDefault="000D4E24" w:rsidP="00863775">
      <w:pPr>
        <w:pStyle w:val="ListParagraph"/>
        <w:numPr>
          <w:ilvl w:val="0"/>
          <w:numId w:val="101"/>
        </w:numPr>
        <w:spacing w:after="120"/>
        <w:ind w:left="714" w:hanging="357"/>
        <w:contextualSpacing w:val="0"/>
        <w:jc w:val="both"/>
        <w:rPr>
          <w:rFonts w:ascii="Myriad Pro" w:hAnsi="Myriad Pro"/>
        </w:rPr>
      </w:pPr>
      <w:r>
        <w:rPr>
          <w:rFonts w:ascii="Myriad Pro" w:hAnsi="Myriad Pro"/>
        </w:rPr>
        <w:t xml:space="preserve">Mr. </w:t>
      </w:r>
      <w:r w:rsidRPr="003E4177">
        <w:rPr>
          <w:rFonts w:ascii="Myriad Pro" w:hAnsi="Myriad Pro"/>
        </w:rPr>
        <w:t>Bakyt Kumanbekov, Chief Corporate Banking Officer</w:t>
      </w:r>
      <w:r>
        <w:rPr>
          <w:rFonts w:ascii="Myriad Pro" w:hAnsi="Myriad Pro"/>
        </w:rPr>
        <w:t xml:space="preserve">, </w:t>
      </w:r>
      <w:r w:rsidRPr="003E4177">
        <w:rPr>
          <w:rFonts w:ascii="Myriad Pro" w:hAnsi="Myriad Pro"/>
        </w:rPr>
        <w:t>Kyrgyz Investment and Credit Bank</w:t>
      </w:r>
      <w:r>
        <w:rPr>
          <w:rFonts w:ascii="Myriad Pro" w:hAnsi="Myriad Pro"/>
        </w:rPr>
        <w:t>;</w:t>
      </w:r>
    </w:p>
    <w:p w:rsidR="00BA343E" w:rsidRPr="000D4E24" w:rsidRDefault="00BA343E" w:rsidP="00863775">
      <w:pPr>
        <w:pStyle w:val="ListParagraph"/>
        <w:numPr>
          <w:ilvl w:val="0"/>
          <w:numId w:val="101"/>
        </w:numPr>
        <w:spacing w:after="120"/>
        <w:ind w:left="714" w:hanging="357"/>
        <w:contextualSpacing w:val="0"/>
        <w:jc w:val="both"/>
        <w:rPr>
          <w:rFonts w:ascii="Myriad Pro" w:hAnsi="Myriad Pro"/>
        </w:rPr>
      </w:pPr>
      <w:r w:rsidRPr="000D4E24">
        <w:rPr>
          <w:rFonts w:ascii="Myriad Pro" w:hAnsi="Myriad Pro"/>
        </w:rPr>
        <w:t>Mr. Rysbek Satylkanov, Chairmen, Association of Renewable Energy;</w:t>
      </w:r>
    </w:p>
    <w:p w:rsidR="000D4E24" w:rsidRDefault="000D4E24" w:rsidP="00863775">
      <w:pPr>
        <w:pStyle w:val="ListParagraph"/>
        <w:numPr>
          <w:ilvl w:val="0"/>
          <w:numId w:val="101"/>
        </w:numPr>
        <w:spacing w:after="120"/>
        <w:ind w:left="714" w:hanging="357"/>
        <w:contextualSpacing w:val="0"/>
        <w:jc w:val="both"/>
        <w:rPr>
          <w:rFonts w:ascii="Myriad Pro" w:hAnsi="Myriad Pro"/>
        </w:rPr>
      </w:pPr>
      <w:r>
        <w:rPr>
          <w:rFonts w:ascii="Myriad Pro" w:hAnsi="Myriad Pro"/>
        </w:rPr>
        <w:t xml:space="preserve">Mr. </w:t>
      </w:r>
      <w:r w:rsidRPr="00E25CBF">
        <w:rPr>
          <w:rFonts w:ascii="Myriad Pro" w:hAnsi="Myriad Pro"/>
        </w:rPr>
        <w:t>Bakyt Kartanbaev, Project Coordinator</w:t>
      </w:r>
      <w:r>
        <w:rPr>
          <w:rFonts w:ascii="Myriad Pro" w:hAnsi="Myriad Pro"/>
        </w:rPr>
        <w:t>,</w:t>
      </w:r>
      <w:r w:rsidRPr="00E25CBF">
        <w:rPr>
          <w:rFonts w:ascii="Myriad Pro" w:hAnsi="Myriad Pro"/>
        </w:rPr>
        <w:t xml:space="preserve"> </w:t>
      </w:r>
      <w:r w:rsidRPr="000D4E24">
        <w:rPr>
          <w:rFonts w:ascii="Myriad Pro" w:hAnsi="Myriad Pro"/>
        </w:rPr>
        <w:t>Association of Renewable Energy</w:t>
      </w:r>
      <w:r>
        <w:rPr>
          <w:rFonts w:ascii="Myriad Pro" w:hAnsi="Myriad Pro"/>
        </w:rPr>
        <w:t>;</w:t>
      </w:r>
    </w:p>
    <w:p w:rsidR="000D4E24" w:rsidRDefault="000D4E24"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 Ilya Domashov , Deputy Chair of Board</w:t>
      </w:r>
      <w:r>
        <w:rPr>
          <w:rFonts w:ascii="Myriad Pro" w:hAnsi="Myriad Pro"/>
        </w:rPr>
        <w:t>, Biom;</w:t>
      </w:r>
    </w:p>
    <w:p w:rsidR="000D4E24" w:rsidRDefault="000D4E24"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 Mihail Yakovlev, Program Coordinator</w:t>
      </w:r>
      <w:r>
        <w:rPr>
          <w:rFonts w:ascii="Myriad Pro" w:hAnsi="Myriad Pro"/>
        </w:rPr>
        <w:t>, Biom;</w:t>
      </w:r>
    </w:p>
    <w:p w:rsidR="00E25CBF" w:rsidRDefault="00E25CBF"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 Yvan Louis Paul Grac, General Director</w:t>
      </w:r>
      <w:r>
        <w:rPr>
          <w:rFonts w:ascii="Myriad Pro" w:hAnsi="Myriad Pro"/>
        </w:rPr>
        <w:t>, C.A.C.I;</w:t>
      </w:r>
    </w:p>
    <w:p w:rsidR="00E25CBF" w:rsidRDefault="00E25CBF"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Ms. Eleonora Kazakova ,  Executive Director</w:t>
      </w:r>
      <w:r>
        <w:rPr>
          <w:rFonts w:ascii="Myriad Pro" w:hAnsi="Myriad Pro"/>
        </w:rPr>
        <w:t xml:space="preserve">, </w:t>
      </w:r>
      <w:r w:rsidRPr="003E4177">
        <w:rPr>
          <w:rFonts w:ascii="Myriad Pro" w:hAnsi="Myriad Pro"/>
        </w:rPr>
        <w:t xml:space="preserve">Kalininskay </w:t>
      </w:r>
      <w:r>
        <w:rPr>
          <w:rFonts w:ascii="Myriad Pro" w:hAnsi="Myriad Pro"/>
        </w:rPr>
        <w:t>SHPP</w:t>
      </w:r>
      <w:r w:rsidRPr="003E4177">
        <w:rPr>
          <w:rFonts w:ascii="Myriad Pro" w:hAnsi="Myriad Pro"/>
        </w:rPr>
        <w:t xml:space="preserve"> -  Mecamidi</w:t>
      </w:r>
      <w:r>
        <w:rPr>
          <w:rFonts w:ascii="Myriad Pro" w:hAnsi="Myriad Pro"/>
        </w:rPr>
        <w:t>;</w:t>
      </w:r>
    </w:p>
    <w:p w:rsidR="00E25CBF" w:rsidRDefault="00E25CBF" w:rsidP="00863775">
      <w:pPr>
        <w:pStyle w:val="ListParagraph"/>
        <w:numPr>
          <w:ilvl w:val="0"/>
          <w:numId w:val="101"/>
        </w:numPr>
        <w:spacing w:after="120"/>
        <w:ind w:left="714" w:hanging="357"/>
        <w:contextualSpacing w:val="0"/>
        <w:jc w:val="both"/>
        <w:rPr>
          <w:rFonts w:ascii="Myriad Pro" w:hAnsi="Myriad Pro"/>
        </w:rPr>
      </w:pPr>
      <w:r w:rsidRPr="00E25CBF">
        <w:rPr>
          <w:rFonts w:ascii="Myriad Pro" w:hAnsi="Myriad Pro"/>
        </w:rPr>
        <w:t>Mr. Igor Kuon , Director</w:t>
      </w:r>
      <w:r>
        <w:rPr>
          <w:rFonts w:ascii="Myriad Pro" w:hAnsi="Myriad Pro"/>
        </w:rPr>
        <w:t>, Inkraft</w:t>
      </w:r>
      <w:r w:rsidR="000D4E24">
        <w:rPr>
          <w:rFonts w:ascii="Myriad Pro" w:hAnsi="Myriad Pro"/>
        </w:rPr>
        <w:t>;</w:t>
      </w:r>
    </w:p>
    <w:p w:rsidR="00956A21" w:rsidRDefault="00E25CBF" w:rsidP="00863775">
      <w:pPr>
        <w:pStyle w:val="ListParagraph"/>
        <w:numPr>
          <w:ilvl w:val="0"/>
          <w:numId w:val="101"/>
        </w:numPr>
        <w:spacing w:after="120"/>
        <w:ind w:left="714" w:hanging="357"/>
        <w:contextualSpacing w:val="0"/>
        <w:jc w:val="both"/>
        <w:rPr>
          <w:rFonts w:ascii="Myriad Pro" w:hAnsi="Myriad Pro"/>
        </w:rPr>
      </w:pPr>
      <w:r w:rsidRPr="00E25CBF">
        <w:rPr>
          <w:rFonts w:ascii="Myriad Pro" w:hAnsi="Myriad Pro"/>
        </w:rPr>
        <w:t>Mr. A. Khalbekov, Director</w:t>
      </w:r>
      <w:r>
        <w:rPr>
          <w:rFonts w:ascii="Myriad Pro" w:hAnsi="Myriad Pro"/>
        </w:rPr>
        <w:t>, Imenite Ibragimov</w:t>
      </w:r>
      <w:r w:rsidR="000D4E24">
        <w:rPr>
          <w:rFonts w:ascii="Myriad Pro" w:hAnsi="Myriad Pro"/>
        </w:rPr>
        <w:t>;</w:t>
      </w:r>
    </w:p>
    <w:p w:rsidR="000D4E24" w:rsidRPr="000D4E24" w:rsidRDefault="000D4E24" w:rsidP="00863775">
      <w:pPr>
        <w:pStyle w:val="ListParagraph"/>
        <w:numPr>
          <w:ilvl w:val="0"/>
          <w:numId w:val="101"/>
        </w:numPr>
        <w:spacing w:after="120"/>
        <w:ind w:left="714" w:hanging="357"/>
        <w:contextualSpacing w:val="0"/>
        <w:jc w:val="both"/>
        <w:rPr>
          <w:rFonts w:ascii="Myriad Pro" w:hAnsi="Myriad Pro"/>
        </w:rPr>
      </w:pPr>
      <w:r w:rsidRPr="003E4177">
        <w:rPr>
          <w:rFonts w:ascii="Myriad Pro" w:hAnsi="Myriad Pro"/>
        </w:rPr>
        <w:t>Mr.Kamchibek Chotoev, Farmer</w:t>
      </w:r>
      <w:r>
        <w:rPr>
          <w:rFonts w:ascii="Myriad Pro" w:hAnsi="Myriad Pro"/>
        </w:rPr>
        <w:t>, proponent of 70 kW HP project.</w:t>
      </w:r>
    </w:p>
    <w:p w:rsidR="00BA343E" w:rsidRDefault="00BA343E"/>
    <w:p w:rsidR="00CC19F9" w:rsidRDefault="00CC19F9">
      <w:pPr>
        <w:rPr>
          <w:rFonts w:ascii="Myriad Pro" w:eastAsia="SimSun" w:hAnsi="Myriad Pro" w:cs="Times New Roman"/>
          <w:b/>
          <w:bCs/>
          <w:caps/>
          <w:noProof/>
          <w:sz w:val="24"/>
          <w:szCs w:val="24"/>
        </w:rPr>
      </w:pPr>
      <w:r>
        <w:br w:type="page"/>
      </w:r>
    </w:p>
    <w:p w:rsidR="00956A21" w:rsidRDefault="00956A21" w:rsidP="00956A21">
      <w:pPr>
        <w:pStyle w:val="TOC1"/>
      </w:pPr>
      <w:r>
        <w:lastRenderedPageBreak/>
        <w:t>Appendix D</w:t>
      </w:r>
      <w:r w:rsidRPr="005F49A6">
        <w:t xml:space="preserve"> – List of Documents Reviewed</w:t>
      </w:r>
    </w:p>
    <w:p w:rsidR="006C1DD4" w:rsidRPr="006C1DD4" w:rsidRDefault="00E25CBF" w:rsidP="00863775">
      <w:pPr>
        <w:pStyle w:val="ListParagraph"/>
        <w:numPr>
          <w:ilvl w:val="0"/>
          <w:numId w:val="100"/>
        </w:numPr>
        <w:spacing w:after="120"/>
        <w:contextualSpacing w:val="0"/>
      </w:pPr>
      <w:r w:rsidRPr="00CC19F9">
        <w:rPr>
          <w:rFonts w:ascii="Myriad Pro" w:eastAsia="Calibri" w:hAnsi="Myriad Pro"/>
        </w:rPr>
        <w:t>Project Document</w:t>
      </w:r>
      <w:r w:rsidR="006C1DD4">
        <w:rPr>
          <w:rFonts w:ascii="Myriad Pro" w:eastAsia="Calibri" w:hAnsi="Myriad Pro"/>
        </w:rPr>
        <w:t xml:space="preserve">; </w:t>
      </w:r>
    </w:p>
    <w:p w:rsidR="006C1DD4" w:rsidRPr="0062545A" w:rsidRDefault="006C1DD4" w:rsidP="00863775">
      <w:pPr>
        <w:pStyle w:val="ListParagraph"/>
        <w:numPr>
          <w:ilvl w:val="0"/>
          <w:numId w:val="100"/>
        </w:numPr>
        <w:spacing w:after="120"/>
        <w:contextualSpacing w:val="0"/>
      </w:pPr>
      <w:r>
        <w:rPr>
          <w:rFonts w:ascii="Myriad Pro" w:hAnsi="Myriad Pro" w:cs="Tahoma"/>
          <w:bCs/>
        </w:rPr>
        <w:t xml:space="preserve">Other Documents: Annual Work Plans for 2010, 2011, 2012; Combined Delivery Reports for 2010, 2011; Project Implementation Reports for 2011, 2012; </w:t>
      </w:r>
      <w:r w:rsidRPr="00844C69">
        <w:rPr>
          <w:rFonts w:ascii="Myriad Pro" w:hAnsi="Myriad Pro"/>
          <w:bCs/>
        </w:rPr>
        <w:t>Resolution of Project Consultative Board Meeting (Dec. 2011)</w:t>
      </w:r>
      <w:r>
        <w:rPr>
          <w:rFonts w:ascii="Myriad Pro" w:hAnsi="Myriad Pro"/>
          <w:bCs/>
        </w:rPr>
        <w:t xml:space="preserve">; </w:t>
      </w:r>
      <w:r w:rsidRPr="00844C69">
        <w:rPr>
          <w:rFonts w:ascii="Myriad Pro" w:hAnsi="Myriad Pro"/>
          <w:bCs/>
        </w:rPr>
        <w:t>Project Risk Log (as per ATLAS)</w:t>
      </w:r>
      <w:r>
        <w:rPr>
          <w:rFonts w:ascii="Myriad Pro" w:hAnsi="Myriad Pro"/>
          <w:bCs/>
        </w:rPr>
        <w:t>;</w:t>
      </w:r>
    </w:p>
    <w:p w:rsidR="006C1DD4" w:rsidRPr="00CC19F9" w:rsidRDefault="006C1DD4" w:rsidP="00863775">
      <w:pPr>
        <w:pStyle w:val="ListParagraph"/>
        <w:numPr>
          <w:ilvl w:val="0"/>
          <w:numId w:val="100"/>
        </w:numPr>
        <w:spacing w:after="120"/>
        <w:ind w:left="714" w:hanging="357"/>
        <w:contextualSpacing w:val="0"/>
        <w:rPr>
          <w:rFonts w:ascii="Myriad Pro" w:hAnsi="Myriad Pro" w:cs="Arial"/>
        </w:rPr>
      </w:pPr>
      <w:r w:rsidRPr="00CC19F9">
        <w:rPr>
          <w:rFonts w:ascii="Myriad Pro" w:hAnsi="Myriad Pro" w:cs="Arial"/>
        </w:rPr>
        <w:t>Project Inception Report, Prepared by Dr. Zoran Morvaj, International Technical Advisor, December 2011;</w:t>
      </w:r>
    </w:p>
    <w:p w:rsidR="006C1DD4" w:rsidRPr="00CC19F9" w:rsidRDefault="006C1DD4" w:rsidP="00863775">
      <w:pPr>
        <w:pStyle w:val="ListParagraph"/>
        <w:numPr>
          <w:ilvl w:val="0"/>
          <w:numId w:val="100"/>
        </w:numPr>
        <w:spacing w:after="120"/>
        <w:ind w:left="714" w:hanging="357"/>
        <w:contextualSpacing w:val="0"/>
      </w:pPr>
      <w:r w:rsidRPr="00844C69">
        <w:rPr>
          <w:rFonts w:ascii="Myriad Pro" w:hAnsi="Myriad Pro" w:cs="Geo_Times"/>
          <w:bCs/>
        </w:rPr>
        <w:t>Development of packaged recommendations for SHP Developers, Project Report, 2012</w:t>
      </w:r>
      <w:r>
        <w:rPr>
          <w:rFonts w:ascii="Myriad Pro" w:hAnsi="Myriad Pro" w:cs="Geo_Times"/>
          <w:bCs/>
        </w:rPr>
        <w:t>;</w:t>
      </w:r>
    </w:p>
    <w:p w:rsidR="00956A21" w:rsidRPr="006C1DD4" w:rsidRDefault="00E25CBF" w:rsidP="00863775">
      <w:pPr>
        <w:pStyle w:val="ListParagraph"/>
        <w:numPr>
          <w:ilvl w:val="0"/>
          <w:numId w:val="100"/>
        </w:numPr>
        <w:spacing w:after="120"/>
        <w:ind w:left="714" w:hanging="357"/>
        <w:contextualSpacing w:val="0"/>
        <w:rPr>
          <w:rFonts w:ascii="Myriad Pro" w:eastAsia="Calibri" w:hAnsi="Myriad Pro"/>
          <w:bCs/>
        </w:rPr>
      </w:pPr>
      <w:r w:rsidRPr="006C1DD4">
        <w:rPr>
          <w:rFonts w:ascii="Myriad Pro" w:eastAsia="Calibri" w:hAnsi="Myriad Pro"/>
          <w:bCs/>
        </w:rPr>
        <w:t>Kyrgyzstan’s Energy Sector Overview, Project Report, 2012;</w:t>
      </w:r>
    </w:p>
    <w:p w:rsidR="00E25CBF" w:rsidRPr="00CC19F9" w:rsidRDefault="00E25CBF" w:rsidP="00863775">
      <w:pPr>
        <w:pStyle w:val="ListParagraph"/>
        <w:numPr>
          <w:ilvl w:val="0"/>
          <w:numId w:val="100"/>
        </w:numPr>
        <w:spacing w:after="120"/>
        <w:ind w:left="714" w:hanging="357"/>
        <w:contextualSpacing w:val="0"/>
        <w:rPr>
          <w:rFonts w:ascii="Myriad Pro" w:eastAsia="Calibri" w:hAnsi="Myriad Pro"/>
          <w:bCs/>
        </w:rPr>
      </w:pPr>
      <w:r w:rsidRPr="00CC19F9">
        <w:rPr>
          <w:rFonts w:ascii="Myriad Pro" w:eastAsia="Calibri" w:hAnsi="Myriad Pro"/>
          <w:bCs/>
        </w:rPr>
        <w:t>Information for Board of the Ministry of Energy and Industry of the Kyrgyz Republic</w:t>
      </w:r>
      <w:r w:rsidR="000D4786" w:rsidRPr="00CC19F9">
        <w:rPr>
          <w:rFonts w:ascii="Myriad Pro" w:eastAsia="Calibri" w:hAnsi="Myriad Pro"/>
          <w:bCs/>
        </w:rPr>
        <w:t>, Project Report, 2012 (in Russian);</w:t>
      </w:r>
    </w:p>
    <w:p w:rsidR="000D4786" w:rsidRPr="00CC19F9" w:rsidRDefault="000D4786" w:rsidP="00863775">
      <w:pPr>
        <w:pStyle w:val="ListParagraph"/>
        <w:numPr>
          <w:ilvl w:val="0"/>
          <w:numId w:val="100"/>
        </w:numPr>
        <w:spacing w:after="120"/>
        <w:ind w:left="714" w:hanging="357"/>
        <w:contextualSpacing w:val="0"/>
        <w:rPr>
          <w:rFonts w:ascii="Myriad Pro" w:eastAsia="Calibri" w:hAnsi="Myriad Pro"/>
          <w:bCs/>
        </w:rPr>
      </w:pPr>
      <w:r w:rsidRPr="00CC19F9">
        <w:rPr>
          <w:rFonts w:ascii="Myriad Pro" w:eastAsia="Calibri" w:hAnsi="Myriad Pro"/>
        </w:rPr>
        <w:t xml:space="preserve">Decree of the President of the Kyrgyz Republic “On specific measures of small and medium </w:t>
      </w:r>
      <w:r w:rsidRPr="00CC19F9">
        <w:rPr>
          <w:rFonts w:ascii="Myriad Pro" w:eastAsia="Calibri" w:hAnsi="Myriad Pro"/>
          <w:color w:val="000000"/>
        </w:rPr>
        <w:t xml:space="preserve">energy </w:t>
      </w:r>
      <w:r w:rsidRPr="00CC19F9">
        <w:rPr>
          <w:rFonts w:ascii="Myriad Pro" w:eastAsia="Calibri" w:hAnsi="Myriad Pro"/>
        </w:rPr>
        <w:t>development in the Kyrgyz Republic”, 2008</w:t>
      </w:r>
    </w:p>
    <w:p w:rsidR="006C1DD4" w:rsidRPr="0062545A" w:rsidRDefault="006C1DD4" w:rsidP="00863775">
      <w:pPr>
        <w:pStyle w:val="ListParagraph"/>
        <w:numPr>
          <w:ilvl w:val="0"/>
          <w:numId w:val="100"/>
        </w:numPr>
        <w:spacing w:after="120"/>
        <w:ind w:left="714" w:hanging="357"/>
        <w:contextualSpacing w:val="0"/>
        <w:rPr>
          <w:rFonts w:ascii="Myriad Pro" w:hAnsi="Myriad Pro"/>
        </w:rPr>
      </w:pPr>
      <w:r w:rsidRPr="0062545A">
        <w:rPr>
          <w:rFonts w:ascii="Myriad Pro" w:hAnsi="Myriad Pro" w:cs="Tahoma"/>
        </w:rPr>
        <w:t xml:space="preserve">Resolution on </w:t>
      </w:r>
      <w:r>
        <w:rPr>
          <w:rFonts w:ascii="Myriad Pro" w:hAnsi="Myriad Pro" w:cs="Tahoma"/>
        </w:rPr>
        <w:t>KR on Measures for Financial Sustainability of Energy Facilities, Enhance Transparency and Reporting in the Energy Sector;</w:t>
      </w:r>
    </w:p>
    <w:p w:rsidR="006C1DD4" w:rsidRPr="0062545A" w:rsidRDefault="006C1DD4" w:rsidP="00863775">
      <w:pPr>
        <w:pStyle w:val="ListParagraph"/>
        <w:numPr>
          <w:ilvl w:val="0"/>
          <w:numId w:val="100"/>
        </w:numPr>
        <w:spacing w:after="120"/>
        <w:ind w:left="714" w:hanging="357"/>
        <w:contextualSpacing w:val="0"/>
        <w:rPr>
          <w:rFonts w:ascii="Myriad Pro" w:hAnsi="Myriad Pro"/>
        </w:rPr>
      </w:pPr>
      <w:r w:rsidRPr="0062545A">
        <w:rPr>
          <w:rFonts w:ascii="Myriad Pro" w:hAnsi="Myriad Pro" w:cs="Tahoma"/>
        </w:rPr>
        <w:t xml:space="preserve">Resolution on </w:t>
      </w:r>
      <w:r>
        <w:rPr>
          <w:rFonts w:ascii="Myriad Pro" w:hAnsi="Myriad Pro" w:cs="Tahoma"/>
        </w:rPr>
        <w:t xml:space="preserve">KR on </w:t>
      </w:r>
      <w:r w:rsidRPr="0062545A">
        <w:rPr>
          <w:rFonts w:ascii="Myriad Pro" w:hAnsi="Myriad Pro" w:cs="Tahoma"/>
        </w:rPr>
        <w:t xml:space="preserve">Mid-term </w:t>
      </w:r>
      <w:r>
        <w:rPr>
          <w:rFonts w:ascii="Myriad Pro" w:hAnsi="Myriad Pro" w:cs="Tahoma"/>
        </w:rPr>
        <w:t xml:space="preserve">Strategy </w:t>
      </w:r>
      <w:r w:rsidRPr="0062545A">
        <w:rPr>
          <w:rFonts w:ascii="Myriad Pro" w:hAnsi="Myriad Pro" w:cs="Tahoma"/>
        </w:rPr>
        <w:t xml:space="preserve">for </w:t>
      </w:r>
      <w:r>
        <w:rPr>
          <w:rFonts w:ascii="Myriad Pro" w:hAnsi="Myriad Pro" w:cs="Tahoma"/>
        </w:rPr>
        <w:t xml:space="preserve">Power Sector of KR </w:t>
      </w:r>
      <w:r w:rsidRPr="0062545A">
        <w:rPr>
          <w:rFonts w:ascii="Myriad Pro" w:hAnsi="Myriad Pro" w:cs="Tahoma"/>
        </w:rPr>
        <w:t>for 201</w:t>
      </w:r>
      <w:r>
        <w:rPr>
          <w:rFonts w:ascii="Myriad Pro" w:hAnsi="Myriad Pro" w:cs="Tahoma"/>
        </w:rPr>
        <w:t>2</w:t>
      </w:r>
      <w:r w:rsidRPr="0062545A">
        <w:rPr>
          <w:rFonts w:ascii="Myriad Pro" w:hAnsi="Myriad Pro" w:cs="Tahoma"/>
        </w:rPr>
        <w:t>-201</w:t>
      </w:r>
      <w:r>
        <w:rPr>
          <w:rFonts w:ascii="Myriad Pro" w:hAnsi="Myriad Pro" w:cs="Tahoma"/>
        </w:rPr>
        <w:t>7;</w:t>
      </w:r>
    </w:p>
    <w:p w:rsidR="006C1DD4" w:rsidRPr="0062545A" w:rsidRDefault="006C1DD4" w:rsidP="00863775">
      <w:pPr>
        <w:pStyle w:val="ListParagraph"/>
        <w:numPr>
          <w:ilvl w:val="0"/>
          <w:numId w:val="100"/>
        </w:numPr>
        <w:spacing w:after="120"/>
        <w:ind w:left="714" w:hanging="357"/>
        <w:contextualSpacing w:val="0"/>
        <w:rPr>
          <w:rFonts w:ascii="Myriad Pro" w:hAnsi="Myriad Pro"/>
        </w:rPr>
      </w:pPr>
      <w:r w:rsidRPr="0062545A">
        <w:rPr>
          <w:rFonts w:ascii="Myriad Pro" w:hAnsi="Myriad Pro" w:cs="Tahoma"/>
        </w:rPr>
        <w:t xml:space="preserve">Resolution on </w:t>
      </w:r>
      <w:r>
        <w:rPr>
          <w:rFonts w:ascii="Myriad Pro" w:hAnsi="Myriad Pro" w:cs="Tahoma"/>
        </w:rPr>
        <w:t xml:space="preserve">KR on </w:t>
      </w:r>
      <w:r w:rsidRPr="0062545A">
        <w:rPr>
          <w:rFonts w:ascii="Myriad Pro" w:hAnsi="Myriad Pro" w:cs="Tahoma"/>
        </w:rPr>
        <w:t>Mid-term tariff policy for electricity and thermal energy for 2010-2012</w:t>
      </w:r>
      <w:r>
        <w:rPr>
          <w:rFonts w:ascii="Myriad Pro" w:hAnsi="Myriad Pro" w:cs="Tahoma"/>
        </w:rPr>
        <w:t>;</w:t>
      </w:r>
    </w:p>
    <w:p w:rsidR="000D4786" w:rsidRPr="00CC19F9" w:rsidRDefault="000D4786" w:rsidP="00863775">
      <w:pPr>
        <w:pStyle w:val="ListParagraph"/>
        <w:numPr>
          <w:ilvl w:val="0"/>
          <w:numId w:val="100"/>
        </w:numPr>
        <w:spacing w:after="120"/>
        <w:ind w:left="714" w:hanging="357"/>
        <w:contextualSpacing w:val="0"/>
        <w:rPr>
          <w:rFonts w:ascii="Myriad Pro" w:hAnsi="Myriad Pro" w:cs="Arial"/>
        </w:rPr>
      </w:pPr>
      <w:r w:rsidRPr="00CC19F9">
        <w:rPr>
          <w:rFonts w:ascii="Myriad Pro" w:hAnsi="Myriad Pro"/>
          <w:bCs/>
        </w:rPr>
        <w:t>National Bank of Kyrgyz Republic. Trends of Development of the Banking System, 2011;</w:t>
      </w:r>
      <w:r w:rsidRPr="00CC19F9">
        <w:rPr>
          <w:rFonts w:ascii="Myriad Pro" w:hAnsi="Myriad Pro" w:cs="Arial"/>
        </w:rPr>
        <w:t xml:space="preserve"> </w:t>
      </w:r>
    </w:p>
    <w:p w:rsidR="000D4786" w:rsidRPr="00CC19F9" w:rsidRDefault="000D4786" w:rsidP="00863775">
      <w:pPr>
        <w:pStyle w:val="ListParagraph"/>
        <w:numPr>
          <w:ilvl w:val="0"/>
          <w:numId w:val="100"/>
        </w:numPr>
        <w:spacing w:after="120"/>
        <w:ind w:left="714" w:hanging="357"/>
        <w:contextualSpacing w:val="0"/>
        <w:rPr>
          <w:rFonts w:ascii="Myriad Pro" w:hAnsi="Myriad Pro" w:cs="Tahoma"/>
          <w:bCs/>
        </w:rPr>
      </w:pPr>
      <w:r w:rsidRPr="00CC19F9">
        <w:rPr>
          <w:rFonts w:ascii="Myriad Pro" w:hAnsi="Myriad Pro" w:cs="Tahoma"/>
          <w:bCs/>
          <w:color w:val="000000"/>
        </w:rPr>
        <w:t>Asian Development Bank, Diagnostic Study of electricity demand/supply and infrastructure limitations, 2010 (in Russian)</w:t>
      </w:r>
      <w:r w:rsidRPr="00CC19F9">
        <w:rPr>
          <w:rFonts w:ascii="Myriad Pro" w:hAnsi="Myriad Pro" w:cs="Tahoma"/>
          <w:bCs/>
        </w:rPr>
        <w:t>;</w:t>
      </w:r>
    </w:p>
    <w:p w:rsidR="000D4786" w:rsidRPr="00CC19F9" w:rsidRDefault="000D4786" w:rsidP="00863775">
      <w:pPr>
        <w:pStyle w:val="ListParagraph"/>
        <w:numPr>
          <w:ilvl w:val="0"/>
          <w:numId w:val="100"/>
        </w:numPr>
        <w:spacing w:after="120"/>
        <w:ind w:left="714" w:hanging="357"/>
        <w:contextualSpacing w:val="0"/>
        <w:rPr>
          <w:rFonts w:ascii="Myriad Pro" w:hAnsi="Myriad Pro" w:cs="Arial"/>
          <w:color w:val="231F20"/>
        </w:rPr>
      </w:pPr>
      <w:r w:rsidRPr="00CC19F9">
        <w:rPr>
          <w:rFonts w:ascii="Myriad Pro" w:hAnsi="Myriad Pro" w:cs="Arial"/>
          <w:color w:val="231F20"/>
        </w:rPr>
        <w:t>N.Abdyrasulova, N. Kravsov,</w:t>
      </w:r>
      <w:r w:rsidRPr="00CC19F9">
        <w:rPr>
          <w:rFonts w:ascii="Myriad Pro" w:hAnsi="Myriad Pro" w:cs="Arial"/>
        </w:rPr>
        <w:t xml:space="preserve"> Governance In Kyrgyzstan: An Institutional</w:t>
      </w:r>
      <w:r w:rsidRPr="00CC19F9">
        <w:rPr>
          <w:rFonts w:ascii="Myriad Pro" w:hAnsi="Myriad Pro" w:cs="Arial"/>
          <w:color w:val="FFFFFF"/>
        </w:rPr>
        <w:t xml:space="preserve"> </w:t>
      </w:r>
      <w:r w:rsidRPr="00CC19F9">
        <w:rPr>
          <w:rFonts w:ascii="Myriad Pro" w:hAnsi="Myriad Pro" w:cs="Arial"/>
        </w:rPr>
        <w:t>Assessment</w:t>
      </w:r>
      <w:r w:rsidRPr="00CC19F9">
        <w:rPr>
          <w:rFonts w:ascii="Myriad Pro" w:hAnsi="Myriad Pro" w:cs="Arial"/>
          <w:color w:val="231F20"/>
        </w:rPr>
        <w:t>, 2009;</w:t>
      </w:r>
    </w:p>
    <w:p w:rsidR="000D4786" w:rsidRPr="00CC19F9" w:rsidRDefault="001C238A" w:rsidP="00863775">
      <w:pPr>
        <w:pStyle w:val="ListParagraph"/>
        <w:numPr>
          <w:ilvl w:val="0"/>
          <w:numId w:val="100"/>
        </w:numPr>
        <w:spacing w:after="120"/>
        <w:ind w:left="714" w:hanging="357"/>
        <w:contextualSpacing w:val="0"/>
      </w:pPr>
      <w:r w:rsidRPr="00CC19F9">
        <w:rPr>
          <w:rFonts w:ascii="Myriad Pro" w:hAnsi="Myriad Pro" w:cs="Arial"/>
        </w:rPr>
        <w:t xml:space="preserve">Integration Processes in Power sectors of </w:t>
      </w:r>
      <w:r w:rsidR="00CC19F9">
        <w:rPr>
          <w:rFonts w:ascii="Myriad Pro" w:hAnsi="Myriad Pro" w:cs="Arial"/>
        </w:rPr>
        <w:t xml:space="preserve">Member States of the Eurasian Development Bank, </w:t>
      </w:r>
      <w:r w:rsidR="000D4786" w:rsidRPr="00CC19F9">
        <w:rPr>
          <w:rFonts w:ascii="Myriad Pro" w:hAnsi="Myriad Pro" w:cs="Arial"/>
        </w:rPr>
        <w:t>2012</w:t>
      </w:r>
      <w:r w:rsidR="00CC19F9">
        <w:rPr>
          <w:rFonts w:ascii="Myriad Pro" w:hAnsi="Myriad Pro" w:cs="Arial"/>
        </w:rPr>
        <w:t xml:space="preserve"> (in Russian);</w:t>
      </w:r>
    </w:p>
    <w:p w:rsidR="00CC19F9" w:rsidRPr="00CC19F9" w:rsidRDefault="00CC19F9" w:rsidP="00863775">
      <w:pPr>
        <w:pStyle w:val="ListParagraph"/>
        <w:numPr>
          <w:ilvl w:val="0"/>
          <w:numId w:val="100"/>
        </w:numPr>
        <w:spacing w:after="120"/>
        <w:ind w:left="714" w:hanging="357"/>
        <w:contextualSpacing w:val="0"/>
      </w:pPr>
      <w:r>
        <w:rPr>
          <w:rFonts w:ascii="Myriad Pro" w:hAnsi="Myriad Pro"/>
          <w:bCs/>
        </w:rPr>
        <w:t xml:space="preserve">A.Omorov, Legislation for RE Development in Kyrgyz Republic, </w:t>
      </w:r>
      <w:r w:rsidRPr="00CC19F9">
        <w:rPr>
          <w:rFonts w:ascii="Myriad Pro" w:hAnsi="Myriad Pro"/>
          <w:bCs/>
        </w:rPr>
        <w:t>2011</w:t>
      </w:r>
      <w:r>
        <w:rPr>
          <w:rFonts w:ascii="Myriad Pro" w:hAnsi="Myriad Pro"/>
          <w:bCs/>
        </w:rPr>
        <w:t xml:space="preserve"> (in Russian);</w:t>
      </w:r>
    </w:p>
    <w:p w:rsidR="00CC19F9" w:rsidRPr="00BF1DFB" w:rsidRDefault="00CC19F9" w:rsidP="00863775">
      <w:pPr>
        <w:pStyle w:val="ListParagraph"/>
        <w:numPr>
          <w:ilvl w:val="0"/>
          <w:numId w:val="100"/>
        </w:numPr>
        <w:spacing w:after="120"/>
        <w:ind w:left="714" w:hanging="357"/>
        <w:contextualSpacing w:val="0"/>
      </w:pPr>
      <w:r w:rsidRPr="00844C69">
        <w:rPr>
          <w:rFonts w:ascii="Myriad Pro" w:hAnsi="Myriad Pro"/>
          <w:bCs/>
        </w:rPr>
        <w:t>Phase II – Strategic planning of Small and Medium HPPS development</w:t>
      </w:r>
      <w:r w:rsidR="00BF1DFB">
        <w:rPr>
          <w:rFonts w:ascii="Myriad Pro" w:hAnsi="Myriad Pro"/>
          <w:bCs/>
        </w:rPr>
        <w:t>,</w:t>
      </w:r>
      <w:r w:rsidRPr="00844C69">
        <w:rPr>
          <w:rFonts w:ascii="Myriad Pro" w:hAnsi="Myriad Pro"/>
          <w:bCs/>
        </w:rPr>
        <w:t xml:space="preserve"> Ministry of Energy of the Kyrgyz Republic</w:t>
      </w:r>
      <w:r>
        <w:rPr>
          <w:rFonts w:ascii="Myriad Pro" w:hAnsi="Myriad Pro"/>
          <w:bCs/>
        </w:rPr>
        <w:t xml:space="preserve"> a</w:t>
      </w:r>
      <w:r w:rsidRPr="00844C69">
        <w:rPr>
          <w:rFonts w:ascii="Myriad Pro" w:hAnsi="Myriad Pro"/>
          <w:bCs/>
        </w:rPr>
        <w:t>nd EBRD</w:t>
      </w:r>
      <w:r w:rsidR="00BF1DFB">
        <w:rPr>
          <w:rFonts w:ascii="Myriad Pro" w:hAnsi="Myriad Pro"/>
          <w:bCs/>
        </w:rPr>
        <w:t>,</w:t>
      </w:r>
      <w:r w:rsidRPr="00844C69">
        <w:rPr>
          <w:rFonts w:ascii="Myriad Pro" w:hAnsi="Myriad Pro"/>
          <w:bCs/>
        </w:rPr>
        <w:t xml:space="preserve"> AF-Mercados EMI</w:t>
      </w:r>
      <w:r w:rsidR="00BF1DFB">
        <w:rPr>
          <w:rFonts w:ascii="Myriad Pro" w:hAnsi="Myriad Pro"/>
          <w:bCs/>
        </w:rPr>
        <w:t>, 2011;</w:t>
      </w:r>
    </w:p>
    <w:p w:rsidR="0062545A" w:rsidRPr="0062545A" w:rsidRDefault="0062545A" w:rsidP="00863775">
      <w:pPr>
        <w:pStyle w:val="ListParagraph"/>
        <w:numPr>
          <w:ilvl w:val="0"/>
          <w:numId w:val="100"/>
        </w:numPr>
        <w:spacing w:after="120"/>
        <w:ind w:left="714" w:hanging="357"/>
        <w:contextualSpacing w:val="0"/>
      </w:pPr>
      <w:r w:rsidRPr="00844C69">
        <w:rPr>
          <w:rFonts w:ascii="Myriad Pro" w:hAnsi="Myriad Pro"/>
          <w:bCs/>
        </w:rPr>
        <w:t>Letter from C.A.C.</w:t>
      </w:r>
      <w:r>
        <w:rPr>
          <w:rFonts w:ascii="Myriad Pro" w:hAnsi="Myriad Pro"/>
          <w:bCs/>
        </w:rPr>
        <w:t>I.</w:t>
      </w:r>
      <w:r w:rsidR="006C1DD4">
        <w:rPr>
          <w:rFonts w:ascii="Myriad Pro" w:hAnsi="Myriad Pro"/>
          <w:bCs/>
        </w:rPr>
        <w:t xml:space="preserve"> on cooperation with the Project, 2012 (in Russian).</w:t>
      </w:r>
    </w:p>
    <w:p w:rsidR="00920C9B" w:rsidRPr="006C1DD4" w:rsidRDefault="00920C9B"/>
    <w:p w:rsidR="0062545A" w:rsidRDefault="0062545A">
      <w:pPr>
        <w:rPr>
          <w:rFonts w:ascii="Myriad Pro" w:eastAsia="SimSun" w:hAnsi="Myriad Pro" w:cs="Arial"/>
          <w:b/>
          <w:sz w:val="24"/>
          <w:szCs w:val="24"/>
        </w:rPr>
      </w:pPr>
      <w:r>
        <w:rPr>
          <w:rFonts w:ascii="Myriad Pro" w:hAnsi="Myriad Pro" w:cs="Arial"/>
          <w:b/>
          <w:sz w:val="24"/>
          <w:szCs w:val="24"/>
        </w:rPr>
        <w:br w:type="page"/>
      </w:r>
    </w:p>
    <w:p w:rsidR="00920C9B" w:rsidRPr="00920C9B" w:rsidRDefault="00920C9B" w:rsidP="00920C9B">
      <w:pPr>
        <w:pStyle w:val="BodyText"/>
        <w:ind w:left="0"/>
        <w:jc w:val="right"/>
        <w:rPr>
          <w:rFonts w:ascii="Myriad Pro" w:hAnsi="Myriad Pro" w:cs="Arial"/>
          <w:b/>
          <w:sz w:val="24"/>
          <w:szCs w:val="24"/>
        </w:rPr>
      </w:pPr>
      <w:r w:rsidRPr="00920C9B">
        <w:rPr>
          <w:rFonts w:ascii="Myriad Pro" w:hAnsi="Myriad Pro" w:cs="Arial"/>
          <w:b/>
          <w:sz w:val="24"/>
          <w:szCs w:val="24"/>
        </w:rPr>
        <w:lastRenderedPageBreak/>
        <w:t>APPENDIX E – REVISED LOG-FRAME (BASED ON LOG-FRAME</w:t>
      </w:r>
      <w:r w:rsidR="006037E3">
        <w:rPr>
          <w:rFonts w:ascii="Myriad Pro" w:hAnsi="Myriad Pro" w:cs="Arial"/>
          <w:b/>
          <w:sz w:val="24"/>
          <w:szCs w:val="24"/>
        </w:rPr>
        <w:t xml:space="preserve"> IN TOR FOR MTE</w:t>
      </w:r>
      <w:r w:rsidRPr="00920C9B">
        <w:rPr>
          <w:rFonts w:ascii="Myriad Pro" w:hAnsi="Myriad Pro" w:cs="Arial"/>
          <w:b/>
          <w:sz w:val="24"/>
          <w:szCs w:val="24"/>
        </w:rPr>
        <w:t>)</w:t>
      </w:r>
    </w:p>
    <w:p w:rsidR="00920C9B" w:rsidRDefault="00920C9B" w:rsidP="00920C9B">
      <w:pPr>
        <w:pStyle w:val="BodyText"/>
        <w:ind w:left="0"/>
        <w:rPr>
          <w:b/>
          <w:sz w:val="20"/>
        </w:rPr>
      </w:pPr>
    </w:p>
    <w:p w:rsidR="00920C9B" w:rsidRDefault="00920C9B" w:rsidP="00920C9B">
      <w:pPr>
        <w:pStyle w:val="BodyText"/>
        <w:ind w:left="0"/>
        <w:rPr>
          <w:rFonts w:ascii="Myriad Pro" w:hAnsi="Myriad Pro"/>
          <w:b/>
          <w:strike/>
          <w:szCs w:val="22"/>
        </w:rPr>
      </w:pPr>
      <w:r w:rsidRPr="00920C9B">
        <w:rPr>
          <w:rFonts w:ascii="Myriad Pro" w:hAnsi="Myriad Pro"/>
          <w:b/>
        </w:rPr>
        <w:t xml:space="preserve">Including recommendations based on the Mid-Term Evaluation (given in </w:t>
      </w:r>
      <w:r w:rsidRPr="00920C9B">
        <w:rPr>
          <w:rFonts w:ascii="Myriad Pro" w:hAnsi="Myriad Pro"/>
          <w:b/>
          <w:i/>
        </w:rPr>
        <w:t xml:space="preserve">Bold/Italics) </w:t>
      </w:r>
      <w:r w:rsidRPr="00920C9B">
        <w:rPr>
          <w:rFonts w:ascii="Myriad Pro" w:hAnsi="Myriad Pro"/>
          <w:b/>
        </w:rPr>
        <w:t>and revisions</w:t>
      </w:r>
      <w:r w:rsidRPr="00920C9B">
        <w:rPr>
          <w:rFonts w:ascii="Myriad Pro" w:hAnsi="Myriad Pro"/>
          <w:b/>
          <w:i/>
        </w:rPr>
        <w:t xml:space="preserve"> (</w:t>
      </w:r>
      <w:r w:rsidRPr="00920C9B">
        <w:rPr>
          <w:rFonts w:ascii="Myriad Pro" w:hAnsi="Myriad Pro"/>
          <w:b/>
        </w:rPr>
        <w:t xml:space="preserve">in </w:t>
      </w:r>
      <w:r w:rsidRPr="00920C9B">
        <w:rPr>
          <w:rFonts w:ascii="Myriad Pro" w:hAnsi="Myriad Pro"/>
          <w:b/>
          <w:strike/>
          <w:szCs w:val="22"/>
        </w:rPr>
        <w:t>strike through text)</w:t>
      </w:r>
    </w:p>
    <w:p w:rsidR="001F372F" w:rsidRDefault="001F372F" w:rsidP="00920C9B">
      <w:pPr>
        <w:pStyle w:val="BodyText"/>
        <w:ind w:left="0"/>
        <w:rPr>
          <w:rFonts w:ascii="Myriad Pro" w:hAnsi="Myriad Pro"/>
          <w:b/>
          <w:strike/>
          <w:szCs w:val="2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1417"/>
        <w:gridCol w:w="1701"/>
        <w:gridCol w:w="1701"/>
        <w:gridCol w:w="1276"/>
        <w:gridCol w:w="1343"/>
      </w:tblGrid>
      <w:tr w:rsidR="001F372F" w:rsidRPr="00176AD1" w:rsidTr="001F372F">
        <w:tc>
          <w:tcPr>
            <w:tcW w:w="9593" w:type="dxa"/>
            <w:gridSpan w:val="6"/>
            <w:tcMar>
              <w:left w:w="28" w:type="dxa"/>
              <w:right w:w="28" w:type="dxa"/>
            </w:tcMar>
          </w:tcPr>
          <w:p w:rsidR="001F372F" w:rsidRPr="00176AD1" w:rsidRDefault="001F372F" w:rsidP="006102B9">
            <w:pPr>
              <w:autoSpaceDE w:val="0"/>
              <w:autoSpaceDN w:val="0"/>
              <w:adjustRightInd w:val="0"/>
              <w:spacing w:after="0"/>
              <w:rPr>
                <w:rFonts w:ascii="Myriad Pro" w:hAnsi="Myriad Pro"/>
                <w:b/>
                <w:bCs/>
                <w:sz w:val="18"/>
                <w:szCs w:val="18"/>
                <w:lang w:val="en-GB" w:eastAsia="hr-HR"/>
              </w:rPr>
            </w:pPr>
            <w:r w:rsidRPr="00176AD1">
              <w:rPr>
                <w:rFonts w:ascii="Myriad Pro" w:hAnsi="Myriad Pro"/>
                <w:b/>
                <w:bCs/>
                <w:sz w:val="18"/>
                <w:szCs w:val="18"/>
                <w:lang w:val="en-GB" w:eastAsia="hr-HR"/>
              </w:rPr>
              <w:t xml:space="preserve">This project will contribute to achieving the following Country Programme Outcome as defined in CPD: </w:t>
            </w:r>
            <w:r w:rsidRPr="00176AD1">
              <w:rPr>
                <w:rFonts w:ascii="Myriad Pro" w:hAnsi="Myriad Pro"/>
                <w:bCs/>
                <w:sz w:val="18"/>
                <w:szCs w:val="18"/>
                <w:lang w:val="en-GB" w:eastAsia="hr-HR"/>
              </w:rPr>
              <w:t>A.2.9: Global environmental principles integrated into grass roots poverty reduction efforts.</w:t>
            </w:r>
          </w:p>
        </w:tc>
      </w:tr>
      <w:tr w:rsidR="001F372F" w:rsidRPr="00176AD1" w:rsidTr="001F372F">
        <w:tc>
          <w:tcPr>
            <w:tcW w:w="9593" w:type="dxa"/>
            <w:gridSpan w:val="6"/>
            <w:tcMar>
              <w:left w:w="28" w:type="dxa"/>
              <w:right w:w="28" w:type="dxa"/>
            </w:tcMar>
          </w:tcPr>
          <w:p w:rsidR="001F372F" w:rsidRPr="00176AD1" w:rsidRDefault="001F372F" w:rsidP="006102B9">
            <w:pPr>
              <w:spacing w:after="120"/>
              <w:rPr>
                <w:rFonts w:ascii="Myriad Pro" w:hAnsi="Myriad Pro"/>
                <w:b/>
                <w:bCs/>
                <w:sz w:val="18"/>
                <w:szCs w:val="18"/>
                <w:lang w:val="en-GB" w:eastAsia="hr-HR"/>
              </w:rPr>
            </w:pPr>
            <w:r w:rsidRPr="00176AD1">
              <w:rPr>
                <w:rFonts w:ascii="Myriad Pro" w:hAnsi="Myriad Pro"/>
                <w:b/>
                <w:bCs/>
                <w:sz w:val="18"/>
                <w:szCs w:val="18"/>
                <w:lang w:val="en-GB" w:eastAsia="hr-HR"/>
              </w:rPr>
              <w:t xml:space="preserve">Country Programme Outcome Indicators: </w:t>
            </w:r>
          </w:p>
          <w:p w:rsidR="001F372F" w:rsidRPr="00176AD1" w:rsidRDefault="001F372F" w:rsidP="006102B9">
            <w:pPr>
              <w:spacing w:after="120"/>
              <w:rPr>
                <w:rFonts w:ascii="Myriad Pro" w:hAnsi="Myriad Pro"/>
                <w:bCs/>
                <w:sz w:val="18"/>
                <w:szCs w:val="18"/>
                <w:lang w:val="en-GB" w:eastAsia="hr-HR"/>
              </w:rPr>
            </w:pPr>
            <w:r w:rsidRPr="00176AD1">
              <w:rPr>
                <w:rFonts w:ascii="Myriad Pro" w:hAnsi="Myriad Pro"/>
                <w:b/>
                <w:bCs/>
                <w:sz w:val="18"/>
                <w:szCs w:val="18"/>
                <w:lang w:val="en-GB" w:eastAsia="hr-HR"/>
              </w:rPr>
              <w:t>Key Indicator (1):</w:t>
            </w:r>
            <w:r w:rsidRPr="00176AD1">
              <w:rPr>
                <w:rFonts w:ascii="Myriad Pro" w:hAnsi="Myriad Pro"/>
                <w:bCs/>
                <w:sz w:val="18"/>
                <w:szCs w:val="18"/>
                <w:lang w:val="en-GB" w:eastAsia="hr-HR"/>
              </w:rPr>
              <w:t xml:space="preserve"> Number of developed national action plans to implement commitments of KR under the UN environmental conventions. </w:t>
            </w:r>
          </w:p>
          <w:p w:rsidR="001F372F" w:rsidRPr="00176AD1" w:rsidRDefault="001F372F" w:rsidP="006102B9">
            <w:pPr>
              <w:spacing w:after="120"/>
              <w:rPr>
                <w:rFonts w:ascii="Myriad Pro" w:hAnsi="Myriad Pro"/>
                <w:bCs/>
                <w:sz w:val="18"/>
                <w:szCs w:val="18"/>
                <w:lang w:val="en-GB" w:eastAsia="hr-HR"/>
              </w:rPr>
            </w:pPr>
            <w:r w:rsidRPr="00176AD1">
              <w:rPr>
                <w:rFonts w:ascii="Myriad Pro" w:hAnsi="Myriad Pro"/>
                <w:b/>
                <w:bCs/>
                <w:sz w:val="18"/>
                <w:szCs w:val="18"/>
                <w:lang w:val="en-GB" w:eastAsia="hr-HR"/>
              </w:rPr>
              <w:t>Key Indicator (2):</w:t>
            </w:r>
            <w:r w:rsidRPr="00176AD1">
              <w:rPr>
                <w:rFonts w:ascii="Myriad Pro" w:hAnsi="Myriad Pro"/>
                <w:bCs/>
                <w:sz w:val="18"/>
                <w:szCs w:val="18"/>
                <w:lang w:val="en-GB" w:eastAsia="hr-HR"/>
              </w:rPr>
              <w:t xml:space="preserve"> Discussion of all environmental initiatives among civic society, involving mass media.</w:t>
            </w:r>
          </w:p>
          <w:p w:rsidR="001F372F" w:rsidRPr="00176AD1" w:rsidRDefault="001F372F" w:rsidP="006102B9">
            <w:pPr>
              <w:spacing w:after="120"/>
              <w:rPr>
                <w:rFonts w:ascii="Myriad Pro" w:hAnsi="Myriad Pro"/>
                <w:bCs/>
                <w:sz w:val="18"/>
                <w:szCs w:val="18"/>
                <w:lang w:val="en-GB" w:eastAsia="hr-HR"/>
              </w:rPr>
            </w:pPr>
            <w:r w:rsidRPr="00176AD1">
              <w:rPr>
                <w:rFonts w:ascii="Myriad Pro" w:hAnsi="Myriad Pro"/>
                <w:b/>
                <w:bCs/>
                <w:sz w:val="18"/>
                <w:szCs w:val="18"/>
                <w:lang w:val="en-GB" w:eastAsia="hr-HR"/>
              </w:rPr>
              <w:t>Key Indicator (3):</w:t>
            </w:r>
            <w:r w:rsidRPr="00176AD1">
              <w:rPr>
                <w:rFonts w:ascii="Myriad Pro" w:hAnsi="Myriad Pro"/>
                <w:bCs/>
                <w:sz w:val="18"/>
                <w:szCs w:val="18"/>
                <w:lang w:val="en-GB" w:eastAsia="hr-HR"/>
              </w:rPr>
              <w:t xml:space="preserve"> Transparent finance resource conversion mechanisms developed. </w:t>
            </w:r>
          </w:p>
          <w:p w:rsidR="001F372F" w:rsidRPr="00176AD1" w:rsidRDefault="001F372F" w:rsidP="006102B9">
            <w:pPr>
              <w:spacing w:after="0"/>
              <w:rPr>
                <w:rFonts w:ascii="Myriad Pro" w:hAnsi="Myriad Pro"/>
                <w:b/>
                <w:bCs/>
                <w:sz w:val="18"/>
                <w:szCs w:val="18"/>
                <w:lang w:val="en-GB" w:eastAsia="hr-HR"/>
              </w:rPr>
            </w:pPr>
            <w:r w:rsidRPr="00176AD1">
              <w:rPr>
                <w:rFonts w:ascii="Myriad Pro" w:hAnsi="Myriad Pro"/>
                <w:b/>
                <w:bCs/>
                <w:sz w:val="18"/>
                <w:szCs w:val="18"/>
                <w:lang w:val="en-GB" w:eastAsia="hr-HR"/>
              </w:rPr>
              <w:t>Key Indicator (4):</w:t>
            </w:r>
            <w:r w:rsidRPr="00176AD1">
              <w:rPr>
                <w:rFonts w:ascii="Myriad Pro" w:hAnsi="Myriad Pro"/>
                <w:bCs/>
                <w:sz w:val="18"/>
                <w:szCs w:val="18"/>
                <w:lang w:val="en-GB" w:eastAsia="hr-HR"/>
              </w:rPr>
              <w:t xml:space="preserve"> National legislation adapted to international environmental commitments of KR.</w:t>
            </w:r>
          </w:p>
        </w:tc>
      </w:tr>
      <w:tr w:rsidR="001F372F" w:rsidRPr="00176AD1" w:rsidTr="001F372F">
        <w:tc>
          <w:tcPr>
            <w:tcW w:w="9593" w:type="dxa"/>
            <w:gridSpan w:val="6"/>
            <w:tcMar>
              <w:left w:w="28" w:type="dxa"/>
              <w:right w:w="28" w:type="dxa"/>
            </w:tcMar>
          </w:tcPr>
          <w:p w:rsidR="001F372F" w:rsidRPr="00176AD1" w:rsidRDefault="001F372F" w:rsidP="006102B9">
            <w:pPr>
              <w:spacing w:after="0"/>
              <w:rPr>
                <w:rFonts w:ascii="Myriad Pro" w:hAnsi="Myriad Pro"/>
                <w:bCs/>
                <w:sz w:val="18"/>
                <w:szCs w:val="18"/>
                <w:lang w:val="en-GB" w:eastAsia="hr-HR"/>
              </w:rPr>
            </w:pPr>
            <w:r w:rsidRPr="00176AD1">
              <w:rPr>
                <w:rFonts w:ascii="Myriad Pro" w:hAnsi="Myriad Pro"/>
                <w:b/>
                <w:bCs/>
                <w:sz w:val="18"/>
                <w:szCs w:val="18"/>
                <w:lang w:val="en-GB" w:eastAsia="hr-HR"/>
              </w:rPr>
              <w:t xml:space="preserve">Primary applicable Key Environment and Sustainable Development Key Result Area (same as that on the cover page, circle one): </w:t>
            </w:r>
            <w:r w:rsidRPr="00176AD1">
              <w:rPr>
                <w:rFonts w:ascii="Myriad Pro" w:hAnsi="Myriad Pro"/>
                <w:bCs/>
                <w:sz w:val="18"/>
                <w:szCs w:val="18"/>
                <w:lang w:val="en-GB" w:eastAsia="hr-HR"/>
              </w:rPr>
              <w:t xml:space="preserve">Mainstreaming Environment and Energy </w:t>
            </w:r>
          </w:p>
        </w:tc>
      </w:tr>
      <w:tr w:rsidR="001F372F" w:rsidRPr="00176AD1" w:rsidTr="001F372F">
        <w:tc>
          <w:tcPr>
            <w:tcW w:w="9593" w:type="dxa"/>
            <w:gridSpan w:val="6"/>
            <w:tcMar>
              <w:left w:w="28" w:type="dxa"/>
              <w:right w:w="28" w:type="dxa"/>
            </w:tcMar>
          </w:tcPr>
          <w:p w:rsidR="001F372F" w:rsidRPr="00176AD1" w:rsidRDefault="001F372F" w:rsidP="006102B9">
            <w:pPr>
              <w:spacing w:after="0"/>
              <w:rPr>
                <w:rFonts w:ascii="Myriad Pro" w:hAnsi="Myriad Pro"/>
                <w:b/>
                <w:bCs/>
                <w:sz w:val="18"/>
                <w:szCs w:val="18"/>
                <w:lang w:val="en-GB" w:eastAsia="hr-HR"/>
              </w:rPr>
            </w:pPr>
            <w:r w:rsidRPr="00176AD1">
              <w:rPr>
                <w:rFonts w:ascii="Myriad Pro" w:hAnsi="Myriad Pro"/>
                <w:b/>
                <w:bCs/>
                <w:sz w:val="18"/>
                <w:szCs w:val="18"/>
                <w:lang w:val="en-GB" w:eastAsia="hr-HR"/>
              </w:rPr>
              <w:t xml:space="preserve">Applicable GEF Strategic Objective and Program: </w:t>
            </w:r>
            <w:r w:rsidRPr="00176AD1">
              <w:rPr>
                <w:rFonts w:ascii="Myriad Pro" w:hAnsi="Myriad Pro"/>
                <w:bCs/>
                <w:sz w:val="18"/>
                <w:szCs w:val="18"/>
                <w:lang w:val="en-GB" w:eastAsia="hr-HR"/>
              </w:rPr>
              <w:t>To promote on-grid renewable energy -</w:t>
            </w:r>
            <w:r w:rsidRPr="00176AD1">
              <w:rPr>
                <w:rFonts w:ascii="Myriad Pro" w:hAnsi="Myriad Pro"/>
                <w:b/>
                <w:bCs/>
                <w:sz w:val="18"/>
                <w:szCs w:val="18"/>
                <w:lang w:val="en-GB" w:eastAsia="hr-HR"/>
              </w:rPr>
              <w:t xml:space="preserve"> </w:t>
            </w:r>
            <w:r w:rsidRPr="00176AD1">
              <w:rPr>
                <w:rFonts w:ascii="Myriad Pro" w:hAnsi="Myriad Pro"/>
                <w:sz w:val="18"/>
                <w:szCs w:val="18"/>
                <w:lang w:val="en-GB" w:eastAsia="hr-HR"/>
              </w:rPr>
              <w:t>CC-SP3-RE</w:t>
            </w:r>
          </w:p>
        </w:tc>
      </w:tr>
      <w:tr w:rsidR="001F372F" w:rsidRPr="00176AD1" w:rsidTr="001F372F">
        <w:tc>
          <w:tcPr>
            <w:tcW w:w="9593" w:type="dxa"/>
            <w:gridSpan w:val="6"/>
            <w:tcMar>
              <w:left w:w="28" w:type="dxa"/>
              <w:right w:w="28" w:type="dxa"/>
            </w:tcMar>
          </w:tcPr>
          <w:p w:rsidR="001F372F" w:rsidRPr="00176AD1" w:rsidRDefault="001F372F" w:rsidP="006102B9">
            <w:pPr>
              <w:spacing w:after="0"/>
              <w:rPr>
                <w:rFonts w:ascii="Myriad Pro" w:hAnsi="Myriad Pro"/>
                <w:bCs/>
                <w:sz w:val="18"/>
                <w:szCs w:val="18"/>
                <w:lang w:val="en-GB" w:eastAsia="hr-HR"/>
              </w:rPr>
            </w:pPr>
            <w:r w:rsidRPr="00176AD1">
              <w:rPr>
                <w:rFonts w:ascii="Myriad Pro" w:hAnsi="Myriad Pro"/>
                <w:b/>
                <w:bCs/>
                <w:sz w:val="18"/>
                <w:szCs w:val="18"/>
                <w:lang w:val="en-GB" w:eastAsia="hr-HR"/>
              </w:rPr>
              <w:t xml:space="preserve">Applicable GEF Expected Outcomes: </w:t>
            </w:r>
            <w:r w:rsidRPr="00176AD1">
              <w:rPr>
                <w:rFonts w:ascii="Myriad Pro" w:hAnsi="Myriad Pro"/>
                <w:bCs/>
                <w:sz w:val="18"/>
                <w:szCs w:val="18"/>
                <w:lang w:val="en-GB" w:eastAsia="hr-HR"/>
              </w:rPr>
              <w:t>Total avoided GHG emissions from hydropower generation.</w:t>
            </w:r>
          </w:p>
        </w:tc>
      </w:tr>
      <w:tr w:rsidR="001F372F" w:rsidRPr="00176AD1" w:rsidTr="001F372F">
        <w:tc>
          <w:tcPr>
            <w:tcW w:w="9593" w:type="dxa"/>
            <w:gridSpan w:val="6"/>
            <w:tcMar>
              <w:left w:w="28" w:type="dxa"/>
              <w:right w:w="28" w:type="dxa"/>
            </w:tcMar>
          </w:tcPr>
          <w:p w:rsidR="001F372F" w:rsidRPr="00176AD1" w:rsidRDefault="001F372F" w:rsidP="006102B9">
            <w:pPr>
              <w:autoSpaceDE w:val="0"/>
              <w:autoSpaceDN w:val="0"/>
              <w:adjustRightInd w:val="0"/>
              <w:spacing w:after="0"/>
              <w:rPr>
                <w:rFonts w:ascii="Myriad Pro" w:hAnsi="Myriad Pro"/>
                <w:b/>
                <w:bCs/>
                <w:sz w:val="18"/>
                <w:szCs w:val="18"/>
                <w:lang w:val="en-GB" w:eastAsia="hr-HR"/>
              </w:rPr>
            </w:pPr>
            <w:r w:rsidRPr="00176AD1">
              <w:rPr>
                <w:rFonts w:ascii="Myriad Pro" w:hAnsi="Myriad Pro"/>
                <w:b/>
                <w:bCs/>
                <w:sz w:val="18"/>
                <w:szCs w:val="18"/>
                <w:lang w:val="en-GB" w:eastAsia="hr-HR"/>
              </w:rPr>
              <w:t xml:space="preserve">Applicable GEF Outcome Indicators: </w:t>
            </w:r>
            <w:r w:rsidRPr="00176AD1">
              <w:rPr>
                <w:rFonts w:ascii="Myriad Pro" w:hAnsi="Myriad Pro"/>
                <w:bCs/>
                <w:sz w:val="18"/>
                <w:szCs w:val="18"/>
                <w:lang w:val="en-GB" w:eastAsia="hr-HR"/>
              </w:rPr>
              <w:t xml:space="preserve">Avoided </w:t>
            </w:r>
            <w:r w:rsidRPr="00176AD1">
              <w:rPr>
                <w:rFonts w:ascii="Myriad Pro" w:hAnsi="Myriad Pro"/>
                <w:sz w:val="18"/>
                <w:szCs w:val="18"/>
                <w:lang w:val="en-GB" w:eastAsia="hr-HR"/>
              </w:rPr>
              <w:t>GHG emissions from hydropower generation (tons CO</w:t>
            </w:r>
            <w:r w:rsidRPr="00176AD1">
              <w:rPr>
                <w:rFonts w:ascii="Myriad Pro" w:hAnsi="Myriad Pro"/>
                <w:sz w:val="18"/>
                <w:szCs w:val="18"/>
                <w:vertAlign w:val="subscript"/>
                <w:lang w:val="en-GB" w:eastAsia="hr-HR"/>
              </w:rPr>
              <w:t>2</w:t>
            </w:r>
            <w:r w:rsidRPr="00176AD1">
              <w:rPr>
                <w:rFonts w:ascii="Myriad Pro" w:hAnsi="Myriad Pro"/>
                <w:sz w:val="18"/>
                <w:szCs w:val="18"/>
                <w:lang w:val="en-GB" w:eastAsia="hr-HR"/>
              </w:rPr>
              <w:t>/kWh); and $/t CO</w:t>
            </w:r>
            <w:r w:rsidRPr="00176AD1">
              <w:rPr>
                <w:rFonts w:ascii="Myriad Pro" w:hAnsi="Myriad Pro"/>
                <w:sz w:val="18"/>
                <w:szCs w:val="18"/>
                <w:vertAlign w:val="subscript"/>
                <w:lang w:val="en-GB" w:eastAsia="hr-HR"/>
              </w:rPr>
              <w:t>2</w:t>
            </w:r>
            <w:r w:rsidRPr="00176AD1">
              <w:rPr>
                <w:rFonts w:ascii="Myriad Pro" w:hAnsi="Myriad Pro"/>
                <w:bCs/>
                <w:sz w:val="18"/>
                <w:szCs w:val="18"/>
                <w:lang w:val="en-GB" w:eastAsia="hr-HR"/>
              </w:rPr>
              <w:t>.</w:t>
            </w:r>
            <w:r w:rsidRPr="00176AD1">
              <w:rPr>
                <w:rFonts w:ascii="Myriad Pro" w:hAnsi="Myriad Pro"/>
                <w:sz w:val="18"/>
                <w:szCs w:val="18"/>
                <w:vertAlign w:val="subscript"/>
                <w:lang w:val="en-GB" w:eastAsia="hr-HR"/>
              </w:rPr>
              <w:t xml:space="preserve">   </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rPr>
                <w:rFonts w:ascii="Myriad Pro" w:hAnsi="Myriad Pro"/>
                <w:b/>
                <w:bCs/>
                <w:sz w:val="18"/>
                <w:szCs w:val="18"/>
                <w:lang w:val="en-GB" w:eastAsia="hr-HR"/>
              </w:rPr>
            </w:pPr>
          </w:p>
        </w:tc>
        <w:tc>
          <w:tcPr>
            <w:tcW w:w="1417"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jc w:val="center"/>
              <w:rPr>
                <w:rFonts w:ascii="Myriad Pro" w:hAnsi="Myriad Pro"/>
                <w:b/>
                <w:sz w:val="18"/>
                <w:szCs w:val="18"/>
                <w:lang w:val="en-GB" w:eastAsia="hr-HR"/>
              </w:rPr>
            </w:pPr>
            <w:r w:rsidRPr="00176AD1">
              <w:rPr>
                <w:rFonts w:ascii="Myriad Pro" w:hAnsi="Myriad Pro"/>
                <w:b/>
                <w:sz w:val="18"/>
                <w:szCs w:val="18"/>
                <w:lang w:val="en-GB" w:eastAsia="hr-HR"/>
              </w:rPr>
              <w:t>Indicator</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jc w:val="center"/>
              <w:rPr>
                <w:rFonts w:ascii="Myriad Pro" w:hAnsi="Myriad Pro"/>
                <w:b/>
                <w:sz w:val="18"/>
                <w:szCs w:val="18"/>
                <w:lang w:val="en-GB" w:eastAsia="hr-HR"/>
              </w:rPr>
            </w:pPr>
            <w:r w:rsidRPr="00176AD1">
              <w:rPr>
                <w:rFonts w:ascii="Myriad Pro" w:hAnsi="Myriad Pro"/>
                <w:b/>
                <w:sz w:val="18"/>
                <w:szCs w:val="18"/>
                <w:lang w:val="en-GB" w:eastAsia="hr-HR"/>
              </w:rPr>
              <w:t>Baseline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jc w:val="center"/>
              <w:rPr>
                <w:rFonts w:ascii="Myriad Pro" w:hAnsi="Myriad Pro"/>
                <w:b/>
                <w:sz w:val="18"/>
                <w:szCs w:val="18"/>
                <w:lang w:val="en-GB" w:eastAsia="hr-HR"/>
              </w:rPr>
            </w:pPr>
            <w:r w:rsidRPr="00176AD1">
              <w:rPr>
                <w:rFonts w:ascii="Myriad Pro" w:hAnsi="Myriad Pro"/>
                <w:b/>
                <w:sz w:val="18"/>
                <w:szCs w:val="18"/>
                <w:lang w:val="en-GB" w:eastAsia="hr-HR"/>
              </w:rPr>
              <w:t>Targets</w:t>
            </w:r>
          </w:p>
          <w:p w:rsidR="001F372F" w:rsidRPr="00176AD1" w:rsidRDefault="001F372F" w:rsidP="006102B9">
            <w:pPr>
              <w:widowControl w:val="0"/>
              <w:tabs>
                <w:tab w:val="left" w:pos="355"/>
              </w:tabs>
              <w:autoSpaceDE w:val="0"/>
              <w:autoSpaceDN w:val="0"/>
              <w:adjustRightInd w:val="0"/>
              <w:spacing w:after="0"/>
              <w:jc w:val="center"/>
              <w:rPr>
                <w:rFonts w:ascii="Myriad Pro" w:hAnsi="Myriad Pro"/>
                <w:b/>
                <w:sz w:val="18"/>
                <w:szCs w:val="18"/>
                <w:lang w:val="en-GB" w:eastAsia="hr-HR"/>
              </w:rPr>
            </w:pPr>
            <w:r w:rsidRPr="00176AD1">
              <w:rPr>
                <w:rFonts w:ascii="Myriad Pro" w:hAnsi="Myriad Pro"/>
                <w:b/>
                <w:sz w:val="18"/>
                <w:szCs w:val="18"/>
                <w:lang w:val="en-GB" w:eastAsia="hr-HR"/>
              </w:rPr>
              <w:t>End of Project</w:t>
            </w: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jc w:val="center"/>
              <w:rPr>
                <w:rFonts w:ascii="Myriad Pro" w:hAnsi="Myriad Pro"/>
                <w:b/>
                <w:sz w:val="18"/>
                <w:szCs w:val="18"/>
                <w:lang w:val="en-GB" w:eastAsia="hr-HR"/>
              </w:rPr>
            </w:pPr>
            <w:r w:rsidRPr="00176AD1">
              <w:rPr>
                <w:rFonts w:ascii="Myriad Pro" w:hAnsi="Myriad Pro"/>
                <w:b/>
                <w:sz w:val="18"/>
                <w:szCs w:val="18"/>
                <w:lang w:val="en-GB" w:eastAsia="hr-HR"/>
              </w:rPr>
              <w:t>Source of Verification</w:t>
            </w:r>
          </w:p>
        </w:tc>
        <w:tc>
          <w:tcPr>
            <w:tcW w:w="1343" w:type="dxa"/>
            <w:tcMar>
              <w:left w:w="28" w:type="dxa"/>
              <w:right w:w="28" w:type="dxa"/>
            </w:tcMar>
          </w:tcPr>
          <w:p w:rsidR="001F372F" w:rsidRPr="00176AD1" w:rsidRDefault="001F372F" w:rsidP="006102B9">
            <w:pPr>
              <w:widowControl w:val="0"/>
              <w:tabs>
                <w:tab w:val="left" w:pos="2232"/>
              </w:tabs>
              <w:autoSpaceDE w:val="0"/>
              <w:autoSpaceDN w:val="0"/>
              <w:adjustRightInd w:val="0"/>
              <w:spacing w:after="0"/>
              <w:ind w:right="39"/>
              <w:jc w:val="center"/>
              <w:rPr>
                <w:rFonts w:ascii="Myriad Pro" w:hAnsi="Myriad Pro"/>
                <w:b/>
                <w:sz w:val="18"/>
                <w:szCs w:val="18"/>
                <w:lang w:val="en-GB" w:eastAsia="hr-HR"/>
              </w:rPr>
            </w:pPr>
            <w:r w:rsidRPr="00176AD1">
              <w:rPr>
                <w:rFonts w:ascii="Myriad Pro" w:hAnsi="Myriad Pro"/>
                <w:b/>
                <w:sz w:val="18"/>
                <w:szCs w:val="18"/>
                <w:lang w:val="en-GB" w:eastAsia="hr-HR"/>
              </w:rPr>
              <w:t>Risks and Assumptions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rPr>
                <w:rFonts w:ascii="Myriad Pro" w:hAnsi="Myriad Pro"/>
                <w:b/>
                <w:bCs/>
                <w:sz w:val="18"/>
                <w:szCs w:val="18"/>
                <w:lang w:val="en-GB" w:eastAsia="hr-HR"/>
              </w:rPr>
            </w:pPr>
            <w:r w:rsidRPr="00176AD1">
              <w:rPr>
                <w:rFonts w:ascii="Myriad Pro" w:hAnsi="Myriad Pro"/>
                <w:b/>
                <w:bCs/>
                <w:sz w:val="18"/>
                <w:szCs w:val="18"/>
                <w:lang w:val="en-GB" w:eastAsia="hr-HR"/>
              </w:rPr>
              <w:t>Objective</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rPr>
                <w:rFonts w:ascii="Myriad Pro" w:hAnsi="Myriad Pro"/>
                <w:sz w:val="18"/>
                <w:szCs w:val="18"/>
                <w:lang w:val="en-GB" w:eastAsia="hr-HR"/>
              </w:rPr>
            </w:pP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rPr>
                <w:rFonts w:ascii="Myriad Pro" w:hAnsi="Myriad Pro"/>
                <w:sz w:val="18"/>
                <w:szCs w:val="18"/>
                <w:lang w:val="en-GB" w:eastAsia="hr-HR"/>
              </w:rPr>
            </w:pP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rPr>
                <w:rFonts w:ascii="Myriad Pro" w:hAnsi="Myriad Pro"/>
                <w:sz w:val="18"/>
                <w:szCs w:val="18"/>
                <w:lang w:val="en-GB" w:eastAsia="hr-HR"/>
              </w:rPr>
            </w:pP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rPr>
                <w:rFonts w:ascii="Myriad Pro" w:hAnsi="Myriad Pro"/>
                <w:sz w:val="18"/>
                <w:szCs w:val="18"/>
                <w:lang w:val="en-GB" w:eastAsia="hr-HR"/>
              </w:rPr>
            </w:pPr>
          </w:p>
        </w:tc>
        <w:tc>
          <w:tcPr>
            <w:tcW w:w="1343" w:type="dxa"/>
            <w:tcMar>
              <w:left w:w="28" w:type="dxa"/>
              <w:right w:w="28" w:type="dxa"/>
            </w:tcMar>
          </w:tcPr>
          <w:p w:rsidR="001F372F" w:rsidRPr="00176AD1" w:rsidRDefault="001F372F" w:rsidP="005E502C">
            <w:pPr>
              <w:widowControl w:val="0"/>
              <w:tabs>
                <w:tab w:val="left" w:pos="355"/>
                <w:tab w:val="left" w:pos="2232"/>
              </w:tabs>
              <w:autoSpaceDE w:val="0"/>
              <w:autoSpaceDN w:val="0"/>
              <w:adjustRightInd w:val="0"/>
              <w:ind w:right="324"/>
              <w:rPr>
                <w:rFonts w:ascii="Myriad Pro" w:hAnsi="Myriad Pro"/>
                <w:sz w:val="18"/>
                <w:szCs w:val="18"/>
                <w:lang w:val="en-GB" w:eastAsia="hr-HR"/>
              </w:rPr>
            </w:pPr>
          </w:p>
        </w:tc>
      </w:tr>
      <w:tr w:rsidR="001F372F" w:rsidRPr="00E11C84"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To assist the Government in addressing the barriers to significantly increase grid-connected small hydropower capacity. </w:t>
            </w:r>
          </w:p>
        </w:tc>
        <w:tc>
          <w:tcPr>
            <w:tcW w:w="1417" w:type="dxa"/>
            <w:tcMar>
              <w:left w:w="28" w:type="dxa"/>
              <w:right w:w="28" w:type="dxa"/>
            </w:tcMar>
          </w:tcPr>
          <w:p w:rsidR="001F372F" w:rsidRDefault="001F372F" w:rsidP="006102B9">
            <w:pPr>
              <w:widowControl w:val="0"/>
              <w:tabs>
                <w:tab w:val="left" w:pos="355"/>
              </w:tabs>
              <w:autoSpaceDE w:val="0"/>
              <w:autoSpaceDN w:val="0"/>
              <w:adjustRightInd w:val="0"/>
              <w:spacing w:line="240" w:lineRule="auto"/>
              <w:rPr>
                <w:rFonts w:ascii="Myriad Pro" w:hAnsi="Myriad Pro"/>
                <w:strike/>
                <w:sz w:val="18"/>
                <w:szCs w:val="18"/>
                <w:lang w:val="en-GB" w:eastAsia="hr-HR"/>
              </w:rPr>
            </w:pPr>
            <w:r w:rsidRPr="002718AE">
              <w:rPr>
                <w:rFonts w:ascii="Myriad Pro" w:hAnsi="Myriad Pro"/>
                <w:strike/>
                <w:sz w:val="18"/>
                <w:szCs w:val="18"/>
                <w:lang w:val="en-GB" w:eastAsia="hr-HR"/>
              </w:rPr>
              <w:t>Enable 285,140 MWh of electricity generated   and 250,000 tons of CO</w:t>
            </w:r>
            <w:r w:rsidRPr="002718AE">
              <w:rPr>
                <w:rFonts w:ascii="Myriad Pro" w:hAnsi="Myriad Pro"/>
                <w:strike/>
                <w:sz w:val="18"/>
                <w:szCs w:val="18"/>
                <w:vertAlign w:val="subscript"/>
                <w:lang w:val="en-GB" w:eastAsia="hr-HR"/>
              </w:rPr>
              <w:t>2</w:t>
            </w:r>
            <w:r w:rsidRPr="002718AE">
              <w:rPr>
                <w:rFonts w:ascii="Myriad Pro" w:hAnsi="Myriad Pro"/>
                <w:strike/>
                <w:sz w:val="18"/>
                <w:szCs w:val="18"/>
                <w:lang w:val="en-GB" w:eastAsia="hr-HR"/>
              </w:rPr>
              <w:t xml:space="preserve"> avoided.</w:t>
            </w:r>
          </w:p>
          <w:p w:rsidR="001F372F" w:rsidRPr="002718AE" w:rsidRDefault="001F372F" w:rsidP="006102B9">
            <w:pPr>
              <w:widowControl w:val="0"/>
              <w:tabs>
                <w:tab w:val="left" w:pos="355"/>
              </w:tabs>
              <w:autoSpaceDE w:val="0"/>
              <w:autoSpaceDN w:val="0"/>
              <w:adjustRightInd w:val="0"/>
              <w:spacing w:line="240" w:lineRule="auto"/>
              <w:rPr>
                <w:rFonts w:ascii="Myriad Pro" w:hAnsi="Myriad Pro"/>
                <w:b/>
                <w:i/>
                <w:sz w:val="18"/>
                <w:szCs w:val="18"/>
                <w:lang w:val="en-GB" w:eastAsia="hr-HR"/>
              </w:rPr>
            </w:pPr>
            <w:r w:rsidRPr="002718AE">
              <w:rPr>
                <w:rFonts w:ascii="Myriad Pro" w:hAnsi="Myriad Pro"/>
                <w:b/>
                <w:i/>
                <w:sz w:val="18"/>
                <w:szCs w:val="18"/>
                <w:lang w:val="en-GB" w:eastAsia="hr-HR"/>
              </w:rPr>
              <w:t xml:space="preserve">The </w:t>
            </w:r>
            <w:r>
              <w:rPr>
                <w:rFonts w:ascii="Myriad Pro" w:hAnsi="Myriad Pro"/>
                <w:b/>
                <w:i/>
                <w:sz w:val="18"/>
                <w:szCs w:val="18"/>
                <w:lang w:val="en-GB" w:eastAsia="hr-HR"/>
              </w:rPr>
              <w:t xml:space="preserve"> barriers are removed and SHP investment projects implemented </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Negligible investments taking place in the grid-connected small hydropower sector. However, 2010 is a baseline in terms of existing sHPP against which any new sHPP will be credited to the project.</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 xml:space="preserve">Investment in at least </w:t>
            </w:r>
            <w:r w:rsidRPr="00586BEA">
              <w:rPr>
                <w:rFonts w:ascii="Myriad Pro" w:hAnsi="Myriad Pro"/>
                <w:strike/>
                <w:sz w:val="18"/>
                <w:szCs w:val="18"/>
                <w:lang w:val="en-GB" w:eastAsia="hr-HR"/>
              </w:rPr>
              <w:t>3</w:t>
            </w:r>
            <w:r w:rsidRPr="00176AD1">
              <w:rPr>
                <w:rFonts w:ascii="Myriad Pro" w:hAnsi="Myriad Pro"/>
                <w:sz w:val="18"/>
                <w:szCs w:val="18"/>
                <w:lang w:val="en-GB" w:eastAsia="hr-HR"/>
              </w:rPr>
              <w:t xml:space="preserve"> </w:t>
            </w:r>
            <w:r>
              <w:rPr>
                <w:rFonts w:ascii="Myriad Pro" w:hAnsi="Myriad Pro"/>
                <w:b/>
                <w:i/>
                <w:sz w:val="18"/>
                <w:szCs w:val="18"/>
                <w:lang w:val="en-GB" w:eastAsia="hr-HR"/>
              </w:rPr>
              <w:t xml:space="preserve">2 </w:t>
            </w:r>
            <w:r w:rsidRPr="00176AD1">
              <w:rPr>
                <w:rFonts w:ascii="Myriad Pro" w:hAnsi="Myriad Pro"/>
                <w:sz w:val="18"/>
                <w:szCs w:val="18"/>
                <w:lang w:val="en-GB" w:eastAsia="hr-HR"/>
              </w:rPr>
              <w:t>small hydropower</w:t>
            </w:r>
            <w:r>
              <w:rPr>
                <w:rFonts w:ascii="Myriad Pro" w:hAnsi="Myriad Pro"/>
                <w:sz w:val="18"/>
                <w:szCs w:val="18"/>
                <w:lang w:val="en-GB" w:eastAsia="hr-HR"/>
              </w:rPr>
              <w:t xml:space="preserve"> </w:t>
            </w:r>
            <w:r w:rsidRPr="00586BEA">
              <w:rPr>
                <w:rFonts w:ascii="Myriad Pro" w:hAnsi="Myriad Pro"/>
                <w:b/>
                <w:i/>
                <w:sz w:val="18"/>
                <w:szCs w:val="18"/>
                <w:lang w:val="en-GB" w:eastAsia="hr-HR"/>
              </w:rPr>
              <w:t>projects</w:t>
            </w:r>
            <w:r>
              <w:rPr>
                <w:rFonts w:ascii="Myriad Pro" w:hAnsi="Myriad Pro"/>
                <w:b/>
                <w:i/>
                <w:sz w:val="18"/>
                <w:szCs w:val="18"/>
                <w:lang w:val="en-GB" w:eastAsia="hr-HR"/>
              </w:rPr>
              <w:t xml:space="preserve"> resulted in some 50 GWh additional annual electricity generation and </w:t>
            </w:r>
            <w:r w:rsidRPr="00AE29F3">
              <w:rPr>
                <w:rFonts w:ascii="Myriad Pro" w:hAnsi="Myriad Pro"/>
                <w:b/>
                <w:i/>
                <w:sz w:val="18"/>
                <w:szCs w:val="18"/>
                <w:highlight w:val="yellow"/>
                <w:lang w:val="en-GB" w:eastAsia="hr-HR"/>
              </w:rPr>
              <w:t>xxx</w:t>
            </w:r>
            <w:r>
              <w:rPr>
                <w:rFonts w:ascii="Myriad Pro" w:hAnsi="Myriad Pro"/>
                <w:b/>
                <w:i/>
                <w:sz w:val="18"/>
                <w:szCs w:val="18"/>
                <w:lang w:val="en-GB" w:eastAsia="hr-HR"/>
              </w:rPr>
              <w:t xml:space="preserve"> t of CO</w:t>
            </w:r>
            <w:r w:rsidRPr="00E11C84">
              <w:rPr>
                <w:rFonts w:ascii="Myriad Pro" w:hAnsi="Myriad Pro"/>
                <w:b/>
                <w:i/>
                <w:sz w:val="18"/>
                <w:szCs w:val="18"/>
                <w:vertAlign w:val="subscript"/>
                <w:lang w:val="en-GB" w:eastAsia="hr-HR"/>
              </w:rPr>
              <w:t>2</w:t>
            </w:r>
            <w:r>
              <w:rPr>
                <w:rFonts w:ascii="Myriad Pro" w:hAnsi="Myriad Pro"/>
                <w:b/>
                <w:i/>
                <w:sz w:val="18"/>
                <w:szCs w:val="18"/>
                <w:lang w:val="en-GB" w:eastAsia="hr-HR"/>
              </w:rPr>
              <w:t xml:space="preserve"> reduction. </w:t>
            </w:r>
            <w:r w:rsidRPr="00586BEA">
              <w:rPr>
                <w:rFonts w:ascii="Myriad Pro" w:hAnsi="Myriad Pro"/>
                <w:strike/>
                <w:sz w:val="18"/>
                <w:szCs w:val="18"/>
                <w:lang w:val="en-GB" w:eastAsia="hr-HR"/>
              </w:rPr>
              <w:t>sites by end of project.</w:t>
            </w:r>
          </w:p>
          <w:p w:rsidR="001F372F" w:rsidRDefault="001F372F" w:rsidP="006102B9">
            <w:pPr>
              <w:widowControl w:val="0"/>
              <w:tabs>
                <w:tab w:val="left" w:pos="355"/>
              </w:tabs>
              <w:autoSpaceDE w:val="0"/>
              <w:autoSpaceDN w:val="0"/>
              <w:adjustRightInd w:val="0"/>
              <w:spacing w:after="120" w:line="240" w:lineRule="auto"/>
              <w:rPr>
                <w:rFonts w:ascii="Myriad Pro" w:hAnsi="Myriad Pro"/>
                <w:strike/>
                <w:sz w:val="18"/>
                <w:szCs w:val="18"/>
                <w:lang w:val="en-GB" w:eastAsia="hr-HR"/>
              </w:rPr>
            </w:pPr>
            <w:r w:rsidRPr="00586BEA">
              <w:rPr>
                <w:rFonts w:ascii="Myriad Pro" w:hAnsi="Myriad Pro"/>
                <w:strike/>
                <w:sz w:val="18"/>
                <w:szCs w:val="18"/>
                <w:lang w:val="en-GB" w:eastAsia="hr-HR"/>
              </w:rPr>
              <w:t>Reduction of 20,000 tons of CO</w:t>
            </w:r>
            <w:r w:rsidRPr="00586BEA">
              <w:rPr>
                <w:rFonts w:ascii="Myriad Pro" w:hAnsi="Myriad Pro"/>
                <w:strike/>
                <w:sz w:val="18"/>
                <w:szCs w:val="18"/>
                <w:vertAlign w:val="subscript"/>
                <w:lang w:val="en-GB" w:eastAsia="hr-HR"/>
              </w:rPr>
              <w:t>2</w:t>
            </w:r>
            <w:r w:rsidRPr="00586BEA">
              <w:rPr>
                <w:rFonts w:ascii="Myriad Pro" w:hAnsi="Myriad Pro"/>
                <w:strike/>
                <w:sz w:val="18"/>
                <w:szCs w:val="18"/>
                <w:lang w:val="en-GB" w:eastAsia="hr-HR"/>
              </w:rPr>
              <w:t xml:space="preserve"> over plant life cycle and an estimated 1750 Mwh/y of electricity generation.</w:t>
            </w:r>
          </w:p>
          <w:p w:rsidR="001F372F" w:rsidRPr="00586BEA" w:rsidRDefault="001F372F" w:rsidP="006102B9">
            <w:pPr>
              <w:widowControl w:val="0"/>
              <w:tabs>
                <w:tab w:val="left" w:pos="355"/>
              </w:tabs>
              <w:autoSpaceDE w:val="0"/>
              <w:autoSpaceDN w:val="0"/>
              <w:adjustRightInd w:val="0"/>
              <w:spacing w:after="120" w:line="240" w:lineRule="auto"/>
              <w:rPr>
                <w:rFonts w:ascii="Myriad Pro" w:hAnsi="Myriad Pro"/>
                <w:strike/>
                <w:sz w:val="18"/>
                <w:szCs w:val="18"/>
                <w:lang w:val="en-GB" w:eastAsia="hr-HR"/>
              </w:rPr>
            </w:pP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Project’s annual reports, GHG monitoring and verification reports.</w:t>
            </w:r>
          </w:p>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Project final evaluation report.</w:t>
            </w:r>
          </w:p>
        </w:tc>
        <w:tc>
          <w:tcPr>
            <w:tcW w:w="1343" w:type="dxa"/>
            <w:tcMar>
              <w:left w:w="28" w:type="dxa"/>
              <w:right w:w="28" w:type="dxa"/>
            </w:tcMar>
          </w:tcPr>
          <w:p w:rsidR="001F372F" w:rsidRDefault="001F372F" w:rsidP="006102B9">
            <w:pPr>
              <w:widowControl w:val="0"/>
              <w:tabs>
                <w:tab w:val="left" w:pos="355"/>
                <w:tab w:val="left" w:pos="1287"/>
                <w:tab w:val="left" w:pos="2232"/>
              </w:tabs>
              <w:autoSpaceDE w:val="0"/>
              <w:autoSpaceDN w:val="0"/>
              <w:adjustRightInd w:val="0"/>
              <w:spacing w:after="120" w:line="240" w:lineRule="auto"/>
              <w:ind w:right="39"/>
              <w:rPr>
                <w:rFonts w:ascii="Myriad Pro" w:hAnsi="Myriad Pro"/>
                <w:sz w:val="18"/>
                <w:szCs w:val="18"/>
                <w:lang w:val="en-GB" w:eastAsia="hr-HR"/>
              </w:rPr>
            </w:pPr>
            <w:r w:rsidRPr="00176AD1">
              <w:rPr>
                <w:rFonts w:ascii="Myriad Pro" w:hAnsi="Myriad Pro"/>
                <w:sz w:val="18"/>
                <w:szCs w:val="18"/>
                <w:lang w:val="en-GB" w:eastAsia="hr-HR"/>
              </w:rPr>
              <w:t>Continued commitment of project partners, including Government agencies and investors/developers.</w:t>
            </w:r>
          </w:p>
          <w:p w:rsidR="001F372F" w:rsidRPr="00E11C84" w:rsidRDefault="001F372F" w:rsidP="006102B9">
            <w:pPr>
              <w:widowControl w:val="0"/>
              <w:tabs>
                <w:tab w:val="left" w:pos="355"/>
                <w:tab w:val="left" w:pos="1287"/>
                <w:tab w:val="left" w:pos="2232"/>
              </w:tabs>
              <w:autoSpaceDE w:val="0"/>
              <w:autoSpaceDN w:val="0"/>
              <w:adjustRightInd w:val="0"/>
              <w:spacing w:after="0" w:line="240" w:lineRule="auto"/>
              <w:ind w:right="39"/>
              <w:rPr>
                <w:rFonts w:ascii="Myriad Pro" w:hAnsi="Myriad Pro"/>
                <w:b/>
                <w:i/>
                <w:sz w:val="18"/>
                <w:szCs w:val="18"/>
                <w:lang w:val="en-GB" w:eastAsia="hr-HR"/>
              </w:rPr>
            </w:pPr>
            <w:r>
              <w:rPr>
                <w:rFonts w:ascii="Myriad Pro" w:hAnsi="Myriad Pro"/>
                <w:b/>
                <w:i/>
                <w:sz w:val="18"/>
                <w:szCs w:val="18"/>
                <w:lang w:val="en-GB" w:eastAsia="hr-HR"/>
              </w:rPr>
              <w:t xml:space="preserve">Risk: if the enabling environment for  SHP investments is not created in 2013, pilot SHP projects might be not finalized by the Project end </w:t>
            </w:r>
            <w:r w:rsidR="006102B9">
              <w:rPr>
                <w:rFonts w:ascii="Myriad Pro" w:hAnsi="Myriad Pro"/>
                <w:b/>
                <w:i/>
                <w:sz w:val="18"/>
                <w:szCs w:val="18"/>
                <w:lang w:val="en-GB" w:eastAsia="hr-HR"/>
              </w:rPr>
              <w:t>.</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b/>
                <w:sz w:val="18"/>
                <w:szCs w:val="18"/>
                <w:lang w:val="en-GB" w:eastAsia="hr-HR"/>
              </w:rPr>
            </w:pPr>
            <w:r w:rsidRPr="00176AD1">
              <w:rPr>
                <w:rFonts w:ascii="Myriad Pro" w:hAnsi="Myriad Pro"/>
                <w:b/>
                <w:sz w:val="18"/>
                <w:szCs w:val="18"/>
                <w:lang w:val="en-GB" w:eastAsia="hr-HR"/>
              </w:rPr>
              <w:t>Outcomes</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p>
        </w:tc>
        <w:tc>
          <w:tcPr>
            <w:tcW w:w="1343" w:type="dxa"/>
            <w:tcMar>
              <w:left w:w="28" w:type="dxa"/>
              <w:right w:w="28" w:type="dxa"/>
            </w:tcMar>
          </w:tcPr>
          <w:p w:rsidR="001F372F" w:rsidRPr="00176AD1" w:rsidRDefault="001F372F" w:rsidP="005E502C">
            <w:pPr>
              <w:widowControl w:val="0"/>
              <w:tabs>
                <w:tab w:val="left" w:pos="355"/>
                <w:tab w:val="left" w:pos="2232"/>
              </w:tabs>
              <w:autoSpaceDE w:val="0"/>
              <w:autoSpaceDN w:val="0"/>
              <w:adjustRightInd w:val="0"/>
              <w:spacing w:line="240" w:lineRule="auto"/>
              <w:ind w:right="324"/>
              <w:rPr>
                <w:rFonts w:ascii="Myriad Pro" w:hAnsi="Myriad Pro"/>
                <w:sz w:val="18"/>
                <w:szCs w:val="18"/>
                <w:lang w:val="en-GB" w:eastAsia="hr-HR"/>
              </w:rPr>
            </w:pP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Outcome 1: </w:t>
            </w:r>
            <w:r w:rsidRPr="00176AD1">
              <w:rPr>
                <w:rFonts w:ascii="Myriad Pro" w:hAnsi="Myriad Pro"/>
                <w:sz w:val="18"/>
                <w:szCs w:val="18"/>
                <w:lang w:val="en-GB" w:eastAsia="hr-HR"/>
              </w:rPr>
              <w:t>Streamlined and comprehensive market-oriented, socially sensitive energy policy and legal/regulatory framework for small hydropower development.</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Framework finalized and available for consultation by potential investors.</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None available at the present time. </w:t>
            </w:r>
          </w:p>
        </w:tc>
        <w:tc>
          <w:tcPr>
            <w:tcW w:w="1701" w:type="dxa"/>
            <w:tcMar>
              <w:left w:w="28" w:type="dxa"/>
              <w:right w:w="28" w:type="dxa"/>
            </w:tcMar>
          </w:tcPr>
          <w:p w:rsidR="001F372F" w:rsidRDefault="001F372F" w:rsidP="006102B9">
            <w:pPr>
              <w:widowControl w:val="0"/>
              <w:shd w:val="clear" w:color="auto" w:fill="FFFFFF"/>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To be completed within 6 months from project inception report and approved by Government by the end of year 2012.</w:t>
            </w:r>
          </w:p>
          <w:p w:rsidR="001F372F" w:rsidRPr="00E11C84" w:rsidRDefault="001F372F" w:rsidP="006102B9">
            <w:pPr>
              <w:widowControl w:val="0"/>
              <w:shd w:val="clear" w:color="auto" w:fill="FFFFFF"/>
              <w:tabs>
                <w:tab w:val="left" w:pos="355"/>
              </w:tabs>
              <w:autoSpaceDE w:val="0"/>
              <w:autoSpaceDN w:val="0"/>
              <w:adjustRightInd w:val="0"/>
              <w:spacing w:after="0" w:line="240" w:lineRule="auto"/>
              <w:rPr>
                <w:rFonts w:ascii="Myriad Pro" w:hAnsi="Myriad Pro"/>
                <w:b/>
                <w:i/>
                <w:sz w:val="18"/>
                <w:szCs w:val="18"/>
                <w:lang w:val="en-GB" w:eastAsia="hr-HR"/>
              </w:rPr>
            </w:pPr>
            <w:r w:rsidRPr="00E11C84">
              <w:rPr>
                <w:rFonts w:ascii="Myriad Pro" w:hAnsi="Myriad Pro"/>
                <w:b/>
                <w:i/>
                <w:sz w:val="18"/>
                <w:szCs w:val="18"/>
                <w:lang w:val="en-GB" w:eastAsia="hr-HR"/>
              </w:rPr>
              <w:t>Corresponding mechanisms for implementation of the policy created by the end of 2013</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Published documents.  Government decrees/laws.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Commitment of the various Government institutions.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1.1: </w:t>
            </w:r>
            <w:r w:rsidRPr="00EE70D6">
              <w:rPr>
                <w:rFonts w:ascii="Myriad Pro" w:hAnsi="Myriad Pro"/>
                <w:sz w:val="18"/>
                <w:szCs w:val="18"/>
                <w:lang w:val="en-GB" w:eastAsia="hr-HR"/>
              </w:rPr>
              <w:t>S</w:t>
            </w:r>
            <w:r w:rsidRPr="00176AD1">
              <w:rPr>
                <w:rFonts w:ascii="Myriad Pro" w:hAnsi="Myriad Pro"/>
                <w:sz w:val="18"/>
                <w:szCs w:val="18"/>
                <w:lang w:val="en-GB" w:eastAsia="hr-HR"/>
              </w:rPr>
              <w:t>treamlining land tenure, water use rights and review of Law on Renewable Energy to define roles of responsible institutions-</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Report confirming that policy and framework arrangements are in place.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Overlapping responsibilities of various Government institutions make the decision process very complicated.</w:t>
            </w:r>
          </w:p>
        </w:tc>
        <w:tc>
          <w:tcPr>
            <w:tcW w:w="1701" w:type="dxa"/>
            <w:tcMar>
              <w:left w:w="28" w:type="dxa"/>
              <w:right w:w="28" w:type="dxa"/>
            </w:tcMar>
          </w:tcPr>
          <w:p w:rsidR="001F372F" w:rsidRPr="00EE70D6" w:rsidRDefault="001F372F" w:rsidP="006102B9">
            <w:pPr>
              <w:widowControl w:val="0"/>
              <w:shd w:val="clear" w:color="auto" w:fill="FFFFFF"/>
              <w:tabs>
                <w:tab w:val="left" w:pos="355"/>
              </w:tabs>
              <w:autoSpaceDE w:val="0"/>
              <w:autoSpaceDN w:val="0"/>
              <w:adjustRightInd w:val="0"/>
              <w:spacing w:after="120" w:line="240" w:lineRule="auto"/>
              <w:rPr>
                <w:rFonts w:ascii="Myriad Pro" w:hAnsi="Myriad Pro"/>
                <w:strike/>
                <w:sz w:val="18"/>
                <w:szCs w:val="18"/>
                <w:lang w:val="en-GB" w:eastAsia="hr-HR"/>
              </w:rPr>
            </w:pPr>
            <w:r w:rsidRPr="00EE70D6">
              <w:rPr>
                <w:rFonts w:ascii="Myriad Pro" w:hAnsi="Myriad Pro"/>
                <w:strike/>
                <w:sz w:val="18"/>
                <w:szCs w:val="18"/>
                <w:lang w:val="en-GB" w:eastAsia="hr-HR"/>
              </w:rPr>
              <w:t>To be completed within 6 months from project inception report and approved by Government by the end of year 2012.</w:t>
            </w:r>
          </w:p>
          <w:p w:rsidR="001F372F" w:rsidRDefault="001F372F" w:rsidP="006102B9">
            <w:pPr>
              <w:widowControl w:val="0"/>
              <w:shd w:val="clear" w:color="auto" w:fill="FFFFFF"/>
              <w:tabs>
                <w:tab w:val="left" w:pos="355"/>
              </w:tabs>
              <w:autoSpaceDE w:val="0"/>
              <w:autoSpaceDN w:val="0"/>
              <w:adjustRightInd w:val="0"/>
              <w:spacing w:after="120" w:line="240" w:lineRule="auto"/>
              <w:rPr>
                <w:rFonts w:ascii="Myriad Pro" w:hAnsi="Myriad Pro"/>
                <w:b/>
                <w:i/>
                <w:sz w:val="18"/>
                <w:szCs w:val="18"/>
                <w:lang w:val="en-GB" w:eastAsia="hr-HR"/>
              </w:rPr>
            </w:pPr>
            <w:r>
              <w:rPr>
                <w:rFonts w:ascii="Myriad Pro" w:hAnsi="Myriad Pro"/>
                <w:b/>
                <w:i/>
                <w:sz w:val="18"/>
                <w:szCs w:val="18"/>
                <w:lang w:val="en-GB" w:eastAsia="hr-HR"/>
              </w:rPr>
              <w:t xml:space="preserve">Policy advise is provided to the </w:t>
            </w:r>
            <w:r>
              <w:rPr>
                <w:rFonts w:ascii="Myriad Pro" w:hAnsi="Myriad Pro"/>
                <w:b/>
                <w:i/>
                <w:sz w:val="18"/>
                <w:szCs w:val="18"/>
                <w:lang w:val="en-GB" w:eastAsia="hr-HR"/>
              </w:rPr>
              <w:lastRenderedPageBreak/>
              <w:t xml:space="preserve">Ministry of Energy and Industry; </w:t>
            </w:r>
          </w:p>
          <w:p w:rsidR="001F372F" w:rsidRPr="00176AD1" w:rsidRDefault="001F372F" w:rsidP="006102B9">
            <w:pPr>
              <w:widowControl w:val="0"/>
              <w:shd w:val="clear" w:color="auto" w:fill="FFFFFF"/>
              <w:tabs>
                <w:tab w:val="left" w:pos="355"/>
              </w:tabs>
              <w:autoSpaceDE w:val="0"/>
              <w:autoSpaceDN w:val="0"/>
              <w:adjustRightInd w:val="0"/>
              <w:spacing w:after="0" w:line="240" w:lineRule="auto"/>
              <w:rPr>
                <w:rFonts w:ascii="Myriad Pro" w:hAnsi="Myriad Pro"/>
                <w:sz w:val="18"/>
                <w:szCs w:val="18"/>
                <w:lang w:val="en-GB" w:eastAsia="hr-HR"/>
              </w:rPr>
            </w:pPr>
            <w:r>
              <w:rPr>
                <w:rFonts w:ascii="Myriad Pro" w:hAnsi="Myriad Pro"/>
                <w:b/>
                <w:i/>
                <w:sz w:val="18"/>
                <w:szCs w:val="18"/>
                <w:lang w:val="en-GB" w:eastAsia="hr-HR"/>
              </w:rPr>
              <w:t>M</w:t>
            </w:r>
            <w:r w:rsidRPr="00E11C84">
              <w:rPr>
                <w:rFonts w:ascii="Myriad Pro" w:hAnsi="Myriad Pro"/>
                <w:b/>
                <w:i/>
                <w:sz w:val="18"/>
                <w:szCs w:val="18"/>
                <w:lang w:val="en-GB" w:eastAsia="hr-HR"/>
              </w:rPr>
              <w:t>echanisms for implementation of the policy created by the end of 2013</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lastRenderedPageBreak/>
              <w:t xml:space="preserve">Published documents.  </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Commitment of the various Government institutions.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line="240" w:lineRule="auto"/>
              <w:rPr>
                <w:rFonts w:ascii="Myriad Pro" w:hAnsi="Myriad Pro"/>
                <w:sz w:val="18"/>
                <w:szCs w:val="18"/>
                <w:lang w:val="en-GB" w:eastAsia="hr-HR"/>
              </w:rPr>
            </w:pPr>
            <w:r w:rsidRPr="00176AD1">
              <w:rPr>
                <w:rFonts w:ascii="Myriad Pro" w:hAnsi="Myriad Pro"/>
                <w:b/>
                <w:sz w:val="18"/>
                <w:szCs w:val="18"/>
                <w:lang w:val="en-GB" w:eastAsia="hr-HR"/>
              </w:rPr>
              <w:lastRenderedPageBreak/>
              <w:t xml:space="preserve">Output 1.2: </w:t>
            </w:r>
            <w:r w:rsidRPr="00176AD1">
              <w:rPr>
                <w:rFonts w:ascii="Myriad Pro" w:hAnsi="Myriad Pro"/>
                <w:sz w:val="18"/>
                <w:szCs w:val="18"/>
                <w:lang w:val="en-GB" w:eastAsia="hr-HR"/>
              </w:rPr>
              <w:t>Procedures for the introduction of competition in the award of sites/concessions for development.</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Guidelines available.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Not available at the present time. </w:t>
            </w:r>
          </w:p>
        </w:tc>
        <w:tc>
          <w:tcPr>
            <w:tcW w:w="1701" w:type="dxa"/>
            <w:tcMar>
              <w:left w:w="28" w:type="dxa"/>
              <w:right w:w="28" w:type="dxa"/>
            </w:tcMar>
          </w:tcPr>
          <w:p w:rsidR="001F372F" w:rsidRPr="00176AD1" w:rsidRDefault="001F372F" w:rsidP="006102B9">
            <w:pPr>
              <w:widowControl w:val="0"/>
              <w:shd w:val="clear" w:color="auto" w:fill="FFFFFF"/>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To be completed within 6 months from project inception report and approved by Government by the end of year 2012.</w:t>
            </w: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Published documents.</w:t>
            </w:r>
          </w:p>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p>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 xml:space="preserve"> </w:t>
            </w:r>
          </w:p>
        </w:tc>
        <w:tc>
          <w:tcPr>
            <w:tcW w:w="1343"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Commitment of the various Government institutions and project developers.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1.3: </w:t>
            </w:r>
            <w:r w:rsidRPr="00176AD1">
              <w:rPr>
                <w:rFonts w:ascii="Myriad Pro" w:hAnsi="Myriad Pro"/>
                <w:sz w:val="18"/>
                <w:szCs w:val="18"/>
                <w:lang w:val="en-GB" w:eastAsia="hr-HR"/>
              </w:rPr>
              <w:t>Standard PPA to facilitate    negotiations with IPPs and ot</w:t>
            </w:r>
            <w:r w:rsidR="006102B9">
              <w:rPr>
                <w:rFonts w:ascii="Myriad Pro" w:hAnsi="Myriad Pro"/>
                <w:sz w:val="18"/>
                <w:szCs w:val="18"/>
                <w:lang w:val="en-GB" w:eastAsia="hr-HR"/>
              </w:rPr>
              <w:t>her interested mHPP developers.</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Document available.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Not available at the present time.</w:t>
            </w:r>
          </w:p>
        </w:tc>
        <w:tc>
          <w:tcPr>
            <w:tcW w:w="1701" w:type="dxa"/>
            <w:tcMar>
              <w:left w:w="28" w:type="dxa"/>
              <w:right w:w="28" w:type="dxa"/>
            </w:tcMar>
          </w:tcPr>
          <w:p w:rsidR="001F372F" w:rsidRPr="00176AD1" w:rsidRDefault="001F372F" w:rsidP="006102B9">
            <w:pPr>
              <w:widowControl w:val="0"/>
              <w:shd w:val="clear" w:color="auto" w:fill="FFFFFF"/>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 xml:space="preserve">To be completed within 6 months from project inception report and approved by Government by the end of year </w:t>
            </w:r>
            <w:r w:rsidRPr="00E11C84">
              <w:rPr>
                <w:rFonts w:ascii="Myriad Pro" w:hAnsi="Myriad Pro"/>
                <w:b/>
                <w:i/>
                <w:sz w:val="18"/>
                <w:szCs w:val="18"/>
                <w:lang w:val="en-GB" w:eastAsia="hr-HR"/>
              </w:rPr>
              <w:t>201</w:t>
            </w:r>
            <w:r w:rsidRPr="00176AD1">
              <w:rPr>
                <w:rFonts w:ascii="Myriad Pro" w:hAnsi="Myriad Pro"/>
                <w:sz w:val="18"/>
                <w:szCs w:val="18"/>
                <w:lang w:val="en-GB" w:eastAsia="hr-HR"/>
              </w:rPr>
              <w:t>2.</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Published documents.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Continued investor interest.</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b/>
                <w:sz w:val="18"/>
                <w:szCs w:val="18"/>
                <w:lang w:val="en-GB" w:eastAsia="hr-HR"/>
              </w:rPr>
            </w:pPr>
            <w:r w:rsidRPr="00176AD1">
              <w:rPr>
                <w:rFonts w:ascii="Myriad Pro" w:hAnsi="Myriad Pro"/>
                <w:b/>
                <w:sz w:val="18"/>
                <w:szCs w:val="18"/>
                <w:lang w:val="en-GB" w:eastAsia="hr-HR"/>
              </w:rPr>
              <w:t>Output 1.4:</w:t>
            </w:r>
            <w:r w:rsidRPr="00176AD1">
              <w:rPr>
                <w:rFonts w:ascii="Myriad Pro" w:hAnsi="Myriad Pro"/>
                <w:sz w:val="18"/>
                <w:szCs w:val="18"/>
                <w:lang w:val="en-GB" w:eastAsia="hr-HR"/>
              </w:rPr>
              <w:t xml:space="preserve"> Procedures for issuance of construction licenses and permits to developers streamlined,  defined and prepared.</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rPr>
                <w:rFonts w:ascii="Myriad Pro" w:hAnsi="Myriad Pro"/>
                <w:sz w:val="18"/>
                <w:szCs w:val="18"/>
                <w:lang w:val="en-GB" w:eastAsia="hr-HR"/>
              </w:rPr>
            </w:pPr>
            <w:r w:rsidRPr="00176AD1">
              <w:rPr>
                <w:rFonts w:ascii="Myriad Pro" w:hAnsi="Myriad Pro"/>
                <w:sz w:val="18"/>
                <w:szCs w:val="18"/>
                <w:lang w:val="en-GB" w:eastAsia="hr-HR"/>
              </w:rPr>
              <w:t>Information brochure and website are available.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Under the business-as-usual scenario, the average time to secure all required construction licenses and permits are 13 months.</w:t>
            </w:r>
          </w:p>
        </w:tc>
        <w:tc>
          <w:tcPr>
            <w:tcW w:w="1701" w:type="dxa"/>
            <w:tcMar>
              <w:left w:w="28" w:type="dxa"/>
              <w:right w:w="28" w:type="dxa"/>
            </w:tcMar>
          </w:tcPr>
          <w:p w:rsidR="001F372F" w:rsidRPr="00176AD1" w:rsidRDefault="001F372F" w:rsidP="006102B9">
            <w:pPr>
              <w:widowControl w:val="0"/>
              <w:shd w:val="clear" w:color="auto" w:fill="FFFFFF"/>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 xml:space="preserve">To be completed within 6 months from project inception report and approved by Government by </w:t>
            </w:r>
            <w:r w:rsidRPr="005C6D0A">
              <w:rPr>
                <w:rFonts w:ascii="Myriad Pro" w:hAnsi="Myriad Pro"/>
                <w:strike/>
                <w:sz w:val="18"/>
                <w:szCs w:val="18"/>
                <w:lang w:val="en-GB" w:eastAsia="hr-HR"/>
              </w:rPr>
              <w:t>the end of year 2012</w:t>
            </w:r>
            <w:r>
              <w:rPr>
                <w:rFonts w:ascii="Myriad Pro" w:hAnsi="Myriad Pro"/>
                <w:sz w:val="18"/>
                <w:szCs w:val="18"/>
                <w:lang w:val="en-GB" w:eastAsia="hr-HR"/>
              </w:rPr>
              <w:t xml:space="preserve"> </w:t>
            </w:r>
            <w:r>
              <w:rPr>
                <w:rFonts w:ascii="Myriad Pro" w:hAnsi="Myriad Pro"/>
                <w:b/>
                <w:i/>
                <w:sz w:val="18"/>
                <w:szCs w:val="18"/>
                <w:lang w:val="en-GB" w:eastAsia="hr-HR"/>
              </w:rPr>
              <w:t>July 2013</w:t>
            </w:r>
            <w:r w:rsidRPr="00176AD1">
              <w:rPr>
                <w:rFonts w:ascii="Myriad Pro" w:hAnsi="Myriad Pro"/>
                <w:sz w:val="18"/>
                <w:szCs w:val="18"/>
                <w:lang w:val="en-GB" w:eastAsia="hr-HR"/>
              </w:rPr>
              <w:t>.</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Published documents.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Continued investor interest.</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Outcome 2: </w:t>
            </w:r>
            <w:r w:rsidRPr="00176AD1">
              <w:rPr>
                <w:rFonts w:ascii="Myriad Pro" w:hAnsi="Myriad Pro"/>
                <w:sz w:val="18"/>
                <w:szCs w:val="18"/>
                <w:lang w:val="en-GB" w:eastAsia="hr-HR"/>
              </w:rPr>
              <w:t xml:space="preserve">Capacity available   to evaluate the economic and financial viability of small hydropower projects within the Ministry’s RE Unit and other project partners to monitor and enforce regulations related to SHP. </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 Number of people who participated in and successfully completed capacity development programme.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None available at the present time.</w:t>
            </w:r>
          </w:p>
        </w:tc>
        <w:tc>
          <w:tcPr>
            <w:tcW w:w="1701" w:type="dxa"/>
            <w:tcMar>
              <w:left w:w="28" w:type="dxa"/>
              <w:right w:w="28" w:type="dxa"/>
            </w:tcMar>
          </w:tcPr>
          <w:p w:rsidR="001F372F" w:rsidRPr="00176AD1" w:rsidRDefault="001F372F" w:rsidP="005E502C">
            <w:pPr>
              <w:widowControl w:val="0"/>
              <w:shd w:val="clear" w:color="auto" w:fill="FFFFFF"/>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5 projects sites evaluated   by the end of year 2.</w:t>
            </w:r>
          </w:p>
          <w:p w:rsidR="001F372F" w:rsidRPr="00176AD1" w:rsidRDefault="001F372F" w:rsidP="005E502C">
            <w:pPr>
              <w:widowControl w:val="0"/>
              <w:shd w:val="clear" w:color="auto" w:fill="FFFFFF"/>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10 people trained during by the end of year 2012.</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Training modules/number of staff trained.</w:t>
            </w:r>
          </w:p>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Concerned institutions willing to release staff for training. </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2.1: </w:t>
            </w:r>
            <w:r w:rsidRPr="00176AD1">
              <w:rPr>
                <w:rFonts w:ascii="Myriad Pro" w:hAnsi="Myriad Pro"/>
                <w:sz w:val="18"/>
                <w:szCs w:val="18"/>
                <w:lang w:val="en-GB" w:eastAsia="hr-HR"/>
              </w:rPr>
              <w:t>Suitable methodology for the economic/financial evaluation of small hydropower plants.</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Methodologies applied  </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Not available at the present time.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To be completed within 6 months from project inception report and applied thereafter.</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Cooperation of Government entities and staff.</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2.2: </w:t>
            </w:r>
            <w:r w:rsidRPr="00176AD1">
              <w:rPr>
                <w:rFonts w:ascii="Myriad Pro" w:hAnsi="Myriad Pro"/>
                <w:sz w:val="18"/>
                <w:szCs w:val="18"/>
                <w:lang w:val="en-GB" w:eastAsia="hr-HR"/>
              </w:rPr>
              <w:t>Financial and other incentives to be provided to project developers.</w:t>
            </w:r>
          </w:p>
        </w:tc>
        <w:tc>
          <w:tcPr>
            <w:tcW w:w="1417"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Document available.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Not comprehensive document available at the present time.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To be completed within 6 months from project inception report and applied thereafter.</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documentation.</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Cooperation of Government entities.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2.3: </w:t>
            </w:r>
            <w:r w:rsidRPr="00176AD1">
              <w:rPr>
                <w:rFonts w:ascii="Myriad Pro" w:hAnsi="Myriad Pro"/>
                <w:sz w:val="18"/>
                <w:szCs w:val="18"/>
                <w:lang w:val="en-GB" w:eastAsia="hr-HR"/>
              </w:rPr>
              <w:t>Guarantee and risk mitigation instruments that facilitate IPP investment elaborated within a framework of a RES policy.</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Instruments proposed.</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 such instruments available at the present time.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Instruments designed in year </w:t>
            </w:r>
            <w:r w:rsidRPr="005C6D0A">
              <w:rPr>
                <w:rFonts w:ascii="Myriad Pro" w:hAnsi="Myriad Pro"/>
                <w:strike/>
                <w:sz w:val="18"/>
                <w:szCs w:val="18"/>
                <w:lang w:val="en-GB" w:eastAsia="hr-HR"/>
              </w:rPr>
              <w:t>2012</w:t>
            </w:r>
            <w:r>
              <w:rPr>
                <w:rFonts w:ascii="Myriad Pro" w:hAnsi="Myriad Pro"/>
                <w:sz w:val="18"/>
                <w:szCs w:val="18"/>
                <w:lang w:val="en-GB" w:eastAsia="hr-HR"/>
              </w:rPr>
              <w:t xml:space="preserve"> </w:t>
            </w:r>
            <w:r>
              <w:rPr>
                <w:rFonts w:ascii="Myriad Pro" w:hAnsi="Myriad Pro"/>
                <w:b/>
                <w:i/>
                <w:sz w:val="18"/>
                <w:szCs w:val="18"/>
                <w:lang w:val="en-GB" w:eastAsia="hr-HR"/>
              </w:rPr>
              <w:t>2013</w:t>
            </w:r>
            <w:r w:rsidRPr="00176AD1">
              <w:rPr>
                <w:rFonts w:ascii="Myriad Pro" w:hAnsi="Myriad Pro"/>
                <w:sz w:val="18"/>
                <w:szCs w:val="18"/>
                <w:lang w:val="en-GB" w:eastAsia="hr-HR"/>
              </w:rPr>
              <w:t xml:space="preserve">.   </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Lending institutions ready to come on board.</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Output 2.4</w:t>
            </w:r>
            <w:r w:rsidRPr="00176AD1">
              <w:rPr>
                <w:rFonts w:ascii="Myriad Pro" w:hAnsi="Myriad Pro"/>
                <w:sz w:val="18"/>
                <w:szCs w:val="18"/>
                <w:lang w:val="en-GB" w:eastAsia="hr-HR"/>
              </w:rPr>
              <w:t>:   Pursue options sectoral carbon crediting.</w:t>
            </w:r>
          </w:p>
        </w:tc>
        <w:tc>
          <w:tcPr>
            <w:tcW w:w="1417"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Viable options identified.</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None available to date.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To be completed by the end of year 2013.</w:t>
            </w: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Project documentation.</w:t>
            </w:r>
          </w:p>
        </w:tc>
        <w:tc>
          <w:tcPr>
            <w:tcW w:w="1343"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Cooperation of Government entities.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b/>
                <w:sz w:val="18"/>
                <w:szCs w:val="18"/>
                <w:lang w:val="en-GB" w:eastAsia="hr-HR"/>
              </w:rPr>
            </w:pPr>
            <w:r w:rsidRPr="00176AD1">
              <w:rPr>
                <w:rFonts w:ascii="Myriad Pro" w:hAnsi="Myriad Pro"/>
                <w:b/>
                <w:sz w:val="18"/>
                <w:szCs w:val="18"/>
                <w:lang w:val="en-GB" w:eastAsia="hr-HR"/>
              </w:rPr>
              <w:t xml:space="preserve">Output 2.5: </w:t>
            </w:r>
            <w:r w:rsidRPr="00176AD1">
              <w:rPr>
                <w:rFonts w:ascii="Myriad Pro" w:hAnsi="Myriad Pro"/>
                <w:sz w:val="18"/>
                <w:szCs w:val="18"/>
                <w:lang w:val="en-GB" w:eastAsia="hr-HR"/>
              </w:rPr>
              <w:t>Capacity developed within the Ministry’s RE Unit to monitor and enforce regulations related to SHP.</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Number of Ministry staff successfully trained.</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None available at the present time.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Five to Six Government and other staff trained by the end of year 2013.</w:t>
            </w: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Number of staff trained.</w:t>
            </w:r>
          </w:p>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Cooperation of Ministry and staff.</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Outcome 3: </w:t>
            </w:r>
            <w:r w:rsidRPr="00176AD1">
              <w:rPr>
                <w:rFonts w:ascii="Myriad Pro" w:hAnsi="Myriad Pro"/>
                <w:sz w:val="18"/>
                <w:szCs w:val="18"/>
                <w:lang w:val="en-GB" w:eastAsia="hr-HR"/>
              </w:rPr>
              <w:t xml:space="preserve">Capacity available to assess hydrological resources, design, evaluate and implement projects, and provide maintenance and repair services. </w:t>
            </w:r>
          </w:p>
        </w:tc>
        <w:tc>
          <w:tcPr>
            <w:tcW w:w="1417" w:type="dxa"/>
            <w:tcMar>
              <w:left w:w="28" w:type="dxa"/>
              <w:right w:w="28" w:type="dxa"/>
            </w:tcMar>
          </w:tcPr>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Teams trained in various categories of activities.</w:t>
            </w:r>
          </w:p>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 xml:space="preserve"> Technical assessment of projects.</w:t>
            </w:r>
          </w:p>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 xml:space="preserve">Guidelines for maintenance, repair and modular SHP </w:t>
            </w:r>
            <w:r w:rsidRPr="00176AD1">
              <w:rPr>
                <w:rFonts w:ascii="Myriad Pro" w:hAnsi="Myriad Pro"/>
                <w:sz w:val="18"/>
                <w:szCs w:val="18"/>
                <w:lang w:val="en-GB" w:eastAsia="hr-HR"/>
              </w:rPr>
              <w:lastRenderedPageBreak/>
              <w:t>design.</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lastRenderedPageBreak/>
              <w:t>No such activity being implemented.</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3 projects technically assessed in year 2.</w:t>
            </w:r>
          </w:p>
          <w:p w:rsidR="001F372F" w:rsidRPr="00176AD1"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Manual for operations &amp; maintenance developed in year 2, O&amp;M procedures applied in at least 3 sites by end of project.</w:t>
            </w:r>
          </w:p>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lastRenderedPageBreak/>
              <w:t>40 people trained in the various categories by the end of the project.</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lastRenderedPageBreak/>
              <w:t>Project reports.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b/>
                <w:sz w:val="18"/>
                <w:szCs w:val="18"/>
                <w:lang w:val="en-GB" w:eastAsia="hr-HR"/>
              </w:rPr>
              <w:lastRenderedPageBreak/>
              <w:t xml:space="preserve">Output 3.1: </w:t>
            </w:r>
            <w:r w:rsidRPr="00176AD1">
              <w:rPr>
                <w:rFonts w:ascii="Myriad Pro" w:hAnsi="Myriad Pro"/>
                <w:sz w:val="18"/>
                <w:szCs w:val="18"/>
                <w:lang w:val="en-GB" w:eastAsia="hr-HR"/>
              </w:rPr>
              <w:t>Guidelines and technical standards for small hydropower development.</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Published guidelines.</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Not presently available.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 xml:space="preserve">Completed within first 12  months of project.  Applied </w:t>
            </w:r>
            <w:r w:rsidRPr="005C6D0A">
              <w:rPr>
                <w:rFonts w:ascii="Myriad Pro" w:hAnsi="Myriad Pro"/>
                <w:strike/>
                <w:sz w:val="18"/>
                <w:szCs w:val="18"/>
                <w:lang w:val="en-GB" w:eastAsia="hr-HR"/>
              </w:rPr>
              <w:t>in 3</w:t>
            </w:r>
            <w:r w:rsidRPr="00176AD1">
              <w:rPr>
                <w:rFonts w:ascii="Myriad Pro" w:hAnsi="Myriad Pro"/>
                <w:sz w:val="18"/>
                <w:szCs w:val="18"/>
                <w:lang w:val="en-GB" w:eastAsia="hr-HR"/>
              </w:rPr>
              <w:t xml:space="preserve"> </w:t>
            </w:r>
            <w:r>
              <w:rPr>
                <w:rFonts w:ascii="Myriad Pro" w:hAnsi="Myriad Pro"/>
                <w:b/>
                <w:i/>
                <w:sz w:val="18"/>
                <w:szCs w:val="18"/>
                <w:lang w:val="en-GB" w:eastAsia="hr-HR"/>
              </w:rPr>
              <w:t xml:space="preserve">to at least 2 pilot </w:t>
            </w:r>
            <w:r w:rsidRPr="00176AD1">
              <w:rPr>
                <w:rFonts w:ascii="Myriad Pro" w:hAnsi="Myriad Pro"/>
                <w:sz w:val="18"/>
                <w:szCs w:val="18"/>
                <w:lang w:val="en-GB" w:eastAsia="hr-HR"/>
              </w:rPr>
              <w:t>project</w:t>
            </w:r>
            <w:r>
              <w:rPr>
                <w:rFonts w:ascii="Myriad Pro" w:hAnsi="Myriad Pro"/>
                <w:b/>
                <w:i/>
                <w:sz w:val="18"/>
                <w:szCs w:val="18"/>
                <w:lang w:val="en-GB" w:eastAsia="hr-HR"/>
              </w:rPr>
              <w:t>s</w:t>
            </w:r>
            <w:r w:rsidRPr="00176AD1">
              <w:rPr>
                <w:rFonts w:ascii="Myriad Pro" w:hAnsi="Myriad Pro"/>
                <w:sz w:val="18"/>
                <w:szCs w:val="18"/>
                <w:lang w:val="en-GB" w:eastAsia="hr-HR"/>
              </w:rPr>
              <w:t xml:space="preserve"> </w:t>
            </w:r>
            <w:r w:rsidRPr="005C6D0A">
              <w:rPr>
                <w:rFonts w:ascii="Myriad Pro" w:hAnsi="Myriad Pro"/>
                <w:strike/>
                <w:sz w:val="18"/>
                <w:szCs w:val="18"/>
                <w:lang w:val="en-GB" w:eastAsia="hr-HR"/>
              </w:rPr>
              <w:t>development sites</w:t>
            </w:r>
            <w:r w:rsidRPr="00176AD1">
              <w:rPr>
                <w:rFonts w:ascii="Myriad Pro" w:hAnsi="Myriad Pro"/>
                <w:sz w:val="18"/>
                <w:szCs w:val="18"/>
                <w:lang w:val="en-GB" w:eastAsia="hr-HR"/>
              </w:rPr>
              <w:t>.</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Participation of Government institutions in drafting guidelines.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3.2: </w:t>
            </w:r>
            <w:r w:rsidRPr="00176AD1">
              <w:rPr>
                <w:rFonts w:ascii="Myriad Pro" w:hAnsi="Myriad Pro"/>
                <w:sz w:val="18"/>
                <w:szCs w:val="18"/>
                <w:lang w:val="en-GB" w:eastAsia="hr-HR"/>
              </w:rPr>
              <w:t>Capacity developed   to design, evaluate and implement projects.</w:t>
            </w:r>
          </w:p>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Capacity development material available.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Not presently available.</w:t>
            </w:r>
          </w:p>
        </w:tc>
        <w:tc>
          <w:tcPr>
            <w:tcW w:w="1701" w:type="dxa"/>
            <w:tcMar>
              <w:left w:w="28" w:type="dxa"/>
              <w:right w:w="28" w:type="dxa"/>
            </w:tcMar>
          </w:tcPr>
          <w:p w:rsidR="001F372F" w:rsidRPr="00176AD1" w:rsidRDefault="001F372F" w:rsidP="006102B9">
            <w:pPr>
              <w:widowControl w:val="0"/>
              <w:shd w:val="clear" w:color="auto" w:fill="FFFFFF"/>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 xml:space="preserve">Six staff trained during </w:t>
            </w:r>
            <w:r w:rsidRPr="005C6D0A">
              <w:rPr>
                <w:rFonts w:ascii="Myriad Pro" w:hAnsi="Myriad Pro"/>
                <w:strike/>
                <w:sz w:val="18"/>
                <w:szCs w:val="18"/>
                <w:lang w:val="en-GB" w:eastAsia="hr-HR"/>
              </w:rPr>
              <w:t>year 2 of project</w:t>
            </w:r>
            <w:r>
              <w:rPr>
                <w:rFonts w:ascii="Myriad Pro" w:hAnsi="Myriad Pro"/>
                <w:sz w:val="18"/>
                <w:szCs w:val="18"/>
                <w:lang w:val="en-GB" w:eastAsia="hr-HR"/>
              </w:rPr>
              <w:t xml:space="preserve"> </w:t>
            </w:r>
            <w:r>
              <w:rPr>
                <w:rFonts w:ascii="Myriad Pro" w:hAnsi="Myriad Pro"/>
                <w:b/>
                <w:i/>
                <w:sz w:val="18"/>
                <w:szCs w:val="18"/>
                <w:lang w:val="en-GB" w:eastAsia="hr-HR"/>
              </w:rPr>
              <w:t>the development of pilot projects (feasibility study, detailed design, construction, supervision)</w:t>
            </w:r>
            <w:r w:rsidRPr="00176AD1">
              <w:rPr>
                <w:rFonts w:ascii="Myriad Pro" w:hAnsi="Myriad Pro"/>
                <w:sz w:val="18"/>
                <w:szCs w:val="18"/>
                <w:lang w:val="en-GB" w:eastAsia="hr-HR"/>
              </w:rPr>
              <w:t>.</w:t>
            </w: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Project documentation.</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Participation of </w:t>
            </w:r>
            <w:r>
              <w:rPr>
                <w:rFonts w:ascii="Myriad Pro" w:hAnsi="Myriad Pro"/>
                <w:b/>
                <w:i/>
                <w:sz w:val="18"/>
                <w:szCs w:val="18"/>
                <w:lang w:val="en-GB" w:eastAsia="hr-HR"/>
              </w:rPr>
              <w:t xml:space="preserve">Internatoional Consultant(s), </w:t>
            </w:r>
            <w:r w:rsidRPr="00176AD1">
              <w:rPr>
                <w:rFonts w:ascii="Myriad Pro" w:hAnsi="Myriad Pro"/>
                <w:sz w:val="18"/>
                <w:szCs w:val="18"/>
                <w:lang w:val="en-GB" w:eastAsia="hr-HR"/>
              </w:rPr>
              <w:t>Government entities in training programme.</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3.3: </w:t>
            </w:r>
            <w:r w:rsidRPr="00176AD1">
              <w:rPr>
                <w:rFonts w:ascii="Myriad Pro" w:hAnsi="Myriad Pro"/>
                <w:sz w:val="18"/>
                <w:szCs w:val="18"/>
                <w:lang w:val="en-GB" w:eastAsia="hr-HR"/>
              </w:rPr>
              <w:t>Local capacity for maintenance and repair services.</w:t>
            </w:r>
          </w:p>
        </w:tc>
        <w:tc>
          <w:tcPr>
            <w:tcW w:w="1417"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sz w:val="18"/>
                <w:szCs w:val="18"/>
                <w:lang w:val="en-GB" w:eastAsia="hr-HR"/>
              </w:rPr>
              <w:t>Availability of qualified and certified companies for maintenance and repair services.</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None available now.</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30 people trained by the end of the project.</w:t>
            </w:r>
          </w:p>
        </w:tc>
        <w:tc>
          <w:tcPr>
            <w:tcW w:w="1276"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reports.</w:t>
            </w:r>
          </w:p>
        </w:tc>
        <w:tc>
          <w:tcPr>
            <w:tcW w:w="1343"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Availability of people with basic technical education.</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b/>
                <w:sz w:val="18"/>
                <w:szCs w:val="18"/>
                <w:lang w:val="en-GB" w:eastAsia="hr-HR"/>
              </w:rPr>
            </w:pPr>
            <w:r w:rsidRPr="00176AD1">
              <w:rPr>
                <w:rFonts w:ascii="Myriad Pro" w:hAnsi="Myriad Pro"/>
                <w:b/>
                <w:sz w:val="18"/>
                <w:szCs w:val="18"/>
                <w:lang w:val="en-GB" w:eastAsia="hr-HR"/>
              </w:rPr>
              <w:t xml:space="preserve">Outcome 4: </w:t>
            </w:r>
            <w:r w:rsidRPr="00176AD1">
              <w:rPr>
                <w:rFonts w:ascii="Myriad Pro" w:hAnsi="Myriad Pro"/>
                <w:sz w:val="18"/>
                <w:szCs w:val="18"/>
                <w:lang w:val="en-GB" w:eastAsia="hr-HR"/>
              </w:rPr>
              <w:t xml:space="preserve">Full feasibility and technical design studies for 3 small community based hydropower plants followed by construction. </w:t>
            </w:r>
          </w:p>
        </w:tc>
        <w:tc>
          <w:tcPr>
            <w:tcW w:w="1417"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Feasibility reports.</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Not presently available.</w:t>
            </w:r>
          </w:p>
        </w:tc>
        <w:tc>
          <w:tcPr>
            <w:tcW w:w="1701" w:type="dxa"/>
            <w:tcMar>
              <w:left w:w="28" w:type="dxa"/>
              <w:right w:w="28" w:type="dxa"/>
            </w:tcMar>
          </w:tcPr>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Construction of </w:t>
            </w:r>
            <w:r w:rsidRPr="00EE70D6">
              <w:rPr>
                <w:rFonts w:ascii="Myriad Pro" w:hAnsi="Myriad Pro"/>
                <w:strike/>
                <w:sz w:val="18"/>
                <w:szCs w:val="18"/>
                <w:lang w:val="en-GB" w:eastAsia="hr-HR"/>
              </w:rPr>
              <w:t>3</w:t>
            </w:r>
            <w:r w:rsidRPr="00176AD1">
              <w:rPr>
                <w:rFonts w:ascii="Myriad Pro" w:hAnsi="Myriad Pro"/>
                <w:sz w:val="18"/>
                <w:szCs w:val="18"/>
                <w:lang w:val="en-GB" w:eastAsia="hr-HR"/>
              </w:rPr>
              <w:t xml:space="preserve"> </w:t>
            </w:r>
            <w:r>
              <w:rPr>
                <w:rFonts w:ascii="Myriad Pro" w:hAnsi="Myriad Pro"/>
                <w:b/>
                <w:i/>
                <w:sz w:val="18"/>
                <w:szCs w:val="18"/>
                <w:lang w:val="en-GB" w:eastAsia="hr-HR"/>
              </w:rPr>
              <w:t xml:space="preserve">2 </w:t>
            </w:r>
            <w:r w:rsidRPr="00176AD1">
              <w:rPr>
                <w:rFonts w:ascii="Myriad Pro" w:hAnsi="Myriad Pro"/>
                <w:sz w:val="18"/>
                <w:szCs w:val="18"/>
                <w:lang w:val="en-GB" w:eastAsia="hr-HR"/>
              </w:rPr>
              <w:t xml:space="preserve">small hydropower stations completed by the end of the project generating </w:t>
            </w:r>
            <w:r w:rsidRPr="00EE70D6">
              <w:rPr>
                <w:rFonts w:ascii="Myriad Pro" w:hAnsi="Myriad Pro"/>
                <w:strike/>
                <w:sz w:val="18"/>
                <w:szCs w:val="18"/>
                <w:lang w:val="en-GB" w:eastAsia="hr-HR"/>
              </w:rPr>
              <w:t>17</w:t>
            </w:r>
            <w:r w:rsidRPr="00176AD1">
              <w:rPr>
                <w:rFonts w:ascii="Myriad Pro" w:hAnsi="Myriad Pro"/>
                <w:sz w:val="18"/>
                <w:szCs w:val="18"/>
                <w:lang w:val="en-GB" w:eastAsia="hr-HR"/>
              </w:rPr>
              <w:t xml:space="preserve">50 </w:t>
            </w:r>
            <w:r w:rsidRPr="00EE70D6">
              <w:rPr>
                <w:rFonts w:ascii="Myriad Pro" w:hAnsi="Myriad Pro"/>
                <w:strike/>
                <w:sz w:val="18"/>
                <w:szCs w:val="18"/>
                <w:lang w:val="en-GB" w:eastAsia="hr-HR"/>
              </w:rPr>
              <w:t>M</w:t>
            </w:r>
            <w:r w:rsidRPr="00EE70D6">
              <w:rPr>
                <w:rFonts w:ascii="Myriad Pro" w:hAnsi="Myriad Pro"/>
                <w:b/>
                <w:i/>
                <w:sz w:val="18"/>
                <w:szCs w:val="18"/>
                <w:lang w:val="en-GB" w:eastAsia="hr-HR"/>
              </w:rPr>
              <w:t>G</w:t>
            </w:r>
            <w:r w:rsidRPr="00176AD1">
              <w:rPr>
                <w:rFonts w:ascii="Myriad Pro" w:hAnsi="Myriad Pro"/>
                <w:sz w:val="18"/>
                <w:szCs w:val="18"/>
                <w:lang w:val="en-GB" w:eastAsia="hr-HR"/>
              </w:rPr>
              <w:t>Wh/y thereafter.</w:t>
            </w:r>
          </w:p>
        </w:tc>
        <w:tc>
          <w:tcPr>
            <w:tcW w:w="1276" w:type="dxa"/>
            <w:tcMar>
              <w:left w:w="28" w:type="dxa"/>
              <w:right w:w="28" w:type="dxa"/>
            </w:tcMar>
          </w:tcPr>
          <w:p w:rsidR="001F372F" w:rsidRPr="00EE70D6" w:rsidRDefault="001F372F" w:rsidP="005E502C">
            <w:pPr>
              <w:widowControl w:val="0"/>
              <w:tabs>
                <w:tab w:val="left" w:pos="355"/>
              </w:tabs>
              <w:autoSpaceDE w:val="0"/>
              <w:autoSpaceDN w:val="0"/>
              <w:adjustRightInd w:val="0"/>
              <w:spacing w:line="240" w:lineRule="auto"/>
              <w:rPr>
                <w:rFonts w:ascii="Myriad Pro" w:hAnsi="Myriad Pro"/>
                <w:strike/>
                <w:sz w:val="18"/>
                <w:szCs w:val="18"/>
                <w:lang w:val="en-GB" w:eastAsia="hr-HR"/>
              </w:rPr>
            </w:pPr>
            <w:r w:rsidRPr="00EE70D6">
              <w:rPr>
                <w:rFonts w:ascii="Myriad Pro" w:hAnsi="Myriad Pro"/>
                <w:strike/>
                <w:sz w:val="18"/>
                <w:szCs w:val="18"/>
                <w:lang w:val="en-GB" w:eastAsia="hr-HR"/>
              </w:rPr>
              <w:t>Site visits to power stations.</w:t>
            </w:r>
          </w:p>
          <w:p w:rsidR="001F372F" w:rsidRPr="00176AD1" w:rsidRDefault="001F372F" w:rsidP="005E502C">
            <w:pPr>
              <w:widowControl w:val="0"/>
              <w:tabs>
                <w:tab w:val="left" w:pos="355"/>
              </w:tabs>
              <w:autoSpaceDE w:val="0"/>
              <w:autoSpaceDN w:val="0"/>
              <w:adjustRightInd w:val="0"/>
              <w:spacing w:line="240" w:lineRule="auto"/>
              <w:rPr>
                <w:rFonts w:ascii="Myriad Pro" w:hAnsi="Myriad Pro"/>
                <w:sz w:val="18"/>
                <w:szCs w:val="18"/>
                <w:lang w:val="en-GB" w:eastAsia="hr-HR"/>
              </w:rPr>
            </w:pPr>
            <w:r w:rsidRPr="00EE70D6">
              <w:rPr>
                <w:rFonts w:ascii="Myriad Pro" w:hAnsi="Myriad Pro"/>
                <w:b/>
                <w:i/>
                <w:sz w:val="18"/>
                <w:szCs w:val="18"/>
                <w:lang w:val="en-GB" w:eastAsia="hr-HR"/>
              </w:rPr>
              <w:t>Construction supervision reports;</w:t>
            </w:r>
            <w:r>
              <w:rPr>
                <w:rFonts w:ascii="Myriad Pro" w:hAnsi="Myriad Pro"/>
                <w:sz w:val="18"/>
                <w:szCs w:val="18"/>
                <w:lang w:val="en-GB" w:eastAsia="hr-HR"/>
              </w:rPr>
              <w:t xml:space="preserve"> </w:t>
            </w:r>
            <w:r w:rsidRPr="00176AD1">
              <w:rPr>
                <w:rFonts w:ascii="Myriad Pro" w:hAnsi="Myriad Pro"/>
                <w:sz w:val="18"/>
                <w:szCs w:val="18"/>
                <w:lang w:val="en-GB" w:eastAsia="hr-HR"/>
              </w:rPr>
              <w:t>Project reports.</w:t>
            </w:r>
          </w:p>
        </w:tc>
        <w:tc>
          <w:tcPr>
            <w:tcW w:w="1343" w:type="dxa"/>
            <w:tcMar>
              <w:left w:w="28" w:type="dxa"/>
              <w:right w:w="28" w:type="dxa"/>
            </w:tcMar>
          </w:tcPr>
          <w:p w:rsidR="001F372F" w:rsidRDefault="001F372F" w:rsidP="006102B9">
            <w:pPr>
              <w:widowControl w:val="0"/>
              <w:tabs>
                <w:tab w:val="left" w:pos="355"/>
              </w:tabs>
              <w:autoSpaceDE w:val="0"/>
              <w:autoSpaceDN w:val="0"/>
              <w:adjustRightInd w:val="0"/>
              <w:spacing w:after="120" w:line="240" w:lineRule="auto"/>
              <w:rPr>
                <w:rFonts w:ascii="Myriad Pro" w:hAnsi="Myriad Pro"/>
                <w:sz w:val="18"/>
                <w:szCs w:val="18"/>
                <w:lang w:val="en-GB" w:eastAsia="hr-HR"/>
              </w:rPr>
            </w:pPr>
            <w:r w:rsidRPr="00176AD1">
              <w:rPr>
                <w:rFonts w:ascii="Myriad Pro" w:hAnsi="Myriad Pro"/>
                <w:sz w:val="18"/>
                <w:szCs w:val="18"/>
                <w:lang w:val="en-GB" w:eastAsia="hr-HR"/>
              </w:rPr>
              <w:t>Commitment and participation of Government institutions and project developers</w:t>
            </w:r>
            <w:r>
              <w:rPr>
                <w:rFonts w:ascii="Myriad Pro" w:hAnsi="Myriad Pro"/>
                <w:sz w:val="18"/>
                <w:szCs w:val="18"/>
                <w:lang w:val="en-GB" w:eastAsia="hr-HR"/>
              </w:rPr>
              <w:t>,</w:t>
            </w:r>
          </w:p>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EE70D6">
              <w:rPr>
                <w:rFonts w:ascii="Myriad Pro" w:hAnsi="Myriad Pro"/>
                <w:b/>
                <w:i/>
                <w:sz w:val="18"/>
                <w:szCs w:val="18"/>
                <w:lang w:val="en-GB" w:eastAsia="hr-HR"/>
              </w:rPr>
              <w:t>Participation of Banks (in case of loan co-financing)</w:t>
            </w:r>
            <w:r w:rsidRPr="00176AD1">
              <w:rPr>
                <w:rFonts w:ascii="Myriad Pro" w:hAnsi="Myriad Pro"/>
                <w:sz w:val="18"/>
                <w:szCs w:val="18"/>
                <w:lang w:val="en-GB" w:eastAsia="hr-HR"/>
              </w:rPr>
              <w:t>.</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b/>
                <w:sz w:val="18"/>
                <w:szCs w:val="18"/>
                <w:lang w:val="en-GB" w:eastAsia="hr-HR"/>
              </w:rPr>
              <w:t xml:space="preserve">Output 4.1: </w:t>
            </w:r>
            <w:r w:rsidRPr="00176AD1">
              <w:rPr>
                <w:rFonts w:ascii="Myriad Pro" w:hAnsi="Myriad Pro"/>
                <w:sz w:val="18"/>
                <w:szCs w:val="18"/>
                <w:lang w:val="en-GB" w:eastAsia="hr-HR"/>
              </w:rPr>
              <w:t>Reports on feasibility and design studies.</w:t>
            </w:r>
          </w:p>
        </w:tc>
        <w:tc>
          <w:tcPr>
            <w:tcW w:w="1417"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Reports available.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Non-existent at the present time.</w:t>
            </w:r>
          </w:p>
        </w:tc>
        <w:tc>
          <w:tcPr>
            <w:tcW w:w="1701"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 xml:space="preserve">Completed by the end of year </w:t>
            </w:r>
            <w:r w:rsidRPr="00EE70D6">
              <w:rPr>
                <w:rFonts w:ascii="Myriad Pro" w:hAnsi="Myriad Pro"/>
                <w:strike/>
                <w:sz w:val="18"/>
                <w:szCs w:val="18"/>
                <w:lang w:val="en-GB" w:eastAsia="hr-HR"/>
              </w:rPr>
              <w:t>2012</w:t>
            </w:r>
            <w:r>
              <w:rPr>
                <w:rFonts w:ascii="Myriad Pro" w:hAnsi="Myriad Pro"/>
                <w:b/>
                <w:i/>
                <w:sz w:val="18"/>
                <w:szCs w:val="18"/>
                <w:lang w:val="en-GB" w:eastAsia="hr-HR"/>
              </w:rPr>
              <w:t>2013</w:t>
            </w:r>
            <w:r w:rsidRPr="00176AD1">
              <w:rPr>
                <w:rFonts w:ascii="Myriad Pro" w:hAnsi="Myriad Pro"/>
                <w:sz w:val="18"/>
                <w:szCs w:val="18"/>
                <w:lang w:val="en-GB" w:eastAsia="hr-HR"/>
              </w:rPr>
              <w:t>.</w:t>
            </w:r>
          </w:p>
        </w:tc>
        <w:tc>
          <w:tcPr>
            <w:tcW w:w="1276"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Project documentation.</w:t>
            </w:r>
          </w:p>
        </w:tc>
        <w:tc>
          <w:tcPr>
            <w:tcW w:w="1343" w:type="dxa"/>
            <w:tcMar>
              <w:left w:w="28" w:type="dxa"/>
              <w:right w:w="28" w:type="dxa"/>
            </w:tcMar>
          </w:tcPr>
          <w:p w:rsidR="001F372F" w:rsidRPr="00176AD1" w:rsidRDefault="001F372F" w:rsidP="006102B9">
            <w:pPr>
              <w:widowControl w:val="0"/>
              <w:tabs>
                <w:tab w:val="left" w:pos="355"/>
              </w:tabs>
              <w:autoSpaceDE w:val="0"/>
              <w:autoSpaceDN w:val="0"/>
              <w:adjustRightInd w:val="0"/>
              <w:spacing w:after="0" w:line="240" w:lineRule="auto"/>
              <w:rPr>
                <w:rFonts w:ascii="Myriad Pro" w:hAnsi="Myriad Pro"/>
                <w:sz w:val="18"/>
                <w:szCs w:val="18"/>
                <w:lang w:val="en-GB" w:eastAsia="hr-HR"/>
              </w:rPr>
            </w:pPr>
            <w:r w:rsidRPr="00176AD1">
              <w:rPr>
                <w:rFonts w:ascii="Myriad Pro" w:hAnsi="Myriad Pro"/>
                <w:sz w:val="18"/>
                <w:szCs w:val="18"/>
                <w:lang w:val="en-GB" w:eastAsia="hr-HR"/>
              </w:rPr>
              <w:t>All data made available to consultants.</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6102B9" w:rsidRDefault="001F372F" w:rsidP="005E502C">
            <w:pPr>
              <w:spacing w:line="240" w:lineRule="auto"/>
              <w:rPr>
                <w:rFonts w:ascii="Myriad Pro" w:hAnsi="Myriad Pro"/>
                <w:sz w:val="18"/>
                <w:szCs w:val="18"/>
                <w:lang w:val="en-GB" w:eastAsia="hr-HR"/>
              </w:rPr>
            </w:pPr>
            <w:r w:rsidRPr="00176AD1">
              <w:rPr>
                <w:rFonts w:ascii="Myriad Pro" w:hAnsi="Myriad Pro"/>
                <w:b/>
                <w:sz w:val="18"/>
                <w:szCs w:val="18"/>
                <w:lang w:val="en-GB" w:eastAsia="hr-HR"/>
              </w:rPr>
              <w:t>Output 4.2:</w:t>
            </w:r>
            <w:r w:rsidRPr="00176AD1">
              <w:rPr>
                <w:rFonts w:ascii="Myriad Pro" w:hAnsi="Myriad Pro"/>
                <w:sz w:val="18"/>
                <w:szCs w:val="18"/>
                <w:lang w:val="en-GB" w:eastAsia="hr-HR"/>
              </w:rPr>
              <w:t xml:space="preserve"> Report on completion of construction of the 3 hydropower stations.</w:t>
            </w:r>
          </w:p>
        </w:tc>
        <w:tc>
          <w:tcPr>
            <w:tcW w:w="1417"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Completion report.</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No construction is being undertaken.</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EE70D6">
              <w:rPr>
                <w:rFonts w:ascii="Myriad Pro" w:hAnsi="Myriad Pro"/>
                <w:strike/>
                <w:sz w:val="18"/>
                <w:szCs w:val="18"/>
                <w:lang w:val="en-GB" w:eastAsia="hr-HR"/>
              </w:rPr>
              <w:t>3</w:t>
            </w:r>
            <w:r w:rsidRPr="00176AD1">
              <w:rPr>
                <w:rFonts w:ascii="Myriad Pro" w:hAnsi="Myriad Pro"/>
                <w:sz w:val="18"/>
                <w:szCs w:val="18"/>
                <w:lang w:val="en-GB" w:eastAsia="hr-HR"/>
              </w:rPr>
              <w:t xml:space="preserve"> </w:t>
            </w:r>
            <w:r>
              <w:rPr>
                <w:rFonts w:ascii="Myriad Pro" w:hAnsi="Myriad Pro"/>
                <w:b/>
                <w:i/>
                <w:sz w:val="18"/>
                <w:szCs w:val="18"/>
                <w:lang w:val="en-GB" w:eastAsia="hr-HR"/>
              </w:rPr>
              <w:t xml:space="preserve">2 </w:t>
            </w:r>
            <w:r w:rsidRPr="00176AD1">
              <w:rPr>
                <w:rFonts w:ascii="Myriad Pro" w:hAnsi="Myriad Pro"/>
                <w:sz w:val="18"/>
                <w:szCs w:val="18"/>
                <w:lang w:val="en-GB" w:eastAsia="hr-HR"/>
              </w:rPr>
              <w:t>small hydropower stations constructed by the end of project.</w:t>
            </w:r>
          </w:p>
        </w:tc>
        <w:tc>
          <w:tcPr>
            <w:tcW w:w="1276"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 xml:space="preserve">Site visits and project reports. </w:t>
            </w:r>
          </w:p>
        </w:tc>
        <w:tc>
          <w:tcPr>
            <w:tcW w:w="1343"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sz w:val="18"/>
                <w:szCs w:val="18"/>
                <w:lang w:val="en-GB" w:eastAsia="hr-HR"/>
              </w:rPr>
              <w:t>Supportive institutional, legal and regulatory framework.</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b/>
                <w:sz w:val="18"/>
                <w:szCs w:val="18"/>
                <w:lang w:val="en-GB" w:eastAsia="hr-HR"/>
              </w:rPr>
            </w:pPr>
            <w:r w:rsidRPr="00176AD1">
              <w:rPr>
                <w:rFonts w:ascii="Myriad Pro" w:hAnsi="Myriad Pro"/>
                <w:b/>
                <w:sz w:val="18"/>
                <w:szCs w:val="18"/>
                <w:lang w:val="en-GB" w:eastAsia="hr-HR"/>
              </w:rPr>
              <w:t xml:space="preserve">Outcome 5: </w:t>
            </w:r>
            <w:r w:rsidRPr="00176AD1">
              <w:rPr>
                <w:rFonts w:ascii="Myriad Pro" w:hAnsi="Myriad Pro"/>
                <w:sz w:val="18"/>
                <w:szCs w:val="18"/>
                <w:lang w:val="en-GB" w:eastAsia="hr-HR"/>
              </w:rPr>
              <w:t xml:space="preserve">Outreach programme and dissemination of project experience/best practices/lessons learned for replication throughout the country. </w:t>
            </w:r>
          </w:p>
        </w:tc>
        <w:tc>
          <w:tcPr>
            <w:tcW w:w="1417"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sz w:val="18"/>
                <w:szCs w:val="18"/>
                <w:lang w:val="en-GB" w:eastAsia="hr-HR"/>
              </w:rPr>
              <w:t>Outreach programme formulated. Project experience compiled, analysed and disseminated.</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Lack of sufficient information to pursue programme.</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4-5 projects initiated in other areas of Kyrgyzstan by the end of the project.</w:t>
            </w:r>
          </w:p>
        </w:tc>
        <w:tc>
          <w:tcPr>
            <w:tcW w:w="1276"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Project final report and web site.</w:t>
            </w:r>
          </w:p>
        </w:tc>
        <w:tc>
          <w:tcPr>
            <w:tcW w:w="1343"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Growth of programme will be sustained.</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line="240" w:lineRule="auto"/>
              <w:rPr>
                <w:rFonts w:ascii="Myriad Pro" w:hAnsi="Myriad Pro"/>
                <w:b/>
                <w:sz w:val="18"/>
                <w:szCs w:val="18"/>
                <w:lang w:val="en-GB" w:eastAsia="hr-HR"/>
              </w:rPr>
            </w:pPr>
            <w:r w:rsidRPr="00176AD1">
              <w:rPr>
                <w:rFonts w:ascii="Myriad Pro" w:hAnsi="Myriad Pro"/>
                <w:b/>
                <w:sz w:val="18"/>
                <w:szCs w:val="18"/>
                <w:lang w:val="en-GB" w:eastAsia="hr-HR"/>
              </w:rPr>
              <w:t>Output 5.1:</w:t>
            </w:r>
            <w:r w:rsidRPr="00176AD1">
              <w:rPr>
                <w:rFonts w:ascii="Myriad Pro" w:hAnsi="Myriad Pro"/>
                <w:sz w:val="18"/>
                <w:szCs w:val="18"/>
                <w:lang w:val="en-GB" w:eastAsia="hr-HR"/>
              </w:rPr>
              <w:t xml:space="preserve"> Plan to implement outreach/promotional activities targeting domestic and foreign investors.</w:t>
            </w:r>
          </w:p>
        </w:tc>
        <w:tc>
          <w:tcPr>
            <w:tcW w:w="1417"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Plan available.</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No such plan available.</w:t>
            </w:r>
          </w:p>
        </w:tc>
        <w:tc>
          <w:tcPr>
            <w:tcW w:w="1701" w:type="dxa"/>
            <w:tcMar>
              <w:left w:w="28" w:type="dxa"/>
              <w:right w:w="28" w:type="dxa"/>
            </w:tcMar>
          </w:tcPr>
          <w:p w:rsidR="001F372F" w:rsidRPr="00176AD1" w:rsidRDefault="001F372F" w:rsidP="006102B9">
            <w:pPr>
              <w:spacing w:after="0"/>
              <w:rPr>
                <w:rFonts w:ascii="Myriad Pro" w:hAnsi="Myriad Pro"/>
                <w:sz w:val="18"/>
                <w:szCs w:val="18"/>
                <w:lang w:val="en-GB" w:eastAsia="hr-HR"/>
              </w:rPr>
            </w:pPr>
            <w:r w:rsidRPr="00176AD1">
              <w:rPr>
                <w:rFonts w:ascii="Myriad Pro" w:hAnsi="Myriad Pro"/>
                <w:sz w:val="18"/>
                <w:szCs w:val="18"/>
                <w:lang w:val="en-GB" w:eastAsia="hr-HR"/>
              </w:rPr>
              <w:t xml:space="preserve">Completed </w:t>
            </w:r>
            <w:r w:rsidRPr="00A254E1">
              <w:rPr>
                <w:rFonts w:ascii="Myriad Pro" w:hAnsi="Myriad Pro"/>
                <w:strike/>
                <w:sz w:val="18"/>
                <w:szCs w:val="18"/>
                <w:lang w:val="en-GB" w:eastAsia="hr-HR"/>
              </w:rPr>
              <w:t>within 6 months of project inception report.</w:t>
            </w:r>
            <w:r w:rsidRPr="00A254E1">
              <w:rPr>
                <w:rFonts w:ascii="Myriad Pro" w:hAnsi="Myriad Pro"/>
                <w:b/>
                <w:i/>
                <w:sz w:val="18"/>
                <w:szCs w:val="18"/>
                <w:lang w:val="en-GB" w:eastAsia="hr-HR"/>
              </w:rPr>
              <w:t xml:space="preserve"> </w:t>
            </w:r>
            <w:r>
              <w:rPr>
                <w:rFonts w:ascii="Myriad Pro" w:hAnsi="Myriad Pro"/>
                <w:b/>
                <w:i/>
                <w:sz w:val="18"/>
                <w:szCs w:val="18"/>
                <w:lang w:val="en-GB" w:eastAsia="hr-HR"/>
              </w:rPr>
              <w:t>i</w:t>
            </w:r>
            <w:r w:rsidRPr="00A254E1">
              <w:rPr>
                <w:rFonts w:ascii="Myriad Pro" w:hAnsi="Myriad Pro"/>
                <w:b/>
                <w:i/>
                <w:sz w:val="18"/>
                <w:szCs w:val="18"/>
                <w:lang w:val="en-GB" w:eastAsia="hr-HR"/>
              </w:rPr>
              <w:t>n the first quarter of 2013</w:t>
            </w:r>
          </w:p>
        </w:tc>
        <w:tc>
          <w:tcPr>
            <w:tcW w:w="1276"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Project documentation.</w:t>
            </w:r>
          </w:p>
        </w:tc>
        <w:tc>
          <w:tcPr>
            <w:tcW w:w="1343"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6102B9">
            <w:pPr>
              <w:spacing w:after="0" w:line="240" w:lineRule="auto"/>
              <w:rPr>
                <w:rFonts w:ascii="Myriad Pro" w:hAnsi="Myriad Pro"/>
                <w:b/>
                <w:sz w:val="18"/>
                <w:szCs w:val="18"/>
                <w:lang w:val="en-GB" w:eastAsia="hr-HR"/>
              </w:rPr>
            </w:pPr>
            <w:r w:rsidRPr="00176AD1">
              <w:rPr>
                <w:rFonts w:ascii="Myriad Pro" w:hAnsi="Myriad Pro"/>
                <w:b/>
                <w:sz w:val="18"/>
                <w:szCs w:val="18"/>
                <w:lang w:val="en-GB" w:eastAsia="hr-HR"/>
              </w:rPr>
              <w:t>Output 5.2:</w:t>
            </w:r>
            <w:r w:rsidRPr="00176AD1">
              <w:rPr>
                <w:rFonts w:ascii="Myriad Pro" w:hAnsi="Myriad Pro"/>
                <w:sz w:val="18"/>
                <w:szCs w:val="18"/>
                <w:lang w:val="en-GB" w:eastAsia="hr-HR"/>
              </w:rPr>
              <w:t xml:space="preserve"> Capacity development   to monitor and document project experience.</w:t>
            </w:r>
          </w:p>
        </w:tc>
        <w:tc>
          <w:tcPr>
            <w:tcW w:w="1417"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sz w:val="18"/>
                <w:szCs w:val="18"/>
                <w:lang w:val="en-GB" w:eastAsia="hr-HR"/>
              </w:rPr>
              <w:t>Capacity development material prepared.</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No capacity development programme.</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10 people trained by the end of project.</w:t>
            </w:r>
          </w:p>
        </w:tc>
        <w:tc>
          <w:tcPr>
            <w:tcW w:w="1276"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Project reports.</w:t>
            </w:r>
          </w:p>
        </w:tc>
        <w:tc>
          <w:tcPr>
            <w:tcW w:w="1343"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Appointment of staff by Government.</w:t>
            </w:r>
          </w:p>
        </w:tc>
      </w:tr>
      <w:tr w:rsidR="001F372F" w:rsidRPr="00176AD1" w:rsidTr="001F372F">
        <w:tblPrEx>
          <w:tblLook w:val="01E0" w:firstRow="1" w:lastRow="1" w:firstColumn="1" w:lastColumn="1" w:noHBand="0" w:noVBand="0"/>
        </w:tblPrEx>
        <w:tc>
          <w:tcPr>
            <w:tcW w:w="2155"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b/>
                <w:sz w:val="18"/>
                <w:szCs w:val="18"/>
                <w:lang w:val="en-GB" w:eastAsia="hr-HR"/>
              </w:rPr>
              <w:t>Output 5.3:</w:t>
            </w:r>
            <w:r w:rsidRPr="00176AD1">
              <w:rPr>
                <w:rFonts w:ascii="Myriad Pro" w:hAnsi="Myriad Pro"/>
                <w:sz w:val="18"/>
                <w:szCs w:val="18"/>
                <w:lang w:val="en-GB" w:eastAsia="hr-HR"/>
              </w:rPr>
              <w:t xml:space="preserve"> Published materials on project experience/best practices and lessons learned.</w:t>
            </w:r>
          </w:p>
          <w:p w:rsidR="001F372F" w:rsidRPr="00176AD1" w:rsidRDefault="001F372F" w:rsidP="005E502C">
            <w:pPr>
              <w:spacing w:line="240" w:lineRule="auto"/>
              <w:rPr>
                <w:rFonts w:ascii="Myriad Pro" w:hAnsi="Myriad Pro"/>
                <w:b/>
                <w:sz w:val="18"/>
                <w:szCs w:val="18"/>
                <w:lang w:val="en-GB" w:eastAsia="hr-HR"/>
              </w:rPr>
            </w:pPr>
          </w:p>
        </w:tc>
        <w:tc>
          <w:tcPr>
            <w:tcW w:w="1417" w:type="dxa"/>
            <w:tcMar>
              <w:left w:w="28" w:type="dxa"/>
              <w:right w:w="28" w:type="dxa"/>
            </w:tcMar>
          </w:tcPr>
          <w:p w:rsidR="001F372F" w:rsidRPr="00176AD1" w:rsidRDefault="001F372F" w:rsidP="006102B9">
            <w:pPr>
              <w:spacing w:after="0" w:line="240" w:lineRule="auto"/>
              <w:rPr>
                <w:rFonts w:ascii="Myriad Pro" w:hAnsi="Myriad Pro"/>
                <w:sz w:val="18"/>
                <w:szCs w:val="18"/>
                <w:lang w:val="en-GB" w:eastAsia="hr-HR"/>
              </w:rPr>
            </w:pPr>
            <w:r w:rsidRPr="00176AD1">
              <w:rPr>
                <w:rFonts w:ascii="Myriad Pro" w:hAnsi="Myriad Pro"/>
                <w:sz w:val="18"/>
                <w:szCs w:val="18"/>
                <w:lang w:val="en-GB" w:eastAsia="hr-HR"/>
              </w:rPr>
              <w:t>Project experience and best practices compiled, published and available on website.</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Lack of information on best practices and lessons learned.</w:t>
            </w:r>
          </w:p>
        </w:tc>
        <w:tc>
          <w:tcPr>
            <w:tcW w:w="1701"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Completed within 3 months of project end.</w:t>
            </w:r>
          </w:p>
        </w:tc>
        <w:tc>
          <w:tcPr>
            <w:tcW w:w="1276"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r w:rsidRPr="00176AD1">
              <w:rPr>
                <w:rFonts w:ascii="Myriad Pro" w:hAnsi="Myriad Pro"/>
                <w:sz w:val="18"/>
                <w:szCs w:val="18"/>
                <w:lang w:val="en-GB" w:eastAsia="hr-HR"/>
              </w:rPr>
              <w:t>Project documentation and web site.</w:t>
            </w:r>
          </w:p>
        </w:tc>
        <w:tc>
          <w:tcPr>
            <w:tcW w:w="1343" w:type="dxa"/>
            <w:tcMar>
              <w:left w:w="28" w:type="dxa"/>
              <w:right w:w="28" w:type="dxa"/>
            </w:tcMar>
          </w:tcPr>
          <w:p w:rsidR="001F372F" w:rsidRPr="00176AD1" w:rsidRDefault="001F372F" w:rsidP="005E502C">
            <w:pPr>
              <w:spacing w:line="240" w:lineRule="auto"/>
              <w:rPr>
                <w:rFonts w:ascii="Myriad Pro" w:hAnsi="Myriad Pro"/>
                <w:sz w:val="18"/>
                <w:szCs w:val="18"/>
                <w:lang w:val="en-GB" w:eastAsia="hr-HR"/>
              </w:rPr>
            </w:pPr>
          </w:p>
        </w:tc>
      </w:tr>
    </w:tbl>
    <w:p w:rsidR="00334DDC" w:rsidRPr="00AE29F3" w:rsidRDefault="00334DDC" w:rsidP="00AE29F3">
      <w:pPr>
        <w:jc w:val="right"/>
        <w:rPr>
          <w:rFonts w:ascii="Myriad Pro" w:hAnsi="Myriad Pro"/>
          <w:b/>
          <w:sz w:val="24"/>
          <w:szCs w:val="24"/>
        </w:rPr>
      </w:pPr>
      <w:r>
        <w:br w:type="page"/>
      </w:r>
      <w:bookmarkStart w:id="45" w:name="_Toc254857299"/>
      <w:r w:rsidR="00AE29F3" w:rsidRPr="00AE29F3">
        <w:rPr>
          <w:rFonts w:ascii="Myriad Pro" w:hAnsi="Myriad Pro"/>
          <w:b/>
          <w:sz w:val="24"/>
          <w:szCs w:val="24"/>
        </w:rPr>
        <w:lastRenderedPageBreak/>
        <w:t>ANNEX F – RATE TABLES</w:t>
      </w:r>
      <w:bookmarkEnd w:id="45"/>
    </w:p>
    <w:p w:rsidR="00334DDC" w:rsidRPr="00334DDC" w:rsidRDefault="00334DDC" w:rsidP="00334DDC">
      <w:pPr>
        <w:pStyle w:val="BodyText"/>
        <w:rPr>
          <w:rFonts w:ascii="Myriad Pro" w:hAnsi="Myriad Pro"/>
          <w:bCs/>
          <w:szCs w:val="22"/>
          <w:u w:val="single"/>
        </w:rPr>
      </w:pPr>
    </w:p>
    <w:p w:rsidR="00334DDC" w:rsidRPr="00334DDC" w:rsidRDefault="00334DDC" w:rsidP="00334DDC">
      <w:pPr>
        <w:pStyle w:val="BodyText"/>
        <w:rPr>
          <w:rFonts w:ascii="Myriad Pro" w:hAnsi="Myriad Pro"/>
          <w:b/>
          <w:bCs/>
          <w:szCs w:val="22"/>
        </w:rPr>
      </w:pPr>
      <w:r w:rsidRPr="00334DDC">
        <w:rPr>
          <w:rFonts w:ascii="Myriad Pro" w:hAnsi="Myriad Pro"/>
          <w:b/>
          <w:bCs/>
          <w:szCs w:val="22"/>
        </w:rPr>
        <w:t>Table : Status of objective / outcome delivery as per measurable indicators</w:t>
      </w:r>
    </w:p>
    <w:p w:rsidR="00334DDC" w:rsidRPr="00334DDC" w:rsidRDefault="00334DDC" w:rsidP="00334DDC">
      <w:pPr>
        <w:pStyle w:val="BodyText"/>
        <w:rPr>
          <w:rFonts w:ascii="Myriad Pro" w:hAnsi="Myriad Pro"/>
          <w:b/>
          <w:bCs/>
          <w:szCs w:val="22"/>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8"/>
        <w:gridCol w:w="3007"/>
        <w:gridCol w:w="3005"/>
        <w:gridCol w:w="848"/>
        <w:gridCol w:w="841"/>
      </w:tblGrid>
      <w:tr w:rsidR="00E2190E" w:rsidRPr="00334DDC" w:rsidTr="00A95BA5">
        <w:trPr>
          <w:trHeight w:val="525"/>
        </w:trPr>
        <w:tc>
          <w:tcPr>
            <w:tcW w:w="1005" w:type="pct"/>
            <w:shd w:val="clear" w:color="auto" w:fill="E0E0E0"/>
            <w:tcMar>
              <w:top w:w="20" w:type="dxa"/>
              <w:left w:w="28" w:type="dxa"/>
              <w:bottom w:w="0" w:type="dxa"/>
              <w:right w:w="28" w:type="dxa"/>
            </w:tcMar>
          </w:tcPr>
          <w:p w:rsidR="00334DDC" w:rsidRPr="007C5DE4" w:rsidRDefault="00884E53" w:rsidP="007C5DE4">
            <w:pPr>
              <w:spacing w:after="0" w:line="240" w:lineRule="auto"/>
              <w:jc w:val="center"/>
              <w:rPr>
                <w:rFonts w:ascii="Myriad Pro" w:eastAsia="Arial Unicode MS" w:hAnsi="Myriad Pro"/>
                <w:b/>
                <w:sz w:val="20"/>
                <w:szCs w:val="20"/>
              </w:rPr>
            </w:pPr>
            <w:r w:rsidRPr="007C5DE4">
              <w:rPr>
                <w:rFonts w:ascii="Myriad Pro" w:hAnsi="Myriad Pro"/>
                <w:b/>
                <w:sz w:val="20"/>
                <w:szCs w:val="20"/>
              </w:rPr>
              <w:t>Objective</w:t>
            </w:r>
          </w:p>
        </w:tc>
        <w:tc>
          <w:tcPr>
            <w:tcW w:w="1560" w:type="pct"/>
            <w:shd w:val="clear" w:color="auto" w:fill="E0E0E0"/>
            <w:tcMar>
              <w:top w:w="20" w:type="dxa"/>
              <w:left w:w="28" w:type="dxa"/>
              <w:bottom w:w="0" w:type="dxa"/>
              <w:right w:w="28" w:type="dxa"/>
            </w:tcMar>
          </w:tcPr>
          <w:p w:rsidR="00334DDC" w:rsidRPr="007C5DE4" w:rsidRDefault="00884E53" w:rsidP="007C5DE4">
            <w:pPr>
              <w:spacing w:after="0" w:line="240" w:lineRule="auto"/>
              <w:jc w:val="center"/>
              <w:rPr>
                <w:rFonts w:ascii="Myriad Pro" w:eastAsia="Arial Unicode MS" w:hAnsi="Myriad Pro"/>
                <w:b/>
                <w:sz w:val="20"/>
                <w:szCs w:val="20"/>
              </w:rPr>
            </w:pPr>
            <w:r w:rsidRPr="007C5DE4">
              <w:rPr>
                <w:rFonts w:ascii="Myriad Pro" w:hAnsi="Myriad Pro"/>
                <w:b/>
                <w:sz w:val="20"/>
                <w:szCs w:val="20"/>
              </w:rPr>
              <w:t>Measurable Indicators From Project Log</w:t>
            </w:r>
            <w:r w:rsidR="00A763F5" w:rsidRPr="007C5DE4">
              <w:rPr>
                <w:rFonts w:ascii="Myriad Pro" w:hAnsi="Myriad Pro"/>
                <w:b/>
                <w:sz w:val="20"/>
                <w:szCs w:val="20"/>
              </w:rPr>
              <w:t>-</w:t>
            </w:r>
            <w:r w:rsidRPr="007C5DE4">
              <w:rPr>
                <w:rFonts w:ascii="Myriad Pro" w:hAnsi="Myriad Pro"/>
                <w:b/>
                <w:sz w:val="20"/>
                <w:szCs w:val="20"/>
              </w:rPr>
              <w:t>frame</w:t>
            </w:r>
          </w:p>
        </w:tc>
        <w:tc>
          <w:tcPr>
            <w:tcW w:w="1559" w:type="pct"/>
            <w:shd w:val="clear" w:color="auto" w:fill="E0E0E0"/>
            <w:tcMar>
              <w:left w:w="28" w:type="dxa"/>
              <w:right w:w="28" w:type="dxa"/>
            </w:tcMar>
          </w:tcPr>
          <w:p w:rsidR="00334DDC" w:rsidRPr="007C5DE4" w:rsidRDefault="00884E53" w:rsidP="007C5DE4">
            <w:pPr>
              <w:spacing w:after="0" w:line="240" w:lineRule="auto"/>
              <w:jc w:val="center"/>
              <w:rPr>
                <w:rFonts w:ascii="Myriad Pro" w:hAnsi="Myriad Pro"/>
                <w:b/>
                <w:sz w:val="20"/>
                <w:szCs w:val="20"/>
              </w:rPr>
            </w:pPr>
            <w:r w:rsidRPr="007C5DE4">
              <w:rPr>
                <w:rFonts w:ascii="Myriad Pro" w:hAnsi="Myriad Pro"/>
                <w:b/>
                <w:sz w:val="20"/>
                <w:szCs w:val="20"/>
              </w:rPr>
              <w:t>End-Of-Project Target</w:t>
            </w:r>
          </w:p>
        </w:tc>
        <w:tc>
          <w:tcPr>
            <w:tcW w:w="440" w:type="pct"/>
            <w:shd w:val="clear" w:color="auto" w:fill="E0E0E0"/>
            <w:tcMar>
              <w:top w:w="20" w:type="dxa"/>
              <w:left w:w="28" w:type="dxa"/>
              <w:bottom w:w="0" w:type="dxa"/>
              <w:right w:w="28" w:type="dxa"/>
            </w:tcMar>
          </w:tcPr>
          <w:p w:rsidR="00334DDC" w:rsidRPr="007C5DE4" w:rsidRDefault="00884E53" w:rsidP="007C5DE4">
            <w:pPr>
              <w:spacing w:after="0" w:line="240" w:lineRule="auto"/>
              <w:jc w:val="center"/>
              <w:rPr>
                <w:rFonts w:ascii="Myriad Pro" w:eastAsia="Arial Unicode MS" w:hAnsi="Myriad Pro"/>
                <w:b/>
                <w:sz w:val="20"/>
                <w:szCs w:val="20"/>
              </w:rPr>
            </w:pPr>
            <w:r w:rsidRPr="007C5DE4">
              <w:rPr>
                <w:rFonts w:ascii="Myriad Pro" w:hAnsi="Myriad Pro"/>
                <w:b/>
                <w:sz w:val="20"/>
                <w:szCs w:val="20"/>
              </w:rPr>
              <w:t>Status Of Delivery*</w:t>
            </w:r>
          </w:p>
        </w:tc>
        <w:tc>
          <w:tcPr>
            <w:tcW w:w="436" w:type="pct"/>
            <w:shd w:val="clear" w:color="auto" w:fill="E0E0E0"/>
            <w:tcMar>
              <w:left w:w="28" w:type="dxa"/>
              <w:right w:w="28" w:type="dxa"/>
            </w:tcMar>
          </w:tcPr>
          <w:p w:rsidR="00334DDC" w:rsidRPr="007C5DE4" w:rsidRDefault="00884E53" w:rsidP="004F6B4D">
            <w:pPr>
              <w:spacing w:after="0" w:line="240" w:lineRule="auto"/>
              <w:jc w:val="center"/>
              <w:rPr>
                <w:rFonts w:ascii="Myriad Pro" w:hAnsi="Myriad Pro"/>
                <w:b/>
                <w:sz w:val="20"/>
                <w:szCs w:val="20"/>
              </w:rPr>
            </w:pPr>
            <w:r w:rsidRPr="007C5DE4">
              <w:rPr>
                <w:rFonts w:ascii="Myriad Pro" w:hAnsi="Myriad Pro"/>
                <w:b/>
                <w:sz w:val="20"/>
                <w:szCs w:val="20"/>
              </w:rPr>
              <w:t>Rating**</w:t>
            </w:r>
          </w:p>
        </w:tc>
      </w:tr>
      <w:tr w:rsidR="004F6B4D" w:rsidRPr="00334DDC" w:rsidTr="00A95BA5">
        <w:trPr>
          <w:trHeight w:val="28"/>
        </w:trPr>
        <w:tc>
          <w:tcPr>
            <w:tcW w:w="1005" w:type="pct"/>
            <w:vMerge w:val="restart"/>
            <w:shd w:val="clear" w:color="auto" w:fill="auto"/>
            <w:tcMar>
              <w:top w:w="20" w:type="dxa"/>
              <w:left w:w="28" w:type="dxa"/>
              <w:bottom w:w="0" w:type="dxa"/>
              <w:right w:w="28" w:type="dxa"/>
            </w:tcMar>
          </w:tcPr>
          <w:p w:rsidR="004F6B4D" w:rsidRPr="007C5DE4" w:rsidRDefault="004F6B4D" w:rsidP="004F6B4D">
            <w:pPr>
              <w:spacing w:after="0" w:line="240" w:lineRule="auto"/>
              <w:ind w:left="147"/>
              <w:rPr>
                <w:rFonts w:ascii="Myriad Pro" w:hAnsi="Myriad Pro"/>
                <w:sz w:val="20"/>
                <w:szCs w:val="20"/>
              </w:rPr>
            </w:pPr>
            <w:r w:rsidRPr="007C5DE4">
              <w:rPr>
                <w:rFonts w:ascii="Myriad Pro" w:hAnsi="Myriad Pro"/>
                <w:b/>
                <w:bCs/>
                <w:sz w:val="20"/>
                <w:szCs w:val="20"/>
              </w:rPr>
              <w:t>Objective</w:t>
            </w:r>
            <w:r w:rsidRPr="007C5DE4">
              <w:rPr>
                <w:rFonts w:ascii="Myriad Pro" w:hAnsi="Myriad Pro"/>
                <w:sz w:val="20"/>
                <w:szCs w:val="20"/>
              </w:rPr>
              <w:t xml:space="preserve"> : </w:t>
            </w:r>
            <w:r w:rsidRPr="007C5DE4">
              <w:rPr>
                <w:rFonts w:ascii="Myriad Pro" w:hAnsi="Myriad Pro"/>
                <w:sz w:val="20"/>
                <w:szCs w:val="20"/>
                <w:lang w:val="en-GB" w:eastAsia="hr-HR"/>
              </w:rPr>
              <w:t xml:space="preserve">To assist </w:t>
            </w:r>
            <w:r>
              <w:rPr>
                <w:rFonts w:ascii="Myriad Pro" w:hAnsi="Myriad Pro"/>
                <w:sz w:val="20"/>
                <w:szCs w:val="20"/>
                <w:lang w:val="en-GB" w:eastAsia="hr-HR"/>
              </w:rPr>
              <w:t>GoK</w:t>
            </w:r>
            <w:r w:rsidRPr="007C5DE4">
              <w:rPr>
                <w:rFonts w:ascii="Myriad Pro" w:hAnsi="Myriad Pro"/>
                <w:sz w:val="20"/>
                <w:szCs w:val="20"/>
                <w:lang w:val="en-GB" w:eastAsia="hr-HR"/>
              </w:rPr>
              <w:t xml:space="preserve"> in addressing the barriers to significantly increase grid-connected </w:t>
            </w:r>
            <w:r>
              <w:rPr>
                <w:rFonts w:ascii="Myriad Pro" w:hAnsi="Myriad Pro"/>
                <w:sz w:val="20"/>
                <w:szCs w:val="20"/>
                <w:lang w:val="en-GB" w:eastAsia="hr-HR"/>
              </w:rPr>
              <w:t>SHP</w:t>
            </w:r>
            <w:r w:rsidRPr="007C5DE4">
              <w:rPr>
                <w:rFonts w:ascii="Myriad Pro" w:hAnsi="Myriad Pro"/>
                <w:sz w:val="20"/>
                <w:szCs w:val="20"/>
                <w:lang w:val="en-GB" w:eastAsia="hr-HR"/>
              </w:rPr>
              <w:t xml:space="preserve"> capacity</w:t>
            </w:r>
          </w:p>
        </w:tc>
        <w:tc>
          <w:tcPr>
            <w:tcW w:w="1560" w:type="pct"/>
            <w:shd w:val="clear" w:color="auto" w:fill="auto"/>
            <w:tcMar>
              <w:top w:w="20" w:type="dxa"/>
              <w:left w:w="28" w:type="dxa"/>
              <w:bottom w:w="0" w:type="dxa"/>
              <w:right w:w="28" w:type="dxa"/>
            </w:tcMar>
          </w:tcPr>
          <w:p w:rsidR="004F6B4D" w:rsidRPr="007C5DE4" w:rsidRDefault="004F6B4D" w:rsidP="007C5DE4">
            <w:pPr>
              <w:spacing w:after="0" w:line="240" w:lineRule="auto"/>
              <w:rPr>
                <w:rFonts w:ascii="Myriad Pro" w:hAnsi="Myriad Pro"/>
                <w:sz w:val="20"/>
                <w:szCs w:val="20"/>
              </w:rPr>
            </w:pPr>
            <w:r w:rsidRPr="007C5DE4">
              <w:rPr>
                <w:rFonts w:ascii="Myriad Pro" w:hAnsi="Myriad Pro"/>
                <w:sz w:val="20"/>
                <w:szCs w:val="20"/>
                <w:lang w:val="en-GB" w:eastAsia="hr-HR"/>
              </w:rPr>
              <w:t xml:space="preserve">Enable 285,140 MWh of electricity generated   </w:t>
            </w:r>
          </w:p>
        </w:tc>
        <w:tc>
          <w:tcPr>
            <w:tcW w:w="1559" w:type="pct"/>
            <w:shd w:val="clear" w:color="auto" w:fill="auto"/>
            <w:tcMar>
              <w:left w:w="28" w:type="dxa"/>
              <w:right w:w="28" w:type="dxa"/>
            </w:tcMar>
          </w:tcPr>
          <w:p w:rsidR="004F6B4D" w:rsidRPr="004F6B4D" w:rsidRDefault="004F6B4D" w:rsidP="004F6B4D">
            <w:pPr>
              <w:widowControl w:val="0"/>
              <w:tabs>
                <w:tab w:val="left" w:pos="355"/>
              </w:tabs>
              <w:autoSpaceDE w:val="0"/>
              <w:autoSpaceDN w:val="0"/>
              <w:adjustRightInd w:val="0"/>
              <w:spacing w:after="0" w:line="240" w:lineRule="auto"/>
              <w:rPr>
                <w:rFonts w:ascii="Myriad Pro" w:hAnsi="Myriad Pro"/>
                <w:sz w:val="20"/>
                <w:szCs w:val="20"/>
                <w:lang w:val="en-GB" w:eastAsia="hr-HR"/>
              </w:rPr>
            </w:pPr>
            <w:r w:rsidRPr="007C5DE4">
              <w:rPr>
                <w:rFonts w:ascii="Myriad Pro" w:hAnsi="Myriad Pro"/>
                <w:sz w:val="20"/>
                <w:szCs w:val="20"/>
                <w:lang w:val="en-GB" w:eastAsia="hr-HR"/>
              </w:rPr>
              <w:t>Investment in at least 3 small hydropower sites by end of project</w:t>
            </w:r>
          </w:p>
        </w:tc>
        <w:tc>
          <w:tcPr>
            <w:tcW w:w="440" w:type="pct"/>
            <w:vMerge w:val="restart"/>
            <w:shd w:val="clear" w:color="auto" w:fill="FFFF00"/>
            <w:noWrap/>
            <w:tcMar>
              <w:top w:w="20" w:type="dxa"/>
              <w:left w:w="28" w:type="dxa"/>
              <w:bottom w:w="0" w:type="dxa"/>
              <w:right w:w="28" w:type="dxa"/>
            </w:tcMar>
          </w:tcPr>
          <w:p w:rsidR="004F6B4D" w:rsidRPr="007C5DE4" w:rsidRDefault="004F6B4D" w:rsidP="007C5DE4">
            <w:pPr>
              <w:spacing w:after="0" w:line="240" w:lineRule="auto"/>
              <w:rPr>
                <w:rFonts w:ascii="Myriad Pro" w:eastAsia="Arial Unicode MS" w:hAnsi="Myriad Pro"/>
                <w:sz w:val="20"/>
                <w:szCs w:val="20"/>
              </w:rPr>
            </w:pPr>
          </w:p>
        </w:tc>
        <w:tc>
          <w:tcPr>
            <w:tcW w:w="436" w:type="pct"/>
            <w:vMerge w:val="restart"/>
            <w:shd w:val="clear" w:color="auto" w:fill="auto"/>
            <w:tcMar>
              <w:left w:w="28" w:type="dxa"/>
              <w:right w:w="28" w:type="dxa"/>
            </w:tcMar>
          </w:tcPr>
          <w:p w:rsidR="004F6B4D" w:rsidRPr="007C5DE4" w:rsidRDefault="004F6B4D" w:rsidP="004F6B4D">
            <w:pPr>
              <w:spacing w:after="0" w:line="240" w:lineRule="auto"/>
              <w:jc w:val="center"/>
              <w:rPr>
                <w:rFonts w:ascii="Myriad Pro" w:hAnsi="Myriad Pro"/>
                <w:sz w:val="20"/>
                <w:szCs w:val="20"/>
              </w:rPr>
            </w:pPr>
            <w:r w:rsidRPr="007C5DE4">
              <w:rPr>
                <w:rFonts w:ascii="Myriad Pro" w:hAnsi="Myriad Pro"/>
                <w:sz w:val="20"/>
                <w:szCs w:val="20"/>
              </w:rPr>
              <w:t>MS</w:t>
            </w:r>
          </w:p>
        </w:tc>
      </w:tr>
      <w:tr w:rsidR="004F6B4D" w:rsidRPr="00334DDC" w:rsidTr="00A95BA5">
        <w:trPr>
          <w:trHeight w:val="28"/>
        </w:trPr>
        <w:tc>
          <w:tcPr>
            <w:tcW w:w="1005" w:type="pct"/>
            <w:vMerge/>
            <w:shd w:val="clear" w:color="auto" w:fill="auto"/>
            <w:tcMar>
              <w:top w:w="20" w:type="dxa"/>
              <w:left w:w="28" w:type="dxa"/>
              <w:bottom w:w="0" w:type="dxa"/>
              <w:right w:w="28" w:type="dxa"/>
            </w:tcMar>
          </w:tcPr>
          <w:p w:rsidR="004F6B4D" w:rsidRPr="007C5DE4" w:rsidRDefault="004F6B4D" w:rsidP="007C5DE4">
            <w:pPr>
              <w:spacing w:after="0" w:line="240" w:lineRule="auto"/>
              <w:ind w:left="146"/>
              <w:rPr>
                <w:rFonts w:ascii="Myriad Pro" w:hAnsi="Myriad Pro"/>
                <w:bCs/>
                <w:sz w:val="20"/>
                <w:szCs w:val="20"/>
              </w:rPr>
            </w:pPr>
          </w:p>
        </w:tc>
        <w:tc>
          <w:tcPr>
            <w:tcW w:w="1560" w:type="pct"/>
            <w:shd w:val="clear" w:color="auto" w:fill="auto"/>
            <w:tcMar>
              <w:top w:w="20" w:type="dxa"/>
              <w:left w:w="28" w:type="dxa"/>
              <w:bottom w:w="0" w:type="dxa"/>
              <w:right w:w="28" w:type="dxa"/>
            </w:tcMar>
          </w:tcPr>
          <w:p w:rsidR="004F6B4D" w:rsidRPr="007C5DE4" w:rsidRDefault="004F6B4D" w:rsidP="007C5DE4">
            <w:pPr>
              <w:tabs>
                <w:tab w:val="left" w:pos="-4224"/>
              </w:tabs>
              <w:spacing w:after="0" w:line="240" w:lineRule="auto"/>
              <w:rPr>
                <w:rFonts w:ascii="Myriad Pro" w:hAnsi="Myriad Pro"/>
                <w:sz w:val="20"/>
                <w:szCs w:val="20"/>
              </w:rPr>
            </w:pPr>
            <w:r w:rsidRPr="007C5DE4">
              <w:rPr>
                <w:rFonts w:ascii="Myriad Pro" w:hAnsi="Myriad Pro"/>
                <w:sz w:val="20"/>
                <w:szCs w:val="20"/>
                <w:lang w:val="en-GB" w:eastAsia="hr-HR"/>
              </w:rPr>
              <w:t>Enable 250,000 tons of CO</w:t>
            </w:r>
            <w:r w:rsidRPr="007C5DE4">
              <w:rPr>
                <w:rFonts w:ascii="Myriad Pro" w:hAnsi="Myriad Pro"/>
                <w:sz w:val="20"/>
                <w:szCs w:val="20"/>
                <w:vertAlign w:val="subscript"/>
                <w:lang w:val="en-GB" w:eastAsia="hr-HR"/>
              </w:rPr>
              <w:t>2</w:t>
            </w:r>
            <w:r w:rsidRPr="007C5DE4">
              <w:rPr>
                <w:rFonts w:ascii="Myriad Pro" w:hAnsi="Myriad Pro"/>
                <w:sz w:val="20"/>
                <w:szCs w:val="20"/>
                <w:lang w:val="en-GB" w:eastAsia="hr-HR"/>
              </w:rPr>
              <w:t xml:space="preserve"> avoided</w:t>
            </w:r>
          </w:p>
        </w:tc>
        <w:tc>
          <w:tcPr>
            <w:tcW w:w="1559" w:type="pct"/>
            <w:shd w:val="clear" w:color="auto" w:fill="auto"/>
            <w:tcMar>
              <w:left w:w="28" w:type="dxa"/>
              <w:right w:w="28" w:type="dxa"/>
            </w:tcMar>
          </w:tcPr>
          <w:p w:rsidR="004F6B4D" w:rsidRPr="007C5DE4" w:rsidRDefault="004F6B4D" w:rsidP="007C5DE4">
            <w:pPr>
              <w:spacing w:after="0" w:line="240" w:lineRule="auto"/>
              <w:rPr>
                <w:rFonts w:ascii="Myriad Pro" w:hAnsi="Myriad Pro"/>
                <w:b/>
                <w:sz w:val="20"/>
                <w:szCs w:val="20"/>
              </w:rPr>
            </w:pPr>
            <w:r w:rsidRPr="007C5DE4">
              <w:rPr>
                <w:rFonts w:ascii="Myriad Pro" w:hAnsi="Myriad Pro"/>
                <w:sz w:val="20"/>
                <w:szCs w:val="20"/>
                <w:lang w:val="en-GB" w:eastAsia="hr-HR"/>
              </w:rPr>
              <w:t>Reduction of 20,000 tons of CO</w:t>
            </w:r>
            <w:r w:rsidRPr="007C5DE4">
              <w:rPr>
                <w:rFonts w:ascii="Myriad Pro" w:hAnsi="Myriad Pro"/>
                <w:sz w:val="20"/>
                <w:szCs w:val="20"/>
                <w:vertAlign w:val="subscript"/>
                <w:lang w:val="en-GB" w:eastAsia="hr-HR"/>
              </w:rPr>
              <w:t>2</w:t>
            </w:r>
            <w:r w:rsidRPr="007C5DE4">
              <w:rPr>
                <w:rFonts w:ascii="Myriad Pro" w:hAnsi="Myriad Pro"/>
                <w:sz w:val="20"/>
                <w:szCs w:val="20"/>
                <w:lang w:val="en-GB" w:eastAsia="hr-HR"/>
              </w:rPr>
              <w:t xml:space="preserve"> over plant life cycle and an estimated 1750 MWh/y of electricity generation</w:t>
            </w:r>
          </w:p>
        </w:tc>
        <w:tc>
          <w:tcPr>
            <w:tcW w:w="440" w:type="pct"/>
            <w:vMerge/>
            <w:shd w:val="clear" w:color="auto" w:fill="FFFF00"/>
            <w:noWrap/>
            <w:tcMar>
              <w:top w:w="20" w:type="dxa"/>
              <w:left w:w="28" w:type="dxa"/>
              <w:bottom w:w="0" w:type="dxa"/>
              <w:right w:w="28" w:type="dxa"/>
            </w:tcMar>
          </w:tcPr>
          <w:p w:rsidR="004F6B4D" w:rsidRPr="007C5DE4" w:rsidRDefault="004F6B4D" w:rsidP="007C5DE4">
            <w:pPr>
              <w:spacing w:after="0" w:line="240" w:lineRule="auto"/>
              <w:rPr>
                <w:rFonts w:ascii="Myriad Pro" w:eastAsia="Arial Unicode MS" w:hAnsi="Myriad Pro"/>
                <w:sz w:val="20"/>
                <w:szCs w:val="20"/>
              </w:rPr>
            </w:pPr>
          </w:p>
        </w:tc>
        <w:tc>
          <w:tcPr>
            <w:tcW w:w="436" w:type="pct"/>
            <w:vMerge/>
            <w:shd w:val="clear" w:color="auto" w:fill="auto"/>
            <w:tcMar>
              <w:left w:w="28" w:type="dxa"/>
              <w:right w:w="28" w:type="dxa"/>
            </w:tcMar>
          </w:tcPr>
          <w:p w:rsidR="004F6B4D" w:rsidRPr="007C5DE4" w:rsidRDefault="004F6B4D" w:rsidP="004F6B4D">
            <w:pPr>
              <w:spacing w:after="0" w:line="240" w:lineRule="auto"/>
              <w:jc w:val="center"/>
              <w:rPr>
                <w:rFonts w:ascii="Myriad Pro" w:hAnsi="Myriad Pro"/>
                <w:sz w:val="20"/>
                <w:szCs w:val="20"/>
              </w:rPr>
            </w:pPr>
          </w:p>
        </w:tc>
      </w:tr>
      <w:tr w:rsidR="00E2190E" w:rsidRPr="00334DDC" w:rsidTr="00A95BA5">
        <w:trPr>
          <w:trHeight w:val="525"/>
        </w:trPr>
        <w:tc>
          <w:tcPr>
            <w:tcW w:w="1005" w:type="pct"/>
            <w:shd w:val="clear" w:color="auto" w:fill="E0E0E0"/>
            <w:tcMar>
              <w:top w:w="20" w:type="dxa"/>
              <w:left w:w="28" w:type="dxa"/>
              <w:bottom w:w="0" w:type="dxa"/>
              <w:right w:w="28" w:type="dxa"/>
            </w:tcMar>
          </w:tcPr>
          <w:p w:rsidR="00334DDC" w:rsidRPr="007C5DE4" w:rsidRDefault="00884E53" w:rsidP="007C5DE4">
            <w:pPr>
              <w:spacing w:after="0" w:line="240" w:lineRule="auto"/>
              <w:ind w:left="146"/>
              <w:jc w:val="center"/>
              <w:rPr>
                <w:rFonts w:ascii="Myriad Pro" w:eastAsia="Arial Unicode MS" w:hAnsi="Myriad Pro"/>
                <w:b/>
                <w:sz w:val="20"/>
                <w:szCs w:val="20"/>
              </w:rPr>
            </w:pPr>
            <w:r w:rsidRPr="007C5DE4">
              <w:rPr>
                <w:rFonts w:ascii="Myriad Pro" w:hAnsi="Myriad Pro"/>
                <w:b/>
                <w:sz w:val="20"/>
                <w:szCs w:val="20"/>
              </w:rPr>
              <w:t>Outcomes</w:t>
            </w:r>
          </w:p>
        </w:tc>
        <w:tc>
          <w:tcPr>
            <w:tcW w:w="1560" w:type="pct"/>
            <w:shd w:val="clear" w:color="auto" w:fill="E0E0E0"/>
            <w:tcMar>
              <w:top w:w="20" w:type="dxa"/>
              <w:left w:w="28" w:type="dxa"/>
              <w:bottom w:w="0" w:type="dxa"/>
              <w:right w:w="28" w:type="dxa"/>
            </w:tcMar>
          </w:tcPr>
          <w:p w:rsidR="00334DDC" w:rsidRPr="007C5DE4" w:rsidRDefault="00884E53" w:rsidP="007C5DE4">
            <w:pPr>
              <w:spacing w:after="0" w:line="240" w:lineRule="auto"/>
              <w:jc w:val="center"/>
              <w:rPr>
                <w:rFonts w:ascii="Myriad Pro" w:eastAsia="Arial Unicode MS" w:hAnsi="Myriad Pro"/>
                <w:b/>
                <w:sz w:val="20"/>
                <w:szCs w:val="20"/>
              </w:rPr>
            </w:pPr>
            <w:r w:rsidRPr="007C5DE4">
              <w:rPr>
                <w:rFonts w:ascii="Myriad Pro" w:hAnsi="Myriad Pro"/>
                <w:b/>
                <w:sz w:val="20"/>
                <w:szCs w:val="20"/>
              </w:rPr>
              <w:t>Measurable Indicators from Project Log-frame</w:t>
            </w:r>
          </w:p>
        </w:tc>
        <w:tc>
          <w:tcPr>
            <w:tcW w:w="1559" w:type="pct"/>
            <w:shd w:val="clear" w:color="auto" w:fill="E0E0E0"/>
            <w:tcMar>
              <w:left w:w="28" w:type="dxa"/>
              <w:right w:w="28" w:type="dxa"/>
            </w:tcMar>
          </w:tcPr>
          <w:p w:rsidR="00334DDC" w:rsidRPr="007C5DE4" w:rsidRDefault="00884E53" w:rsidP="007C5DE4">
            <w:pPr>
              <w:spacing w:after="0" w:line="240" w:lineRule="auto"/>
              <w:jc w:val="center"/>
              <w:rPr>
                <w:rFonts w:ascii="Myriad Pro" w:hAnsi="Myriad Pro"/>
                <w:b/>
                <w:sz w:val="20"/>
                <w:szCs w:val="20"/>
              </w:rPr>
            </w:pPr>
            <w:r w:rsidRPr="007C5DE4">
              <w:rPr>
                <w:rFonts w:ascii="Myriad Pro" w:hAnsi="Myriad Pro"/>
                <w:b/>
                <w:sz w:val="20"/>
                <w:szCs w:val="20"/>
              </w:rPr>
              <w:t>End-of-Project Target</w:t>
            </w:r>
          </w:p>
        </w:tc>
        <w:tc>
          <w:tcPr>
            <w:tcW w:w="440" w:type="pct"/>
            <w:shd w:val="clear" w:color="auto" w:fill="E0E0E0"/>
            <w:tcMar>
              <w:top w:w="20" w:type="dxa"/>
              <w:left w:w="28" w:type="dxa"/>
              <w:bottom w:w="0" w:type="dxa"/>
              <w:right w:w="28" w:type="dxa"/>
            </w:tcMar>
          </w:tcPr>
          <w:p w:rsidR="00334DDC" w:rsidRPr="007C5DE4" w:rsidRDefault="00884E53" w:rsidP="007C5DE4">
            <w:pPr>
              <w:spacing w:after="0" w:line="240" w:lineRule="auto"/>
              <w:jc w:val="center"/>
              <w:rPr>
                <w:rFonts w:ascii="Myriad Pro" w:eastAsia="Arial Unicode MS" w:hAnsi="Myriad Pro"/>
                <w:b/>
                <w:sz w:val="20"/>
                <w:szCs w:val="20"/>
              </w:rPr>
            </w:pPr>
            <w:r w:rsidRPr="007C5DE4">
              <w:rPr>
                <w:rFonts w:ascii="Myriad Pro" w:hAnsi="Myriad Pro"/>
                <w:b/>
                <w:sz w:val="20"/>
                <w:szCs w:val="20"/>
              </w:rPr>
              <w:t>Status of Delivery</w:t>
            </w:r>
          </w:p>
        </w:tc>
        <w:tc>
          <w:tcPr>
            <w:tcW w:w="436" w:type="pct"/>
            <w:shd w:val="clear" w:color="auto" w:fill="E0E0E0"/>
            <w:tcMar>
              <w:left w:w="28" w:type="dxa"/>
              <w:right w:w="28" w:type="dxa"/>
            </w:tcMar>
          </w:tcPr>
          <w:p w:rsidR="00334DDC" w:rsidRPr="007C5DE4" w:rsidRDefault="00884E53" w:rsidP="004F6B4D">
            <w:pPr>
              <w:spacing w:after="0" w:line="240" w:lineRule="auto"/>
              <w:jc w:val="center"/>
              <w:rPr>
                <w:rFonts w:ascii="Myriad Pro" w:hAnsi="Myriad Pro"/>
                <w:b/>
                <w:sz w:val="20"/>
                <w:szCs w:val="20"/>
              </w:rPr>
            </w:pPr>
            <w:r w:rsidRPr="007C5DE4">
              <w:rPr>
                <w:rFonts w:ascii="Myriad Pro" w:hAnsi="Myriad Pro"/>
                <w:b/>
                <w:sz w:val="20"/>
                <w:szCs w:val="20"/>
              </w:rPr>
              <w:t>Rating</w:t>
            </w:r>
          </w:p>
        </w:tc>
      </w:tr>
      <w:tr w:rsidR="00E2190E" w:rsidRPr="007C5DE4" w:rsidTr="00B75834">
        <w:trPr>
          <w:trHeight w:val="95"/>
        </w:trPr>
        <w:tc>
          <w:tcPr>
            <w:tcW w:w="1005" w:type="pct"/>
            <w:vMerge w:val="restart"/>
            <w:shd w:val="clear" w:color="auto" w:fill="auto"/>
            <w:tcMar>
              <w:top w:w="20" w:type="dxa"/>
              <w:left w:w="28" w:type="dxa"/>
              <w:bottom w:w="0" w:type="dxa"/>
              <w:right w:w="28" w:type="dxa"/>
            </w:tcMar>
          </w:tcPr>
          <w:p w:rsidR="001F4D53" w:rsidRPr="007C5DE4" w:rsidRDefault="001F4D53" w:rsidP="007C5DE4">
            <w:pPr>
              <w:spacing w:after="0" w:line="240" w:lineRule="auto"/>
              <w:ind w:left="119"/>
              <w:rPr>
                <w:rFonts w:ascii="Myriad Pro" w:hAnsi="Myriad Pro" w:cs="Arial"/>
                <w:b/>
                <w:bCs/>
                <w:sz w:val="20"/>
                <w:szCs w:val="20"/>
              </w:rPr>
            </w:pPr>
            <w:r w:rsidRPr="007C5DE4">
              <w:rPr>
                <w:rFonts w:ascii="Myriad Pro" w:hAnsi="Myriad Pro" w:cs="Arial"/>
                <w:b/>
                <w:bCs/>
                <w:sz w:val="20"/>
                <w:szCs w:val="20"/>
              </w:rPr>
              <w:t>Outcome 1:</w:t>
            </w:r>
            <w:r w:rsidRPr="007C5DE4">
              <w:rPr>
                <w:rFonts w:ascii="Myriad Pro" w:eastAsia="Times New Roman" w:hAnsi="Myriad Pro" w:cs="Times New Roman"/>
                <w:color w:val="000000"/>
                <w:sz w:val="20"/>
                <w:szCs w:val="20"/>
              </w:rPr>
              <w:t xml:space="preserve">  Streamlined and comprehensive market-oriented energy policy and legal/regulatory framework for small hydropower development</w:t>
            </w:r>
          </w:p>
        </w:tc>
        <w:tc>
          <w:tcPr>
            <w:tcW w:w="1560" w:type="pct"/>
            <w:shd w:val="clear" w:color="auto" w:fill="auto"/>
            <w:tcMar>
              <w:top w:w="20" w:type="dxa"/>
              <w:left w:w="28" w:type="dxa"/>
              <w:bottom w:w="0" w:type="dxa"/>
              <w:right w:w="28" w:type="dxa"/>
            </w:tcMar>
          </w:tcPr>
          <w:p w:rsidR="001F4D53" w:rsidRPr="007C5DE4" w:rsidRDefault="001F4D53" w:rsidP="007C5DE4">
            <w:pPr>
              <w:tabs>
                <w:tab w:val="left" w:pos="-5801"/>
              </w:tabs>
              <w:spacing w:after="0" w:line="240" w:lineRule="auto"/>
              <w:rPr>
                <w:rFonts w:ascii="Myriad Pro" w:hAnsi="Myriad Pro"/>
                <w:sz w:val="20"/>
                <w:szCs w:val="20"/>
              </w:rPr>
            </w:pPr>
            <w:r w:rsidRPr="007C5DE4">
              <w:rPr>
                <w:rFonts w:ascii="Myriad Pro" w:eastAsia="Times New Roman" w:hAnsi="Myriad Pro" w:cs="Times New Roman"/>
                <w:color w:val="000000"/>
                <w:sz w:val="20"/>
                <w:szCs w:val="20"/>
              </w:rPr>
              <w:t>Framework finalized and available for consultation by potential investors</w:t>
            </w:r>
          </w:p>
        </w:tc>
        <w:tc>
          <w:tcPr>
            <w:tcW w:w="1559" w:type="pct"/>
            <w:shd w:val="clear" w:color="auto" w:fill="auto"/>
            <w:tcMar>
              <w:left w:w="28" w:type="dxa"/>
              <w:right w:w="28" w:type="dxa"/>
            </w:tcMar>
          </w:tcPr>
          <w:p w:rsidR="00993C9C" w:rsidRPr="007C5DE4" w:rsidRDefault="007C5DE4" w:rsidP="00AB466C">
            <w:pPr>
              <w:spacing w:after="0" w:line="240" w:lineRule="auto"/>
              <w:rPr>
                <w:rFonts w:ascii="Myriad Pro" w:hAnsi="Myriad Pro"/>
                <w:sz w:val="20"/>
                <w:szCs w:val="20"/>
                <w:lang w:val="en-GB" w:eastAsia="hr-HR"/>
              </w:rPr>
            </w:pPr>
            <w:r>
              <w:rPr>
                <w:rFonts w:ascii="Myriad Pro" w:hAnsi="Myriad Pro"/>
                <w:sz w:val="20"/>
                <w:szCs w:val="20"/>
                <w:lang w:val="en-GB" w:eastAsia="hr-HR"/>
              </w:rPr>
              <w:t>A</w:t>
            </w:r>
            <w:r w:rsidR="001F4D53" w:rsidRPr="007C5DE4">
              <w:rPr>
                <w:rFonts w:ascii="Myriad Pro" w:hAnsi="Myriad Pro"/>
                <w:sz w:val="20"/>
                <w:szCs w:val="20"/>
                <w:lang w:val="en-GB" w:eastAsia="hr-HR"/>
              </w:rPr>
              <w:t xml:space="preserve">pproved by </w:t>
            </w:r>
            <w:r w:rsidR="00AB466C">
              <w:rPr>
                <w:rFonts w:ascii="Myriad Pro" w:hAnsi="Myriad Pro"/>
                <w:sz w:val="20"/>
                <w:szCs w:val="20"/>
                <w:lang w:val="en-GB" w:eastAsia="hr-HR"/>
              </w:rPr>
              <w:t>GoK</w:t>
            </w:r>
            <w:r w:rsidR="001F4D53" w:rsidRPr="007C5DE4">
              <w:rPr>
                <w:rFonts w:ascii="Myriad Pro" w:hAnsi="Myriad Pro"/>
                <w:sz w:val="20"/>
                <w:szCs w:val="20"/>
                <w:lang w:val="en-GB" w:eastAsia="hr-HR"/>
              </w:rPr>
              <w:t xml:space="preserve"> </w:t>
            </w:r>
          </w:p>
        </w:tc>
        <w:tc>
          <w:tcPr>
            <w:tcW w:w="440" w:type="pct"/>
            <w:shd w:val="clear" w:color="auto" w:fill="00FF00"/>
            <w:noWrap/>
            <w:tcMar>
              <w:top w:w="20" w:type="dxa"/>
              <w:left w:w="28" w:type="dxa"/>
              <w:bottom w:w="0" w:type="dxa"/>
              <w:right w:w="28" w:type="dxa"/>
            </w:tcMar>
          </w:tcPr>
          <w:p w:rsidR="001F4D53" w:rsidRPr="007C5DE4" w:rsidRDefault="001F4D53"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1F4D53" w:rsidRPr="007C5DE4" w:rsidRDefault="004F6B4D" w:rsidP="004F6B4D">
            <w:pPr>
              <w:spacing w:after="0" w:line="240" w:lineRule="auto"/>
              <w:jc w:val="center"/>
              <w:rPr>
                <w:rFonts w:ascii="Myriad Pro" w:hAnsi="Myriad Pro"/>
                <w:sz w:val="20"/>
                <w:szCs w:val="20"/>
              </w:rPr>
            </w:pPr>
            <w:r>
              <w:rPr>
                <w:rFonts w:ascii="Myriad Pro" w:hAnsi="Myriad Pro"/>
                <w:sz w:val="20"/>
                <w:szCs w:val="20"/>
              </w:rPr>
              <w:t>S</w:t>
            </w:r>
          </w:p>
        </w:tc>
      </w:tr>
      <w:tr w:rsidR="00E2190E" w:rsidRPr="007C5DE4" w:rsidTr="004F6B4D">
        <w:trPr>
          <w:trHeight w:val="28"/>
        </w:trPr>
        <w:tc>
          <w:tcPr>
            <w:tcW w:w="1005" w:type="pct"/>
            <w:vMerge/>
            <w:shd w:val="clear" w:color="auto" w:fill="auto"/>
            <w:tcMar>
              <w:top w:w="20" w:type="dxa"/>
              <w:left w:w="28" w:type="dxa"/>
              <w:bottom w:w="0" w:type="dxa"/>
              <w:right w:w="28" w:type="dxa"/>
            </w:tcMar>
          </w:tcPr>
          <w:p w:rsidR="001F4D53" w:rsidRPr="007C5DE4" w:rsidRDefault="001F4D53" w:rsidP="007C5DE4">
            <w:pPr>
              <w:spacing w:after="0" w:line="240" w:lineRule="auto"/>
              <w:ind w:left="119"/>
              <w:rPr>
                <w:rFonts w:ascii="Myriad Pro" w:hAnsi="Myriad Pro"/>
                <w:b/>
                <w:bCs/>
                <w:sz w:val="20"/>
                <w:szCs w:val="20"/>
                <w:u w:val="single"/>
              </w:rPr>
            </w:pPr>
          </w:p>
        </w:tc>
        <w:tc>
          <w:tcPr>
            <w:tcW w:w="1560" w:type="pct"/>
            <w:shd w:val="clear" w:color="auto" w:fill="auto"/>
            <w:tcMar>
              <w:top w:w="20" w:type="dxa"/>
              <w:left w:w="28" w:type="dxa"/>
              <w:bottom w:w="0" w:type="dxa"/>
              <w:right w:w="28" w:type="dxa"/>
            </w:tcMar>
          </w:tcPr>
          <w:p w:rsidR="001F4D53" w:rsidRPr="007C5DE4" w:rsidRDefault="00993C9C" w:rsidP="007C5DE4">
            <w:pPr>
              <w:tabs>
                <w:tab w:val="left" w:pos="-5660"/>
              </w:tabs>
              <w:spacing w:after="0" w:line="240" w:lineRule="auto"/>
              <w:rPr>
                <w:rFonts w:ascii="Myriad Pro" w:hAnsi="Myriad Pro"/>
                <w:sz w:val="20"/>
                <w:szCs w:val="20"/>
              </w:rPr>
            </w:pPr>
            <w:r w:rsidRPr="007C5DE4">
              <w:rPr>
                <w:rFonts w:ascii="Myriad Pro" w:eastAsia="Times New Roman" w:hAnsi="Myriad Pro" w:cs="Times New Roman"/>
                <w:color w:val="000000"/>
                <w:sz w:val="20"/>
                <w:szCs w:val="20"/>
              </w:rPr>
              <w:t>Report confirming that policy and framework arrangements are in place</w:t>
            </w:r>
          </w:p>
        </w:tc>
        <w:tc>
          <w:tcPr>
            <w:tcW w:w="1559" w:type="pct"/>
            <w:shd w:val="clear" w:color="auto" w:fill="auto"/>
            <w:tcMar>
              <w:left w:w="28" w:type="dxa"/>
              <w:right w:w="28" w:type="dxa"/>
            </w:tcMar>
          </w:tcPr>
          <w:p w:rsidR="001F4D53" w:rsidRPr="007C5DE4" w:rsidRDefault="007C5DE4" w:rsidP="00E2190E">
            <w:pPr>
              <w:spacing w:after="0" w:line="240" w:lineRule="auto"/>
              <w:rPr>
                <w:rFonts w:ascii="Myriad Pro" w:hAnsi="Myriad Pro"/>
                <w:color w:val="000000"/>
                <w:sz w:val="20"/>
                <w:szCs w:val="20"/>
              </w:rPr>
            </w:pPr>
            <w:r>
              <w:rPr>
                <w:rFonts w:ascii="Myriad Pro" w:hAnsi="Myriad Pro"/>
                <w:color w:val="000000"/>
                <w:sz w:val="20"/>
                <w:szCs w:val="20"/>
              </w:rPr>
              <w:t>A</w:t>
            </w:r>
            <w:r w:rsidR="00993C9C" w:rsidRPr="007C5DE4">
              <w:rPr>
                <w:rFonts w:ascii="Myriad Pro" w:hAnsi="Myriad Pro"/>
                <w:color w:val="000000"/>
                <w:sz w:val="20"/>
                <w:szCs w:val="20"/>
              </w:rPr>
              <w:t xml:space="preserve">pproved by </w:t>
            </w:r>
            <w:r w:rsidR="00AB466C">
              <w:rPr>
                <w:rFonts w:ascii="Myriad Pro" w:hAnsi="Myriad Pro"/>
                <w:sz w:val="20"/>
                <w:szCs w:val="20"/>
                <w:lang w:val="en-GB" w:eastAsia="hr-HR"/>
              </w:rPr>
              <w:t>GoK</w:t>
            </w:r>
            <w:r w:rsidR="00993C9C" w:rsidRPr="007C5DE4">
              <w:rPr>
                <w:rFonts w:ascii="Myriad Pro" w:hAnsi="Myriad Pro"/>
                <w:color w:val="000000"/>
                <w:sz w:val="20"/>
                <w:szCs w:val="20"/>
              </w:rPr>
              <w:t xml:space="preserve"> </w:t>
            </w:r>
          </w:p>
        </w:tc>
        <w:tc>
          <w:tcPr>
            <w:tcW w:w="440" w:type="pct"/>
            <w:shd w:val="clear" w:color="auto" w:fill="FFFF00"/>
            <w:noWrap/>
            <w:tcMar>
              <w:top w:w="20" w:type="dxa"/>
              <w:left w:w="28" w:type="dxa"/>
              <w:bottom w:w="0" w:type="dxa"/>
              <w:right w:w="28" w:type="dxa"/>
            </w:tcMar>
          </w:tcPr>
          <w:p w:rsidR="001F4D53" w:rsidRPr="007C5DE4" w:rsidRDefault="001F4D53"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1F4D53" w:rsidRPr="007C5DE4" w:rsidRDefault="004F6B4D" w:rsidP="004F6B4D">
            <w:pPr>
              <w:spacing w:after="0" w:line="240" w:lineRule="auto"/>
              <w:jc w:val="center"/>
              <w:rPr>
                <w:rFonts w:ascii="Myriad Pro" w:hAnsi="Myriad Pro"/>
                <w:sz w:val="20"/>
                <w:szCs w:val="20"/>
              </w:rPr>
            </w:pPr>
            <w:r>
              <w:rPr>
                <w:rFonts w:ascii="Myriad Pro" w:hAnsi="Myriad Pro"/>
                <w:sz w:val="20"/>
                <w:szCs w:val="20"/>
              </w:rPr>
              <w:t>MS</w:t>
            </w:r>
          </w:p>
        </w:tc>
      </w:tr>
      <w:tr w:rsidR="00E2190E" w:rsidRPr="007C5DE4" w:rsidTr="00B75834">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19"/>
              <w:rPr>
                <w:rFonts w:ascii="Myriad Pro" w:hAnsi="Myriad Pro"/>
                <w:b/>
                <w:bCs/>
                <w:sz w:val="20"/>
                <w:szCs w:val="20"/>
                <w:u w:val="single"/>
              </w:rPr>
            </w:pPr>
          </w:p>
        </w:tc>
        <w:tc>
          <w:tcPr>
            <w:tcW w:w="1560" w:type="pct"/>
            <w:shd w:val="clear" w:color="auto" w:fill="auto"/>
            <w:tcMar>
              <w:top w:w="20" w:type="dxa"/>
              <w:left w:w="28" w:type="dxa"/>
              <w:bottom w:w="0" w:type="dxa"/>
              <w:right w:w="28" w:type="dxa"/>
            </w:tcMar>
          </w:tcPr>
          <w:p w:rsidR="00993C9C" w:rsidRPr="007C5DE4" w:rsidRDefault="00993C9C" w:rsidP="007C5DE4">
            <w:pPr>
              <w:tabs>
                <w:tab w:val="left" w:pos="-5660"/>
              </w:tabs>
              <w:spacing w:after="0" w:line="240" w:lineRule="auto"/>
              <w:rPr>
                <w:rFonts w:ascii="Myriad Pro" w:hAnsi="Myriad Pro"/>
                <w:sz w:val="20"/>
                <w:szCs w:val="20"/>
              </w:rPr>
            </w:pPr>
            <w:r w:rsidRPr="007C5DE4">
              <w:rPr>
                <w:rFonts w:ascii="Myriad Pro" w:eastAsia="Times New Roman" w:hAnsi="Myriad Pro" w:cs="Times New Roman"/>
                <w:color w:val="000000"/>
                <w:sz w:val="20"/>
                <w:szCs w:val="20"/>
              </w:rPr>
              <w:t>Guidelines available</w:t>
            </w:r>
          </w:p>
        </w:tc>
        <w:tc>
          <w:tcPr>
            <w:tcW w:w="1559" w:type="pct"/>
            <w:shd w:val="clear" w:color="auto" w:fill="auto"/>
            <w:tcMar>
              <w:left w:w="28" w:type="dxa"/>
              <w:right w:w="28" w:type="dxa"/>
            </w:tcMar>
          </w:tcPr>
          <w:p w:rsidR="00993C9C" w:rsidRPr="007C5DE4" w:rsidRDefault="007C5DE4" w:rsidP="00AB466C">
            <w:pPr>
              <w:spacing w:after="0" w:line="240" w:lineRule="auto"/>
              <w:rPr>
                <w:rFonts w:ascii="Myriad Pro" w:hAnsi="Myriad Pro"/>
                <w:color w:val="000000"/>
                <w:sz w:val="20"/>
                <w:szCs w:val="20"/>
              </w:rPr>
            </w:pPr>
            <w:r>
              <w:rPr>
                <w:rFonts w:ascii="Myriad Pro" w:hAnsi="Myriad Pro"/>
                <w:color w:val="000000"/>
                <w:sz w:val="20"/>
                <w:szCs w:val="20"/>
              </w:rPr>
              <w:t>A</w:t>
            </w:r>
            <w:r w:rsidR="00E2190E">
              <w:rPr>
                <w:rFonts w:ascii="Myriad Pro" w:hAnsi="Myriad Pro"/>
                <w:color w:val="000000"/>
                <w:sz w:val="20"/>
                <w:szCs w:val="20"/>
              </w:rPr>
              <w:t xml:space="preserve">pproved by </w:t>
            </w:r>
            <w:r w:rsidR="00AB466C">
              <w:rPr>
                <w:rFonts w:ascii="Myriad Pro" w:hAnsi="Myriad Pro"/>
                <w:sz w:val="20"/>
                <w:szCs w:val="20"/>
                <w:lang w:val="en-GB" w:eastAsia="hr-HR"/>
              </w:rPr>
              <w:t>GoK</w:t>
            </w:r>
            <w:r>
              <w:rPr>
                <w:rFonts w:ascii="Myriad Pro" w:hAnsi="Myriad Pro"/>
                <w:color w:val="000000"/>
                <w:sz w:val="20"/>
                <w:szCs w:val="20"/>
              </w:rPr>
              <w:t>;</w:t>
            </w:r>
            <w:r w:rsidR="00AB466C">
              <w:rPr>
                <w:rFonts w:ascii="Myriad Pro" w:hAnsi="Myriad Pro"/>
                <w:color w:val="000000"/>
                <w:sz w:val="20"/>
                <w:szCs w:val="20"/>
              </w:rPr>
              <w:t xml:space="preserve"> </w:t>
            </w:r>
            <w:r w:rsidR="00993C9C" w:rsidRPr="007C5DE4">
              <w:rPr>
                <w:rFonts w:ascii="Myriad Pro" w:hAnsi="Myriad Pro"/>
                <w:color w:val="000000"/>
                <w:sz w:val="20"/>
                <w:szCs w:val="20"/>
              </w:rPr>
              <w:t xml:space="preserve">Competitive bidding for sites/concession areas completed </w:t>
            </w:r>
          </w:p>
        </w:tc>
        <w:tc>
          <w:tcPr>
            <w:tcW w:w="440" w:type="pct"/>
            <w:shd w:val="clear" w:color="auto" w:fill="00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S</w:t>
            </w:r>
          </w:p>
        </w:tc>
      </w:tr>
      <w:tr w:rsidR="00E2190E" w:rsidRPr="007C5DE4" w:rsidTr="004F6B4D">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19"/>
              <w:rPr>
                <w:rFonts w:ascii="Myriad Pro" w:hAnsi="Myriad Pro"/>
                <w:b/>
                <w:bCs/>
                <w:sz w:val="20"/>
                <w:szCs w:val="20"/>
                <w:u w:val="single"/>
              </w:rPr>
            </w:pPr>
          </w:p>
        </w:tc>
        <w:tc>
          <w:tcPr>
            <w:tcW w:w="1560" w:type="pct"/>
            <w:shd w:val="clear" w:color="auto" w:fill="auto"/>
            <w:tcMar>
              <w:top w:w="20" w:type="dxa"/>
              <w:left w:w="28" w:type="dxa"/>
              <w:bottom w:w="0" w:type="dxa"/>
              <w:right w:w="28" w:type="dxa"/>
            </w:tcMar>
          </w:tcPr>
          <w:p w:rsidR="00993C9C" w:rsidRPr="007C5DE4" w:rsidRDefault="00993C9C" w:rsidP="007C5DE4">
            <w:pPr>
              <w:tabs>
                <w:tab w:val="left" w:pos="-5660"/>
              </w:tabs>
              <w:spacing w:after="0" w:line="240" w:lineRule="auto"/>
              <w:rPr>
                <w:rFonts w:ascii="Myriad Pro" w:hAnsi="Myriad Pro"/>
                <w:sz w:val="20"/>
                <w:szCs w:val="20"/>
              </w:rPr>
            </w:pPr>
            <w:r w:rsidRPr="007C5DE4">
              <w:rPr>
                <w:rFonts w:ascii="Myriad Pro" w:hAnsi="Myriad Pro"/>
                <w:sz w:val="20"/>
                <w:szCs w:val="20"/>
              </w:rPr>
              <w:t>One-stop shop is operational</w:t>
            </w:r>
          </w:p>
        </w:tc>
        <w:tc>
          <w:tcPr>
            <w:tcW w:w="1559" w:type="pct"/>
            <w:shd w:val="clear" w:color="auto" w:fill="auto"/>
            <w:tcMar>
              <w:left w:w="28" w:type="dxa"/>
              <w:right w:w="28" w:type="dxa"/>
            </w:tcMar>
          </w:tcPr>
          <w:p w:rsidR="00993C9C" w:rsidRPr="007C5DE4" w:rsidRDefault="007C5DE4" w:rsidP="00AB466C">
            <w:pPr>
              <w:spacing w:after="0" w:line="240" w:lineRule="auto"/>
              <w:rPr>
                <w:rFonts w:ascii="Myriad Pro" w:hAnsi="Myriad Pro"/>
                <w:color w:val="000000"/>
                <w:sz w:val="20"/>
                <w:szCs w:val="20"/>
              </w:rPr>
            </w:pPr>
            <w:r>
              <w:rPr>
                <w:rFonts w:ascii="Myriad Pro" w:hAnsi="Myriad Pro"/>
                <w:color w:val="000000"/>
                <w:sz w:val="20"/>
                <w:szCs w:val="20"/>
              </w:rPr>
              <w:t>A</w:t>
            </w:r>
            <w:r w:rsidR="00993C9C" w:rsidRPr="007C5DE4">
              <w:rPr>
                <w:rFonts w:ascii="Myriad Pro" w:hAnsi="Myriad Pro"/>
                <w:color w:val="000000"/>
                <w:sz w:val="20"/>
                <w:szCs w:val="20"/>
              </w:rPr>
              <w:t xml:space="preserve">pproved by the </w:t>
            </w:r>
            <w:r w:rsidR="00AB466C">
              <w:rPr>
                <w:rFonts w:ascii="Myriad Pro" w:hAnsi="Myriad Pro"/>
                <w:sz w:val="20"/>
                <w:szCs w:val="20"/>
                <w:lang w:val="en-GB" w:eastAsia="hr-HR"/>
              </w:rPr>
              <w:t>GoK</w:t>
            </w:r>
            <w:r>
              <w:rPr>
                <w:rFonts w:ascii="Myriad Pro" w:hAnsi="Myriad Pro"/>
                <w:color w:val="000000"/>
                <w:sz w:val="20"/>
                <w:szCs w:val="20"/>
              </w:rPr>
              <w:t>;</w:t>
            </w:r>
            <w:r w:rsidR="00AB466C">
              <w:rPr>
                <w:rFonts w:ascii="Myriad Pro" w:hAnsi="Myriad Pro"/>
                <w:color w:val="000000"/>
                <w:sz w:val="20"/>
                <w:szCs w:val="20"/>
              </w:rPr>
              <w:t xml:space="preserve"> </w:t>
            </w:r>
            <w:r w:rsidR="00993C9C" w:rsidRPr="007C5DE4">
              <w:rPr>
                <w:rFonts w:ascii="Myriad Pro" w:hAnsi="Myriad Pro"/>
                <w:color w:val="000000"/>
                <w:sz w:val="20"/>
                <w:szCs w:val="20"/>
              </w:rPr>
              <w:t>All PPAs for 20 MW of capacity signed</w:t>
            </w:r>
          </w:p>
        </w:tc>
        <w:tc>
          <w:tcPr>
            <w:tcW w:w="440" w:type="pct"/>
            <w:shd w:val="clear" w:color="auto" w:fill="FF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MS</w:t>
            </w:r>
          </w:p>
        </w:tc>
      </w:tr>
      <w:tr w:rsidR="00E2190E" w:rsidRPr="007C5DE4" w:rsidTr="004F6B4D">
        <w:trPr>
          <w:trHeight w:val="28"/>
        </w:trPr>
        <w:tc>
          <w:tcPr>
            <w:tcW w:w="1005" w:type="pct"/>
            <w:vMerge w:val="restart"/>
            <w:shd w:val="clear" w:color="auto" w:fill="auto"/>
            <w:tcMar>
              <w:top w:w="20" w:type="dxa"/>
              <w:left w:w="28" w:type="dxa"/>
              <w:bottom w:w="0" w:type="dxa"/>
              <w:right w:w="28" w:type="dxa"/>
            </w:tcMar>
          </w:tcPr>
          <w:p w:rsidR="00993C9C" w:rsidRPr="007C5DE4" w:rsidRDefault="00993C9C" w:rsidP="007C5DE4">
            <w:pPr>
              <w:spacing w:after="0" w:line="240" w:lineRule="auto"/>
              <w:ind w:left="119"/>
              <w:rPr>
                <w:rFonts w:ascii="Myriad Pro" w:hAnsi="Myriad Pro" w:cs="Arial"/>
                <w:b/>
                <w:bCs/>
                <w:sz w:val="20"/>
                <w:szCs w:val="20"/>
              </w:rPr>
            </w:pPr>
            <w:r w:rsidRPr="007C5DE4">
              <w:rPr>
                <w:rFonts w:ascii="Myriad Pro" w:hAnsi="Myriad Pro" w:cs="Arial"/>
                <w:b/>
                <w:bCs/>
                <w:sz w:val="20"/>
                <w:szCs w:val="20"/>
              </w:rPr>
              <w:t>Outcome 2:</w:t>
            </w:r>
            <w:r w:rsidRPr="007C5DE4">
              <w:rPr>
                <w:rFonts w:ascii="Myriad Pro" w:eastAsia="Times New Roman" w:hAnsi="Myriad Pro" w:cs="Times New Roman"/>
                <w:color w:val="000000"/>
                <w:sz w:val="20"/>
                <w:szCs w:val="20"/>
              </w:rPr>
              <w:t xml:space="preserve"> Capacity available within DSMP to evaluate the economic and financial viability of small hydropower projects and within the Ministry’s RE Unit to monitor and enforce regulations related to SHP</w:t>
            </w:r>
          </w:p>
        </w:tc>
        <w:tc>
          <w:tcPr>
            <w:tcW w:w="1560" w:type="pct"/>
            <w:shd w:val="clear" w:color="auto" w:fill="auto"/>
            <w:tcMar>
              <w:top w:w="20" w:type="dxa"/>
              <w:left w:w="28" w:type="dxa"/>
              <w:bottom w:w="0" w:type="dxa"/>
              <w:right w:w="28" w:type="dxa"/>
            </w:tcMar>
          </w:tcPr>
          <w:p w:rsidR="00993C9C" w:rsidRPr="007C5DE4" w:rsidRDefault="00993C9C" w:rsidP="007C5DE4">
            <w:pPr>
              <w:spacing w:after="0" w:line="240" w:lineRule="auto"/>
              <w:rPr>
                <w:rFonts w:ascii="Myriad Pro" w:hAnsi="Myriad Pro"/>
                <w:sz w:val="20"/>
                <w:szCs w:val="20"/>
                <w:lang w:val="en-GB"/>
              </w:rPr>
            </w:pPr>
            <w:r w:rsidRPr="007C5DE4">
              <w:rPr>
                <w:rFonts w:ascii="Myriad Pro" w:eastAsia="Times New Roman" w:hAnsi="Myriad Pro" w:cs="Times New Roman"/>
                <w:color w:val="000000"/>
                <w:sz w:val="20"/>
                <w:szCs w:val="20"/>
              </w:rPr>
              <w:t>Number of DSMP/Ministry staff who participated in and successfully completed capacity development programme</w:t>
            </w:r>
          </w:p>
        </w:tc>
        <w:tc>
          <w:tcPr>
            <w:tcW w:w="1559" w:type="pct"/>
            <w:shd w:val="clear" w:color="auto" w:fill="auto"/>
            <w:tcMar>
              <w:left w:w="28" w:type="dxa"/>
              <w:right w:w="28" w:type="dxa"/>
            </w:tcMar>
          </w:tcPr>
          <w:p w:rsidR="00993C9C" w:rsidRPr="007C5DE4" w:rsidRDefault="007C5DE4" w:rsidP="007C5DE4">
            <w:pPr>
              <w:spacing w:after="0" w:line="240" w:lineRule="auto"/>
              <w:rPr>
                <w:rFonts w:ascii="Myriad Pro" w:hAnsi="Myriad Pro"/>
                <w:color w:val="000000"/>
                <w:sz w:val="20"/>
                <w:szCs w:val="20"/>
              </w:rPr>
            </w:pPr>
            <w:r>
              <w:rPr>
                <w:rFonts w:ascii="Myriad Pro" w:hAnsi="Myriad Pro"/>
                <w:color w:val="000000"/>
                <w:sz w:val="20"/>
                <w:szCs w:val="20"/>
              </w:rPr>
              <w:t>Six Government staff trained</w:t>
            </w:r>
          </w:p>
          <w:p w:rsidR="00993C9C" w:rsidRPr="007C5DE4" w:rsidRDefault="00993C9C" w:rsidP="007C5DE4">
            <w:pPr>
              <w:spacing w:after="0" w:line="240" w:lineRule="auto"/>
              <w:rPr>
                <w:rFonts w:ascii="Myriad Pro" w:hAnsi="Myriad Pro"/>
                <w:sz w:val="20"/>
                <w:szCs w:val="20"/>
              </w:rPr>
            </w:pPr>
          </w:p>
        </w:tc>
        <w:tc>
          <w:tcPr>
            <w:tcW w:w="440" w:type="pct"/>
            <w:shd w:val="clear" w:color="auto" w:fill="FF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MS</w:t>
            </w:r>
          </w:p>
        </w:tc>
      </w:tr>
      <w:tr w:rsidR="00E2190E" w:rsidRPr="007C5DE4" w:rsidTr="00B75834">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19"/>
              <w:rPr>
                <w:rFonts w:ascii="Myriad Pro" w:hAnsi="Myriad Pro" w:cs="Arial"/>
                <w:b/>
                <w:bCs/>
                <w:sz w:val="20"/>
                <w:szCs w:val="20"/>
              </w:rPr>
            </w:pPr>
          </w:p>
        </w:tc>
        <w:tc>
          <w:tcPr>
            <w:tcW w:w="1560" w:type="pct"/>
            <w:shd w:val="clear" w:color="auto" w:fill="auto"/>
            <w:tcMar>
              <w:top w:w="20" w:type="dxa"/>
              <w:left w:w="28" w:type="dxa"/>
              <w:bottom w:w="0" w:type="dxa"/>
              <w:right w:w="28" w:type="dxa"/>
            </w:tcMar>
          </w:tcPr>
          <w:p w:rsidR="00993C9C" w:rsidRPr="007C5DE4" w:rsidRDefault="00993C9C" w:rsidP="007C5DE4">
            <w:pPr>
              <w:spacing w:after="0" w:line="240" w:lineRule="auto"/>
              <w:rPr>
                <w:rFonts w:ascii="Myriad Pro" w:hAnsi="Myriad Pro"/>
                <w:sz w:val="20"/>
                <w:szCs w:val="20"/>
                <w:lang w:val="en-GB"/>
              </w:rPr>
            </w:pPr>
            <w:r w:rsidRPr="007C5DE4">
              <w:rPr>
                <w:rFonts w:ascii="Myriad Pro" w:eastAsia="Times New Roman" w:hAnsi="Myriad Pro" w:cs="Times New Roman"/>
                <w:color w:val="000000"/>
                <w:sz w:val="20"/>
                <w:szCs w:val="20"/>
              </w:rPr>
              <w:t>Methodologies for the economic/ financial evaluation of small hydropower plants applied by DSMP</w:t>
            </w:r>
          </w:p>
        </w:tc>
        <w:tc>
          <w:tcPr>
            <w:tcW w:w="1559" w:type="pct"/>
            <w:shd w:val="clear" w:color="auto" w:fill="auto"/>
            <w:tcMar>
              <w:left w:w="28" w:type="dxa"/>
              <w:right w:w="28" w:type="dxa"/>
            </w:tcMar>
          </w:tcPr>
          <w:p w:rsidR="00993C9C" w:rsidRPr="007C5DE4" w:rsidRDefault="007C5DE4" w:rsidP="007C5DE4">
            <w:pPr>
              <w:spacing w:after="0" w:line="240" w:lineRule="auto"/>
              <w:rPr>
                <w:rFonts w:ascii="Myriad Pro" w:hAnsi="Myriad Pro"/>
                <w:color w:val="000000"/>
                <w:sz w:val="20"/>
                <w:szCs w:val="20"/>
              </w:rPr>
            </w:pPr>
            <w:r>
              <w:rPr>
                <w:rFonts w:ascii="Myriad Pro" w:hAnsi="Myriad Pro"/>
                <w:color w:val="000000"/>
                <w:sz w:val="20"/>
                <w:szCs w:val="20"/>
              </w:rPr>
              <w:t>Methodologies a</w:t>
            </w:r>
            <w:r w:rsidR="00993C9C" w:rsidRPr="007C5DE4">
              <w:rPr>
                <w:rFonts w:ascii="Myriad Pro" w:hAnsi="Myriad Pro"/>
                <w:color w:val="000000"/>
                <w:sz w:val="20"/>
                <w:szCs w:val="20"/>
              </w:rPr>
              <w:t xml:space="preserve">pplied </w:t>
            </w:r>
          </w:p>
        </w:tc>
        <w:tc>
          <w:tcPr>
            <w:tcW w:w="440" w:type="pct"/>
            <w:shd w:val="clear" w:color="auto" w:fill="00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S</w:t>
            </w:r>
          </w:p>
        </w:tc>
      </w:tr>
      <w:tr w:rsidR="00E2190E" w:rsidRPr="007C5DE4" w:rsidTr="00B75834">
        <w:trPr>
          <w:trHeight w:val="28"/>
        </w:trPr>
        <w:tc>
          <w:tcPr>
            <w:tcW w:w="1005" w:type="pct"/>
            <w:vMerge/>
            <w:shd w:val="clear" w:color="auto" w:fill="auto"/>
            <w:tcMar>
              <w:top w:w="20" w:type="dxa"/>
              <w:left w:w="28" w:type="dxa"/>
              <w:bottom w:w="0" w:type="dxa"/>
              <w:right w:w="28" w:type="dxa"/>
            </w:tcMar>
          </w:tcPr>
          <w:p w:rsidR="007C5DE4" w:rsidRPr="007C5DE4" w:rsidRDefault="007C5DE4"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7C5DE4" w:rsidRPr="007C5DE4" w:rsidRDefault="007C5DE4" w:rsidP="00A95BA5">
            <w:pPr>
              <w:spacing w:after="0" w:line="240" w:lineRule="auto"/>
              <w:rPr>
                <w:rFonts w:ascii="Myriad Pro" w:hAnsi="Myriad Pro"/>
                <w:sz w:val="20"/>
                <w:szCs w:val="20"/>
                <w:lang w:val="en-GB"/>
              </w:rPr>
            </w:pPr>
            <w:r w:rsidRPr="007C5DE4">
              <w:rPr>
                <w:rFonts w:ascii="Myriad Pro" w:eastAsia="Times New Roman" w:hAnsi="Myriad Pro" w:cs="Times New Roman"/>
                <w:color w:val="000000"/>
                <w:sz w:val="20"/>
                <w:szCs w:val="20"/>
              </w:rPr>
              <w:t xml:space="preserve">Methodology for calculating small hydropower tariffs to be paid to IPPs/to applied by DSMP </w:t>
            </w:r>
          </w:p>
          <w:p w:rsidR="007C5DE4" w:rsidRPr="00E2190E" w:rsidRDefault="007C5DE4" w:rsidP="00A95BA5">
            <w:pPr>
              <w:spacing w:after="0" w:line="240" w:lineRule="auto"/>
              <w:rPr>
                <w:rFonts w:ascii="Myriad Pro" w:hAnsi="Myriad Pro"/>
                <w:sz w:val="20"/>
                <w:szCs w:val="20"/>
                <w:lang w:val="en-GB"/>
              </w:rPr>
            </w:pPr>
            <w:r w:rsidRPr="007C5DE4">
              <w:rPr>
                <w:rFonts w:ascii="Myriad Pro" w:eastAsia="Times New Roman" w:hAnsi="Myriad Pro" w:cs="Times New Roman"/>
                <w:color w:val="000000"/>
                <w:sz w:val="20"/>
                <w:szCs w:val="20"/>
              </w:rPr>
              <w:t xml:space="preserve">Documents </w:t>
            </w:r>
          </w:p>
        </w:tc>
        <w:tc>
          <w:tcPr>
            <w:tcW w:w="1559" w:type="pct"/>
            <w:shd w:val="clear" w:color="auto" w:fill="auto"/>
            <w:tcMar>
              <w:left w:w="28" w:type="dxa"/>
              <w:right w:w="28" w:type="dxa"/>
            </w:tcMar>
          </w:tcPr>
          <w:p w:rsidR="007C5DE4" w:rsidRPr="007C5DE4" w:rsidRDefault="007C5DE4" w:rsidP="007C5DE4">
            <w:pPr>
              <w:spacing w:after="0" w:line="240" w:lineRule="auto"/>
              <w:rPr>
                <w:rFonts w:ascii="Myriad Pro" w:hAnsi="Myriad Pro"/>
                <w:color w:val="000000"/>
                <w:sz w:val="20"/>
                <w:szCs w:val="20"/>
              </w:rPr>
            </w:pPr>
            <w:r>
              <w:rPr>
                <w:rFonts w:ascii="Myriad Pro" w:hAnsi="Myriad Pro"/>
                <w:color w:val="000000"/>
                <w:sz w:val="20"/>
                <w:szCs w:val="20"/>
              </w:rPr>
              <w:t>Methodology a</w:t>
            </w:r>
            <w:r w:rsidRPr="007C5DE4">
              <w:rPr>
                <w:rFonts w:ascii="Myriad Pro" w:hAnsi="Myriad Pro"/>
                <w:color w:val="000000"/>
                <w:sz w:val="20"/>
                <w:szCs w:val="20"/>
              </w:rPr>
              <w:t xml:space="preserve">pplied </w:t>
            </w:r>
          </w:p>
        </w:tc>
        <w:tc>
          <w:tcPr>
            <w:tcW w:w="440" w:type="pct"/>
            <w:shd w:val="clear" w:color="auto" w:fill="00FF00"/>
            <w:noWrap/>
            <w:tcMar>
              <w:top w:w="20" w:type="dxa"/>
              <w:left w:w="28" w:type="dxa"/>
              <w:bottom w:w="0" w:type="dxa"/>
              <w:right w:w="28" w:type="dxa"/>
            </w:tcMar>
          </w:tcPr>
          <w:p w:rsidR="007C5DE4" w:rsidRPr="007C5DE4" w:rsidRDefault="007C5DE4"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7C5DE4" w:rsidRPr="007C5DE4" w:rsidRDefault="004F6B4D" w:rsidP="004F6B4D">
            <w:pPr>
              <w:spacing w:after="0" w:line="240" w:lineRule="auto"/>
              <w:jc w:val="center"/>
              <w:rPr>
                <w:rFonts w:ascii="Myriad Pro" w:hAnsi="Myriad Pro"/>
                <w:sz w:val="20"/>
                <w:szCs w:val="20"/>
              </w:rPr>
            </w:pPr>
            <w:r>
              <w:rPr>
                <w:rFonts w:ascii="Myriad Pro" w:hAnsi="Myriad Pro"/>
                <w:sz w:val="20"/>
                <w:szCs w:val="20"/>
              </w:rPr>
              <w:t>S</w:t>
            </w:r>
          </w:p>
        </w:tc>
      </w:tr>
      <w:tr w:rsidR="00E2190E" w:rsidRPr="007C5DE4" w:rsidTr="004F6B4D">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993C9C" w:rsidRPr="007C5DE4" w:rsidRDefault="00993C9C" w:rsidP="007C5DE4">
            <w:pPr>
              <w:spacing w:after="0" w:line="240" w:lineRule="auto"/>
              <w:rPr>
                <w:rFonts w:ascii="Myriad Pro" w:hAnsi="Myriad Pro"/>
                <w:sz w:val="20"/>
                <w:szCs w:val="20"/>
              </w:rPr>
            </w:pPr>
            <w:r w:rsidRPr="007C5DE4">
              <w:rPr>
                <w:rFonts w:ascii="Myriad Pro" w:eastAsia="Times New Roman" w:hAnsi="Myriad Pro" w:cs="Times New Roman"/>
                <w:color w:val="000000"/>
                <w:sz w:val="20"/>
                <w:szCs w:val="20"/>
              </w:rPr>
              <w:t>Financial and other incentives to be provided and available to project developers</w:t>
            </w:r>
          </w:p>
        </w:tc>
        <w:tc>
          <w:tcPr>
            <w:tcW w:w="1559" w:type="pct"/>
            <w:shd w:val="clear" w:color="auto" w:fill="auto"/>
            <w:tcMar>
              <w:left w:w="28" w:type="dxa"/>
              <w:right w:w="28" w:type="dxa"/>
            </w:tcMar>
          </w:tcPr>
          <w:p w:rsidR="00993C9C" w:rsidRPr="007C5DE4" w:rsidRDefault="007C5DE4" w:rsidP="007C5DE4">
            <w:pPr>
              <w:spacing w:after="0" w:line="240" w:lineRule="auto"/>
              <w:rPr>
                <w:rFonts w:ascii="Myriad Pro" w:hAnsi="Myriad Pro"/>
                <w:color w:val="000000"/>
                <w:sz w:val="20"/>
                <w:szCs w:val="20"/>
              </w:rPr>
            </w:pPr>
            <w:r w:rsidRPr="007C5DE4">
              <w:rPr>
                <w:rFonts w:ascii="Myriad Pro" w:eastAsia="Times New Roman" w:hAnsi="Myriad Pro" w:cs="Times New Roman"/>
                <w:color w:val="000000"/>
                <w:sz w:val="20"/>
                <w:szCs w:val="20"/>
              </w:rPr>
              <w:t xml:space="preserve">Financial incentives provided </w:t>
            </w:r>
            <w:r>
              <w:rPr>
                <w:rFonts w:ascii="Myriad Pro" w:eastAsia="Times New Roman" w:hAnsi="Myriad Pro" w:cs="Times New Roman"/>
                <w:color w:val="000000"/>
                <w:sz w:val="20"/>
                <w:szCs w:val="20"/>
              </w:rPr>
              <w:t>to SHP developers</w:t>
            </w:r>
          </w:p>
        </w:tc>
        <w:tc>
          <w:tcPr>
            <w:tcW w:w="440" w:type="pct"/>
            <w:shd w:val="clear" w:color="auto" w:fill="FF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MS</w:t>
            </w:r>
          </w:p>
        </w:tc>
      </w:tr>
      <w:tr w:rsidR="00E2190E" w:rsidRPr="007C5DE4" w:rsidTr="004F6B4D">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993C9C" w:rsidRPr="007C5DE4" w:rsidRDefault="00993C9C" w:rsidP="007C5DE4">
            <w:pPr>
              <w:spacing w:after="0" w:line="240" w:lineRule="auto"/>
              <w:rPr>
                <w:rFonts w:ascii="Myriad Pro" w:hAnsi="Myriad Pro"/>
                <w:sz w:val="20"/>
                <w:szCs w:val="20"/>
              </w:rPr>
            </w:pPr>
            <w:r w:rsidRPr="007C5DE4">
              <w:rPr>
                <w:rFonts w:ascii="Myriad Pro" w:eastAsia="Times New Roman" w:hAnsi="Myriad Pro" w:cs="Times New Roman"/>
                <w:color w:val="000000"/>
                <w:sz w:val="20"/>
                <w:szCs w:val="20"/>
              </w:rPr>
              <w:t>Guarantee and Risk mitigation instruments developed</w:t>
            </w:r>
          </w:p>
        </w:tc>
        <w:tc>
          <w:tcPr>
            <w:tcW w:w="1559" w:type="pct"/>
            <w:shd w:val="clear" w:color="auto" w:fill="auto"/>
            <w:tcMar>
              <w:left w:w="28" w:type="dxa"/>
              <w:right w:w="28" w:type="dxa"/>
            </w:tcMar>
          </w:tcPr>
          <w:p w:rsidR="00993C9C" w:rsidRPr="007C5DE4" w:rsidRDefault="00993C9C" w:rsidP="007C5DE4">
            <w:pPr>
              <w:spacing w:after="0" w:line="240" w:lineRule="auto"/>
              <w:rPr>
                <w:rFonts w:ascii="Myriad Pro" w:hAnsi="Myriad Pro"/>
                <w:color w:val="000000"/>
                <w:sz w:val="20"/>
                <w:szCs w:val="20"/>
              </w:rPr>
            </w:pPr>
            <w:r w:rsidRPr="007C5DE4">
              <w:rPr>
                <w:rFonts w:ascii="Myriad Pro" w:hAnsi="Myriad Pro"/>
                <w:color w:val="000000"/>
                <w:sz w:val="20"/>
                <w:szCs w:val="20"/>
              </w:rPr>
              <w:t>Instruments designed and applied to IPP investments</w:t>
            </w:r>
          </w:p>
        </w:tc>
        <w:tc>
          <w:tcPr>
            <w:tcW w:w="440" w:type="pct"/>
            <w:shd w:val="clear" w:color="auto" w:fill="FF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MS</w:t>
            </w:r>
          </w:p>
        </w:tc>
      </w:tr>
      <w:tr w:rsidR="00E2190E" w:rsidRPr="007C5DE4" w:rsidTr="004F6B4D">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993C9C" w:rsidRPr="00E2190E" w:rsidRDefault="00E2190E" w:rsidP="007C5DE4">
            <w:pPr>
              <w:spacing w:after="0" w:line="240" w:lineRule="auto"/>
              <w:rPr>
                <w:rFonts w:ascii="Myriad Pro" w:hAnsi="Myriad Pro"/>
                <w:sz w:val="20"/>
                <w:szCs w:val="20"/>
                <w:lang w:val="en-GB"/>
              </w:rPr>
            </w:pPr>
            <w:r>
              <w:rPr>
                <w:rFonts w:ascii="Myriad Pro" w:eastAsia="Times New Roman" w:hAnsi="Myriad Pro" w:cs="Times New Roman"/>
                <w:color w:val="000000"/>
                <w:sz w:val="20"/>
                <w:szCs w:val="20"/>
              </w:rPr>
              <w:t>R</w:t>
            </w:r>
            <w:r w:rsidRPr="007C5DE4">
              <w:rPr>
                <w:rFonts w:ascii="Myriad Pro" w:eastAsia="Times New Roman" w:hAnsi="Myriad Pro" w:cs="Times New Roman"/>
                <w:color w:val="000000"/>
                <w:sz w:val="20"/>
                <w:szCs w:val="20"/>
              </w:rPr>
              <w:t xml:space="preserve">egistered </w:t>
            </w:r>
            <w:r w:rsidR="00993C9C" w:rsidRPr="007C5DE4">
              <w:rPr>
                <w:rFonts w:ascii="Myriad Pro" w:eastAsia="Times New Roman" w:hAnsi="Myriad Pro" w:cs="Times New Roman"/>
                <w:color w:val="000000"/>
                <w:sz w:val="20"/>
                <w:szCs w:val="20"/>
              </w:rPr>
              <w:t xml:space="preserve">CDM projects </w:t>
            </w:r>
          </w:p>
        </w:tc>
        <w:tc>
          <w:tcPr>
            <w:tcW w:w="1559" w:type="pct"/>
            <w:shd w:val="clear" w:color="auto" w:fill="auto"/>
            <w:tcMar>
              <w:left w:w="28" w:type="dxa"/>
              <w:right w:w="28" w:type="dxa"/>
            </w:tcMar>
          </w:tcPr>
          <w:p w:rsidR="00993C9C" w:rsidRPr="00E2190E" w:rsidRDefault="00E2190E" w:rsidP="007C5DE4">
            <w:pPr>
              <w:spacing w:after="0" w:line="240" w:lineRule="auto"/>
              <w:rPr>
                <w:rFonts w:ascii="Myriad Pro" w:hAnsi="Myriad Pro"/>
                <w:sz w:val="20"/>
                <w:szCs w:val="20"/>
                <w:lang w:val="en-GB"/>
              </w:rPr>
            </w:pPr>
            <w:r w:rsidRPr="007C5DE4">
              <w:rPr>
                <w:rFonts w:ascii="Myriad Pro" w:eastAsia="Times New Roman" w:hAnsi="Myriad Pro" w:cs="Times New Roman"/>
                <w:color w:val="000000"/>
                <w:sz w:val="20"/>
                <w:szCs w:val="20"/>
              </w:rPr>
              <w:t>CDM projects registered</w:t>
            </w:r>
          </w:p>
        </w:tc>
        <w:tc>
          <w:tcPr>
            <w:tcW w:w="440" w:type="pct"/>
            <w:shd w:val="clear" w:color="auto" w:fill="FF00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4F6B4D" w:rsidP="004F6B4D">
            <w:pPr>
              <w:spacing w:after="0" w:line="240" w:lineRule="auto"/>
              <w:jc w:val="center"/>
              <w:rPr>
                <w:rFonts w:ascii="Myriad Pro" w:hAnsi="Myriad Pro"/>
                <w:sz w:val="20"/>
                <w:szCs w:val="20"/>
              </w:rPr>
            </w:pPr>
            <w:r>
              <w:rPr>
                <w:rFonts w:ascii="Myriad Pro" w:hAnsi="Myriad Pro"/>
                <w:sz w:val="20"/>
                <w:szCs w:val="20"/>
              </w:rPr>
              <w:t>MU</w:t>
            </w:r>
          </w:p>
        </w:tc>
      </w:tr>
      <w:tr w:rsidR="00E2190E" w:rsidRPr="007C5DE4" w:rsidTr="00B75834">
        <w:trPr>
          <w:trHeight w:val="28"/>
        </w:trPr>
        <w:tc>
          <w:tcPr>
            <w:tcW w:w="1005" w:type="pct"/>
            <w:vMerge/>
            <w:shd w:val="clear" w:color="auto" w:fill="auto"/>
            <w:tcMar>
              <w:top w:w="20" w:type="dxa"/>
              <w:left w:w="28" w:type="dxa"/>
              <w:bottom w:w="0" w:type="dxa"/>
              <w:right w:w="28" w:type="dxa"/>
            </w:tcMar>
          </w:tcPr>
          <w:p w:rsidR="00993C9C" w:rsidRPr="007C5DE4" w:rsidRDefault="00993C9C"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993C9C" w:rsidRPr="00E2190E" w:rsidRDefault="00993C9C" w:rsidP="00E2190E">
            <w:pPr>
              <w:spacing w:after="0" w:line="240" w:lineRule="auto"/>
              <w:rPr>
                <w:rFonts w:ascii="Myriad Pro" w:hAnsi="Myriad Pro"/>
                <w:sz w:val="20"/>
                <w:szCs w:val="20"/>
                <w:lang w:val="en-GB"/>
              </w:rPr>
            </w:pPr>
            <w:r w:rsidRPr="007C5DE4">
              <w:rPr>
                <w:rFonts w:ascii="Myriad Pro" w:eastAsia="Times New Roman" w:hAnsi="Myriad Pro" w:cs="Times New Roman"/>
                <w:color w:val="000000"/>
                <w:sz w:val="20"/>
                <w:szCs w:val="20"/>
              </w:rPr>
              <w:t>Number of Ministry staff successfully trained</w:t>
            </w:r>
          </w:p>
        </w:tc>
        <w:tc>
          <w:tcPr>
            <w:tcW w:w="1559" w:type="pct"/>
            <w:shd w:val="clear" w:color="auto" w:fill="auto"/>
            <w:tcMar>
              <w:left w:w="28" w:type="dxa"/>
              <w:right w:w="28" w:type="dxa"/>
            </w:tcMar>
          </w:tcPr>
          <w:p w:rsidR="00993C9C" w:rsidRPr="00A95BA5" w:rsidRDefault="00993C9C"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Five to Six Government staff trained </w:t>
            </w:r>
          </w:p>
        </w:tc>
        <w:tc>
          <w:tcPr>
            <w:tcW w:w="440" w:type="pct"/>
            <w:shd w:val="clear" w:color="auto" w:fill="00FF00"/>
            <w:noWrap/>
            <w:tcMar>
              <w:top w:w="20" w:type="dxa"/>
              <w:left w:w="28" w:type="dxa"/>
              <w:bottom w:w="0" w:type="dxa"/>
              <w:right w:w="28" w:type="dxa"/>
            </w:tcMar>
          </w:tcPr>
          <w:p w:rsidR="00993C9C" w:rsidRPr="007C5DE4" w:rsidRDefault="00993C9C"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993C9C" w:rsidRPr="007C5DE4" w:rsidRDefault="00E75F1A" w:rsidP="00E75F1A">
            <w:pPr>
              <w:spacing w:after="0" w:line="240" w:lineRule="auto"/>
              <w:jc w:val="center"/>
              <w:rPr>
                <w:rFonts w:ascii="Myriad Pro" w:hAnsi="Myriad Pro"/>
                <w:sz w:val="20"/>
                <w:szCs w:val="20"/>
              </w:rPr>
            </w:pPr>
            <w:r>
              <w:rPr>
                <w:rFonts w:ascii="Myriad Pro" w:hAnsi="Myriad Pro"/>
                <w:sz w:val="20"/>
                <w:szCs w:val="20"/>
              </w:rPr>
              <w:t>S</w:t>
            </w:r>
          </w:p>
        </w:tc>
      </w:tr>
      <w:tr w:rsidR="00E8158A" w:rsidRPr="00334DDC" w:rsidTr="00B75834">
        <w:trPr>
          <w:trHeight w:val="255"/>
        </w:trPr>
        <w:tc>
          <w:tcPr>
            <w:tcW w:w="1005" w:type="pct"/>
            <w:vMerge w:val="restart"/>
            <w:shd w:val="clear" w:color="auto" w:fill="auto"/>
            <w:tcMar>
              <w:top w:w="20" w:type="dxa"/>
              <w:left w:w="28" w:type="dxa"/>
              <w:bottom w:w="0" w:type="dxa"/>
              <w:right w:w="28" w:type="dxa"/>
            </w:tcMar>
          </w:tcPr>
          <w:p w:rsidR="00E8158A" w:rsidRPr="007C5DE4" w:rsidRDefault="00E8158A" w:rsidP="007C5DE4">
            <w:pPr>
              <w:spacing w:after="0" w:line="240" w:lineRule="auto"/>
              <w:ind w:left="146"/>
              <w:rPr>
                <w:rFonts w:ascii="Myriad Pro" w:hAnsi="Myriad Pro"/>
                <w:bCs/>
                <w:sz w:val="20"/>
                <w:szCs w:val="20"/>
                <w:u w:val="single"/>
              </w:rPr>
            </w:pPr>
            <w:r w:rsidRPr="007C5DE4">
              <w:rPr>
                <w:rFonts w:ascii="Myriad Pro" w:hAnsi="Myriad Pro"/>
                <w:b/>
                <w:sz w:val="20"/>
                <w:szCs w:val="20"/>
              </w:rPr>
              <w:t xml:space="preserve">Outcome 3: </w:t>
            </w:r>
            <w:r w:rsidRPr="007C5DE4">
              <w:rPr>
                <w:rFonts w:ascii="Myriad Pro" w:eastAsia="Times New Roman" w:hAnsi="Myriad Pro" w:cs="Times New Roman"/>
                <w:color w:val="000000"/>
                <w:sz w:val="20"/>
                <w:szCs w:val="20"/>
              </w:rPr>
              <w:t>Capacity available to assess hydrological resources, design, evaluate and implement projects, and provide maintenance and repair services</w:t>
            </w:r>
          </w:p>
        </w:tc>
        <w:tc>
          <w:tcPr>
            <w:tcW w:w="1560" w:type="pct"/>
            <w:shd w:val="clear" w:color="auto" w:fill="auto"/>
            <w:tcMar>
              <w:top w:w="20" w:type="dxa"/>
              <w:left w:w="28" w:type="dxa"/>
              <w:bottom w:w="0" w:type="dxa"/>
              <w:right w:w="28" w:type="dxa"/>
            </w:tcMar>
          </w:tcPr>
          <w:p w:rsidR="00E8158A" w:rsidRPr="007C5DE4" w:rsidRDefault="00E8158A" w:rsidP="00E2190E">
            <w:pPr>
              <w:pStyle w:val="BodyText21"/>
              <w:spacing w:after="0"/>
              <w:ind w:left="0" w:firstLine="0"/>
              <w:jc w:val="left"/>
              <w:rPr>
                <w:rFonts w:ascii="Myriad Pro" w:hAnsi="Myriad Pro"/>
                <w:sz w:val="20"/>
              </w:rPr>
            </w:pPr>
            <w:r w:rsidRPr="007C5DE4">
              <w:rPr>
                <w:rFonts w:ascii="Myriad Pro" w:hAnsi="Myriad Pro"/>
                <w:color w:val="000000"/>
                <w:sz w:val="20"/>
              </w:rPr>
              <w:t>Teams trained in various categories of activities</w:t>
            </w:r>
          </w:p>
        </w:tc>
        <w:tc>
          <w:tcPr>
            <w:tcW w:w="1559" w:type="pct"/>
            <w:shd w:val="clear" w:color="auto" w:fill="auto"/>
            <w:tcMar>
              <w:left w:w="28" w:type="dxa"/>
              <w:right w:w="28" w:type="dxa"/>
            </w:tcMar>
          </w:tcPr>
          <w:p w:rsidR="00E8158A" w:rsidRPr="00A95BA5" w:rsidRDefault="00E8158A" w:rsidP="00A95BA5">
            <w:pPr>
              <w:spacing w:after="0" w:line="240" w:lineRule="auto"/>
              <w:rPr>
                <w:rFonts w:ascii="Myriad Pro" w:hAnsi="Myriad Pro"/>
                <w:color w:val="000000"/>
                <w:sz w:val="20"/>
                <w:szCs w:val="20"/>
              </w:rPr>
            </w:pPr>
            <w:r w:rsidRPr="00A95BA5">
              <w:rPr>
                <w:rFonts w:ascii="Myriad Pro" w:hAnsi="Myriad Pro"/>
                <w:color w:val="000000"/>
                <w:sz w:val="20"/>
                <w:szCs w:val="20"/>
              </w:rPr>
              <w:t>5 projects technically assessed</w:t>
            </w:r>
          </w:p>
        </w:tc>
        <w:tc>
          <w:tcPr>
            <w:tcW w:w="440" w:type="pct"/>
            <w:shd w:val="clear" w:color="auto" w:fill="00FF00"/>
            <w:noWrap/>
            <w:tcMar>
              <w:top w:w="20" w:type="dxa"/>
              <w:left w:w="28" w:type="dxa"/>
              <w:bottom w:w="0" w:type="dxa"/>
              <w:right w:w="28" w:type="dxa"/>
            </w:tcMar>
          </w:tcPr>
          <w:p w:rsidR="00E8158A" w:rsidRPr="007C5DE4" w:rsidRDefault="00E8158A"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E8158A" w:rsidRPr="007C5DE4" w:rsidRDefault="00E75F1A" w:rsidP="004F6B4D">
            <w:pPr>
              <w:spacing w:after="0" w:line="240" w:lineRule="auto"/>
              <w:jc w:val="center"/>
              <w:rPr>
                <w:rFonts w:ascii="Myriad Pro" w:hAnsi="Myriad Pro"/>
                <w:sz w:val="20"/>
                <w:szCs w:val="20"/>
              </w:rPr>
            </w:pPr>
            <w:r>
              <w:rPr>
                <w:rFonts w:ascii="Myriad Pro" w:hAnsi="Myriad Pro"/>
                <w:sz w:val="20"/>
                <w:szCs w:val="20"/>
              </w:rPr>
              <w:t>S</w:t>
            </w:r>
          </w:p>
        </w:tc>
      </w:tr>
      <w:tr w:rsidR="00E8158A" w:rsidRPr="00334DDC" w:rsidTr="00E75F1A">
        <w:trPr>
          <w:trHeight w:val="255"/>
        </w:trPr>
        <w:tc>
          <w:tcPr>
            <w:tcW w:w="1005" w:type="pct"/>
            <w:vMerge/>
            <w:shd w:val="clear" w:color="auto" w:fill="auto"/>
            <w:tcMar>
              <w:top w:w="20" w:type="dxa"/>
              <w:left w:w="28" w:type="dxa"/>
              <w:bottom w:w="0" w:type="dxa"/>
              <w:right w:w="28" w:type="dxa"/>
            </w:tcMar>
          </w:tcPr>
          <w:p w:rsidR="00E8158A" w:rsidRPr="007C5DE4" w:rsidRDefault="00E8158A"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E8158A" w:rsidRPr="007C5DE4" w:rsidRDefault="00E8158A" w:rsidP="00E2190E">
            <w:pPr>
              <w:spacing w:after="0" w:line="240" w:lineRule="auto"/>
              <w:rPr>
                <w:rFonts w:ascii="Myriad Pro" w:hAnsi="Myriad Pro"/>
                <w:sz w:val="20"/>
                <w:szCs w:val="20"/>
              </w:rPr>
            </w:pPr>
            <w:r w:rsidRPr="007C5DE4">
              <w:rPr>
                <w:rFonts w:ascii="Myriad Pro" w:hAnsi="Myriad Pro"/>
                <w:color w:val="000000"/>
                <w:sz w:val="20"/>
                <w:szCs w:val="20"/>
              </w:rPr>
              <w:t>Technical assessment of projects</w:t>
            </w:r>
          </w:p>
        </w:tc>
        <w:tc>
          <w:tcPr>
            <w:tcW w:w="1559" w:type="pct"/>
            <w:shd w:val="clear" w:color="auto" w:fill="auto"/>
            <w:tcMar>
              <w:left w:w="28" w:type="dxa"/>
              <w:right w:w="28" w:type="dxa"/>
            </w:tcMar>
          </w:tcPr>
          <w:p w:rsidR="00E8158A" w:rsidRPr="00A95BA5" w:rsidRDefault="00A95BA5"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O&amp;M </w:t>
            </w:r>
            <w:r w:rsidR="00E8158A" w:rsidRPr="00A95BA5">
              <w:rPr>
                <w:rFonts w:ascii="Myriad Pro" w:hAnsi="Myriad Pro"/>
                <w:color w:val="000000"/>
                <w:sz w:val="20"/>
                <w:szCs w:val="20"/>
              </w:rPr>
              <w:t xml:space="preserve">Manual developed </w:t>
            </w:r>
            <w:r w:rsidRPr="00A95BA5">
              <w:rPr>
                <w:rFonts w:ascii="Myriad Pro" w:hAnsi="Myriad Pro"/>
                <w:color w:val="000000"/>
                <w:sz w:val="20"/>
                <w:szCs w:val="20"/>
              </w:rPr>
              <w:t>;</w:t>
            </w:r>
            <w:r w:rsidR="00E8158A" w:rsidRPr="00A95BA5">
              <w:rPr>
                <w:rFonts w:ascii="Myriad Pro" w:hAnsi="Myriad Pro"/>
                <w:color w:val="000000"/>
                <w:sz w:val="20"/>
                <w:szCs w:val="20"/>
              </w:rPr>
              <w:t xml:space="preserve"> O&amp;M procedures applied </w:t>
            </w:r>
            <w:r w:rsidRPr="00A95BA5">
              <w:rPr>
                <w:rFonts w:ascii="Myriad Pro" w:hAnsi="Myriad Pro"/>
                <w:color w:val="000000"/>
                <w:sz w:val="20"/>
                <w:szCs w:val="20"/>
              </w:rPr>
              <w:t>to</w:t>
            </w:r>
            <w:r w:rsidR="00E8158A" w:rsidRPr="00A95BA5">
              <w:rPr>
                <w:rFonts w:ascii="Myriad Pro" w:hAnsi="Myriad Pro"/>
                <w:color w:val="000000"/>
                <w:sz w:val="20"/>
                <w:szCs w:val="20"/>
              </w:rPr>
              <w:t xml:space="preserve"> at least 5 sites </w:t>
            </w:r>
          </w:p>
        </w:tc>
        <w:tc>
          <w:tcPr>
            <w:tcW w:w="440" w:type="pct"/>
            <w:shd w:val="clear" w:color="auto" w:fill="FFFF00"/>
            <w:noWrap/>
            <w:tcMar>
              <w:top w:w="20" w:type="dxa"/>
              <w:left w:w="28" w:type="dxa"/>
              <w:bottom w:w="0" w:type="dxa"/>
              <w:right w:w="28" w:type="dxa"/>
            </w:tcMar>
          </w:tcPr>
          <w:p w:rsidR="00E8158A" w:rsidRPr="007C5DE4" w:rsidRDefault="00E8158A"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E8158A" w:rsidRPr="007C5DE4" w:rsidRDefault="00E75F1A" w:rsidP="004F6B4D">
            <w:pPr>
              <w:spacing w:after="0" w:line="240" w:lineRule="auto"/>
              <w:jc w:val="center"/>
              <w:rPr>
                <w:rFonts w:ascii="Myriad Pro" w:hAnsi="Myriad Pro"/>
                <w:sz w:val="20"/>
                <w:szCs w:val="20"/>
              </w:rPr>
            </w:pPr>
            <w:r>
              <w:rPr>
                <w:rFonts w:ascii="Myriad Pro" w:hAnsi="Myriad Pro"/>
                <w:sz w:val="20"/>
                <w:szCs w:val="20"/>
              </w:rPr>
              <w:t>MS</w:t>
            </w:r>
          </w:p>
        </w:tc>
      </w:tr>
      <w:tr w:rsidR="00E8158A" w:rsidRPr="00334DDC" w:rsidTr="00E75F1A">
        <w:trPr>
          <w:trHeight w:val="255"/>
        </w:trPr>
        <w:tc>
          <w:tcPr>
            <w:tcW w:w="1005" w:type="pct"/>
            <w:vMerge/>
            <w:shd w:val="clear" w:color="auto" w:fill="auto"/>
            <w:tcMar>
              <w:top w:w="20" w:type="dxa"/>
              <w:left w:w="28" w:type="dxa"/>
              <w:bottom w:w="0" w:type="dxa"/>
              <w:right w:w="28" w:type="dxa"/>
            </w:tcMar>
          </w:tcPr>
          <w:p w:rsidR="00E8158A" w:rsidRPr="007C5DE4" w:rsidRDefault="00E8158A"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E8158A" w:rsidRPr="007C5DE4" w:rsidRDefault="00E8158A" w:rsidP="00E2190E">
            <w:pPr>
              <w:spacing w:after="0" w:line="240" w:lineRule="auto"/>
              <w:rPr>
                <w:rFonts w:ascii="Myriad Pro" w:hAnsi="Myriad Pro"/>
                <w:sz w:val="20"/>
                <w:szCs w:val="20"/>
              </w:rPr>
            </w:pPr>
            <w:r w:rsidRPr="007C5DE4">
              <w:rPr>
                <w:rFonts w:ascii="Myriad Pro" w:hAnsi="Myriad Pro"/>
                <w:color w:val="000000"/>
                <w:sz w:val="20"/>
                <w:szCs w:val="20"/>
              </w:rPr>
              <w:t>Guidelines for maintenance, repair and modular SHP design</w:t>
            </w:r>
          </w:p>
        </w:tc>
        <w:tc>
          <w:tcPr>
            <w:tcW w:w="1559" w:type="pct"/>
            <w:shd w:val="clear" w:color="auto" w:fill="auto"/>
            <w:tcMar>
              <w:left w:w="28" w:type="dxa"/>
              <w:right w:w="28" w:type="dxa"/>
            </w:tcMar>
          </w:tcPr>
          <w:p w:rsidR="00E8158A" w:rsidRPr="00A95BA5" w:rsidRDefault="00E8158A"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40 people trained in various categories </w:t>
            </w:r>
          </w:p>
        </w:tc>
        <w:tc>
          <w:tcPr>
            <w:tcW w:w="440" w:type="pct"/>
            <w:shd w:val="clear" w:color="auto" w:fill="FFFF00"/>
            <w:noWrap/>
            <w:tcMar>
              <w:top w:w="20" w:type="dxa"/>
              <w:left w:w="28" w:type="dxa"/>
              <w:bottom w:w="0" w:type="dxa"/>
              <w:right w:w="28" w:type="dxa"/>
            </w:tcMar>
          </w:tcPr>
          <w:p w:rsidR="00E8158A" w:rsidRPr="007C5DE4" w:rsidRDefault="00E8158A"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E8158A" w:rsidRPr="007C5DE4" w:rsidRDefault="00E75F1A" w:rsidP="004F6B4D">
            <w:pPr>
              <w:spacing w:after="0" w:line="240" w:lineRule="auto"/>
              <w:jc w:val="center"/>
              <w:rPr>
                <w:rFonts w:ascii="Myriad Pro" w:hAnsi="Myriad Pro"/>
                <w:sz w:val="20"/>
                <w:szCs w:val="20"/>
              </w:rPr>
            </w:pPr>
            <w:r>
              <w:rPr>
                <w:rFonts w:ascii="Myriad Pro" w:hAnsi="Myriad Pro"/>
                <w:sz w:val="20"/>
                <w:szCs w:val="20"/>
              </w:rPr>
              <w:t>MS</w:t>
            </w:r>
          </w:p>
        </w:tc>
      </w:tr>
      <w:tr w:rsidR="00E8158A" w:rsidRPr="00334DDC" w:rsidTr="00E75F1A">
        <w:trPr>
          <w:trHeight w:val="255"/>
        </w:trPr>
        <w:tc>
          <w:tcPr>
            <w:tcW w:w="1005" w:type="pct"/>
            <w:vMerge/>
            <w:shd w:val="clear" w:color="auto" w:fill="auto"/>
            <w:tcMar>
              <w:top w:w="20" w:type="dxa"/>
              <w:left w:w="28" w:type="dxa"/>
              <w:bottom w:w="0" w:type="dxa"/>
              <w:right w:w="28" w:type="dxa"/>
            </w:tcMar>
          </w:tcPr>
          <w:p w:rsidR="00E8158A" w:rsidRPr="007C5DE4" w:rsidRDefault="00E8158A"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E8158A" w:rsidRPr="007C5DE4" w:rsidRDefault="00E8158A" w:rsidP="007C5DE4">
            <w:pPr>
              <w:spacing w:after="0" w:line="240" w:lineRule="auto"/>
              <w:rPr>
                <w:rFonts w:ascii="Myriad Pro" w:hAnsi="Myriad Pro"/>
                <w:sz w:val="20"/>
                <w:szCs w:val="20"/>
              </w:rPr>
            </w:pPr>
            <w:r w:rsidRPr="007C5DE4">
              <w:rPr>
                <w:rFonts w:ascii="Myriad Pro" w:hAnsi="Myriad Pro"/>
                <w:color w:val="000000"/>
                <w:sz w:val="20"/>
                <w:szCs w:val="20"/>
              </w:rPr>
              <w:t>Instrumentation to measure river flow installed</w:t>
            </w:r>
            <w:r w:rsidR="00A95BA5">
              <w:rPr>
                <w:rFonts w:ascii="Myriad Pro" w:hAnsi="Myriad Pro"/>
                <w:color w:val="000000"/>
                <w:sz w:val="20"/>
                <w:szCs w:val="20"/>
              </w:rPr>
              <w:t>;</w:t>
            </w:r>
            <w:r w:rsidR="00A95BA5" w:rsidRPr="007C5DE4">
              <w:rPr>
                <w:rFonts w:ascii="Myriad Pro" w:hAnsi="Myriad Pro"/>
                <w:color w:val="000000"/>
                <w:sz w:val="20"/>
                <w:szCs w:val="20"/>
              </w:rPr>
              <w:t xml:space="preserve"> Software developed for interpretation of data</w:t>
            </w:r>
          </w:p>
        </w:tc>
        <w:tc>
          <w:tcPr>
            <w:tcW w:w="1559" w:type="pct"/>
            <w:shd w:val="clear" w:color="auto" w:fill="auto"/>
            <w:tcMar>
              <w:left w:w="28" w:type="dxa"/>
              <w:right w:w="28" w:type="dxa"/>
            </w:tcMar>
          </w:tcPr>
          <w:p w:rsidR="00E8158A" w:rsidRPr="00A95BA5" w:rsidRDefault="00E8158A"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Update of 5 sites completed </w:t>
            </w:r>
          </w:p>
        </w:tc>
        <w:tc>
          <w:tcPr>
            <w:tcW w:w="440" w:type="pct"/>
            <w:shd w:val="clear" w:color="auto" w:fill="FFFF00"/>
            <w:noWrap/>
            <w:tcMar>
              <w:top w:w="20" w:type="dxa"/>
              <w:left w:w="28" w:type="dxa"/>
              <w:bottom w:w="0" w:type="dxa"/>
              <w:right w:w="28" w:type="dxa"/>
            </w:tcMar>
          </w:tcPr>
          <w:p w:rsidR="00E8158A" w:rsidRPr="007C5DE4" w:rsidRDefault="00E8158A"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E8158A" w:rsidRPr="007C5DE4" w:rsidRDefault="00E75F1A" w:rsidP="004F6B4D">
            <w:pPr>
              <w:spacing w:after="0" w:line="240" w:lineRule="auto"/>
              <w:jc w:val="center"/>
              <w:rPr>
                <w:rFonts w:ascii="Myriad Pro" w:hAnsi="Myriad Pro"/>
                <w:sz w:val="20"/>
                <w:szCs w:val="20"/>
              </w:rPr>
            </w:pPr>
            <w:r>
              <w:rPr>
                <w:rFonts w:ascii="Myriad Pro" w:hAnsi="Myriad Pro"/>
                <w:sz w:val="20"/>
                <w:szCs w:val="20"/>
              </w:rPr>
              <w:t>MS</w:t>
            </w:r>
          </w:p>
        </w:tc>
      </w:tr>
      <w:tr w:rsidR="00A95BA5" w:rsidRPr="00334DDC" w:rsidTr="00E75F1A">
        <w:trPr>
          <w:trHeight w:val="255"/>
        </w:trPr>
        <w:tc>
          <w:tcPr>
            <w:tcW w:w="1005" w:type="pct"/>
            <w:vMerge/>
            <w:shd w:val="clear" w:color="auto" w:fill="auto"/>
            <w:tcMar>
              <w:top w:w="20" w:type="dxa"/>
              <w:left w:w="28" w:type="dxa"/>
              <w:bottom w:w="0" w:type="dxa"/>
              <w:right w:w="28" w:type="dxa"/>
            </w:tcMar>
          </w:tcPr>
          <w:p w:rsidR="00A95BA5" w:rsidRPr="007C5DE4" w:rsidRDefault="00A95BA5"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A95BA5" w:rsidRPr="00E2190E" w:rsidRDefault="00A95BA5" w:rsidP="005E502C">
            <w:pPr>
              <w:pStyle w:val="BodyText21"/>
              <w:spacing w:after="0"/>
              <w:ind w:left="0" w:firstLine="0"/>
              <w:rPr>
                <w:rFonts w:ascii="Myriad Pro" w:hAnsi="Myriad Pro"/>
                <w:sz w:val="20"/>
              </w:rPr>
            </w:pPr>
            <w:r w:rsidRPr="007C5DE4">
              <w:rPr>
                <w:rFonts w:ascii="Myriad Pro" w:hAnsi="Myriad Pro"/>
                <w:color w:val="000000"/>
                <w:sz w:val="20"/>
              </w:rPr>
              <w:t>Published guidelines</w:t>
            </w:r>
          </w:p>
        </w:tc>
        <w:tc>
          <w:tcPr>
            <w:tcW w:w="1559" w:type="pct"/>
            <w:shd w:val="clear" w:color="auto" w:fill="auto"/>
            <w:tcMar>
              <w:left w:w="28" w:type="dxa"/>
              <w:right w:w="28" w:type="dxa"/>
            </w:tcMar>
          </w:tcPr>
          <w:p w:rsidR="00A95BA5" w:rsidRPr="00A95BA5" w:rsidRDefault="00A95BA5"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Guidelines applied to 5 SHP </w:t>
            </w:r>
            <w:r w:rsidRPr="00A95BA5">
              <w:rPr>
                <w:rFonts w:ascii="Myriad Pro" w:hAnsi="Myriad Pro"/>
                <w:color w:val="000000"/>
                <w:sz w:val="20"/>
                <w:szCs w:val="20"/>
              </w:rPr>
              <w:lastRenderedPageBreak/>
              <w:t>development sites</w:t>
            </w:r>
          </w:p>
        </w:tc>
        <w:tc>
          <w:tcPr>
            <w:tcW w:w="440" w:type="pct"/>
            <w:shd w:val="clear" w:color="auto" w:fill="FFFF00"/>
            <w:noWrap/>
            <w:tcMar>
              <w:top w:w="20" w:type="dxa"/>
              <w:left w:w="28" w:type="dxa"/>
              <w:bottom w:w="0" w:type="dxa"/>
              <w:right w:w="28" w:type="dxa"/>
            </w:tcMar>
          </w:tcPr>
          <w:p w:rsidR="00A95BA5" w:rsidRPr="007C5DE4" w:rsidRDefault="00A95BA5"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A95BA5" w:rsidRPr="007C5DE4" w:rsidRDefault="00E75F1A" w:rsidP="004F6B4D">
            <w:pPr>
              <w:spacing w:after="0" w:line="240" w:lineRule="auto"/>
              <w:jc w:val="center"/>
              <w:rPr>
                <w:rFonts w:ascii="Myriad Pro" w:hAnsi="Myriad Pro"/>
                <w:sz w:val="20"/>
                <w:szCs w:val="20"/>
              </w:rPr>
            </w:pPr>
            <w:r>
              <w:rPr>
                <w:rFonts w:ascii="Myriad Pro" w:hAnsi="Myriad Pro"/>
                <w:sz w:val="20"/>
                <w:szCs w:val="20"/>
              </w:rPr>
              <w:t>MS</w:t>
            </w:r>
          </w:p>
        </w:tc>
      </w:tr>
      <w:tr w:rsidR="00A95BA5" w:rsidRPr="00334DDC" w:rsidTr="00E75F1A">
        <w:trPr>
          <w:trHeight w:val="255"/>
        </w:trPr>
        <w:tc>
          <w:tcPr>
            <w:tcW w:w="1005" w:type="pct"/>
            <w:vMerge/>
            <w:shd w:val="clear" w:color="auto" w:fill="auto"/>
            <w:tcMar>
              <w:top w:w="20" w:type="dxa"/>
              <w:left w:w="28" w:type="dxa"/>
              <w:bottom w:w="0" w:type="dxa"/>
              <w:right w:w="28" w:type="dxa"/>
            </w:tcMar>
          </w:tcPr>
          <w:p w:rsidR="00A95BA5" w:rsidRPr="007C5DE4" w:rsidRDefault="00A95BA5"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A95BA5" w:rsidRPr="007C5DE4" w:rsidRDefault="00A95BA5" w:rsidP="005E502C">
            <w:pPr>
              <w:spacing w:after="0" w:line="240" w:lineRule="auto"/>
              <w:rPr>
                <w:rFonts w:ascii="Myriad Pro" w:hAnsi="Myriad Pro"/>
                <w:sz w:val="20"/>
                <w:szCs w:val="20"/>
              </w:rPr>
            </w:pPr>
            <w:r w:rsidRPr="007C5DE4">
              <w:rPr>
                <w:rFonts w:ascii="Myriad Pro" w:hAnsi="Myriad Pro"/>
                <w:color w:val="000000"/>
                <w:sz w:val="20"/>
                <w:szCs w:val="20"/>
              </w:rPr>
              <w:t>Capacity development material available</w:t>
            </w:r>
          </w:p>
        </w:tc>
        <w:tc>
          <w:tcPr>
            <w:tcW w:w="1559" w:type="pct"/>
            <w:shd w:val="clear" w:color="auto" w:fill="auto"/>
            <w:tcMar>
              <w:left w:w="28" w:type="dxa"/>
              <w:right w:w="28" w:type="dxa"/>
            </w:tcMar>
          </w:tcPr>
          <w:p w:rsidR="00A95BA5" w:rsidRPr="00A95BA5" w:rsidRDefault="00A95BA5"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Six DSMP staff trained </w:t>
            </w:r>
          </w:p>
        </w:tc>
        <w:tc>
          <w:tcPr>
            <w:tcW w:w="440" w:type="pct"/>
            <w:shd w:val="clear" w:color="auto" w:fill="FFFF00"/>
            <w:noWrap/>
            <w:tcMar>
              <w:top w:w="20" w:type="dxa"/>
              <w:left w:w="28" w:type="dxa"/>
              <w:bottom w:w="0" w:type="dxa"/>
              <w:right w:w="28" w:type="dxa"/>
            </w:tcMar>
          </w:tcPr>
          <w:p w:rsidR="00A95BA5" w:rsidRPr="007C5DE4" w:rsidRDefault="00A95BA5"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A95BA5" w:rsidRPr="007C5DE4" w:rsidRDefault="00E75F1A" w:rsidP="004F6B4D">
            <w:pPr>
              <w:spacing w:after="0" w:line="240" w:lineRule="auto"/>
              <w:jc w:val="center"/>
              <w:rPr>
                <w:rFonts w:ascii="Myriad Pro" w:hAnsi="Myriad Pro"/>
                <w:sz w:val="20"/>
                <w:szCs w:val="20"/>
              </w:rPr>
            </w:pPr>
            <w:r>
              <w:rPr>
                <w:rFonts w:ascii="Myriad Pro" w:hAnsi="Myriad Pro"/>
                <w:sz w:val="20"/>
                <w:szCs w:val="20"/>
              </w:rPr>
              <w:t>MS</w:t>
            </w:r>
          </w:p>
        </w:tc>
      </w:tr>
      <w:tr w:rsidR="00A95BA5" w:rsidRPr="00334DDC" w:rsidTr="00E75F1A">
        <w:trPr>
          <w:trHeight w:val="255"/>
        </w:trPr>
        <w:tc>
          <w:tcPr>
            <w:tcW w:w="1005" w:type="pct"/>
            <w:vMerge/>
            <w:shd w:val="clear" w:color="auto" w:fill="auto"/>
            <w:tcMar>
              <w:top w:w="20" w:type="dxa"/>
              <w:left w:w="28" w:type="dxa"/>
              <w:bottom w:w="0" w:type="dxa"/>
              <w:right w:w="28" w:type="dxa"/>
            </w:tcMar>
          </w:tcPr>
          <w:p w:rsidR="00A95BA5" w:rsidRPr="007C5DE4" w:rsidRDefault="00A95BA5"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A95BA5" w:rsidRPr="007C5DE4" w:rsidRDefault="00A95BA5" w:rsidP="00E2190E">
            <w:pPr>
              <w:spacing w:after="0" w:line="240" w:lineRule="auto"/>
              <w:rPr>
                <w:rFonts w:ascii="Myriad Pro" w:hAnsi="Myriad Pro"/>
                <w:sz w:val="20"/>
                <w:szCs w:val="20"/>
              </w:rPr>
            </w:pPr>
            <w:r w:rsidRPr="007C5DE4">
              <w:rPr>
                <w:rFonts w:ascii="Myriad Pro" w:hAnsi="Myriad Pro"/>
                <w:color w:val="000000"/>
                <w:sz w:val="20"/>
                <w:szCs w:val="20"/>
              </w:rPr>
              <w:t>Availability of qualified and certified companies for maintenance and repair services</w:t>
            </w:r>
          </w:p>
        </w:tc>
        <w:tc>
          <w:tcPr>
            <w:tcW w:w="1559" w:type="pct"/>
            <w:shd w:val="clear" w:color="auto" w:fill="auto"/>
            <w:tcMar>
              <w:left w:w="28" w:type="dxa"/>
              <w:right w:w="28" w:type="dxa"/>
            </w:tcMar>
          </w:tcPr>
          <w:p w:rsidR="00A95BA5" w:rsidRPr="00A95BA5" w:rsidRDefault="00A95BA5" w:rsidP="00A95BA5">
            <w:pPr>
              <w:spacing w:after="0" w:line="240" w:lineRule="auto"/>
              <w:rPr>
                <w:rFonts w:ascii="Myriad Pro" w:hAnsi="Myriad Pro"/>
                <w:color w:val="000000"/>
                <w:sz w:val="20"/>
                <w:szCs w:val="20"/>
              </w:rPr>
            </w:pPr>
            <w:r w:rsidRPr="00A95BA5">
              <w:rPr>
                <w:rFonts w:ascii="Myriad Pro" w:hAnsi="Myriad Pro"/>
                <w:color w:val="000000"/>
                <w:sz w:val="20"/>
                <w:szCs w:val="20"/>
              </w:rPr>
              <w:t xml:space="preserve">30 people trained </w:t>
            </w:r>
          </w:p>
        </w:tc>
        <w:tc>
          <w:tcPr>
            <w:tcW w:w="440" w:type="pct"/>
            <w:shd w:val="clear" w:color="auto" w:fill="FFFF00"/>
            <w:noWrap/>
            <w:tcMar>
              <w:top w:w="20" w:type="dxa"/>
              <w:left w:w="28" w:type="dxa"/>
              <w:bottom w:w="0" w:type="dxa"/>
              <w:right w:w="28" w:type="dxa"/>
            </w:tcMar>
          </w:tcPr>
          <w:p w:rsidR="00A95BA5" w:rsidRPr="007C5DE4" w:rsidRDefault="00A95BA5"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A95BA5" w:rsidRPr="007C5DE4" w:rsidRDefault="00E75F1A" w:rsidP="004F6B4D">
            <w:pPr>
              <w:spacing w:after="0" w:line="240" w:lineRule="auto"/>
              <w:jc w:val="center"/>
              <w:rPr>
                <w:rFonts w:ascii="Myriad Pro" w:hAnsi="Myriad Pro"/>
                <w:sz w:val="20"/>
                <w:szCs w:val="20"/>
              </w:rPr>
            </w:pPr>
            <w:r>
              <w:rPr>
                <w:rFonts w:ascii="Myriad Pro" w:hAnsi="Myriad Pro"/>
                <w:sz w:val="20"/>
                <w:szCs w:val="20"/>
              </w:rPr>
              <w:t>MS</w:t>
            </w:r>
          </w:p>
        </w:tc>
      </w:tr>
      <w:tr w:rsidR="00A95BA5" w:rsidRPr="00334DDC" w:rsidTr="00DD0CB4">
        <w:trPr>
          <w:trHeight w:val="255"/>
        </w:trPr>
        <w:tc>
          <w:tcPr>
            <w:tcW w:w="1005" w:type="pct"/>
            <w:vMerge w:val="restart"/>
            <w:shd w:val="clear" w:color="auto" w:fill="auto"/>
            <w:tcMar>
              <w:top w:w="20" w:type="dxa"/>
              <w:left w:w="28" w:type="dxa"/>
              <w:bottom w:w="0" w:type="dxa"/>
              <w:right w:w="28" w:type="dxa"/>
            </w:tcMar>
          </w:tcPr>
          <w:p w:rsidR="00A95BA5" w:rsidRPr="007C5DE4" w:rsidRDefault="00A95BA5" w:rsidP="007C5DE4">
            <w:pPr>
              <w:spacing w:after="0" w:line="240" w:lineRule="auto"/>
              <w:ind w:left="119"/>
              <w:rPr>
                <w:rFonts w:ascii="Myriad Pro" w:hAnsi="Myriad Pro" w:cs="Arial"/>
                <w:b/>
                <w:bCs/>
                <w:sz w:val="20"/>
                <w:szCs w:val="20"/>
              </w:rPr>
            </w:pPr>
            <w:r w:rsidRPr="007C5DE4">
              <w:rPr>
                <w:rFonts w:ascii="Myriad Pro" w:hAnsi="Myriad Pro" w:cs="Arial"/>
                <w:b/>
                <w:bCs/>
                <w:sz w:val="20"/>
                <w:szCs w:val="20"/>
              </w:rPr>
              <w:t>Outcome 4:</w:t>
            </w:r>
            <w:r w:rsidRPr="007C5DE4">
              <w:rPr>
                <w:rFonts w:ascii="Myriad Pro" w:eastAsia="Times New Roman" w:hAnsi="Myriad Pro" w:cs="Times New Roman"/>
                <w:color w:val="000000"/>
                <w:sz w:val="20"/>
                <w:szCs w:val="20"/>
              </w:rPr>
              <w:t xml:space="preserve"> Full feasibility and technical design studies for 5 small hydropower sites followed by construction of power stations</w:t>
            </w:r>
          </w:p>
        </w:tc>
        <w:tc>
          <w:tcPr>
            <w:tcW w:w="1560" w:type="pct"/>
            <w:shd w:val="clear" w:color="auto" w:fill="auto"/>
            <w:tcMar>
              <w:top w:w="20" w:type="dxa"/>
              <w:left w:w="28" w:type="dxa"/>
              <w:bottom w:w="0" w:type="dxa"/>
              <w:right w:w="28" w:type="dxa"/>
            </w:tcMar>
          </w:tcPr>
          <w:p w:rsidR="00A95BA5" w:rsidRPr="00E2190E" w:rsidRDefault="00A95BA5" w:rsidP="00E2190E">
            <w:pPr>
              <w:spacing w:after="0" w:line="240" w:lineRule="auto"/>
              <w:jc w:val="both"/>
              <w:rPr>
                <w:rFonts w:ascii="Myriad Pro" w:hAnsi="Myriad Pro"/>
                <w:sz w:val="20"/>
                <w:szCs w:val="20"/>
              </w:rPr>
            </w:pPr>
            <w:r w:rsidRPr="007C5DE4">
              <w:rPr>
                <w:rFonts w:ascii="Myriad Pro" w:eastAsia="Times New Roman" w:hAnsi="Myriad Pro" w:cs="Times New Roman"/>
                <w:color w:val="000000"/>
                <w:sz w:val="20"/>
                <w:szCs w:val="20"/>
              </w:rPr>
              <w:t>Feasibility reports</w:t>
            </w:r>
          </w:p>
        </w:tc>
        <w:tc>
          <w:tcPr>
            <w:tcW w:w="1559" w:type="pct"/>
            <w:shd w:val="clear" w:color="auto" w:fill="auto"/>
            <w:tcMar>
              <w:left w:w="28" w:type="dxa"/>
              <w:right w:w="28" w:type="dxa"/>
            </w:tcMar>
          </w:tcPr>
          <w:p w:rsidR="00A95BA5" w:rsidRPr="00DD0CB4" w:rsidRDefault="00DD0CB4" w:rsidP="00DD0CB4">
            <w:pPr>
              <w:spacing w:after="0" w:line="240" w:lineRule="auto"/>
              <w:rPr>
                <w:rFonts w:ascii="Myriad Pro" w:hAnsi="Myriad Pro"/>
                <w:color w:val="000000"/>
                <w:sz w:val="20"/>
                <w:szCs w:val="20"/>
              </w:rPr>
            </w:pPr>
            <w:r w:rsidRPr="00DD0CB4">
              <w:rPr>
                <w:rFonts w:ascii="Myriad Pro" w:hAnsi="Myriad Pro"/>
                <w:color w:val="000000"/>
                <w:sz w:val="20"/>
                <w:szCs w:val="20"/>
              </w:rPr>
              <w:t xml:space="preserve">5 FSs completed </w:t>
            </w:r>
          </w:p>
        </w:tc>
        <w:tc>
          <w:tcPr>
            <w:tcW w:w="440" w:type="pct"/>
            <w:shd w:val="clear" w:color="auto" w:fill="FFFF00"/>
            <w:noWrap/>
            <w:tcMar>
              <w:top w:w="20" w:type="dxa"/>
              <w:left w:w="28" w:type="dxa"/>
              <w:bottom w:w="0" w:type="dxa"/>
              <w:right w:w="28" w:type="dxa"/>
            </w:tcMar>
          </w:tcPr>
          <w:p w:rsidR="00A95BA5" w:rsidRPr="007C5DE4" w:rsidRDefault="00A95BA5"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A95BA5" w:rsidRPr="007C5DE4" w:rsidRDefault="00DD0CB4" w:rsidP="004F6B4D">
            <w:pPr>
              <w:spacing w:after="0" w:line="240" w:lineRule="auto"/>
              <w:jc w:val="center"/>
              <w:rPr>
                <w:rFonts w:ascii="Myriad Pro" w:hAnsi="Myriad Pro"/>
                <w:sz w:val="20"/>
                <w:szCs w:val="20"/>
              </w:rPr>
            </w:pPr>
            <w:r>
              <w:rPr>
                <w:rFonts w:ascii="Myriad Pro" w:hAnsi="Myriad Pro"/>
                <w:sz w:val="20"/>
                <w:szCs w:val="20"/>
              </w:rPr>
              <w:t>MS</w:t>
            </w:r>
          </w:p>
        </w:tc>
      </w:tr>
      <w:tr w:rsidR="00A95BA5" w:rsidRPr="00334DDC" w:rsidTr="00DD0CB4">
        <w:trPr>
          <w:trHeight w:val="255"/>
        </w:trPr>
        <w:tc>
          <w:tcPr>
            <w:tcW w:w="1005" w:type="pct"/>
            <w:vMerge/>
            <w:shd w:val="clear" w:color="auto" w:fill="auto"/>
            <w:tcMar>
              <w:top w:w="20" w:type="dxa"/>
              <w:left w:w="28" w:type="dxa"/>
              <w:bottom w:w="0" w:type="dxa"/>
              <w:right w:w="28" w:type="dxa"/>
            </w:tcMar>
          </w:tcPr>
          <w:p w:rsidR="00A95BA5" w:rsidRPr="007C5DE4" w:rsidRDefault="00A95BA5"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A95BA5" w:rsidRPr="007C5DE4" w:rsidRDefault="00A95BA5" w:rsidP="007C5DE4">
            <w:pPr>
              <w:spacing w:after="0" w:line="240" w:lineRule="auto"/>
              <w:rPr>
                <w:rFonts w:ascii="Myriad Pro" w:hAnsi="Myriad Pro"/>
                <w:bCs/>
                <w:sz w:val="20"/>
                <w:szCs w:val="20"/>
              </w:rPr>
            </w:pPr>
            <w:r w:rsidRPr="007C5DE4">
              <w:rPr>
                <w:rFonts w:ascii="Myriad Pro" w:eastAsia="Times New Roman" w:hAnsi="Myriad Pro" w:cs="Times New Roman"/>
                <w:color w:val="000000"/>
                <w:sz w:val="20"/>
                <w:szCs w:val="20"/>
              </w:rPr>
              <w:t>Completion report</w:t>
            </w:r>
          </w:p>
        </w:tc>
        <w:tc>
          <w:tcPr>
            <w:tcW w:w="1559" w:type="pct"/>
            <w:shd w:val="clear" w:color="auto" w:fill="auto"/>
            <w:tcMar>
              <w:left w:w="28" w:type="dxa"/>
              <w:right w:w="28" w:type="dxa"/>
            </w:tcMar>
          </w:tcPr>
          <w:p w:rsidR="00A95BA5" w:rsidRPr="00DD0CB4" w:rsidRDefault="00DD0CB4" w:rsidP="00DD0CB4">
            <w:pPr>
              <w:spacing w:after="0" w:line="240" w:lineRule="auto"/>
              <w:rPr>
                <w:rFonts w:ascii="Myriad Pro" w:hAnsi="Myriad Pro"/>
                <w:color w:val="000000"/>
                <w:sz w:val="20"/>
                <w:szCs w:val="20"/>
              </w:rPr>
            </w:pPr>
            <w:r w:rsidRPr="00DD0CB4">
              <w:rPr>
                <w:rFonts w:ascii="Myriad Pro" w:hAnsi="Myriad Pro"/>
                <w:color w:val="000000"/>
                <w:sz w:val="20"/>
                <w:szCs w:val="20"/>
              </w:rPr>
              <w:t>5 SHPPs constructed which generate 130.5 GWh of electricity annually</w:t>
            </w:r>
          </w:p>
        </w:tc>
        <w:tc>
          <w:tcPr>
            <w:tcW w:w="440" w:type="pct"/>
            <w:shd w:val="clear" w:color="auto" w:fill="FF0000"/>
            <w:noWrap/>
            <w:tcMar>
              <w:top w:w="20" w:type="dxa"/>
              <w:left w:w="28" w:type="dxa"/>
              <w:bottom w:w="0" w:type="dxa"/>
              <w:right w:w="28" w:type="dxa"/>
            </w:tcMar>
          </w:tcPr>
          <w:p w:rsidR="00A95BA5" w:rsidRPr="007C5DE4" w:rsidRDefault="00A95BA5"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A95BA5" w:rsidRPr="007C5DE4" w:rsidRDefault="00DD0CB4" w:rsidP="004F6B4D">
            <w:pPr>
              <w:spacing w:after="0" w:line="240" w:lineRule="auto"/>
              <w:jc w:val="center"/>
              <w:rPr>
                <w:rFonts w:ascii="Myriad Pro" w:hAnsi="Myriad Pro"/>
                <w:sz w:val="20"/>
                <w:szCs w:val="20"/>
              </w:rPr>
            </w:pPr>
            <w:r>
              <w:rPr>
                <w:rFonts w:ascii="Myriad Pro" w:hAnsi="Myriad Pro"/>
                <w:sz w:val="20"/>
                <w:szCs w:val="20"/>
              </w:rPr>
              <w:t>MU</w:t>
            </w:r>
          </w:p>
        </w:tc>
      </w:tr>
      <w:tr w:rsidR="00A95BA5" w:rsidRPr="00334DDC" w:rsidTr="00B75834">
        <w:trPr>
          <w:trHeight w:val="255"/>
        </w:trPr>
        <w:tc>
          <w:tcPr>
            <w:tcW w:w="1005" w:type="pct"/>
            <w:vMerge w:val="restart"/>
            <w:shd w:val="clear" w:color="auto" w:fill="auto"/>
            <w:tcMar>
              <w:top w:w="20" w:type="dxa"/>
              <w:left w:w="28" w:type="dxa"/>
              <w:bottom w:w="0" w:type="dxa"/>
              <w:right w:w="28" w:type="dxa"/>
            </w:tcMar>
          </w:tcPr>
          <w:p w:rsidR="00A95BA5" w:rsidRPr="007C5DE4" w:rsidRDefault="00A95BA5" w:rsidP="007C5DE4">
            <w:pPr>
              <w:spacing w:after="0" w:line="240" w:lineRule="auto"/>
              <w:ind w:left="146"/>
              <w:rPr>
                <w:rFonts w:ascii="Myriad Pro" w:hAnsi="Myriad Pro"/>
                <w:b/>
                <w:bCs/>
                <w:sz w:val="20"/>
                <w:szCs w:val="20"/>
              </w:rPr>
            </w:pPr>
            <w:r w:rsidRPr="007C5DE4">
              <w:rPr>
                <w:rFonts w:ascii="Myriad Pro" w:hAnsi="Myriad Pro"/>
                <w:b/>
                <w:bCs/>
                <w:sz w:val="20"/>
                <w:szCs w:val="20"/>
              </w:rPr>
              <w:t xml:space="preserve">Outcome 5: </w:t>
            </w:r>
            <w:r w:rsidRPr="007C5DE4">
              <w:rPr>
                <w:rFonts w:ascii="Myriad Pro" w:eastAsia="Times New Roman" w:hAnsi="Myriad Pro" w:cs="Times New Roman"/>
                <w:color w:val="000000"/>
                <w:sz w:val="20"/>
                <w:szCs w:val="20"/>
              </w:rPr>
              <w:t>Outreach programme and dissemination of project experience/</w:t>
            </w:r>
            <w:r>
              <w:rPr>
                <w:rFonts w:ascii="Myriad Pro" w:eastAsia="Times New Roman" w:hAnsi="Myriad Pro" w:cs="Times New Roman"/>
                <w:color w:val="000000"/>
                <w:sz w:val="20"/>
                <w:szCs w:val="20"/>
              </w:rPr>
              <w:t xml:space="preserve"> </w:t>
            </w:r>
            <w:r w:rsidRPr="007C5DE4">
              <w:rPr>
                <w:rFonts w:ascii="Myriad Pro" w:eastAsia="Times New Roman" w:hAnsi="Myriad Pro" w:cs="Times New Roman"/>
                <w:color w:val="000000"/>
                <w:sz w:val="20"/>
                <w:szCs w:val="20"/>
              </w:rPr>
              <w:t>best practices/</w:t>
            </w:r>
            <w:r>
              <w:rPr>
                <w:rFonts w:ascii="Myriad Pro" w:eastAsia="Times New Roman" w:hAnsi="Myriad Pro" w:cs="Times New Roman"/>
                <w:color w:val="000000"/>
                <w:sz w:val="20"/>
                <w:szCs w:val="20"/>
              </w:rPr>
              <w:t xml:space="preserve"> </w:t>
            </w:r>
            <w:r w:rsidRPr="007C5DE4">
              <w:rPr>
                <w:rFonts w:ascii="Myriad Pro" w:eastAsia="Times New Roman" w:hAnsi="Myriad Pro" w:cs="Times New Roman"/>
                <w:color w:val="000000"/>
                <w:sz w:val="20"/>
                <w:szCs w:val="20"/>
              </w:rPr>
              <w:t>lessons learned for replication through</w:t>
            </w:r>
            <w:r>
              <w:rPr>
                <w:rFonts w:ascii="Myriad Pro" w:eastAsia="Times New Roman" w:hAnsi="Myriad Pro" w:cs="Times New Roman"/>
                <w:color w:val="000000"/>
                <w:sz w:val="20"/>
                <w:szCs w:val="20"/>
              </w:rPr>
              <w:t>-</w:t>
            </w:r>
            <w:r w:rsidRPr="007C5DE4">
              <w:rPr>
                <w:rFonts w:ascii="Myriad Pro" w:eastAsia="Times New Roman" w:hAnsi="Myriad Pro" w:cs="Times New Roman"/>
                <w:color w:val="000000"/>
                <w:sz w:val="20"/>
                <w:szCs w:val="20"/>
              </w:rPr>
              <w:t>out the country</w:t>
            </w:r>
          </w:p>
        </w:tc>
        <w:tc>
          <w:tcPr>
            <w:tcW w:w="1560" w:type="pct"/>
            <w:shd w:val="clear" w:color="auto" w:fill="auto"/>
            <w:tcMar>
              <w:top w:w="20" w:type="dxa"/>
              <w:left w:w="28" w:type="dxa"/>
              <w:bottom w:w="0" w:type="dxa"/>
              <w:right w:w="28" w:type="dxa"/>
            </w:tcMar>
          </w:tcPr>
          <w:p w:rsidR="00A95BA5" w:rsidRPr="007C5DE4" w:rsidRDefault="00A95BA5" w:rsidP="00E2190E">
            <w:pPr>
              <w:pStyle w:val="ListParagraph"/>
              <w:spacing w:after="0" w:line="240" w:lineRule="auto"/>
              <w:ind w:left="0"/>
              <w:rPr>
                <w:rFonts w:ascii="Myriad Pro" w:eastAsia="Times New Roman" w:hAnsi="Myriad Pro" w:cs="Times New Roman"/>
                <w:color w:val="000000"/>
                <w:sz w:val="20"/>
                <w:szCs w:val="20"/>
              </w:rPr>
            </w:pPr>
            <w:r w:rsidRPr="007C5DE4">
              <w:rPr>
                <w:rFonts w:ascii="Myriad Pro" w:hAnsi="Myriad Pro"/>
                <w:color w:val="000000"/>
                <w:sz w:val="20"/>
                <w:szCs w:val="20"/>
              </w:rPr>
              <w:t>Outreach programme formulated; Project experience compiled, analyzed and disseminated</w:t>
            </w:r>
            <w:r w:rsidRPr="007C5DE4">
              <w:rPr>
                <w:rFonts w:ascii="Myriad Pro" w:eastAsia="Times New Roman" w:hAnsi="Myriad Pro" w:cs="Times New Roman"/>
                <w:color w:val="000000"/>
                <w:sz w:val="20"/>
                <w:szCs w:val="20"/>
              </w:rPr>
              <w:t xml:space="preserve"> </w:t>
            </w:r>
          </w:p>
        </w:tc>
        <w:tc>
          <w:tcPr>
            <w:tcW w:w="1559" w:type="pct"/>
            <w:shd w:val="clear" w:color="auto" w:fill="auto"/>
            <w:tcMar>
              <w:left w:w="28" w:type="dxa"/>
              <w:right w:w="28" w:type="dxa"/>
            </w:tcMar>
          </w:tcPr>
          <w:p w:rsidR="00A95BA5" w:rsidRPr="00DD0CB4" w:rsidRDefault="00DD0CB4" w:rsidP="00DD0CB4">
            <w:pPr>
              <w:spacing w:after="0" w:line="240" w:lineRule="auto"/>
              <w:rPr>
                <w:rFonts w:ascii="Myriad Pro" w:hAnsi="Myriad Pro"/>
                <w:color w:val="000000"/>
                <w:sz w:val="20"/>
                <w:szCs w:val="20"/>
              </w:rPr>
            </w:pPr>
            <w:r w:rsidRPr="00DD0CB4">
              <w:rPr>
                <w:rFonts w:ascii="Myriad Pro" w:hAnsi="Myriad Pro"/>
                <w:color w:val="000000"/>
                <w:sz w:val="20"/>
                <w:szCs w:val="20"/>
              </w:rPr>
              <w:t>8-10 projects initiated in other areas of Kyrgyzstan</w:t>
            </w:r>
          </w:p>
        </w:tc>
        <w:tc>
          <w:tcPr>
            <w:tcW w:w="440" w:type="pct"/>
            <w:shd w:val="clear" w:color="auto" w:fill="00FF00"/>
            <w:noWrap/>
            <w:tcMar>
              <w:top w:w="20" w:type="dxa"/>
              <w:left w:w="28" w:type="dxa"/>
              <w:bottom w:w="0" w:type="dxa"/>
              <w:right w:w="28" w:type="dxa"/>
            </w:tcMar>
          </w:tcPr>
          <w:p w:rsidR="00A95BA5" w:rsidRPr="007C5DE4" w:rsidRDefault="00A95BA5"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A95BA5" w:rsidRPr="007C5DE4" w:rsidRDefault="00B75834" w:rsidP="004F6B4D">
            <w:pPr>
              <w:spacing w:after="0" w:line="240" w:lineRule="auto"/>
              <w:jc w:val="center"/>
              <w:rPr>
                <w:rFonts w:ascii="Myriad Pro" w:hAnsi="Myriad Pro"/>
                <w:sz w:val="20"/>
                <w:szCs w:val="20"/>
              </w:rPr>
            </w:pPr>
            <w:r>
              <w:rPr>
                <w:rFonts w:ascii="Myriad Pro" w:hAnsi="Myriad Pro"/>
                <w:sz w:val="20"/>
                <w:szCs w:val="20"/>
              </w:rPr>
              <w:t>S</w:t>
            </w:r>
          </w:p>
        </w:tc>
      </w:tr>
      <w:tr w:rsidR="00DD0CB4" w:rsidRPr="00334DDC" w:rsidTr="00B75834">
        <w:trPr>
          <w:trHeight w:val="255"/>
        </w:trPr>
        <w:tc>
          <w:tcPr>
            <w:tcW w:w="1005" w:type="pct"/>
            <w:vMerge/>
            <w:shd w:val="clear" w:color="auto" w:fill="auto"/>
            <w:tcMar>
              <w:top w:w="20" w:type="dxa"/>
              <w:left w:w="28" w:type="dxa"/>
              <w:bottom w:w="0" w:type="dxa"/>
              <w:right w:w="28" w:type="dxa"/>
            </w:tcMar>
          </w:tcPr>
          <w:p w:rsidR="00DD0CB4" w:rsidRPr="007C5DE4" w:rsidRDefault="00DD0CB4"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DD0CB4" w:rsidRPr="007C5DE4" w:rsidRDefault="00DD0CB4" w:rsidP="007C5DE4">
            <w:pPr>
              <w:spacing w:after="0" w:line="240" w:lineRule="auto"/>
              <w:rPr>
                <w:rFonts w:ascii="Myriad Pro" w:hAnsi="Myriad Pro"/>
                <w:sz w:val="20"/>
                <w:szCs w:val="20"/>
              </w:rPr>
            </w:pPr>
            <w:r w:rsidRPr="007C5DE4">
              <w:rPr>
                <w:rFonts w:ascii="Myriad Pro" w:eastAsia="Times New Roman" w:hAnsi="Myriad Pro" w:cs="Times New Roman"/>
                <w:color w:val="000000"/>
                <w:sz w:val="20"/>
                <w:szCs w:val="20"/>
              </w:rPr>
              <w:t>Capacity development material prepared</w:t>
            </w:r>
          </w:p>
        </w:tc>
        <w:tc>
          <w:tcPr>
            <w:tcW w:w="1559" w:type="pct"/>
            <w:shd w:val="clear" w:color="auto" w:fill="auto"/>
            <w:tcMar>
              <w:left w:w="28" w:type="dxa"/>
              <w:right w:w="28" w:type="dxa"/>
            </w:tcMar>
          </w:tcPr>
          <w:p w:rsidR="00DD0CB4" w:rsidRPr="00DD0CB4" w:rsidRDefault="00DD0CB4" w:rsidP="00DD0CB4">
            <w:pPr>
              <w:spacing w:after="0" w:line="240" w:lineRule="auto"/>
              <w:rPr>
                <w:rFonts w:ascii="Myriad Pro" w:hAnsi="Myriad Pro"/>
                <w:color w:val="000000"/>
                <w:sz w:val="20"/>
                <w:szCs w:val="20"/>
              </w:rPr>
            </w:pPr>
            <w:r w:rsidRPr="00DD0CB4">
              <w:rPr>
                <w:rFonts w:ascii="Myriad Pro" w:hAnsi="Myriad Pro"/>
                <w:color w:val="000000"/>
                <w:sz w:val="20"/>
                <w:szCs w:val="20"/>
              </w:rPr>
              <w:t>10 Government staff trained</w:t>
            </w:r>
          </w:p>
        </w:tc>
        <w:tc>
          <w:tcPr>
            <w:tcW w:w="440" w:type="pct"/>
            <w:shd w:val="clear" w:color="auto" w:fill="00FF00"/>
            <w:noWrap/>
            <w:tcMar>
              <w:top w:w="20" w:type="dxa"/>
              <w:left w:w="28" w:type="dxa"/>
              <w:bottom w:w="0" w:type="dxa"/>
              <w:right w:w="28" w:type="dxa"/>
            </w:tcMar>
          </w:tcPr>
          <w:p w:rsidR="00DD0CB4" w:rsidRPr="007C5DE4" w:rsidRDefault="00DD0CB4"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DD0CB4" w:rsidRPr="007C5DE4" w:rsidRDefault="00B75834" w:rsidP="004F6B4D">
            <w:pPr>
              <w:spacing w:after="0" w:line="240" w:lineRule="auto"/>
              <w:jc w:val="center"/>
              <w:rPr>
                <w:rFonts w:ascii="Myriad Pro" w:hAnsi="Myriad Pro"/>
                <w:sz w:val="20"/>
                <w:szCs w:val="20"/>
              </w:rPr>
            </w:pPr>
            <w:r>
              <w:rPr>
                <w:rFonts w:ascii="Myriad Pro" w:hAnsi="Myriad Pro"/>
                <w:sz w:val="20"/>
                <w:szCs w:val="20"/>
              </w:rPr>
              <w:t>S</w:t>
            </w:r>
          </w:p>
        </w:tc>
      </w:tr>
      <w:tr w:rsidR="00DD0CB4" w:rsidRPr="00334DDC" w:rsidTr="005E502C">
        <w:trPr>
          <w:trHeight w:val="255"/>
        </w:trPr>
        <w:tc>
          <w:tcPr>
            <w:tcW w:w="1005" w:type="pct"/>
            <w:vMerge/>
            <w:shd w:val="clear" w:color="auto" w:fill="auto"/>
            <w:tcMar>
              <w:top w:w="20" w:type="dxa"/>
              <w:left w:w="28" w:type="dxa"/>
              <w:bottom w:w="0" w:type="dxa"/>
              <w:right w:w="28" w:type="dxa"/>
            </w:tcMar>
          </w:tcPr>
          <w:p w:rsidR="00DD0CB4" w:rsidRPr="007C5DE4" w:rsidRDefault="00DD0CB4" w:rsidP="007C5DE4">
            <w:pPr>
              <w:spacing w:after="0" w:line="240" w:lineRule="auto"/>
              <w:ind w:left="146"/>
              <w:rPr>
                <w:rFonts w:ascii="Myriad Pro" w:eastAsia="Arial Unicode MS" w:hAnsi="Myriad Pro"/>
                <w:sz w:val="20"/>
                <w:szCs w:val="20"/>
              </w:rPr>
            </w:pPr>
          </w:p>
        </w:tc>
        <w:tc>
          <w:tcPr>
            <w:tcW w:w="1560" w:type="pct"/>
            <w:shd w:val="clear" w:color="auto" w:fill="auto"/>
            <w:tcMar>
              <w:top w:w="20" w:type="dxa"/>
              <w:left w:w="28" w:type="dxa"/>
              <w:bottom w:w="0" w:type="dxa"/>
              <w:right w:w="28" w:type="dxa"/>
            </w:tcMar>
          </w:tcPr>
          <w:p w:rsidR="00DD0CB4" w:rsidRPr="007C5DE4" w:rsidRDefault="00DD0CB4" w:rsidP="007C5DE4">
            <w:pPr>
              <w:spacing w:after="0" w:line="240" w:lineRule="auto"/>
              <w:rPr>
                <w:rFonts w:ascii="Myriad Pro" w:hAnsi="Myriad Pro"/>
                <w:bCs/>
                <w:sz w:val="20"/>
                <w:szCs w:val="20"/>
              </w:rPr>
            </w:pPr>
            <w:r w:rsidRPr="007C5DE4">
              <w:rPr>
                <w:rFonts w:ascii="Myriad Pro" w:eastAsia="Times New Roman" w:hAnsi="Myriad Pro" w:cs="Times New Roman"/>
                <w:color w:val="000000"/>
                <w:sz w:val="20"/>
                <w:szCs w:val="20"/>
              </w:rPr>
              <w:t>Project experience and best practices compiled, published and available on website</w:t>
            </w:r>
          </w:p>
        </w:tc>
        <w:tc>
          <w:tcPr>
            <w:tcW w:w="1559" w:type="pct"/>
            <w:shd w:val="clear" w:color="auto" w:fill="auto"/>
            <w:tcMar>
              <w:left w:w="28" w:type="dxa"/>
              <w:right w:w="28" w:type="dxa"/>
            </w:tcMar>
          </w:tcPr>
          <w:p w:rsidR="00DD0CB4" w:rsidRPr="00DD0CB4" w:rsidRDefault="00DD0CB4" w:rsidP="00DD0CB4">
            <w:pPr>
              <w:spacing w:after="0" w:line="240" w:lineRule="auto"/>
              <w:rPr>
                <w:rFonts w:ascii="Myriad Pro" w:hAnsi="Myriad Pro"/>
                <w:color w:val="000000"/>
                <w:sz w:val="20"/>
                <w:szCs w:val="20"/>
              </w:rPr>
            </w:pPr>
            <w:r w:rsidRPr="00DD0CB4">
              <w:rPr>
                <w:rFonts w:ascii="Myriad Pro" w:hAnsi="Myriad Pro"/>
                <w:color w:val="000000"/>
                <w:sz w:val="20"/>
                <w:szCs w:val="20"/>
              </w:rPr>
              <w:t xml:space="preserve">Activities completed </w:t>
            </w:r>
          </w:p>
        </w:tc>
        <w:tc>
          <w:tcPr>
            <w:tcW w:w="440" w:type="pct"/>
            <w:shd w:val="clear" w:color="auto" w:fill="FFFF00"/>
            <w:noWrap/>
            <w:tcMar>
              <w:top w:w="20" w:type="dxa"/>
              <w:left w:w="28" w:type="dxa"/>
              <w:bottom w:w="0" w:type="dxa"/>
              <w:right w:w="28" w:type="dxa"/>
            </w:tcMar>
          </w:tcPr>
          <w:p w:rsidR="00DD0CB4" w:rsidRPr="007C5DE4" w:rsidRDefault="00DD0CB4" w:rsidP="007C5DE4">
            <w:pPr>
              <w:spacing w:after="0" w:line="240" w:lineRule="auto"/>
              <w:rPr>
                <w:rFonts w:ascii="Myriad Pro" w:eastAsia="Arial Unicode MS" w:hAnsi="Myriad Pro"/>
                <w:sz w:val="20"/>
                <w:szCs w:val="20"/>
              </w:rPr>
            </w:pPr>
          </w:p>
        </w:tc>
        <w:tc>
          <w:tcPr>
            <w:tcW w:w="436" w:type="pct"/>
            <w:shd w:val="clear" w:color="auto" w:fill="auto"/>
            <w:tcMar>
              <w:left w:w="28" w:type="dxa"/>
              <w:right w:w="28" w:type="dxa"/>
            </w:tcMar>
          </w:tcPr>
          <w:p w:rsidR="00DD0CB4" w:rsidRPr="007C5DE4" w:rsidRDefault="00B75834" w:rsidP="004F6B4D">
            <w:pPr>
              <w:spacing w:after="0" w:line="240" w:lineRule="auto"/>
              <w:jc w:val="center"/>
              <w:rPr>
                <w:rFonts w:ascii="Myriad Pro" w:hAnsi="Myriad Pro"/>
                <w:sz w:val="20"/>
                <w:szCs w:val="20"/>
              </w:rPr>
            </w:pPr>
            <w:r>
              <w:rPr>
                <w:rFonts w:ascii="Myriad Pro" w:hAnsi="Myriad Pro"/>
                <w:sz w:val="20"/>
                <w:szCs w:val="20"/>
              </w:rPr>
              <w:t>MS</w:t>
            </w:r>
          </w:p>
        </w:tc>
      </w:tr>
    </w:tbl>
    <w:p w:rsidR="001F4D53" w:rsidRDefault="001F4D53" w:rsidP="00334DDC">
      <w:pPr>
        <w:pStyle w:val="Heading6"/>
        <w:spacing w:before="0" w:after="0"/>
        <w:rPr>
          <w:rFonts w:ascii="Myriad Pro" w:hAnsi="Myriad Pro"/>
        </w:rPr>
      </w:pPr>
    </w:p>
    <w:p w:rsidR="00334DDC" w:rsidRPr="000D2670" w:rsidRDefault="00334DDC" w:rsidP="00334DDC">
      <w:pPr>
        <w:pStyle w:val="Heading6"/>
        <w:spacing w:before="0" w:after="0"/>
        <w:rPr>
          <w:rFonts w:ascii="Myriad Pro" w:hAnsi="Myriad Pro"/>
          <w:b/>
          <w:i w:val="0"/>
          <w:sz w:val="20"/>
        </w:rPr>
      </w:pPr>
      <w:r w:rsidRPr="00334DDC">
        <w:rPr>
          <w:rFonts w:ascii="Myriad Pro" w:hAnsi="Myriad Pro"/>
        </w:rPr>
        <w:t>*</w:t>
      </w:r>
      <w:r w:rsidRPr="00334DDC">
        <w:rPr>
          <w:rFonts w:ascii="Myriad Pro" w:hAnsi="Myriad Pro"/>
        </w:rPr>
        <w:tab/>
      </w:r>
      <w:r w:rsidRPr="000D2670">
        <w:rPr>
          <w:rFonts w:ascii="Myriad Pro" w:hAnsi="Myriad Pro"/>
          <w:sz w:val="20"/>
        </w:rPr>
        <w:t>Status of delivery colouring codes:</w:t>
      </w:r>
    </w:p>
    <w:p w:rsidR="00334DDC" w:rsidRPr="000D2670" w:rsidRDefault="00334DDC" w:rsidP="00884E53">
      <w:pPr>
        <w:spacing w:after="0"/>
        <w:jc w:val="both"/>
        <w:rPr>
          <w:rFonts w:ascii="Myriad Pro" w:hAnsi="Myriad Pro"/>
          <w:sz w:val="20"/>
          <w:szCs w:val="20"/>
        </w:rPr>
      </w:pPr>
      <w:r w:rsidRPr="000D2670">
        <w:rPr>
          <w:rFonts w:ascii="Myriad Pro" w:hAnsi="Myriad Pro"/>
          <w:sz w:val="20"/>
          <w:szCs w:val="20"/>
        </w:rPr>
        <w:tab/>
      </w:r>
      <w:r w:rsidRPr="000D2670">
        <w:rPr>
          <w:rFonts w:ascii="Myriad Pro" w:hAnsi="Myriad Pro"/>
          <w:sz w:val="20"/>
          <w:szCs w:val="20"/>
          <w:highlight w:val="green"/>
        </w:rPr>
        <w:t>Green</w:t>
      </w:r>
      <w:r w:rsidRPr="000D2670">
        <w:rPr>
          <w:rFonts w:ascii="Myriad Pro" w:hAnsi="Myriad Pro"/>
          <w:sz w:val="20"/>
          <w:szCs w:val="20"/>
        </w:rPr>
        <w:t xml:space="preserve"> / completed – indicator shows successful achievement</w:t>
      </w:r>
    </w:p>
    <w:p w:rsidR="00334DDC" w:rsidRPr="000D2670" w:rsidRDefault="00334DDC" w:rsidP="00884E53">
      <w:pPr>
        <w:spacing w:after="0"/>
        <w:jc w:val="both"/>
        <w:rPr>
          <w:rFonts w:ascii="Myriad Pro" w:hAnsi="Myriad Pro"/>
          <w:sz w:val="20"/>
          <w:szCs w:val="20"/>
        </w:rPr>
      </w:pPr>
      <w:r w:rsidRPr="000D2670">
        <w:rPr>
          <w:rFonts w:ascii="Myriad Pro" w:hAnsi="Myriad Pro"/>
          <w:sz w:val="20"/>
          <w:szCs w:val="20"/>
        </w:rPr>
        <w:tab/>
      </w:r>
      <w:r w:rsidRPr="000D2670">
        <w:rPr>
          <w:rFonts w:ascii="Myriad Pro" w:hAnsi="Myriad Pro"/>
          <w:sz w:val="20"/>
          <w:szCs w:val="20"/>
          <w:highlight w:val="yellow"/>
        </w:rPr>
        <w:t>Yellow</w:t>
      </w:r>
      <w:r w:rsidRPr="000D2670">
        <w:rPr>
          <w:rFonts w:ascii="Myriad Pro" w:hAnsi="Myriad Pro"/>
          <w:sz w:val="20"/>
          <w:szCs w:val="20"/>
        </w:rPr>
        <w:t xml:space="preserve"> – indicator shows expected completion by the end of the project</w:t>
      </w:r>
    </w:p>
    <w:p w:rsidR="00844C69" w:rsidRPr="000D2670" w:rsidRDefault="00334DDC" w:rsidP="00884E53">
      <w:pPr>
        <w:spacing w:after="0"/>
        <w:rPr>
          <w:rFonts w:ascii="Myriad Pro" w:hAnsi="Myriad Pro"/>
          <w:sz w:val="20"/>
          <w:szCs w:val="20"/>
        </w:rPr>
      </w:pPr>
      <w:r w:rsidRPr="000D2670">
        <w:rPr>
          <w:rFonts w:ascii="Myriad Pro" w:hAnsi="Myriad Pro"/>
          <w:sz w:val="20"/>
          <w:szCs w:val="20"/>
        </w:rPr>
        <w:tab/>
      </w:r>
      <w:r w:rsidRPr="000D2670">
        <w:rPr>
          <w:rFonts w:ascii="Myriad Pro" w:hAnsi="Myriad Pro"/>
          <w:sz w:val="20"/>
          <w:szCs w:val="20"/>
          <w:highlight w:val="red"/>
        </w:rPr>
        <w:t>Red</w:t>
      </w:r>
      <w:r w:rsidRPr="000D2670">
        <w:rPr>
          <w:rFonts w:ascii="Myriad Pro" w:hAnsi="Myriad Pro"/>
          <w:sz w:val="20"/>
          <w:szCs w:val="20"/>
        </w:rPr>
        <w:t xml:space="preserve"> – Indicator show poor achievement - unlikely to be complete by end of Project</w:t>
      </w:r>
    </w:p>
    <w:p w:rsidR="00A763F5" w:rsidRDefault="00A763F5"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Pr="00AE29F3" w:rsidRDefault="0067535B" w:rsidP="001C570B">
      <w:pPr>
        <w:pageBreakBefore/>
        <w:jc w:val="right"/>
        <w:rPr>
          <w:rFonts w:ascii="Myriad Pro" w:hAnsi="Myriad Pro"/>
          <w:b/>
          <w:sz w:val="24"/>
          <w:szCs w:val="24"/>
        </w:rPr>
      </w:pPr>
      <w:r w:rsidRPr="00AE29F3">
        <w:rPr>
          <w:rFonts w:ascii="Myriad Pro" w:hAnsi="Myriad Pro"/>
          <w:b/>
          <w:sz w:val="24"/>
          <w:szCs w:val="24"/>
        </w:rPr>
        <w:lastRenderedPageBreak/>
        <w:t xml:space="preserve">ANNEX </w:t>
      </w:r>
      <w:r>
        <w:rPr>
          <w:rFonts w:ascii="Myriad Pro" w:hAnsi="Myriad Pro"/>
          <w:b/>
          <w:sz w:val="24"/>
          <w:szCs w:val="24"/>
        </w:rPr>
        <w:t>J</w:t>
      </w:r>
      <w:r w:rsidRPr="00AE29F3">
        <w:rPr>
          <w:rFonts w:ascii="Myriad Pro" w:hAnsi="Myriad Pro"/>
          <w:b/>
          <w:sz w:val="24"/>
          <w:szCs w:val="24"/>
        </w:rPr>
        <w:t xml:space="preserve"> – </w:t>
      </w:r>
      <w:r>
        <w:rPr>
          <w:rFonts w:ascii="Myriad Pro" w:hAnsi="Myriad Pro"/>
          <w:b/>
          <w:sz w:val="24"/>
          <w:szCs w:val="24"/>
        </w:rPr>
        <w:t>CO-FINANCING TABLE</w:t>
      </w:r>
    </w:p>
    <w:p w:rsidR="0067535B" w:rsidRDefault="0067535B" w:rsidP="0067535B">
      <w:pPr>
        <w:pStyle w:val="BodyText"/>
        <w:rPr>
          <w:rFonts w:ascii="Myriad Pro" w:hAnsi="Myriad Pro"/>
          <w:bCs/>
          <w:szCs w:val="22"/>
          <w:u w:val="single"/>
        </w:rPr>
      </w:pPr>
    </w:p>
    <w:p w:rsidR="0067535B" w:rsidRPr="00334DDC" w:rsidRDefault="0067535B" w:rsidP="0067535B">
      <w:pPr>
        <w:pStyle w:val="BodyText"/>
        <w:rPr>
          <w:rFonts w:ascii="Myriad Pro" w:hAnsi="Myriad Pro"/>
          <w:b/>
          <w:bCs/>
          <w:szCs w:val="22"/>
        </w:rPr>
      </w:pPr>
      <w:r w:rsidRPr="00334DDC">
        <w:rPr>
          <w:rFonts w:ascii="Myriad Pro" w:hAnsi="Myriad Pro"/>
          <w:b/>
          <w:bCs/>
          <w:szCs w:val="22"/>
        </w:rPr>
        <w:t xml:space="preserve">Table: </w:t>
      </w:r>
      <w:r>
        <w:rPr>
          <w:rFonts w:ascii="Myriad Pro" w:hAnsi="Myriad Pro"/>
          <w:b/>
          <w:bCs/>
          <w:szCs w:val="22"/>
        </w:rPr>
        <w:t>C</w:t>
      </w:r>
      <w:r w:rsidRPr="00265DA3">
        <w:rPr>
          <w:rFonts w:ascii="Myriad Pro" w:hAnsi="Myriad Pro"/>
          <w:b/>
          <w:bCs/>
          <w:szCs w:val="22"/>
        </w:rPr>
        <w:t>o-financing table</w:t>
      </w:r>
    </w:p>
    <w:tbl>
      <w:tblPr>
        <w:tblpPr w:leftFromText="180" w:rightFromText="180" w:vertAnchor="page" w:horzAnchor="margin" w:tblpY="2368"/>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54"/>
        <w:gridCol w:w="742"/>
        <w:gridCol w:w="840"/>
        <w:gridCol w:w="770"/>
        <w:gridCol w:w="979"/>
        <w:gridCol w:w="854"/>
        <w:gridCol w:w="966"/>
        <w:gridCol w:w="770"/>
        <w:gridCol w:w="924"/>
        <w:gridCol w:w="896"/>
      </w:tblGrid>
      <w:tr w:rsidR="00FA15A5" w:rsidRPr="0067535B" w:rsidTr="008D742D">
        <w:trPr>
          <w:cantSplit/>
        </w:trPr>
        <w:tc>
          <w:tcPr>
            <w:tcW w:w="1746" w:type="dxa"/>
            <w:vMerge w:val="restart"/>
            <w:shd w:val="pct10" w:color="auto" w:fill="auto"/>
          </w:tcPr>
          <w:p w:rsidR="00FA15A5" w:rsidRDefault="00FA15A5" w:rsidP="00FA15A5">
            <w:pPr>
              <w:jc w:val="center"/>
              <w:rPr>
                <w:b/>
                <w:bCs/>
                <w:sz w:val="16"/>
              </w:rPr>
            </w:pPr>
            <w:r w:rsidRPr="0067535B">
              <w:rPr>
                <w:b/>
                <w:bCs/>
                <w:sz w:val="16"/>
              </w:rPr>
              <w:t>PIMS 3134</w:t>
            </w:r>
          </w:p>
          <w:p w:rsidR="00FA15A5" w:rsidRDefault="00FA15A5" w:rsidP="00FA15A5">
            <w:pPr>
              <w:jc w:val="center"/>
              <w:rPr>
                <w:b/>
                <w:bCs/>
                <w:sz w:val="16"/>
              </w:rPr>
            </w:pPr>
            <w:r w:rsidRPr="0067535B">
              <w:rPr>
                <w:b/>
                <w:bCs/>
                <w:sz w:val="16"/>
              </w:rPr>
              <w:t>Co-financing</w:t>
            </w:r>
            <w:r w:rsidRPr="0067535B">
              <w:rPr>
                <w:b/>
                <w:bCs/>
                <w:sz w:val="16"/>
              </w:rPr>
              <w:br/>
              <w:t>(Type/Source)</w:t>
            </w:r>
          </w:p>
          <w:p w:rsidR="00FA15A5" w:rsidRPr="0067535B" w:rsidRDefault="00FA15A5" w:rsidP="00FA15A5">
            <w:pPr>
              <w:jc w:val="center"/>
              <w:rPr>
                <w:b/>
                <w:bCs/>
                <w:sz w:val="16"/>
              </w:rPr>
            </w:pPr>
            <w:r w:rsidRPr="0067535B">
              <w:rPr>
                <w:b/>
                <w:bCs/>
                <w:sz w:val="16"/>
              </w:rPr>
              <w:t>2010-2012</w:t>
            </w:r>
          </w:p>
        </w:tc>
        <w:tc>
          <w:tcPr>
            <w:tcW w:w="1596" w:type="dxa"/>
            <w:gridSpan w:val="2"/>
            <w:tcBorders>
              <w:bottom w:val="single" w:sz="4" w:space="0" w:color="auto"/>
            </w:tcBorders>
            <w:shd w:val="pct10" w:color="auto" w:fill="auto"/>
            <w:vAlign w:val="center"/>
          </w:tcPr>
          <w:p w:rsidR="00FA15A5" w:rsidRPr="0067535B" w:rsidRDefault="00FA15A5" w:rsidP="008D742D">
            <w:pPr>
              <w:jc w:val="center"/>
              <w:rPr>
                <w:b/>
                <w:bCs/>
                <w:sz w:val="16"/>
              </w:rPr>
            </w:pPr>
            <w:r w:rsidRPr="0067535B">
              <w:rPr>
                <w:b/>
                <w:bCs/>
                <w:sz w:val="16"/>
              </w:rPr>
              <w:t>IA own</w:t>
            </w:r>
            <w:r w:rsidRPr="0067535B">
              <w:rPr>
                <w:b/>
                <w:bCs/>
                <w:sz w:val="16"/>
              </w:rPr>
              <w:br/>
              <w:t xml:space="preserve"> Financing (UNDP)</w:t>
            </w:r>
            <w:r w:rsidRPr="0067535B">
              <w:rPr>
                <w:b/>
                <w:bCs/>
                <w:sz w:val="16"/>
              </w:rPr>
              <w:br/>
              <w:t>(mill US$)</w:t>
            </w:r>
          </w:p>
        </w:tc>
        <w:tc>
          <w:tcPr>
            <w:tcW w:w="1610" w:type="dxa"/>
            <w:gridSpan w:val="2"/>
            <w:tcBorders>
              <w:bottom w:val="single" w:sz="4" w:space="0" w:color="auto"/>
            </w:tcBorders>
            <w:shd w:val="pct10" w:color="auto" w:fill="auto"/>
            <w:vAlign w:val="center"/>
          </w:tcPr>
          <w:p w:rsidR="00FA15A5" w:rsidRPr="0067535B" w:rsidRDefault="00FA15A5" w:rsidP="008D742D">
            <w:pPr>
              <w:jc w:val="center"/>
              <w:rPr>
                <w:b/>
                <w:bCs/>
                <w:sz w:val="16"/>
              </w:rPr>
            </w:pPr>
            <w:r w:rsidRPr="0067535B">
              <w:rPr>
                <w:b/>
                <w:bCs/>
                <w:sz w:val="16"/>
              </w:rPr>
              <w:t>Government</w:t>
            </w:r>
            <w:r w:rsidRPr="0067535B">
              <w:rPr>
                <w:b/>
                <w:bCs/>
                <w:sz w:val="16"/>
              </w:rPr>
              <w:br/>
              <w:t>(mill US$)</w:t>
            </w:r>
          </w:p>
        </w:tc>
        <w:tc>
          <w:tcPr>
            <w:tcW w:w="1833" w:type="dxa"/>
            <w:gridSpan w:val="2"/>
            <w:tcBorders>
              <w:bottom w:val="single" w:sz="4" w:space="0" w:color="auto"/>
            </w:tcBorders>
            <w:shd w:val="pct10" w:color="auto" w:fill="auto"/>
            <w:vAlign w:val="center"/>
          </w:tcPr>
          <w:p w:rsidR="00FA15A5" w:rsidRPr="0067535B" w:rsidRDefault="00FA15A5" w:rsidP="008D742D">
            <w:pPr>
              <w:jc w:val="center"/>
              <w:rPr>
                <w:b/>
                <w:bCs/>
                <w:sz w:val="16"/>
              </w:rPr>
            </w:pPr>
            <w:r w:rsidRPr="0067535B">
              <w:rPr>
                <w:b/>
                <w:bCs/>
                <w:sz w:val="16"/>
              </w:rPr>
              <w:t>Other*</w:t>
            </w:r>
            <w:r w:rsidRPr="0067535B">
              <w:rPr>
                <w:b/>
                <w:bCs/>
                <w:sz w:val="16"/>
              </w:rPr>
              <w:br/>
              <w:t>(mill US$)</w:t>
            </w:r>
          </w:p>
        </w:tc>
        <w:tc>
          <w:tcPr>
            <w:tcW w:w="1736" w:type="dxa"/>
            <w:gridSpan w:val="2"/>
            <w:tcBorders>
              <w:bottom w:val="single" w:sz="4" w:space="0" w:color="auto"/>
            </w:tcBorders>
            <w:shd w:val="pct10" w:color="auto" w:fill="auto"/>
            <w:vAlign w:val="center"/>
          </w:tcPr>
          <w:p w:rsidR="00FA15A5" w:rsidRPr="0067535B" w:rsidRDefault="00FA15A5" w:rsidP="008D742D">
            <w:pPr>
              <w:jc w:val="center"/>
              <w:rPr>
                <w:b/>
                <w:bCs/>
                <w:sz w:val="16"/>
              </w:rPr>
            </w:pPr>
            <w:r w:rsidRPr="0067535B">
              <w:rPr>
                <w:b/>
                <w:bCs/>
                <w:sz w:val="16"/>
              </w:rPr>
              <w:t>Total</w:t>
            </w:r>
            <w:r w:rsidRPr="0067535B">
              <w:rPr>
                <w:b/>
                <w:bCs/>
                <w:sz w:val="16"/>
              </w:rPr>
              <w:br/>
              <w:t>(mill US$)</w:t>
            </w:r>
          </w:p>
        </w:tc>
        <w:tc>
          <w:tcPr>
            <w:tcW w:w="1820" w:type="dxa"/>
            <w:gridSpan w:val="2"/>
            <w:tcBorders>
              <w:bottom w:val="single" w:sz="4" w:space="0" w:color="auto"/>
            </w:tcBorders>
            <w:shd w:val="pct10" w:color="auto" w:fill="auto"/>
            <w:vAlign w:val="center"/>
          </w:tcPr>
          <w:p w:rsidR="008D742D" w:rsidRDefault="00FA15A5" w:rsidP="008D742D">
            <w:pPr>
              <w:jc w:val="center"/>
              <w:rPr>
                <w:b/>
                <w:bCs/>
                <w:sz w:val="16"/>
              </w:rPr>
            </w:pPr>
            <w:r w:rsidRPr="0067535B">
              <w:rPr>
                <w:b/>
                <w:bCs/>
                <w:sz w:val="16"/>
              </w:rPr>
              <w:t>Total</w:t>
            </w:r>
          </w:p>
          <w:p w:rsidR="00FA15A5" w:rsidRPr="0067535B" w:rsidRDefault="00FA15A5" w:rsidP="008D742D">
            <w:pPr>
              <w:jc w:val="center"/>
              <w:rPr>
                <w:b/>
                <w:bCs/>
                <w:sz w:val="16"/>
              </w:rPr>
            </w:pPr>
            <w:r w:rsidRPr="0067535B">
              <w:rPr>
                <w:b/>
                <w:bCs/>
                <w:sz w:val="16"/>
              </w:rPr>
              <w:t>Disbursement</w:t>
            </w:r>
            <w:r w:rsidRPr="0067535B">
              <w:rPr>
                <w:b/>
                <w:bCs/>
                <w:sz w:val="16"/>
              </w:rPr>
              <w:br/>
              <w:t>(mill US$)</w:t>
            </w:r>
          </w:p>
        </w:tc>
      </w:tr>
      <w:tr w:rsidR="00FA15A5" w:rsidRPr="0067535B" w:rsidTr="00FA15A5">
        <w:trPr>
          <w:cantSplit/>
        </w:trPr>
        <w:tc>
          <w:tcPr>
            <w:tcW w:w="1746" w:type="dxa"/>
            <w:vMerge/>
          </w:tcPr>
          <w:p w:rsidR="00FA15A5" w:rsidRPr="0067535B" w:rsidRDefault="00FA15A5" w:rsidP="00FA15A5">
            <w:pPr>
              <w:rPr>
                <w:sz w:val="16"/>
              </w:rPr>
            </w:pPr>
          </w:p>
        </w:tc>
        <w:tc>
          <w:tcPr>
            <w:tcW w:w="854" w:type="dxa"/>
            <w:shd w:val="pct12" w:color="auto" w:fill="auto"/>
          </w:tcPr>
          <w:p w:rsidR="00FA15A5" w:rsidRPr="0067535B" w:rsidRDefault="00FA15A5" w:rsidP="00FA15A5">
            <w:pPr>
              <w:rPr>
                <w:rFonts w:asciiTheme="majorHAnsi" w:eastAsiaTheme="majorEastAsia" w:hAnsiTheme="majorHAnsi" w:cstheme="majorBidi"/>
                <w:sz w:val="16"/>
              </w:rPr>
            </w:pPr>
            <w:r w:rsidRPr="0067535B">
              <w:rPr>
                <w:b/>
                <w:bCs/>
                <w:sz w:val="16"/>
              </w:rPr>
              <w:t>Planned</w:t>
            </w:r>
          </w:p>
        </w:tc>
        <w:tc>
          <w:tcPr>
            <w:tcW w:w="742" w:type="dxa"/>
            <w:shd w:val="pct12" w:color="auto" w:fill="auto"/>
          </w:tcPr>
          <w:p w:rsidR="00FA15A5" w:rsidRPr="0067535B" w:rsidRDefault="00FA15A5" w:rsidP="00FA15A5">
            <w:pPr>
              <w:rPr>
                <w:b/>
                <w:bCs/>
                <w:sz w:val="16"/>
              </w:rPr>
            </w:pPr>
            <w:r w:rsidRPr="0067535B">
              <w:rPr>
                <w:b/>
                <w:bCs/>
                <w:sz w:val="16"/>
              </w:rPr>
              <w:t>Actual</w:t>
            </w:r>
          </w:p>
        </w:tc>
        <w:tc>
          <w:tcPr>
            <w:tcW w:w="840" w:type="dxa"/>
            <w:shd w:val="pct12" w:color="auto" w:fill="auto"/>
          </w:tcPr>
          <w:p w:rsidR="00FA15A5" w:rsidRPr="0067535B" w:rsidRDefault="00FA15A5" w:rsidP="00FA15A5">
            <w:pPr>
              <w:rPr>
                <w:b/>
                <w:bCs/>
                <w:sz w:val="16"/>
              </w:rPr>
            </w:pPr>
            <w:r w:rsidRPr="0067535B">
              <w:rPr>
                <w:b/>
                <w:bCs/>
                <w:sz w:val="16"/>
              </w:rPr>
              <w:t>Planned</w:t>
            </w:r>
          </w:p>
        </w:tc>
        <w:tc>
          <w:tcPr>
            <w:tcW w:w="770" w:type="dxa"/>
            <w:shd w:val="pct12" w:color="auto" w:fill="auto"/>
          </w:tcPr>
          <w:p w:rsidR="00FA15A5" w:rsidRPr="0067535B" w:rsidRDefault="00FA15A5" w:rsidP="00FA15A5">
            <w:pPr>
              <w:rPr>
                <w:b/>
                <w:bCs/>
                <w:sz w:val="16"/>
              </w:rPr>
            </w:pPr>
            <w:r w:rsidRPr="0067535B">
              <w:rPr>
                <w:b/>
                <w:bCs/>
                <w:sz w:val="16"/>
              </w:rPr>
              <w:t>Actual</w:t>
            </w:r>
          </w:p>
        </w:tc>
        <w:tc>
          <w:tcPr>
            <w:tcW w:w="979" w:type="dxa"/>
            <w:shd w:val="pct12" w:color="auto" w:fill="auto"/>
          </w:tcPr>
          <w:p w:rsidR="00FA15A5" w:rsidRPr="0067535B" w:rsidRDefault="00FA15A5" w:rsidP="00FA15A5">
            <w:pPr>
              <w:rPr>
                <w:b/>
                <w:bCs/>
                <w:sz w:val="16"/>
              </w:rPr>
            </w:pPr>
            <w:r w:rsidRPr="0067535B">
              <w:rPr>
                <w:b/>
                <w:bCs/>
                <w:sz w:val="16"/>
              </w:rPr>
              <w:t>Planned</w:t>
            </w:r>
          </w:p>
        </w:tc>
        <w:tc>
          <w:tcPr>
            <w:tcW w:w="854" w:type="dxa"/>
            <w:shd w:val="pct12" w:color="auto" w:fill="auto"/>
          </w:tcPr>
          <w:p w:rsidR="00FA15A5" w:rsidRPr="0067535B" w:rsidRDefault="00FA15A5" w:rsidP="00FA15A5">
            <w:pPr>
              <w:rPr>
                <w:b/>
                <w:bCs/>
                <w:sz w:val="16"/>
              </w:rPr>
            </w:pPr>
            <w:r w:rsidRPr="0067535B">
              <w:rPr>
                <w:b/>
                <w:bCs/>
                <w:sz w:val="16"/>
              </w:rPr>
              <w:t>Actual</w:t>
            </w:r>
          </w:p>
        </w:tc>
        <w:tc>
          <w:tcPr>
            <w:tcW w:w="966" w:type="dxa"/>
            <w:shd w:val="pct12" w:color="auto" w:fill="auto"/>
          </w:tcPr>
          <w:p w:rsidR="00FA15A5" w:rsidRPr="0067535B" w:rsidRDefault="00FA15A5" w:rsidP="00FA15A5">
            <w:pPr>
              <w:rPr>
                <w:b/>
                <w:bCs/>
                <w:sz w:val="16"/>
              </w:rPr>
            </w:pPr>
            <w:r w:rsidRPr="0067535B">
              <w:rPr>
                <w:b/>
                <w:bCs/>
                <w:sz w:val="16"/>
              </w:rPr>
              <w:t>Planned</w:t>
            </w:r>
          </w:p>
        </w:tc>
        <w:tc>
          <w:tcPr>
            <w:tcW w:w="770" w:type="dxa"/>
            <w:shd w:val="pct12" w:color="auto" w:fill="auto"/>
          </w:tcPr>
          <w:p w:rsidR="00FA15A5" w:rsidRPr="0067535B" w:rsidRDefault="00FA15A5" w:rsidP="00FA15A5">
            <w:pPr>
              <w:rPr>
                <w:b/>
                <w:bCs/>
                <w:sz w:val="16"/>
              </w:rPr>
            </w:pPr>
            <w:r w:rsidRPr="0067535B">
              <w:rPr>
                <w:b/>
                <w:bCs/>
                <w:sz w:val="16"/>
              </w:rPr>
              <w:t>Actual</w:t>
            </w:r>
          </w:p>
        </w:tc>
        <w:tc>
          <w:tcPr>
            <w:tcW w:w="924" w:type="dxa"/>
            <w:shd w:val="pct12" w:color="auto" w:fill="auto"/>
          </w:tcPr>
          <w:p w:rsidR="00FA15A5" w:rsidRPr="0067535B" w:rsidRDefault="00FA15A5" w:rsidP="00FA15A5">
            <w:pPr>
              <w:rPr>
                <w:b/>
                <w:bCs/>
                <w:sz w:val="16"/>
              </w:rPr>
            </w:pPr>
            <w:r w:rsidRPr="0067535B">
              <w:rPr>
                <w:b/>
                <w:bCs/>
                <w:sz w:val="16"/>
              </w:rPr>
              <w:t>Planned</w:t>
            </w:r>
          </w:p>
        </w:tc>
        <w:tc>
          <w:tcPr>
            <w:tcW w:w="896" w:type="dxa"/>
            <w:shd w:val="pct12" w:color="auto" w:fill="auto"/>
          </w:tcPr>
          <w:p w:rsidR="00FA15A5" w:rsidRPr="0067535B" w:rsidRDefault="00FA15A5" w:rsidP="00FA15A5">
            <w:pPr>
              <w:rPr>
                <w:rFonts w:asciiTheme="majorHAnsi" w:eastAsiaTheme="majorEastAsia" w:hAnsiTheme="majorHAnsi" w:cstheme="majorBidi"/>
                <w:color w:val="404040" w:themeColor="text1" w:themeTint="BF"/>
                <w:sz w:val="16"/>
              </w:rPr>
            </w:pPr>
            <w:r w:rsidRPr="0067535B">
              <w:rPr>
                <w:b/>
                <w:bCs/>
                <w:sz w:val="16"/>
              </w:rPr>
              <w:t>Actual</w:t>
            </w:r>
          </w:p>
        </w:tc>
      </w:tr>
      <w:tr w:rsidR="00FA15A5" w:rsidRPr="0067535B" w:rsidTr="00FA15A5">
        <w:trPr>
          <w:cantSplit/>
        </w:trPr>
        <w:tc>
          <w:tcPr>
            <w:tcW w:w="1746" w:type="dxa"/>
          </w:tcPr>
          <w:p w:rsidR="00FA15A5" w:rsidRPr="0067535B" w:rsidRDefault="00FA15A5" w:rsidP="00FA15A5">
            <w:pPr>
              <w:numPr>
                <w:ilvl w:val="0"/>
                <w:numId w:val="111"/>
              </w:numPr>
              <w:spacing w:after="0" w:line="240" w:lineRule="auto"/>
              <w:rPr>
                <w:sz w:val="16"/>
              </w:rPr>
            </w:pPr>
            <w:r w:rsidRPr="0067535B">
              <w:rPr>
                <w:sz w:val="16"/>
              </w:rPr>
              <w:t>Grants</w:t>
            </w:r>
          </w:p>
        </w:tc>
        <w:tc>
          <w:tcPr>
            <w:tcW w:w="854" w:type="dxa"/>
          </w:tcPr>
          <w:p w:rsidR="00FA15A5" w:rsidRPr="00446E94" w:rsidRDefault="00FA15A5" w:rsidP="00FA15A5">
            <w:pPr>
              <w:rPr>
                <w:sz w:val="20"/>
                <w:szCs w:val="20"/>
                <w:lang w:val="ru-RU"/>
              </w:rPr>
            </w:pPr>
            <w:r w:rsidRPr="00446E94">
              <w:rPr>
                <w:sz w:val="20"/>
                <w:szCs w:val="20"/>
                <w:lang w:val="ru-RU"/>
              </w:rPr>
              <w:t>0,1</w:t>
            </w:r>
          </w:p>
        </w:tc>
        <w:tc>
          <w:tcPr>
            <w:tcW w:w="742" w:type="dxa"/>
          </w:tcPr>
          <w:p w:rsidR="00FA15A5" w:rsidRPr="00446E94" w:rsidRDefault="00FA15A5" w:rsidP="00FA15A5">
            <w:pPr>
              <w:rPr>
                <w:sz w:val="20"/>
                <w:szCs w:val="20"/>
                <w:lang w:val="ru-RU"/>
              </w:rPr>
            </w:pPr>
            <w:r w:rsidRPr="00446E94">
              <w:rPr>
                <w:sz w:val="20"/>
                <w:szCs w:val="20"/>
                <w:lang w:val="ru-RU"/>
              </w:rPr>
              <w:t>0,1</w:t>
            </w:r>
          </w:p>
        </w:tc>
        <w:tc>
          <w:tcPr>
            <w:tcW w:w="840"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79" w:type="dxa"/>
          </w:tcPr>
          <w:p w:rsidR="00FA15A5" w:rsidRPr="00446E94" w:rsidRDefault="00FA15A5" w:rsidP="00FA15A5">
            <w:pPr>
              <w:rPr>
                <w:sz w:val="20"/>
                <w:szCs w:val="20"/>
                <w:lang w:val="ru-RU"/>
              </w:rPr>
            </w:pPr>
            <w:r w:rsidRPr="00446E94">
              <w:rPr>
                <w:sz w:val="20"/>
                <w:szCs w:val="20"/>
                <w:lang w:val="ru-RU"/>
              </w:rPr>
              <w:t>0,48</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966" w:type="dxa"/>
          </w:tcPr>
          <w:p w:rsidR="00FA15A5" w:rsidRPr="00446E94" w:rsidRDefault="00FA15A5" w:rsidP="00FA15A5">
            <w:pPr>
              <w:rPr>
                <w:sz w:val="20"/>
                <w:szCs w:val="20"/>
              </w:rPr>
            </w:pPr>
            <w:r w:rsidRPr="00446E94">
              <w:rPr>
                <w:sz w:val="20"/>
                <w:szCs w:val="20"/>
              </w:rPr>
              <w:t>0,</w:t>
            </w:r>
            <w:r w:rsidRPr="00446E94">
              <w:rPr>
                <w:sz w:val="20"/>
                <w:szCs w:val="20"/>
                <w:lang w:val="ru-RU"/>
              </w:rPr>
              <w:t>58</w:t>
            </w:r>
          </w:p>
        </w:tc>
        <w:tc>
          <w:tcPr>
            <w:tcW w:w="770" w:type="dxa"/>
          </w:tcPr>
          <w:p w:rsidR="00FA15A5" w:rsidRPr="00446E94" w:rsidRDefault="00FA15A5" w:rsidP="00FA15A5">
            <w:pPr>
              <w:rPr>
                <w:sz w:val="20"/>
                <w:szCs w:val="20"/>
              </w:rPr>
            </w:pPr>
            <w:r w:rsidRPr="00446E94">
              <w:rPr>
                <w:sz w:val="20"/>
                <w:szCs w:val="20"/>
              </w:rPr>
              <w:t>0,1</w:t>
            </w:r>
          </w:p>
        </w:tc>
        <w:tc>
          <w:tcPr>
            <w:tcW w:w="924" w:type="dxa"/>
          </w:tcPr>
          <w:p w:rsidR="00FA15A5" w:rsidRPr="00446E94" w:rsidRDefault="00FA15A5" w:rsidP="00FA15A5">
            <w:pPr>
              <w:rPr>
                <w:sz w:val="20"/>
                <w:szCs w:val="20"/>
              </w:rPr>
            </w:pPr>
            <w:r w:rsidRPr="00446E94">
              <w:rPr>
                <w:sz w:val="20"/>
                <w:szCs w:val="20"/>
              </w:rPr>
              <w:t>0,58</w:t>
            </w:r>
          </w:p>
        </w:tc>
        <w:tc>
          <w:tcPr>
            <w:tcW w:w="896" w:type="dxa"/>
          </w:tcPr>
          <w:p w:rsidR="00FA15A5" w:rsidRPr="00446E94" w:rsidRDefault="00FA15A5" w:rsidP="00FA15A5">
            <w:pPr>
              <w:rPr>
                <w:sz w:val="20"/>
                <w:szCs w:val="20"/>
              </w:rPr>
            </w:pPr>
            <w:r w:rsidRPr="00446E94">
              <w:rPr>
                <w:sz w:val="20"/>
                <w:szCs w:val="20"/>
              </w:rPr>
              <w:t>0,1</w:t>
            </w:r>
          </w:p>
        </w:tc>
      </w:tr>
      <w:tr w:rsidR="00FA15A5" w:rsidRPr="0067535B" w:rsidTr="00FA15A5">
        <w:trPr>
          <w:cantSplit/>
        </w:trPr>
        <w:tc>
          <w:tcPr>
            <w:tcW w:w="1746" w:type="dxa"/>
          </w:tcPr>
          <w:p w:rsidR="00FA15A5" w:rsidRPr="0067535B" w:rsidRDefault="00FA15A5" w:rsidP="00FA15A5">
            <w:pPr>
              <w:numPr>
                <w:ilvl w:val="0"/>
                <w:numId w:val="111"/>
              </w:numPr>
              <w:spacing w:after="0" w:line="240" w:lineRule="auto"/>
              <w:rPr>
                <w:sz w:val="16"/>
              </w:rPr>
            </w:pPr>
            <w:r w:rsidRPr="0067535B">
              <w:rPr>
                <w:sz w:val="16"/>
              </w:rPr>
              <w:t xml:space="preserve">Loans/Concessional (compared to market rate) </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742" w:type="dxa"/>
          </w:tcPr>
          <w:p w:rsidR="00FA15A5" w:rsidRPr="00446E94" w:rsidRDefault="00FA15A5" w:rsidP="00FA15A5">
            <w:pPr>
              <w:rPr>
                <w:sz w:val="20"/>
                <w:szCs w:val="20"/>
                <w:lang w:val="ru-RU"/>
              </w:rPr>
            </w:pPr>
            <w:r w:rsidRPr="00446E94">
              <w:rPr>
                <w:sz w:val="20"/>
                <w:szCs w:val="20"/>
                <w:lang w:val="ru-RU"/>
              </w:rPr>
              <w:t>0</w:t>
            </w:r>
          </w:p>
        </w:tc>
        <w:tc>
          <w:tcPr>
            <w:tcW w:w="840"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79" w:type="dxa"/>
          </w:tcPr>
          <w:p w:rsidR="00FA15A5" w:rsidRPr="00446E94" w:rsidRDefault="00FA15A5" w:rsidP="00FA15A5">
            <w:pPr>
              <w:rPr>
                <w:sz w:val="20"/>
                <w:szCs w:val="20"/>
                <w:lang w:val="ru-RU"/>
              </w:rPr>
            </w:pPr>
            <w:r w:rsidRPr="00446E94">
              <w:rPr>
                <w:sz w:val="20"/>
                <w:szCs w:val="20"/>
                <w:lang w:val="ru-RU"/>
              </w:rPr>
              <w:t>0</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966"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24" w:type="dxa"/>
          </w:tcPr>
          <w:p w:rsidR="00FA15A5" w:rsidRPr="00446E94" w:rsidRDefault="00FA15A5" w:rsidP="00FA15A5">
            <w:pPr>
              <w:rPr>
                <w:sz w:val="20"/>
                <w:szCs w:val="20"/>
                <w:lang w:val="ru-RU"/>
              </w:rPr>
            </w:pPr>
            <w:r w:rsidRPr="00446E94">
              <w:rPr>
                <w:sz w:val="20"/>
                <w:szCs w:val="20"/>
                <w:lang w:val="ru-RU"/>
              </w:rPr>
              <w:t>0</w:t>
            </w:r>
          </w:p>
        </w:tc>
        <w:tc>
          <w:tcPr>
            <w:tcW w:w="896" w:type="dxa"/>
          </w:tcPr>
          <w:p w:rsidR="00FA15A5" w:rsidRPr="00446E94" w:rsidRDefault="00FA15A5" w:rsidP="00FA15A5">
            <w:pPr>
              <w:rPr>
                <w:sz w:val="20"/>
                <w:szCs w:val="20"/>
                <w:lang w:val="ru-RU"/>
              </w:rPr>
            </w:pPr>
            <w:r w:rsidRPr="00446E94">
              <w:rPr>
                <w:sz w:val="20"/>
                <w:szCs w:val="20"/>
                <w:lang w:val="ru-RU"/>
              </w:rPr>
              <w:t>0</w:t>
            </w:r>
          </w:p>
        </w:tc>
      </w:tr>
      <w:tr w:rsidR="00FA15A5" w:rsidRPr="0067535B" w:rsidTr="00FA15A5">
        <w:trPr>
          <w:cantSplit/>
        </w:trPr>
        <w:tc>
          <w:tcPr>
            <w:tcW w:w="1746" w:type="dxa"/>
          </w:tcPr>
          <w:p w:rsidR="00FA15A5" w:rsidRPr="0067535B" w:rsidRDefault="00FA15A5" w:rsidP="00FA15A5">
            <w:pPr>
              <w:numPr>
                <w:ilvl w:val="0"/>
                <w:numId w:val="111"/>
              </w:numPr>
              <w:spacing w:after="0" w:line="240" w:lineRule="auto"/>
              <w:rPr>
                <w:sz w:val="16"/>
              </w:rPr>
            </w:pPr>
            <w:r w:rsidRPr="0067535B">
              <w:rPr>
                <w:sz w:val="16"/>
              </w:rPr>
              <w:t>Credits</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742" w:type="dxa"/>
          </w:tcPr>
          <w:p w:rsidR="00FA15A5" w:rsidRPr="00446E94" w:rsidRDefault="00FA15A5" w:rsidP="00FA15A5">
            <w:pPr>
              <w:rPr>
                <w:sz w:val="20"/>
                <w:szCs w:val="20"/>
                <w:lang w:val="ru-RU"/>
              </w:rPr>
            </w:pPr>
            <w:r w:rsidRPr="00446E94">
              <w:rPr>
                <w:sz w:val="20"/>
                <w:szCs w:val="20"/>
                <w:lang w:val="ru-RU"/>
              </w:rPr>
              <w:t>0</w:t>
            </w:r>
          </w:p>
        </w:tc>
        <w:tc>
          <w:tcPr>
            <w:tcW w:w="840"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79" w:type="dxa"/>
          </w:tcPr>
          <w:p w:rsidR="00FA15A5" w:rsidRPr="00446E94" w:rsidRDefault="00FA15A5" w:rsidP="00FA15A5">
            <w:pPr>
              <w:rPr>
                <w:sz w:val="20"/>
                <w:szCs w:val="20"/>
                <w:lang w:val="ru-RU"/>
              </w:rPr>
            </w:pPr>
            <w:r w:rsidRPr="00446E94">
              <w:rPr>
                <w:sz w:val="20"/>
                <w:szCs w:val="20"/>
                <w:lang w:val="ru-RU"/>
              </w:rPr>
              <w:t>0</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966"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24" w:type="dxa"/>
          </w:tcPr>
          <w:p w:rsidR="00FA15A5" w:rsidRPr="00446E94" w:rsidRDefault="00FA15A5" w:rsidP="00FA15A5">
            <w:pPr>
              <w:rPr>
                <w:sz w:val="20"/>
                <w:szCs w:val="20"/>
                <w:lang w:val="ru-RU"/>
              </w:rPr>
            </w:pPr>
            <w:r w:rsidRPr="00446E94">
              <w:rPr>
                <w:sz w:val="20"/>
                <w:szCs w:val="20"/>
                <w:lang w:val="ru-RU"/>
              </w:rPr>
              <w:t>0</w:t>
            </w:r>
          </w:p>
        </w:tc>
        <w:tc>
          <w:tcPr>
            <w:tcW w:w="896" w:type="dxa"/>
          </w:tcPr>
          <w:p w:rsidR="00FA15A5" w:rsidRPr="00446E94" w:rsidRDefault="00FA15A5" w:rsidP="00FA15A5">
            <w:pPr>
              <w:rPr>
                <w:sz w:val="20"/>
                <w:szCs w:val="20"/>
                <w:lang w:val="ru-RU"/>
              </w:rPr>
            </w:pPr>
            <w:r w:rsidRPr="00446E94">
              <w:rPr>
                <w:sz w:val="20"/>
                <w:szCs w:val="20"/>
                <w:lang w:val="ru-RU"/>
              </w:rPr>
              <w:t>0</w:t>
            </w:r>
          </w:p>
        </w:tc>
      </w:tr>
      <w:tr w:rsidR="00FA15A5" w:rsidRPr="0067535B" w:rsidTr="00FA15A5">
        <w:trPr>
          <w:cantSplit/>
        </w:trPr>
        <w:tc>
          <w:tcPr>
            <w:tcW w:w="1746" w:type="dxa"/>
          </w:tcPr>
          <w:p w:rsidR="00FA15A5" w:rsidRPr="0067535B" w:rsidRDefault="00FA15A5" w:rsidP="00FA15A5">
            <w:pPr>
              <w:numPr>
                <w:ilvl w:val="0"/>
                <w:numId w:val="111"/>
              </w:numPr>
              <w:spacing w:after="0" w:line="240" w:lineRule="auto"/>
              <w:rPr>
                <w:sz w:val="16"/>
              </w:rPr>
            </w:pPr>
            <w:r w:rsidRPr="0067535B">
              <w:rPr>
                <w:sz w:val="16"/>
              </w:rPr>
              <w:t>Equity investments</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742" w:type="dxa"/>
          </w:tcPr>
          <w:p w:rsidR="00FA15A5" w:rsidRPr="00446E94" w:rsidRDefault="00FA15A5" w:rsidP="00FA15A5">
            <w:pPr>
              <w:rPr>
                <w:sz w:val="20"/>
                <w:szCs w:val="20"/>
                <w:lang w:val="ru-RU"/>
              </w:rPr>
            </w:pPr>
            <w:r w:rsidRPr="00446E94">
              <w:rPr>
                <w:sz w:val="20"/>
                <w:szCs w:val="20"/>
                <w:lang w:val="ru-RU"/>
              </w:rPr>
              <w:t>0</w:t>
            </w:r>
          </w:p>
        </w:tc>
        <w:tc>
          <w:tcPr>
            <w:tcW w:w="840"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79" w:type="dxa"/>
          </w:tcPr>
          <w:p w:rsidR="00FA15A5" w:rsidRPr="00446E94" w:rsidRDefault="00FA15A5" w:rsidP="00FA15A5">
            <w:pPr>
              <w:rPr>
                <w:sz w:val="20"/>
                <w:szCs w:val="20"/>
                <w:lang w:val="ru-RU"/>
              </w:rPr>
            </w:pPr>
            <w:r w:rsidRPr="00446E94">
              <w:rPr>
                <w:sz w:val="20"/>
                <w:szCs w:val="20"/>
                <w:lang w:val="ru-RU"/>
              </w:rPr>
              <w:t>20</w:t>
            </w:r>
          </w:p>
        </w:tc>
        <w:tc>
          <w:tcPr>
            <w:tcW w:w="854" w:type="dxa"/>
          </w:tcPr>
          <w:p w:rsidR="00FA15A5" w:rsidRPr="00446E94" w:rsidRDefault="00FA15A5" w:rsidP="00FA15A5">
            <w:pPr>
              <w:rPr>
                <w:sz w:val="20"/>
                <w:szCs w:val="20"/>
              </w:rPr>
            </w:pPr>
            <w:r w:rsidRPr="00446E94">
              <w:rPr>
                <w:sz w:val="20"/>
                <w:szCs w:val="20"/>
              </w:rPr>
              <w:t>0,554</w:t>
            </w:r>
          </w:p>
        </w:tc>
        <w:tc>
          <w:tcPr>
            <w:tcW w:w="966" w:type="dxa"/>
          </w:tcPr>
          <w:p w:rsidR="00FA15A5" w:rsidRPr="00446E94" w:rsidRDefault="00FA15A5" w:rsidP="00FA15A5">
            <w:pPr>
              <w:rPr>
                <w:sz w:val="20"/>
                <w:szCs w:val="20"/>
                <w:lang w:val="ru-RU"/>
              </w:rPr>
            </w:pPr>
            <w:r w:rsidRPr="00446E94">
              <w:rPr>
                <w:sz w:val="20"/>
                <w:szCs w:val="20"/>
                <w:lang w:val="ru-RU"/>
              </w:rPr>
              <w:t>20</w:t>
            </w:r>
          </w:p>
        </w:tc>
        <w:tc>
          <w:tcPr>
            <w:tcW w:w="770" w:type="dxa"/>
          </w:tcPr>
          <w:p w:rsidR="00FA15A5" w:rsidRPr="00446E94" w:rsidRDefault="00FA15A5" w:rsidP="00FA15A5">
            <w:pPr>
              <w:rPr>
                <w:sz w:val="20"/>
                <w:szCs w:val="20"/>
              </w:rPr>
            </w:pPr>
            <w:r w:rsidRPr="00446E94">
              <w:rPr>
                <w:sz w:val="20"/>
                <w:szCs w:val="20"/>
              </w:rPr>
              <w:t>0,554</w:t>
            </w:r>
          </w:p>
        </w:tc>
        <w:tc>
          <w:tcPr>
            <w:tcW w:w="924" w:type="dxa"/>
          </w:tcPr>
          <w:p w:rsidR="00FA15A5" w:rsidRPr="00446E94" w:rsidRDefault="00FA15A5" w:rsidP="00FA15A5">
            <w:pPr>
              <w:rPr>
                <w:sz w:val="20"/>
                <w:szCs w:val="20"/>
              </w:rPr>
            </w:pPr>
            <w:r w:rsidRPr="00446E94">
              <w:rPr>
                <w:sz w:val="20"/>
                <w:szCs w:val="20"/>
              </w:rPr>
              <w:t>20</w:t>
            </w:r>
          </w:p>
        </w:tc>
        <w:tc>
          <w:tcPr>
            <w:tcW w:w="896" w:type="dxa"/>
          </w:tcPr>
          <w:p w:rsidR="00FA15A5" w:rsidRPr="00446E94" w:rsidRDefault="00FA15A5" w:rsidP="00FA15A5">
            <w:pPr>
              <w:rPr>
                <w:sz w:val="20"/>
                <w:szCs w:val="20"/>
              </w:rPr>
            </w:pPr>
            <w:r w:rsidRPr="00446E94">
              <w:rPr>
                <w:sz w:val="20"/>
                <w:szCs w:val="20"/>
              </w:rPr>
              <w:t>0,554</w:t>
            </w:r>
          </w:p>
        </w:tc>
      </w:tr>
      <w:tr w:rsidR="00FA15A5" w:rsidRPr="0067535B" w:rsidTr="00FA15A5">
        <w:trPr>
          <w:cantSplit/>
        </w:trPr>
        <w:tc>
          <w:tcPr>
            <w:tcW w:w="1746" w:type="dxa"/>
          </w:tcPr>
          <w:p w:rsidR="00FA15A5" w:rsidRPr="0067535B" w:rsidRDefault="00FA15A5" w:rsidP="00FA15A5">
            <w:pPr>
              <w:numPr>
                <w:ilvl w:val="0"/>
                <w:numId w:val="111"/>
              </w:numPr>
              <w:spacing w:after="0" w:line="240" w:lineRule="auto"/>
              <w:rPr>
                <w:sz w:val="16"/>
              </w:rPr>
            </w:pPr>
            <w:r w:rsidRPr="0067535B">
              <w:rPr>
                <w:sz w:val="16"/>
              </w:rPr>
              <w:t>In-kind support</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742" w:type="dxa"/>
          </w:tcPr>
          <w:p w:rsidR="00FA15A5" w:rsidRPr="00446E94" w:rsidRDefault="00FA15A5" w:rsidP="00FA15A5">
            <w:pPr>
              <w:rPr>
                <w:sz w:val="20"/>
                <w:szCs w:val="20"/>
                <w:lang w:val="ru-RU"/>
              </w:rPr>
            </w:pPr>
            <w:r w:rsidRPr="00446E94">
              <w:rPr>
                <w:sz w:val="20"/>
                <w:szCs w:val="20"/>
                <w:lang w:val="ru-RU"/>
              </w:rPr>
              <w:t>0</w:t>
            </w:r>
          </w:p>
        </w:tc>
        <w:tc>
          <w:tcPr>
            <w:tcW w:w="840" w:type="dxa"/>
          </w:tcPr>
          <w:p w:rsidR="00FA15A5" w:rsidRPr="00446E94" w:rsidRDefault="00FA15A5" w:rsidP="00FA15A5">
            <w:pPr>
              <w:rPr>
                <w:sz w:val="20"/>
                <w:szCs w:val="20"/>
                <w:lang w:val="ru-RU"/>
              </w:rPr>
            </w:pPr>
            <w:r w:rsidRPr="00446E94">
              <w:rPr>
                <w:sz w:val="20"/>
                <w:szCs w:val="20"/>
                <w:lang w:val="ru-RU"/>
              </w:rPr>
              <w:t>0,8</w:t>
            </w:r>
          </w:p>
        </w:tc>
        <w:tc>
          <w:tcPr>
            <w:tcW w:w="770" w:type="dxa"/>
          </w:tcPr>
          <w:p w:rsidR="00FA15A5" w:rsidRPr="00446E94" w:rsidRDefault="00FA15A5" w:rsidP="00FA15A5">
            <w:pPr>
              <w:rPr>
                <w:sz w:val="20"/>
                <w:szCs w:val="20"/>
                <w:lang w:val="ru-RU"/>
              </w:rPr>
            </w:pPr>
            <w:r w:rsidRPr="00446E94">
              <w:rPr>
                <w:sz w:val="20"/>
                <w:szCs w:val="20"/>
                <w:lang w:val="ru-RU"/>
              </w:rPr>
              <w:t>0,</w:t>
            </w:r>
            <w:r w:rsidRPr="00446E94">
              <w:rPr>
                <w:sz w:val="20"/>
                <w:szCs w:val="20"/>
              </w:rPr>
              <w:t>1</w:t>
            </w:r>
          </w:p>
        </w:tc>
        <w:tc>
          <w:tcPr>
            <w:tcW w:w="979" w:type="dxa"/>
          </w:tcPr>
          <w:p w:rsidR="00FA15A5" w:rsidRPr="00446E94" w:rsidRDefault="00FA15A5" w:rsidP="00FA15A5">
            <w:pPr>
              <w:rPr>
                <w:sz w:val="20"/>
                <w:szCs w:val="20"/>
                <w:lang w:val="ru-RU"/>
              </w:rPr>
            </w:pPr>
            <w:r w:rsidRPr="00446E94">
              <w:rPr>
                <w:sz w:val="20"/>
                <w:szCs w:val="20"/>
                <w:lang w:val="ru-RU"/>
              </w:rPr>
              <w:t>0</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966" w:type="dxa"/>
          </w:tcPr>
          <w:p w:rsidR="00FA15A5" w:rsidRPr="00446E94" w:rsidRDefault="00FA15A5" w:rsidP="00FA15A5">
            <w:pPr>
              <w:rPr>
                <w:sz w:val="20"/>
                <w:szCs w:val="20"/>
                <w:lang w:val="ru-RU"/>
              </w:rPr>
            </w:pPr>
            <w:r w:rsidRPr="00446E94">
              <w:rPr>
                <w:sz w:val="20"/>
                <w:szCs w:val="20"/>
                <w:lang w:val="ru-RU"/>
              </w:rPr>
              <w:t>0,8</w:t>
            </w:r>
          </w:p>
        </w:tc>
        <w:tc>
          <w:tcPr>
            <w:tcW w:w="770" w:type="dxa"/>
          </w:tcPr>
          <w:p w:rsidR="00FA15A5" w:rsidRPr="00446E94" w:rsidRDefault="00FA15A5" w:rsidP="00FA15A5">
            <w:pPr>
              <w:rPr>
                <w:sz w:val="20"/>
                <w:szCs w:val="20"/>
                <w:lang w:val="ru-RU"/>
              </w:rPr>
            </w:pPr>
            <w:r w:rsidRPr="00446E94">
              <w:rPr>
                <w:sz w:val="20"/>
                <w:szCs w:val="20"/>
                <w:lang w:val="ru-RU"/>
              </w:rPr>
              <w:t>0,</w:t>
            </w:r>
            <w:r w:rsidRPr="00446E94">
              <w:rPr>
                <w:sz w:val="20"/>
                <w:szCs w:val="20"/>
              </w:rPr>
              <w:t>1</w:t>
            </w:r>
          </w:p>
        </w:tc>
        <w:tc>
          <w:tcPr>
            <w:tcW w:w="924" w:type="dxa"/>
          </w:tcPr>
          <w:p w:rsidR="00FA15A5" w:rsidRPr="00446E94" w:rsidRDefault="00FA15A5" w:rsidP="00FA15A5">
            <w:pPr>
              <w:rPr>
                <w:sz w:val="20"/>
                <w:szCs w:val="20"/>
                <w:lang w:val="ru-RU"/>
              </w:rPr>
            </w:pPr>
            <w:r w:rsidRPr="00446E94">
              <w:rPr>
                <w:sz w:val="20"/>
                <w:szCs w:val="20"/>
                <w:lang w:val="ru-RU"/>
              </w:rPr>
              <w:t>0,8</w:t>
            </w:r>
          </w:p>
        </w:tc>
        <w:tc>
          <w:tcPr>
            <w:tcW w:w="896" w:type="dxa"/>
          </w:tcPr>
          <w:p w:rsidR="00FA15A5" w:rsidRPr="00446E94" w:rsidRDefault="00FA15A5" w:rsidP="00FA15A5">
            <w:pPr>
              <w:rPr>
                <w:sz w:val="20"/>
                <w:szCs w:val="20"/>
                <w:lang w:val="ru-RU"/>
              </w:rPr>
            </w:pPr>
            <w:r w:rsidRPr="00446E94">
              <w:rPr>
                <w:sz w:val="20"/>
                <w:szCs w:val="20"/>
                <w:lang w:val="ru-RU"/>
              </w:rPr>
              <w:t>0,</w:t>
            </w:r>
            <w:r w:rsidRPr="00446E94">
              <w:rPr>
                <w:sz w:val="20"/>
                <w:szCs w:val="20"/>
              </w:rPr>
              <w:t>1</w:t>
            </w:r>
          </w:p>
        </w:tc>
      </w:tr>
      <w:tr w:rsidR="00FA15A5" w:rsidRPr="0067535B" w:rsidTr="00FA15A5">
        <w:trPr>
          <w:cantSplit/>
        </w:trPr>
        <w:tc>
          <w:tcPr>
            <w:tcW w:w="1746" w:type="dxa"/>
          </w:tcPr>
          <w:p w:rsidR="00FA15A5" w:rsidRPr="0067535B" w:rsidRDefault="00FA15A5" w:rsidP="00FA15A5">
            <w:pPr>
              <w:numPr>
                <w:ilvl w:val="0"/>
                <w:numId w:val="111"/>
              </w:numPr>
              <w:spacing w:after="0" w:line="240" w:lineRule="auto"/>
              <w:rPr>
                <w:sz w:val="16"/>
              </w:rPr>
            </w:pPr>
            <w:r w:rsidRPr="0067535B">
              <w:rPr>
                <w:sz w:val="16"/>
              </w:rPr>
              <w:t>Other (*)</w:t>
            </w:r>
          </w:p>
        </w:tc>
        <w:tc>
          <w:tcPr>
            <w:tcW w:w="854" w:type="dxa"/>
          </w:tcPr>
          <w:p w:rsidR="00FA15A5" w:rsidRPr="00446E94" w:rsidRDefault="00FA15A5" w:rsidP="00FA15A5">
            <w:pPr>
              <w:rPr>
                <w:sz w:val="20"/>
                <w:szCs w:val="20"/>
                <w:lang w:val="ru-RU"/>
              </w:rPr>
            </w:pPr>
            <w:r w:rsidRPr="00446E94">
              <w:rPr>
                <w:sz w:val="20"/>
                <w:szCs w:val="20"/>
                <w:lang w:val="ru-RU"/>
              </w:rPr>
              <w:t>0</w:t>
            </w:r>
          </w:p>
        </w:tc>
        <w:tc>
          <w:tcPr>
            <w:tcW w:w="742" w:type="dxa"/>
          </w:tcPr>
          <w:p w:rsidR="00FA15A5" w:rsidRPr="00446E94" w:rsidRDefault="00FA15A5" w:rsidP="00FA15A5">
            <w:pPr>
              <w:rPr>
                <w:sz w:val="20"/>
                <w:szCs w:val="20"/>
                <w:lang w:val="ru-RU"/>
              </w:rPr>
            </w:pPr>
            <w:r w:rsidRPr="00446E94">
              <w:rPr>
                <w:sz w:val="20"/>
                <w:szCs w:val="20"/>
                <w:lang w:val="ru-RU"/>
              </w:rPr>
              <w:t>0</w:t>
            </w:r>
          </w:p>
        </w:tc>
        <w:tc>
          <w:tcPr>
            <w:tcW w:w="840" w:type="dxa"/>
          </w:tcPr>
          <w:p w:rsidR="00FA15A5" w:rsidRPr="00446E94" w:rsidRDefault="00FA15A5" w:rsidP="00FA15A5">
            <w:pPr>
              <w:rPr>
                <w:sz w:val="20"/>
                <w:szCs w:val="20"/>
                <w:lang w:val="ru-RU"/>
              </w:rPr>
            </w:pPr>
            <w:r w:rsidRPr="00446E94">
              <w:rPr>
                <w:sz w:val="20"/>
                <w:szCs w:val="20"/>
                <w:lang w:val="ru-RU"/>
              </w:rPr>
              <w:t>0</w:t>
            </w:r>
          </w:p>
        </w:tc>
        <w:tc>
          <w:tcPr>
            <w:tcW w:w="770" w:type="dxa"/>
          </w:tcPr>
          <w:p w:rsidR="00FA15A5" w:rsidRPr="00446E94" w:rsidRDefault="00FA15A5" w:rsidP="00FA15A5">
            <w:pPr>
              <w:rPr>
                <w:sz w:val="20"/>
                <w:szCs w:val="20"/>
                <w:lang w:val="ru-RU"/>
              </w:rPr>
            </w:pPr>
            <w:r w:rsidRPr="00446E94">
              <w:rPr>
                <w:sz w:val="20"/>
                <w:szCs w:val="20"/>
                <w:lang w:val="ru-RU"/>
              </w:rPr>
              <w:t>0</w:t>
            </w:r>
          </w:p>
        </w:tc>
        <w:tc>
          <w:tcPr>
            <w:tcW w:w="979" w:type="dxa"/>
          </w:tcPr>
          <w:p w:rsidR="00FA15A5" w:rsidRPr="00446E94" w:rsidRDefault="00FA15A5" w:rsidP="00FA15A5">
            <w:pPr>
              <w:rPr>
                <w:sz w:val="20"/>
                <w:szCs w:val="20"/>
              </w:rPr>
            </w:pPr>
            <w:r w:rsidRPr="00446E94">
              <w:rPr>
                <w:sz w:val="20"/>
                <w:szCs w:val="20"/>
                <w:lang w:val="ru-RU"/>
              </w:rPr>
              <w:t>0</w:t>
            </w:r>
          </w:p>
        </w:tc>
        <w:tc>
          <w:tcPr>
            <w:tcW w:w="854" w:type="dxa"/>
          </w:tcPr>
          <w:p w:rsidR="00FA15A5" w:rsidRPr="00446E94" w:rsidRDefault="00FA15A5" w:rsidP="00FA15A5">
            <w:pPr>
              <w:rPr>
                <w:sz w:val="20"/>
                <w:szCs w:val="20"/>
              </w:rPr>
            </w:pPr>
            <w:r w:rsidRPr="00446E94">
              <w:rPr>
                <w:sz w:val="20"/>
                <w:szCs w:val="20"/>
                <w:lang w:val="ru-RU"/>
              </w:rPr>
              <w:t>0</w:t>
            </w:r>
          </w:p>
        </w:tc>
        <w:tc>
          <w:tcPr>
            <w:tcW w:w="966" w:type="dxa"/>
          </w:tcPr>
          <w:p w:rsidR="00FA15A5" w:rsidRPr="00446E94" w:rsidRDefault="00FA15A5" w:rsidP="00FA15A5">
            <w:pPr>
              <w:rPr>
                <w:sz w:val="20"/>
                <w:szCs w:val="20"/>
              </w:rPr>
            </w:pPr>
            <w:r w:rsidRPr="00446E94">
              <w:rPr>
                <w:sz w:val="20"/>
                <w:szCs w:val="20"/>
                <w:lang w:val="ru-RU"/>
              </w:rPr>
              <w:t>0</w:t>
            </w:r>
          </w:p>
        </w:tc>
        <w:tc>
          <w:tcPr>
            <w:tcW w:w="770" w:type="dxa"/>
          </w:tcPr>
          <w:p w:rsidR="00FA15A5" w:rsidRPr="00446E94" w:rsidRDefault="00FA15A5" w:rsidP="00FA15A5">
            <w:pPr>
              <w:rPr>
                <w:sz w:val="20"/>
                <w:szCs w:val="20"/>
              </w:rPr>
            </w:pPr>
            <w:r w:rsidRPr="00446E94">
              <w:rPr>
                <w:sz w:val="20"/>
                <w:szCs w:val="20"/>
                <w:lang w:val="ru-RU"/>
              </w:rPr>
              <w:t>0</w:t>
            </w:r>
          </w:p>
        </w:tc>
        <w:tc>
          <w:tcPr>
            <w:tcW w:w="924" w:type="dxa"/>
          </w:tcPr>
          <w:p w:rsidR="00FA15A5" w:rsidRPr="00446E94" w:rsidRDefault="00FA15A5" w:rsidP="00FA15A5">
            <w:pPr>
              <w:rPr>
                <w:sz w:val="20"/>
                <w:szCs w:val="20"/>
              </w:rPr>
            </w:pPr>
            <w:r w:rsidRPr="00446E94">
              <w:rPr>
                <w:sz w:val="20"/>
                <w:szCs w:val="20"/>
                <w:lang w:val="ru-RU"/>
              </w:rPr>
              <w:t>0</w:t>
            </w:r>
          </w:p>
        </w:tc>
        <w:tc>
          <w:tcPr>
            <w:tcW w:w="896" w:type="dxa"/>
          </w:tcPr>
          <w:p w:rsidR="00FA15A5" w:rsidRPr="00446E94" w:rsidRDefault="00FA15A5" w:rsidP="00FA15A5">
            <w:pPr>
              <w:rPr>
                <w:sz w:val="20"/>
                <w:szCs w:val="20"/>
              </w:rPr>
            </w:pPr>
            <w:r w:rsidRPr="00446E94">
              <w:rPr>
                <w:sz w:val="20"/>
                <w:szCs w:val="20"/>
                <w:lang w:val="ru-RU"/>
              </w:rPr>
              <w:t>0</w:t>
            </w:r>
          </w:p>
        </w:tc>
      </w:tr>
      <w:tr w:rsidR="00FA15A5" w:rsidRPr="0067535B" w:rsidTr="00FA15A5">
        <w:trPr>
          <w:cantSplit/>
        </w:trPr>
        <w:tc>
          <w:tcPr>
            <w:tcW w:w="1746" w:type="dxa"/>
          </w:tcPr>
          <w:p w:rsidR="00FA15A5" w:rsidRPr="0067535B" w:rsidRDefault="00FA15A5" w:rsidP="00FA15A5">
            <w:pPr>
              <w:jc w:val="center"/>
              <w:rPr>
                <w:b/>
                <w:sz w:val="16"/>
              </w:rPr>
            </w:pPr>
            <w:r w:rsidRPr="0067535B">
              <w:rPr>
                <w:b/>
                <w:sz w:val="16"/>
              </w:rPr>
              <w:t>Totals</w:t>
            </w:r>
          </w:p>
        </w:tc>
        <w:tc>
          <w:tcPr>
            <w:tcW w:w="854" w:type="dxa"/>
          </w:tcPr>
          <w:p w:rsidR="00FA15A5" w:rsidRPr="00446E94" w:rsidRDefault="00FA15A5" w:rsidP="00FA15A5">
            <w:pPr>
              <w:rPr>
                <w:sz w:val="20"/>
                <w:szCs w:val="20"/>
              </w:rPr>
            </w:pPr>
          </w:p>
        </w:tc>
        <w:tc>
          <w:tcPr>
            <w:tcW w:w="742" w:type="dxa"/>
          </w:tcPr>
          <w:p w:rsidR="00FA15A5" w:rsidRPr="00446E94" w:rsidRDefault="00FA15A5" w:rsidP="00FA15A5">
            <w:pPr>
              <w:rPr>
                <w:sz w:val="20"/>
                <w:szCs w:val="20"/>
              </w:rPr>
            </w:pPr>
          </w:p>
        </w:tc>
        <w:tc>
          <w:tcPr>
            <w:tcW w:w="840" w:type="dxa"/>
          </w:tcPr>
          <w:p w:rsidR="00FA15A5" w:rsidRPr="00446E94" w:rsidRDefault="00FA15A5" w:rsidP="00FA15A5">
            <w:pPr>
              <w:rPr>
                <w:sz w:val="20"/>
                <w:szCs w:val="20"/>
              </w:rPr>
            </w:pPr>
          </w:p>
        </w:tc>
        <w:tc>
          <w:tcPr>
            <w:tcW w:w="770" w:type="dxa"/>
          </w:tcPr>
          <w:p w:rsidR="00FA15A5" w:rsidRPr="00446E94" w:rsidRDefault="00FA15A5" w:rsidP="00FA15A5">
            <w:pPr>
              <w:rPr>
                <w:sz w:val="20"/>
                <w:szCs w:val="20"/>
              </w:rPr>
            </w:pPr>
          </w:p>
        </w:tc>
        <w:tc>
          <w:tcPr>
            <w:tcW w:w="979" w:type="dxa"/>
          </w:tcPr>
          <w:p w:rsidR="00FA15A5" w:rsidRPr="00446E94" w:rsidRDefault="00FA15A5" w:rsidP="00FA15A5">
            <w:pPr>
              <w:rPr>
                <w:sz w:val="20"/>
                <w:szCs w:val="20"/>
              </w:rPr>
            </w:pPr>
          </w:p>
        </w:tc>
        <w:tc>
          <w:tcPr>
            <w:tcW w:w="854" w:type="dxa"/>
          </w:tcPr>
          <w:p w:rsidR="00FA15A5" w:rsidRPr="00446E94" w:rsidRDefault="00FA15A5" w:rsidP="00FA15A5">
            <w:pPr>
              <w:rPr>
                <w:sz w:val="20"/>
                <w:szCs w:val="20"/>
              </w:rPr>
            </w:pPr>
          </w:p>
        </w:tc>
        <w:tc>
          <w:tcPr>
            <w:tcW w:w="966" w:type="dxa"/>
          </w:tcPr>
          <w:p w:rsidR="00FA15A5" w:rsidRPr="00446E94" w:rsidRDefault="00FA15A5" w:rsidP="00FA15A5">
            <w:pPr>
              <w:rPr>
                <w:sz w:val="20"/>
                <w:szCs w:val="20"/>
              </w:rPr>
            </w:pPr>
          </w:p>
        </w:tc>
        <w:tc>
          <w:tcPr>
            <w:tcW w:w="770" w:type="dxa"/>
          </w:tcPr>
          <w:p w:rsidR="00FA15A5" w:rsidRPr="00446E94" w:rsidRDefault="00FA15A5" w:rsidP="00FA15A5">
            <w:pPr>
              <w:rPr>
                <w:sz w:val="20"/>
                <w:szCs w:val="20"/>
              </w:rPr>
            </w:pPr>
          </w:p>
        </w:tc>
        <w:tc>
          <w:tcPr>
            <w:tcW w:w="924" w:type="dxa"/>
          </w:tcPr>
          <w:p w:rsidR="00FA15A5" w:rsidRPr="00446E94" w:rsidRDefault="00FA15A5" w:rsidP="00FA15A5">
            <w:pPr>
              <w:rPr>
                <w:b/>
                <w:sz w:val="20"/>
                <w:szCs w:val="20"/>
              </w:rPr>
            </w:pPr>
            <w:r w:rsidRPr="00446E94">
              <w:rPr>
                <w:b/>
                <w:sz w:val="20"/>
                <w:szCs w:val="20"/>
              </w:rPr>
              <w:t>22,33</w:t>
            </w:r>
          </w:p>
        </w:tc>
        <w:tc>
          <w:tcPr>
            <w:tcW w:w="896" w:type="dxa"/>
          </w:tcPr>
          <w:p w:rsidR="00FA15A5" w:rsidRPr="00446E94" w:rsidRDefault="00FA15A5" w:rsidP="00FA15A5">
            <w:pPr>
              <w:rPr>
                <w:b/>
                <w:sz w:val="20"/>
                <w:szCs w:val="20"/>
              </w:rPr>
            </w:pPr>
            <w:r w:rsidRPr="00446E94">
              <w:rPr>
                <w:b/>
                <w:sz w:val="20"/>
                <w:szCs w:val="20"/>
              </w:rPr>
              <w:t>0,754</w:t>
            </w:r>
          </w:p>
        </w:tc>
      </w:tr>
    </w:tbl>
    <w:p w:rsidR="0067535B" w:rsidRPr="0067535B" w:rsidRDefault="0067535B" w:rsidP="0067535B">
      <w:pPr>
        <w:rPr>
          <w:rFonts w:ascii="Myriad Pro" w:hAnsi="Myriad Pro"/>
          <w:sz w:val="20"/>
          <w:szCs w:val="20"/>
        </w:rPr>
      </w:pPr>
      <w:r w:rsidRPr="0067535B">
        <w:rPr>
          <w:rFonts w:ascii="Myriad Pro" w:hAnsi="Myriad Pro"/>
          <w:sz w:val="20"/>
          <w:szCs w:val="20"/>
        </w:rPr>
        <w:t>* Other is referred to contributions mobilized for the project from other multilateral agencies, bilateral development cooperation agencies, NGOs, the private sector and beneficiaries.</w:t>
      </w: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p w:rsidR="0067535B" w:rsidRDefault="0067535B" w:rsidP="00884E53">
      <w:pPr>
        <w:spacing w:after="0"/>
        <w:rPr>
          <w:rFonts w:ascii="Myriad Pro" w:hAnsi="Myriad Pro"/>
        </w:rPr>
      </w:pPr>
    </w:p>
    <w:sectPr w:rsidR="0067535B" w:rsidSect="009A14D8">
      <w:headerReference w:type="default" r:id="rId30"/>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0C" w:rsidRPr="0085231B" w:rsidRDefault="00544C0C" w:rsidP="002C0A71">
      <w:pPr>
        <w:spacing w:after="0" w:line="240" w:lineRule="auto"/>
        <w:rPr>
          <w:rFonts w:ascii="Arial" w:hAnsi="Arial" w:cs="Arial"/>
          <w:b/>
          <w:lang w:val="en-ZA" w:eastAsia="en-ZA"/>
        </w:rPr>
      </w:pPr>
      <w:r>
        <w:separator/>
      </w:r>
    </w:p>
  </w:endnote>
  <w:endnote w:type="continuationSeparator" w:id="0">
    <w:p w:rsidR="00544C0C" w:rsidRPr="0085231B" w:rsidRDefault="00544C0C" w:rsidP="002C0A71">
      <w:pPr>
        <w:spacing w:after="0" w:line="240" w:lineRule="auto"/>
        <w:rPr>
          <w:rFonts w:ascii="Arial" w:hAnsi="Arial" w:cs="Arial"/>
          <w:b/>
          <w:lang w:val="en-ZA" w:eastAsia="en-Z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1)">
    <w:altName w:val="Arial"/>
    <w:charset w:val="00"/>
    <w:family w:val="swiss"/>
    <w:pitch w:val="variable"/>
    <w:sig w:usb0="20003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TE4BC92D0t00">
    <w:altName w:val="Times New Roman"/>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roman"/>
    <w:notTrueType/>
    <w:pitch w:val="default"/>
    <w:sig w:usb0="00000003" w:usb1="00000000" w:usb2="00000000" w:usb3="00000000" w:csb0="00000001" w:csb1="00000000"/>
  </w:font>
  <w:font w:name="Geo_Times">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48489A" w:rsidRDefault="0067535B" w:rsidP="009A14D8">
    <w:pPr>
      <w:pStyle w:val="Footer"/>
      <w:pBdr>
        <w:top w:val="single" w:sz="8" w:space="1" w:color="auto"/>
      </w:pBdr>
      <w:tabs>
        <w:tab w:val="center" w:pos="4680"/>
        <w:tab w:val="right" w:pos="9900"/>
        <w:tab w:val="right" w:pos="12960"/>
      </w:tabs>
      <w:rPr>
        <w:rFonts w:ascii="Arial" w:hAnsi="Arial" w:cs="Arial"/>
        <w:sz w:val="16"/>
        <w:szCs w:val="16"/>
      </w:rPr>
    </w:pPr>
    <w:r w:rsidRPr="0048489A">
      <w:rPr>
        <w:rFonts w:ascii="Arial" w:hAnsi="Arial" w:cs="Arial"/>
        <w:sz w:val="16"/>
        <w:szCs w:val="16"/>
      </w:rPr>
      <w:t>Mid-Term Evaluation Mission</w:t>
    </w:r>
    <w:r w:rsidRPr="0048489A">
      <w:rPr>
        <w:rFonts w:ascii="Arial" w:hAnsi="Arial" w:cs="Arial"/>
        <w:sz w:val="16"/>
        <w:szCs w:val="16"/>
      </w:rPr>
      <w:tab/>
      <w:t xml:space="preserve"> </w:t>
    </w:r>
    <w:r w:rsidR="00E71B0C" w:rsidRPr="0048489A">
      <w:rPr>
        <w:rStyle w:val="PageNumber"/>
        <w:rFonts w:ascii="Arial" w:hAnsi="Arial"/>
        <w:sz w:val="16"/>
        <w:szCs w:val="16"/>
      </w:rPr>
      <w:fldChar w:fldCharType="begin"/>
    </w:r>
    <w:r w:rsidRPr="0048489A">
      <w:rPr>
        <w:rStyle w:val="PageNumber"/>
        <w:rFonts w:ascii="Arial" w:hAnsi="Arial"/>
        <w:sz w:val="16"/>
        <w:szCs w:val="16"/>
      </w:rPr>
      <w:instrText xml:space="preserve"> PAGE </w:instrText>
    </w:r>
    <w:r w:rsidR="00E71B0C" w:rsidRPr="0048489A">
      <w:rPr>
        <w:rStyle w:val="PageNumber"/>
        <w:rFonts w:ascii="Arial" w:hAnsi="Arial"/>
        <w:sz w:val="16"/>
        <w:szCs w:val="16"/>
      </w:rPr>
      <w:fldChar w:fldCharType="separate"/>
    </w:r>
    <w:r w:rsidR="003A67E3">
      <w:rPr>
        <w:rStyle w:val="PageNumber"/>
        <w:rFonts w:ascii="Arial" w:hAnsi="Arial"/>
        <w:noProof/>
        <w:sz w:val="16"/>
        <w:szCs w:val="16"/>
      </w:rPr>
      <w:t>ix</w:t>
    </w:r>
    <w:r w:rsidR="00E71B0C" w:rsidRPr="0048489A">
      <w:rPr>
        <w:rStyle w:val="PageNumber"/>
        <w:rFonts w:ascii="Arial" w:hAnsi="Arial"/>
        <w:sz w:val="16"/>
        <w:szCs w:val="16"/>
      </w:rPr>
      <w:fldChar w:fldCharType="end"/>
    </w:r>
    <w:r w:rsidRPr="0048489A">
      <w:rPr>
        <w:rFonts w:ascii="Arial" w:hAnsi="Arial" w:cs="Arial"/>
        <w:sz w:val="16"/>
        <w:szCs w:val="16"/>
      </w:rPr>
      <w:tab/>
    </w:r>
    <w:r>
      <w:rPr>
        <w:rFonts w:ascii="Arial" w:hAnsi="Arial" w:cs="Arial"/>
        <w:sz w:val="16"/>
        <w:szCs w:val="16"/>
      </w:rPr>
      <w:t xml:space="preserve">                                                                              December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AF5192" w:rsidRDefault="0067535B" w:rsidP="00AF5192">
    <w:pPr>
      <w:pStyle w:val="Footer"/>
      <w:pBdr>
        <w:top w:val="single" w:sz="8" w:space="1" w:color="auto"/>
      </w:pBdr>
      <w:tabs>
        <w:tab w:val="center" w:pos="4950"/>
        <w:tab w:val="right" w:pos="9900"/>
        <w:tab w:val="right" w:pos="12960"/>
      </w:tabs>
      <w:rPr>
        <w:rFonts w:ascii="Myriad Pro" w:hAnsi="Myriad Pro" w:cs="Arial"/>
        <w:sz w:val="18"/>
        <w:szCs w:val="18"/>
      </w:rPr>
    </w:pPr>
    <w:r w:rsidRPr="00A25185">
      <w:rPr>
        <w:rFonts w:ascii="Myriad Pro" w:hAnsi="Myriad Pro" w:cs="Arial"/>
        <w:sz w:val="18"/>
        <w:szCs w:val="18"/>
      </w:rPr>
      <w:t>Mid-Term Evaluation Report</w:t>
    </w:r>
    <w:r w:rsidRPr="00A25185">
      <w:rPr>
        <w:rFonts w:ascii="Myriad Pro" w:hAnsi="Myriad Pro" w:cs="Arial"/>
        <w:sz w:val="18"/>
        <w:szCs w:val="18"/>
      </w:rPr>
      <w:tab/>
      <w:t xml:space="preserve"> </w:t>
    </w:r>
    <w:r w:rsidR="00E71B0C" w:rsidRPr="00A25185">
      <w:rPr>
        <w:rStyle w:val="PageNumber"/>
        <w:rFonts w:ascii="Myriad Pro" w:hAnsi="Myriad Pro"/>
        <w:sz w:val="18"/>
        <w:szCs w:val="18"/>
      </w:rPr>
      <w:fldChar w:fldCharType="begin"/>
    </w:r>
    <w:r w:rsidRPr="00A25185">
      <w:rPr>
        <w:rStyle w:val="PageNumber"/>
        <w:rFonts w:ascii="Myriad Pro" w:hAnsi="Myriad Pro"/>
        <w:sz w:val="18"/>
        <w:szCs w:val="18"/>
      </w:rPr>
      <w:instrText xml:space="preserve"> PAGE </w:instrText>
    </w:r>
    <w:r w:rsidR="00E71B0C" w:rsidRPr="00A25185">
      <w:rPr>
        <w:rStyle w:val="PageNumber"/>
        <w:rFonts w:ascii="Myriad Pro" w:hAnsi="Myriad Pro"/>
        <w:sz w:val="18"/>
        <w:szCs w:val="18"/>
      </w:rPr>
      <w:fldChar w:fldCharType="separate"/>
    </w:r>
    <w:r w:rsidR="003A67E3">
      <w:rPr>
        <w:rStyle w:val="PageNumber"/>
        <w:rFonts w:ascii="Myriad Pro" w:hAnsi="Myriad Pro"/>
        <w:noProof/>
        <w:sz w:val="18"/>
        <w:szCs w:val="18"/>
      </w:rPr>
      <w:t>i</w:t>
    </w:r>
    <w:r w:rsidR="00E71B0C" w:rsidRPr="00A25185">
      <w:rPr>
        <w:rStyle w:val="PageNumber"/>
        <w:rFonts w:ascii="Myriad Pro" w:hAnsi="Myriad Pro"/>
        <w:sz w:val="18"/>
        <w:szCs w:val="18"/>
      </w:rPr>
      <w:fldChar w:fldCharType="end"/>
    </w:r>
    <w:r w:rsidRPr="00A25185">
      <w:rPr>
        <w:rFonts w:ascii="Myriad Pro" w:hAnsi="Myriad Pro" w:cs="Arial"/>
        <w:sz w:val="18"/>
        <w:szCs w:val="18"/>
      </w:rPr>
      <w:tab/>
      <w:t>December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9F0705" w:rsidRDefault="0067535B" w:rsidP="009A14D8">
    <w:pPr>
      <w:pStyle w:val="Footer"/>
      <w:pBdr>
        <w:top w:val="single" w:sz="8" w:space="1" w:color="auto"/>
      </w:pBdr>
      <w:tabs>
        <w:tab w:val="center" w:pos="4680"/>
        <w:tab w:val="right" w:pos="9900"/>
        <w:tab w:val="right" w:pos="12960"/>
      </w:tabs>
      <w:rPr>
        <w:rFonts w:ascii="Myriad Pro" w:hAnsi="Myriad Pro" w:cs="Arial"/>
        <w:sz w:val="18"/>
        <w:szCs w:val="18"/>
      </w:rPr>
    </w:pPr>
    <w:r w:rsidRPr="009F0705">
      <w:rPr>
        <w:rFonts w:ascii="Myriad Pro" w:hAnsi="Myriad Pro" w:cs="Arial"/>
        <w:sz w:val="18"/>
        <w:szCs w:val="18"/>
      </w:rPr>
      <w:t>Mid-Term Evaluation Report</w:t>
    </w:r>
    <w:r w:rsidRPr="009F0705">
      <w:rPr>
        <w:rFonts w:ascii="Myriad Pro" w:hAnsi="Myriad Pro" w:cs="Arial"/>
        <w:sz w:val="18"/>
        <w:szCs w:val="18"/>
      </w:rPr>
      <w:tab/>
      <w:t xml:space="preserve"> </w:t>
    </w:r>
    <w:r w:rsidR="00E71B0C" w:rsidRPr="009F0705">
      <w:rPr>
        <w:rStyle w:val="PageNumber"/>
        <w:rFonts w:ascii="Myriad Pro" w:hAnsi="Myriad Pro"/>
        <w:sz w:val="18"/>
        <w:szCs w:val="18"/>
      </w:rPr>
      <w:fldChar w:fldCharType="begin"/>
    </w:r>
    <w:r w:rsidRPr="009F0705">
      <w:rPr>
        <w:rStyle w:val="PageNumber"/>
        <w:rFonts w:ascii="Myriad Pro" w:hAnsi="Myriad Pro"/>
        <w:sz w:val="18"/>
        <w:szCs w:val="18"/>
      </w:rPr>
      <w:instrText xml:space="preserve"> PAGE </w:instrText>
    </w:r>
    <w:r w:rsidR="00E71B0C" w:rsidRPr="009F0705">
      <w:rPr>
        <w:rStyle w:val="PageNumber"/>
        <w:rFonts w:ascii="Myriad Pro" w:hAnsi="Myriad Pro"/>
        <w:sz w:val="18"/>
        <w:szCs w:val="18"/>
      </w:rPr>
      <w:fldChar w:fldCharType="separate"/>
    </w:r>
    <w:r w:rsidR="003A67E3">
      <w:rPr>
        <w:rStyle w:val="PageNumber"/>
        <w:rFonts w:ascii="Myriad Pro" w:hAnsi="Myriad Pro"/>
        <w:noProof/>
        <w:sz w:val="18"/>
        <w:szCs w:val="18"/>
      </w:rPr>
      <w:t>17</w:t>
    </w:r>
    <w:r w:rsidR="00E71B0C" w:rsidRPr="009F0705">
      <w:rPr>
        <w:rStyle w:val="PageNumber"/>
        <w:rFonts w:ascii="Myriad Pro" w:hAnsi="Myriad Pro"/>
        <w:sz w:val="18"/>
        <w:szCs w:val="18"/>
      </w:rPr>
      <w:fldChar w:fldCharType="end"/>
    </w:r>
    <w:r w:rsidRPr="009F0705">
      <w:rPr>
        <w:rFonts w:ascii="Myriad Pro" w:hAnsi="Myriad Pro" w:cs="Arial"/>
        <w:sz w:val="18"/>
        <w:szCs w:val="18"/>
      </w:rPr>
      <w:tab/>
      <w:t xml:space="preserve">                                                                              December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A25185" w:rsidRDefault="0067535B" w:rsidP="009A14D8">
    <w:pPr>
      <w:pStyle w:val="Footer"/>
      <w:pBdr>
        <w:top w:val="single" w:sz="8" w:space="1" w:color="auto"/>
      </w:pBdr>
      <w:tabs>
        <w:tab w:val="center" w:pos="6210"/>
        <w:tab w:val="right" w:pos="12690"/>
      </w:tabs>
      <w:ind w:right="40"/>
      <w:rPr>
        <w:rFonts w:ascii="Myriad Pro" w:hAnsi="Myriad Pro" w:cs="Arial"/>
        <w:sz w:val="18"/>
        <w:szCs w:val="18"/>
      </w:rPr>
    </w:pPr>
    <w:r w:rsidRPr="00A25185">
      <w:rPr>
        <w:rFonts w:ascii="Myriad Pro" w:hAnsi="Myriad Pro" w:cs="Arial"/>
        <w:sz w:val="18"/>
        <w:szCs w:val="18"/>
      </w:rPr>
      <w:t>Mid-Term Evaluation Report</w:t>
    </w:r>
    <w:r w:rsidRPr="00A25185">
      <w:rPr>
        <w:rFonts w:ascii="Myriad Pro" w:hAnsi="Myriad Pro" w:cs="Arial"/>
        <w:sz w:val="18"/>
        <w:szCs w:val="18"/>
      </w:rPr>
      <w:tab/>
      <w:t xml:space="preserve"> </w:t>
    </w:r>
    <w:r w:rsidR="00E71B0C" w:rsidRPr="00A25185">
      <w:rPr>
        <w:rStyle w:val="PageNumber"/>
        <w:rFonts w:ascii="Myriad Pro" w:hAnsi="Myriad Pro"/>
        <w:sz w:val="18"/>
        <w:szCs w:val="18"/>
      </w:rPr>
      <w:fldChar w:fldCharType="begin"/>
    </w:r>
    <w:r w:rsidRPr="00A25185">
      <w:rPr>
        <w:rStyle w:val="PageNumber"/>
        <w:rFonts w:ascii="Myriad Pro" w:hAnsi="Myriad Pro"/>
        <w:sz w:val="18"/>
        <w:szCs w:val="18"/>
      </w:rPr>
      <w:instrText xml:space="preserve"> PAGE </w:instrText>
    </w:r>
    <w:r w:rsidR="00E71B0C" w:rsidRPr="00A25185">
      <w:rPr>
        <w:rStyle w:val="PageNumber"/>
        <w:rFonts w:ascii="Myriad Pro" w:hAnsi="Myriad Pro"/>
        <w:sz w:val="18"/>
        <w:szCs w:val="18"/>
      </w:rPr>
      <w:fldChar w:fldCharType="separate"/>
    </w:r>
    <w:r w:rsidR="003A67E3">
      <w:rPr>
        <w:rStyle w:val="PageNumber"/>
        <w:rFonts w:ascii="Myriad Pro" w:hAnsi="Myriad Pro"/>
        <w:noProof/>
        <w:sz w:val="18"/>
        <w:szCs w:val="18"/>
      </w:rPr>
      <w:t>21</w:t>
    </w:r>
    <w:r w:rsidR="00E71B0C" w:rsidRPr="00A25185">
      <w:rPr>
        <w:rStyle w:val="PageNumber"/>
        <w:rFonts w:ascii="Myriad Pro" w:hAnsi="Myriad Pro"/>
        <w:sz w:val="18"/>
        <w:szCs w:val="18"/>
      </w:rPr>
      <w:fldChar w:fldCharType="end"/>
    </w:r>
    <w:r w:rsidRPr="00A25185">
      <w:rPr>
        <w:rFonts w:ascii="Myriad Pro" w:hAnsi="Myriad Pro" w:cs="Arial"/>
        <w:sz w:val="18"/>
        <w:szCs w:val="18"/>
      </w:rPr>
      <w:tab/>
    </w:r>
    <w:r w:rsidRPr="00A25185">
      <w:rPr>
        <w:rFonts w:ascii="Myriad Pro" w:hAnsi="Myriad Pro" w:cs="Arial"/>
        <w:sz w:val="18"/>
        <w:szCs w:val="18"/>
      </w:rPr>
      <w:tab/>
    </w:r>
    <w:r w:rsidRPr="00A25185">
      <w:rPr>
        <w:rFonts w:ascii="Myriad Pro" w:hAnsi="Myriad Pro" w:cs="Arial"/>
        <w:sz w:val="18"/>
        <w:szCs w:val="18"/>
      </w:rPr>
      <w:tab/>
      <w:t>December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A25185" w:rsidRDefault="0067535B" w:rsidP="009A14D8">
    <w:pPr>
      <w:pStyle w:val="Footer"/>
      <w:pBdr>
        <w:top w:val="single" w:sz="8" w:space="1" w:color="auto"/>
      </w:pBdr>
      <w:tabs>
        <w:tab w:val="center" w:pos="4950"/>
        <w:tab w:val="right" w:pos="9900"/>
        <w:tab w:val="right" w:pos="12960"/>
      </w:tabs>
      <w:rPr>
        <w:rFonts w:ascii="Myriad Pro" w:hAnsi="Myriad Pro" w:cs="Arial"/>
        <w:sz w:val="18"/>
        <w:szCs w:val="18"/>
      </w:rPr>
    </w:pPr>
    <w:r w:rsidRPr="00A25185">
      <w:rPr>
        <w:rFonts w:ascii="Myriad Pro" w:hAnsi="Myriad Pro" w:cs="Arial"/>
        <w:sz w:val="18"/>
        <w:szCs w:val="18"/>
      </w:rPr>
      <w:t>Mid-Term Evaluation Report</w:t>
    </w:r>
    <w:r w:rsidRPr="00A25185">
      <w:rPr>
        <w:rFonts w:ascii="Myriad Pro" w:hAnsi="Myriad Pro" w:cs="Arial"/>
        <w:sz w:val="18"/>
        <w:szCs w:val="18"/>
      </w:rPr>
      <w:tab/>
      <w:t xml:space="preserve"> </w:t>
    </w:r>
    <w:r w:rsidR="00E71B0C" w:rsidRPr="00A25185">
      <w:rPr>
        <w:rStyle w:val="PageNumber"/>
        <w:rFonts w:ascii="Myriad Pro" w:hAnsi="Myriad Pro"/>
        <w:sz w:val="18"/>
        <w:szCs w:val="18"/>
      </w:rPr>
      <w:fldChar w:fldCharType="begin"/>
    </w:r>
    <w:r w:rsidRPr="00A25185">
      <w:rPr>
        <w:rStyle w:val="PageNumber"/>
        <w:rFonts w:ascii="Myriad Pro" w:hAnsi="Myriad Pro"/>
        <w:sz w:val="18"/>
        <w:szCs w:val="18"/>
      </w:rPr>
      <w:instrText xml:space="preserve"> PAGE </w:instrText>
    </w:r>
    <w:r w:rsidR="00E71B0C" w:rsidRPr="00A25185">
      <w:rPr>
        <w:rStyle w:val="PageNumber"/>
        <w:rFonts w:ascii="Myriad Pro" w:hAnsi="Myriad Pro"/>
        <w:sz w:val="18"/>
        <w:szCs w:val="18"/>
      </w:rPr>
      <w:fldChar w:fldCharType="separate"/>
    </w:r>
    <w:r w:rsidR="003A67E3">
      <w:rPr>
        <w:rStyle w:val="PageNumber"/>
        <w:rFonts w:ascii="Myriad Pro" w:hAnsi="Myriad Pro"/>
        <w:noProof/>
        <w:sz w:val="18"/>
        <w:szCs w:val="18"/>
      </w:rPr>
      <w:t>56</w:t>
    </w:r>
    <w:r w:rsidR="00E71B0C" w:rsidRPr="00A25185">
      <w:rPr>
        <w:rStyle w:val="PageNumber"/>
        <w:rFonts w:ascii="Myriad Pro" w:hAnsi="Myriad Pro"/>
        <w:sz w:val="18"/>
        <w:szCs w:val="18"/>
      </w:rPr>
      <w:fldChar w:fldCharType="end"/>
    </w:r>
    <w:r w:rsidRPr="00A25185">
      <w:rPr>
        <w:rFonts w:ascii="Myriad Pro" w:hAnsi="Myriad Pro" w:cs="Arial"/>
        <w:sz w:val="18"/>
        <w:szCs w:val="18"/>
      </w:rPr>
      <w:tab/>
      <w:t>December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0C" w:rsidRPr="0085231B" w:rsidRDefault="00544C0C" w:rsidP="002C0A71">
      <w:pPr>
        <w:spacing w:after="0" w:line="240" w:lineRule="auto"/>
        <w:rPr>
          <w:rFonts w:ascii="Arial" w:hAnsi="Arial" w:cs="Arial"/>
          <w:b/>
          <w:lang w:val="en-ZA" w:eastAsia="en-ZA"/>
        </w:rPr>
      </w:pPr>
      <w:r>
        <w:separator/>
      </w:r>
    </w:p>
  </w:footnote>
  <w:footnote w:type="continuationSeparator" w:id="0">
    <w:p w:rsidR="00544C0C" w:rsidRPr="0085231B" w:rsidRDefault="00544C0C" w:rsidP="002C0A71">
      <w:pPr>
        <w:spacing w:after="0" w:line="240" w:lineRule="auto"/>
        <w:rPr>
          <w:rFonts w:ascii="Arial" w:hAnsi="Arial" w:cs="Arial"/>
          <w:b/>
          <w:lang w:val="en-ZA" w:eastAsia="en-ZA"/>
        </w:rPr>
      </w:pPr>
      <w:r>
        <w:continuationSeparator/>
      </w:r>
    </w:p>
  </w:footnote>
  <w:footnote w:id="1">
    <w:p w:rsidR="0067535B" w:rsidRPr="004222F9" w:rsidRDefault="0067535B" w:rsidP="004222F9">
      <w:pPr>
        <w:pStyle w:val="FootnoteText"/>
        <w:rPr>
          <w:rFonts w:ascii="Myriad Pro" w:hAnsi="Myriad Pro"/>
        </w:rPr>
      </w:pPr>
      <w:r w:rsidRPr="004222F9">
        <w:rPr>
          <w:rStyle w:val="FootnoteReference"/>
          <w:rFonts w:ascii="Myriad Pro" w:hAnsi="Myriad Pro"/>
        </w:rPr>
        <w:footnoteRef/>
      </w:r>
      <w:r w:rsidRPr="004222F9">
        <w:rPr>
          <w:rFonts w:ascii="Myriad Pro" w:hAnsi="Myriad Pro"/>
        </w:rPr>
        <w:t xml:space="preserve"> </w:t>
      </w:r>
      <w:r w:rsidRPr="004222F9">
        <w:rPr>
          <w:rFonts w:ascii="Myriad Pro" w:hAnsi="Myriad Pro" w:cs="Arial"/>
          <w:color w:val="000000"/>
          <w:sz w:val="18"/>
          <w:szCs w:val="18"/>
        </w:rPr>
        <w:t>USD 1.00 = SOM 43.5 in November 2009</w:t>
      </w:r>
    </w:p>
  </w:footnote>
  <w:footnote w:id="2">
    <w:p w:rsidR="0067535B" w:rsidRPr="00F35672" w:rsidRDefault="0067535B" w:rsidP="00F35672">
      <w:pPr>
        <w:pStyle w:val="FootnoteText"/>
        <w:rPr>
          <w:rFonts w:ascii="Myriad Pro" w:hAnsi="Myriad Pro"/>
        </w:rPr>
      </w:pPr>
      <w:r w:rsidRPr="00F35672">
        <w:rPr>
          <w:rStyle w:val="FootnoteReference"/>
          <w:rFonts w:ascii="Myriad Pro" w:hAnsi="Myriad Pro"/>
        </w:rPr>
        <w:footnoteRef/>
      </w:r>
      <w:r w:rsidRPr="00F35672">
        <w:rPr>
          <w:rFonts w:ascii="Myriad Pro" w:hAnsi="Myriad Pro"/>
        </w:rPr>
        <w:t xml:space="preserve"> </w:t>
      </w:r>
      <w:r w:rsidRPr="00F35672">
        <w:rPr>
          <w:rFonts w:ascii="Myriad Pro" w:hAnsi="Myriad Pro" w:cs="Arial"/>
          <w:sz w:val="18"/>
          <w:szCs w:val="18"/>
        </w:rPr>
        <w:t>This was a preliminary list that was subject to change on the basis of initial studies by Cotec and Seloga as per their respective framework agreements with the Directorate under the GoK in 2009.</w:t>
      </w:r>
    </w:p>
  </w:footnote>
  <w:footnote w:id="3">
    <w:p w:rsidR="0067535B" w:rsidRPr="00B82EDF" w:rsidRDefault="0067535B" w:rsidP="00B82EDF">
      <w:pPr>
        <w:pStyle w:val="FootnoteText"/>
        <w:rPr>
          <w:rFonts w:ascii="Myriad Pro" w:hAnsi="Myriad Pro"/>
        </w:rPr>
      </w:pPr>
      <w:r w:rsidRPr="00B82EDF">
        <w:rPr>
          <w:rStyle w:val="FootnoteReference"/>
          <w:rFonts w:ascii="Myriad Pro" w:hAnsi="Myriad Pro"/>
          <w:sz w:val="18"/>
          <w:szCs w:val="18"/>
        </w:rPr>
        <w:footnoteRef/>
      </w:r>
      <w:r w:rsidRPr="00B82EDF">
        <w:rPr>
          <w:rFonts w:ascii="Myriad Pro" w:hAnsi="Myriad Pro"/>
          <w:sz w:val="18"/>
          <w:szCs w:val="18"/>
        </w:rPr>
        <w:t xml:space="preserve"> </w:t>
      </w:r>
      <w:r w:rsidRPr="00B82EDF">
        <w:rPr>
          <w:rFonts w:ascii="Myriad Pro" w:hAnsi="Myriad Pro" w:cs="Arial"/>
          <w:sz w:val="18"/>
          <w:szCs w:val="18"/>
        </w:rPr>
        <w:t>up to 100%</w:t>
      </w:r>
    </w:p>
  </w:footnote>
  <w:footnote w:id="4">
    <w:p w:rsidR="0067535B" w:rsidRPr="009D27B4" w:rsidRDefault="0067535B" w:rsidP="00545145">
      <w:pPr>
        <w:pStyle w:val="FootnoteText"/>
        <w:rPr>
          <w:rFonts w:ascii="Myriad Pro" w:hAnsi="Myriad Pro"/>
          <w:sz w:val="18"/>
          <w:szCs w:val="18"/>
        </w:rPr>
      </w:pPr>
      <w:r w:rsidRPr="009D27B4">
        <w:rPr>
          <w:rStyle w:val="FootnoteReference"/>
          <w:rFonts w:ascii="Myriad Pro" w:hAnsi="Myriad Pro"/>
          <w:sz w:val="18"/>
          <w:szCs w:val="18"/>
        </w:rPr>
        <w:footnoteRef/>
      </w:r>
      <w:r w:rsidRPr="009D27B4">
        <w:rPr>
          <w:rFonts w:ascii="Myriad Pro" w:hAnsi="Myriad Pro"/>
          <w:sz w:val="18"/>
          <w:szCs w:val="18"/>
        </w:rPr>
        <w:t xml:space="preserve"> In fact </w:t>
      </w:r>
      <w:r>
        <w:rPr>
          <w:rFonts w:ascii="Myriad Pro" w:hAnsi="Myriad Pro"/>
          <w:sz w:val="18"/>
          <w:szCs w:val="18"/>
        </w:rPr>
        <w:t xml:space="preserve">Imenite Ibragimov has already started the </w:t>
      </w:r>
      <w:r w:rsidRPr="009D27B4">
        <w:rPr>
          <w:rFonts w:ascii="Myriad Pro" w:hAnsi="Myriad Pro"/>
          <w:sz w:val="18"/>
          <w:szCs w:val="18"/>
        </w:rPr>
        <w:t xml:space="preserve">implementation of 600 kW HPP (contract on E &amp; M is signed); however, the Project did not provide TA yet  </w:t>
      </w:r>
    </w:p>
  </w:footnote>
  <w:footnote w:id="5">
    <w:p w:rsidR="0067535B" w:rsidRDefault="0067535B">
      <w:pPr>
        <w:pStyle w:val="FootnoteText"/>
      </w:pPr>
      <w:r>
        <w:rPr>
          <w:rStyle w:val="FootnoteReference"/>
        </w:rPr>
        <w:footnoteRef/>
      </w:r>
      <w:r>
        <w:t xml:space="preserve"> </w:t>
      </w:r>
      <w:r w:rsidRPr="00A24A13">
        <w:rPr>
          <w:rFonts w:ascii="Myriad Pro" w:hAnsi="Myriad Pro"/>
          <w:sz w:val="18"/>
          <w:szCs w:val="18"/>
        </w:rPr>
        <w:t>GEF resources</w:t>
      </w:r>
      <w:r>
        <w:rPr>
          <w:rFonts w:ascii="Myriad Pro" w:hAnsi="Myriad Pro"/>
          <w:sz w:val="18"/>
          <w:szCs w:val="18"/>
        </w:rPr>
        <w:t xml:space="preserve"> only</w:t>
      </w:r>
    </w:p>
  </w:footnote>
  <w:footnote w:id="6">
    <w:p w:rsidR="0067535B" w:rsidRPr="00A33A43" w:rsidRDefault="0067535B">
      <w:pPr>
        <w:pStyle w:val="FootnoteText"/>
        <w:rPr>
          <w:rFonts w:ascii="Myriad Pro" w:hAnsi="Myriad Pro"/>
          <w:sz w:val="18"/>
          <w:szCs w:val="18"/>
        </w:rPr>
      </w:pPr>
      <w:r w:rsidRPr="00A33A43">
        <w:rPr>
          <w:rStyle w:val="FootnoteReference"/>
          <w:rFonts w:ascii="Myriad Pro" w:hAnsi="Myriad Pro"/>
          <w:sz w:val="18"/>
          <w:szCs w:val="18"/>
        </w:rPr>
        <w:footnoteRef/>
      </w:r>
      <w:r w:rsidRPr="00A33A43">
        <w:rPr>
          <w:rFonts w:ascii="Myriad Pro" w:hAnsi="Myriad Pro"/>
          <w:sz w:val="18"/>
          <w:szCs w:val="18"/>
        </w:rPr>
        <w:t xml:space="preserve"> </w:t>
      </w:r>
      <w:r w:rsidRPr="00A33A43">
        <w:rPr>
          <w:rFonts w:ascii="Myriad Pro" w:hAnsi="Myriad Pro" w:cs="Arial"/>
          <w:sz w:val="18"/>
          <w:szCs w:val="18"/>
        </w:rPr>
        <w:t xml:space="preserve">Project is now focused on development of mechanisms for operationalizating the approved changes. Considering the support from all stakeholders including MoE to this initiative, it can be assumed that such mechanisms may be developed and approved within 3-4 month period.  </w:t>
      </w:r>
    </w:p>
  </w:footnote>
  <w:footnote w:id="7">
    <w:p w:rsidR="0067535B" w:rsidRPr="00AA4C4D" w:rsidRDefault="0067535B">
      <w:pPr>
        <w:pStyle w:val="FootnoteText"/>
        <w:rPr>
          <w:rFonts w:ascii="Myriad Pro" w:hAnsi="Myriad Pro"/>
        </w:rPr>
      </w:pPr>
      <w:r w:rsidRPr="00AA4C4D">
        <w:rPr>
          <w:rStyle w:val="FootnoteReference"/>
          <w:rFonts w:ascii="Myriad Pro" w:hAnsi="Myriad Pro"/>
        </w:rPr>
        <w:footnoteRef/>
      </w:r>
      <w:r w:rsidRPr="00AA4C4D">
        <w:rPr>
          <w:rFonts w:ascii="Myriad Pro" w:hAnsi="Myriad Pro"/>
        </w:rPr>
        <w:t xml:space="preserve"> As mentioned above Imenite Ibragimov will implement 600 kW project regardless the regulatory framework, i.e. </w:t>
      </w:r>
    </w:p>
  </w:footnote>
  <w:footnote w:id="8">
    <w:p w:rsidR="0067535B" w:rsidRPr="00E81CB4" w:rsidRDefault="0067535B" w:rsidP="0034599E">
      <w:pPr>
        <w:spacing w:after="0" w:line="240" w:lineRule="auto"/>
        <w:jc w:val="both"/>
      </w:pPr>
      <w:r>
        <w:rPr>
          <w:rStyle w:val="FootnoteReference"/>
        </w:rPr>
        <w:footnoteRef/>
      </w:r>
      <w:r>
        <w:t xml:space="preserve"> </w:t>
      </w:r>
      <w:r w:rsidRPr="00E81CB4">
        <w:rPr>
          <w:sz w:val="20"/>
        </w:rPr>
        <w:t xml:space="preserve">Moreover, according to the Guidelines on Gender Mainstreaming at the GEF, analysis of the monitoring and evaluation reports from the GEF projects shows that the projects usually do not monitor or report the progress on gender issues. Gender is one of the mandatory cross-cutting requirements in the UNDP and GEF and should be incorporated into any UNDP/GEF project cycle. </w:t>
      </w:r>
      <w:r w:rsidRPr="00E81CB4">
        <w:t xml:space="preserve">   </w:t>
      </w:r>
    </w:p>
    <w:p w:rsidR="0067535B" w:rsidRDefault="0067535B" w:rsidP="009A14D8">
      <w:pPr>
        <w:pStyle w:val="FootnoteText"/>
      </w:pPr>
    </w:p>
  </w:footnote>
  <w:footnote w:id="9">
    <w:p w:rsidR="0067535B" w:rsidRPr="0034599E" w:rsidRDefault="0067535B" w:rsidP="0034599E">
      <w:pPr>
        <w:pStyle w:val="FootnoteText"/>
        <w:rPr>
          <w:rFonts w:ascii="Calibri" w:hAnsi="Calibri"/>
        </w:rPr>
      </w:pPr>
      <w:r w:rsidRPr="0034599E">
        <w:rPr>
          <w:rStyle w:val="FootnoteReference"/>
          <w:rFonts w:ascii="Calibri" w:hAnsi="Calibri"/>
          <w:sz w:val="20"/>
          <w:szCs w:val="20"/>
        </w:rPr>
        <w:footnoteRef/>
      </w:r>
      <w:r w:rsidRPr="0034599E">
        <w:rPr>
          <w:rFonts w:ascii="Calibri" w:hAnsi="Calibri"/>
        </w:rPr>
        <w:t xml:space="preserve"> Such as UNDP KGZ Country Gender Mainstreaming Strategy (2008-2011)</w:t>
      </w:r>
    </w:p>
  </w:footnote>
  <w:footnote w:id="10">
    <w:p w:rsidR="0067535B" w:rsidRPr="0034599E" w:rsidRDefault="0067535B" w:rsidP="0034599E">
      <w:pPr>
        <w:pStyle w:val="FootnoteText"/>
        <w:rPr>
          <w:rFonts w:ascii="Calibri" w:hAnsi="Calibri"/>
        </w:rPr>
      </w:pPr>
      <w:r w:rsidRPr="0034599E">
        <w:rPr>
          <w:rStyle w:val="FootnoteReference"/>
          <w:rFonts w:ascii="Calibri" w:hAnsi="Calibri"/>
          <w:sz w:val="20"/>
          <w:szCs w:val="20"/>
        </w:rPr>
        <w:footnoteRef/>
      </w:r>
      <w:r w:rsidRPr="0034599E">
        <w:rPr>
          <w:rFonts w:ascii="Calibri" w:hAnsi="Calibri"/>
        </w:rPr>
        <w:t xml:space="preserve"> Including achieving gender equality goals, setting gender-sensitive indicators and ensuring gender balance among the project’s beneficiaries and target groups</w:t>
      </w:r>
    </w:p>
  </w:footnote>
  <w:footnote w:id="11">
    <w:p w:rsidR="0067535B" w:rsidRPr="0034599E" w:rsidRDefault="0067535B" w:rsidP="0034599E">
      <w:pPr>
        <w:spacing w:line="240" w:lineRule="auto"/>
        <w:rPr>
          <w:rFonts w:ascii="Calibri" w:hAnsi="Calibri"/>
          <w:sz w:val="20"/>
          <w:szCs w:val="20"/>
        </w:rPr>
      </w:pPr>
      <w:r w:rsidRPr="0034599E">
        <w:rPr>
          <w:rStyle w:val="FootnoteReference"/>
          <w:rFonts w:ascii="Calibri" w:hAnsi="Calibri"/>
          <w:sz w:val="20"/>
          <w:szCs w:val="20"/>
        </w:rPr>
        <w:footnoteRef/>
      </w:r>
      <w:r w:rsidRPr="0034599E">
        <w:rPr>
          <w:rFonts w:ascii="Calibri" w:hAnsi="Calibri"/>
          <w:sz w:val="20"/>
          <w:szCs w:val="20"/>
        </w:rPr>
        <w:t xml:space="preserve"> </w:t>
      </w:r>
      <w:r w:rsidRPr="0034599E">
        <w:rPr>
          <w:rFonts w:ascii="Calibri" w:hAnsi="Calibri"/>
          <w:color w:val="000000"/>
          <w:sz w:val="20"/>
          <w:szCs w:val="20"/>
        </w:rPr>
        <w:t xml:space="preserve">In relation to the abovementioned, it should be noted that there is increasing </w:t>
      </w:r>
      <w:r w:rsidRPr="0034599E">
        <w:rPr>
          <w:rFonts w:ascii="Calibri" w:hAnsi="Calibri"/>
          <w:sz w:val="20"/>
          <w:szCs w:val="20"/>
        </w:rPr>
        <w:t xml:space="preserve">feminization of poverty in Kyrgyzstan (70% of poor and poorest are women according to a World Bank assessment). There is an exclusion of women’s groups from management of natural recourses, decision making in environment protection, and from raising awareness on this issue. Achieving Gender Equality goals is reflected in UNDP Global Gender Equality Strategy for 2008-2011 and in a road map on making women’s and men’s concerns an integral dimension of all aspects and areas of UNDP’s work. UNDP Kyrgyzstan also developed Country Gender Mainstreaming Strategy (2008-2011) and annual working plans for its implementation. </w:t>
      </w:r>
    </w:p>
    <w:p w:rsidR="0067535B" w:rsidRDefault="0067535B" w:rsidP="009A14D8">
      <w:pPr>
        <w:pStyle w:val="FootnoteText"/>
      </w:pPr>
    </w:p>
  </w:footnote>
  <w:footnote w:id="12">
    <w:p w:rsidR="0067535B" w:rsidRDefault="0067535B" w:rsidP="009A14D8">
      <w:pPr>
        <w:pStyle w:val="FootnoteText"/>
        <w:ind w:left="142" w:hanging="142"/>
      </w:pPr>
      <w:r>
        <w:rPr>
          <w:rStyle w:val="FootnoteReference"/>
        </w:rPr>
        <w:footnoteRef/>
      </w:r>
      <w:r>
        <w:t xml:space="preserve"> UNDP-GEF’s system is based on the Atlas Risk Module.  See the UNDP-GEF Risk Management Strategy resource kit, available as Annex XII at http://www.undp.org/gef/05/monitoring/policies.html</w:t>
      </w:r>
    </w:p>
  </w:footnote>
  <w:footnote w:id="13">
    <w:p w:rsidR="0067535B" w:rsidRDefault="0067535B" w:rsidP="009A14D8">
      <w:pPr>
        <w:pStyle w:val="FootnoteText"/>
        <w:tabs>
          <w:tab w:val="left" w:pos="0"/>
        </w:tabs>
      </w:pPr>
      <w:r>
        <w:rPr>
          <w:rStyle w:val="FootnoteReference"/>
        </w:rPr>
        <w:footnoteRef/>
      </w:r>
      <w:r>
        <w:t xml:space="preserve"> RBM Support documents are available at http://www.undp.org/eo/methodologies.htm </w:t>
      </w:r>
    </w:p>
  </w:footnote>
  <w:footnote w:id="14">
    <w:p w:rsidR="0067535B" w:rsidRPr="00224039" w:rsidRDefault="0067535B" w:rsidP="009A14D8">
      <w:pPr>
        <w:pStyle w:val="FootnoteText"/>
      </w:pPr>
      <w:r>
        <w:rPr>
          <w:rStyle w:val="FootnoteReference"/>
        </w:rPr>
        <w:footnoteRef/>
      </w:r>
      <w:r>
        <w:t xml:space="preserve"> Available at </w:t>
      </w:r>
      <w:hyperlink r:id="rId1" w:history="1">
        <w:r w:rsidRPr="002C4BEF">
          <w:rPr>
            <w:rStyle w:val="Hyperlink"/>
            <w:b w:val="0"/>
            <w:sz w:val="18"/>
            <w:szCs w:val="18"/>
          </w:rPr>
          <w:t>http://content.undp.org/go/userguide/results/project/</w:t>
        </w:r>
      </w:hyperlink>
      <w:r>
        <w:t xml:space="preserve"> </w:t>
      </w:r>
    </w:p>
  </w:footnote>
  <w:footnote w:id="15">
    <w:p w:rsidR="0067535B" w:rsidRDefault="0067535B" w:rsidP="00E10089">
      <w:pPr>
        <w:pStyle w:val="FootnoteText"/>
        <w:jc w:val="left"/>
      </w:pPr>
      <w:r>
        <w:rPr>
          <w:rStyle w:val="FootnoteReference"/>
        </w:rPr>
        <w:footnoteRef/>
      </w:r>
      <w:r>
        <w:t xml:space="preserve"> See http://www.uneval.org/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A25185" w:rsidRDefault="0067535B" w:rsidP="009A14D8">
    <w:pPr>
      <w:pStyle w:val="Header"/>
      <w:pBdr>
        <w:bottom w:val="single" w:sz="8" w:space="0" w:color="auto"/>
      </w:pBdr>
      <w:tabs>
        <w:tab w:val="center" w:pos="3600"/>
        <w:tab w:val="right" w:pos="9900"/>
      </w:tabs>
      <w:rPr>
        <w:rFonts w:ascii="Myriad Pro" w:hAnsi="Myriad Pro" w:cs="Arial"/>
        <w:sz w:val="18"/>
        <w:szCs w:val="18"/>
      </w:rPr>
    </w:pPr>
    <w:r w:rsidRPr="00A25185">
      <w:rPr>
        <w:rFonts w:ascii="Myriad Pro" w:hAnsi="Myriad Pro" w:cs="Arial"/>
        <w:sz w:val="18"/>
        <w:szCs w:val="18"/>
      </w:rPr>
      <w:t>UNDP – Government of Kyrgyz Republic                                                                                            Small Hydro Power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A25185" w:rsidRDefault="0067535B" w:rsidP="009F0705">
    <w:pPr>
      <w:pStyle w:val="Header"/>
      <w:pBdr>
        <w:bottom w:val="single" w:sz="8" w:space="0" w:color="auto"/>
      </w:pBdr>
      <w:tabs>
        <w:tab w:val="center" w:pos="3600"/>
        <w:tab w:val="right" w:pos="9900"/>
      </w:tabs>
      <w:rPr>
        <w:rFonts w:ascii="Myriad Pro" w:hAnsi="Myriad Pro" w:cs="Arial"/>
        <w:sz w:val="18"/>
        <w:szCs w:val="18"/>
      </w:rPr>
    </w:pPr>
    <w:r w:rsidRPr="00A25185">
      <w:rPr>
        <w:rFonts w:ascii="Myriad Pro" w:hAnsi="Myriad Pro" w:cs="Arial"/>
        <w:sz w:val="18"/>
        <w:szCs w:val="18"/>
      </w:rPr>
      <w:t xml:space="preserve">UNDP – Government of Kyrgyz Republic                                                                                           </w:t>
    </w:r>
    <w:r>
      <w:rPr>
        <w:rFonts w:ascii="Myriad Pro" w:hAnsi="Myriad Pro" w:cs="Arial"/>
        <w:sz w:val="18"/>
        <w:szCs w:val="18"/>
      </w:rPr>
      <w:tab/>
    </w:r>
    <w:r>
      <w:rPr>
        <w:rFonts w:ascii="Myriad Pro" w:hAnsi="Myriad Pro" w:cs="Arial"/>
        <w:sz w:val="18"/>
        <w:szCs w:val="18"/>
      </w:rPr>
      <w:tab/>
    </w:r>
    <w:r w:rsidRPr="00A25185">
      <w:rPr>
        <w:rFonts w:ascii="Myriad Pro" w:hAnsi="Myriad Pro" w:cs="Arial"/>
        <w:sz w:val="18"/>
        <w:szCs w:val="18"/>
      </w:rPr>
      <w:t xml:space="preserve"> Small Hydro Power Development</w:t>
    </w:r>
  </w:p>
  <w:p w:rsidR="0067535B" w:rsidRPr="009F0705" w:rsidRDefault="0067535B" w:rsidP="009F0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Default="006753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9F0705" w:rsidRDefault="0067535B" w:rsidP="009F0705">
    <w:pPr>
      <w:pStyle w:val="Header"/>
      <w:pBdr>
        <w:bottom w:val="single" w:sz="8" w:space="0" w:color="auto"/>
      </w:pBdr>
      <w:tabs>
        <w:tab w:val="center" w:pos="3600"/>
        <w:tab w:val="right" w:pos="9900"/>
      </w:tabs>
      <w:rPr>
        <w:rFonts w:ascii="Myriad Pro" w:hAnsi="Myriad Pro" w:cs="Arial"/>
        <w:sz w:val="18"/>
        <w:szCs w:val="18"/>
      </w:rPr>
    </w:pPr>
    <w:r w:rsidRPr="009F0705">
      <w:rPr>
        <w:rFonts w:ascii="Myriad Pro" w:hAnsi="Myriad Pro" w:cs="Arial"/>
        <w:sz w:val="18"/>
        <w:szCs w:val="18"/>
      </w:rPr>
      <w:t>UNDP – Government of Kyrgyz Republic                                                                                            Small Hydro Power Development</w:t>
    </w:r>
  </w:p>
  <w:p w:rsidR="0067535B" w:rsidRPr="009F0705" w:rsidRDefault="0067535B" w:rsidP="009F07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AF5192" w:rsidRDefault="0067535B" w:rsidP="00AF5192">
    <w:pPr>
      <w:pStyle w:val="Header"/>
      <w:pBdr>
        <w:bottom w:val="single" w:sz="8" w:space="0" w:color="auto"/>
      </w:pBdr>
      <w:tabs>
        <w:tab w:val="center" w:pos="3600"/>
        <w:tab w:val="right" w:pos="9900"/>
      </w:tabs>
      <w:rPr>
        <w:rFonts w:ascii="Myriad Pro" w:hAnsi="Myriad Pro" w:cs="Arial"/>
        <w:sz w:val="18"/>
        <w:szCs w:val="18"/>
      </w:rPr>
    </w:pPr>
    <w:r w:rsidRPr="009F0705">
      <w:rPr>
        <w:rFonts w:ascii="Myriad Pro" w:hAnsi="Myriad Pro" w:cs="Arial"/>
        <w:sz w:val="18"/>
        <w:szCs w:val="18"/>
      </w:rPr>
      <w:t>UNDP – Government of Kyrgyz Republic                                                                                            Small Hydro Power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5B" w:rsidRPr="002C0A71" w:rsidRDefault="0067535B" w:rsidP="002C0A71">
    <w:pPr>
      <w:pStyle w:val="Header"/>
      <w:pBdr>
        <w:bottom w:val="single" w:sz="8" w:space="0" w:color="auto"/>
      </w:pBdr>
      <w:tabs>
        <w:tab w:val="center" w:pos="3600"/>
        <w:tab w:val="right" w:pos="9900"/>
      </w:tabs>
      <w:rPr>
        <w:rFonts w:ascii="Myriad Pro" w:hAnsi="Myriad Pro" w:cs="Arial"/>
        <w:sz w:val="18"/>
        <w:szCs w:val="18"/>
      </w:rPr>
    </w:pPr>
    <w:r w:rsidRPr="002C0A71">
      <w:rPr>
        <w:rFonts w:ascii="Myriad Pro" w:hAnsi="Myriad Pro" w:cs="Arial"/>
        <w:sz w:val="18"/>
        <w:szCs w:val="18"/>
      </w:rPr>
      <w:t xml:space="preserve">UNDP – Government of </w:t>
    </w:r>
    <w:r>
      <w:rPr>
        <w:rFonts w:ascii="Myriad Pro" w:hAnsi="Myriad Pro" w:cs="Arial"/>
        <w:sz w:val="18"/>
        <w:szCs w:val="18"/>
      </w:rPr>
      <w:t xml:space="preserve">Kyrgyz </w:t>
    </w:r>
    <w:r w:rsidRPr="002C0A71">
      <w:rPr>
        <w:rFonts w:ascii="Myriad Pro" w:hAnsi="Myriad Pro" w:cs="Arial"/>
        <w:sz w:val="18"/>
        <w:szCs w:val="18"/>
      </w:rPr>
      <w:t>Republic</w:t>
    </w:r>
    <w:r w:rsidRPr="002C0A71">
      <w:rPr>
        <w:rFonts w:ascii="Myriad Pro" w:hAnsi="Myriad Pro" w:cs="Arial"/>
        <w:sz w:val="18"/>
        <w:szCs w:val="18"/>
      </w:rPr>
      <w:tab/>
    </w:r>
    <w:r w:rsidRPr="002C0A71">
      <w:rPr>
        <w:rFonts w:ascii="Myriad Pro" w:hAnsi="Myriad Pro" w:cs="Arial"/>
        <w:sz w:val="18"/>
        <w:szCs w:val="18"/>
      </w:rPr>
      <w:tab/>
    </w:r>
    <w:r>
      <w:rPr>
        <w:rFonts w:ascii="Myriad Pro" w:hAnsi="Myriad Pro" w:cs="Arial"/>
        <w:sz w:val="18"/>
        <w:szCs w:val="18"/>
      </w:rPr>
      <w:tab/>
      <w:t>Small Hydro Power Development</w:t>
    </w:r>
  </w:p>
  <w:p w:rsidR="0067535B" w:rsidRDefault="00675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3EAF6E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3"/>
    <w:multiLevelType w:val="singleLevel"/>
    <w:tmpl w:val="C7A805A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2AD4F1F"/>
    <w:multiLevelType w:val="hybridMultilevel"/>
    <w:tmpl w:val="2E724E7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nsid w:val="02F1057B"/>
    <w:multiLevelType w:val="hybridMultilevel"/>
    <w:tmpl w:val="E5BAD61C"/>
    <w:lvl w:ilvl="0" w:tplc="04090001">
      <w:start w:val="1"/>
      <w:numFmt w:val="bullet"/>
      <w:lvlText w:val=""/>
      <w:lvlJc w:val="left"/>
      <w:pPr>
        <w:tabs>
          <w:tab w:val="num" w:pos="720"/>
        </w:tabs>
        <w:ind w:left="720" w:hanging="360"/>
      </w:pPr>
      <w:rPr>
        <w:rFonts w:ascii="Symbol" w:hAnsi="Symbol" w:hint="default"/>
      </w:rPr>
    </w:lvl>
    <w:lvl w:ilvl="1" w:tplc="9AF63C4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37F2E"/>
    <w:multiLevelType w:val="hybridMultilevel"/>
    <w:tmpl w:val="009EF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6115D"/>
    <w:multiLevelType w:val="hybridMultilevel"/>
    <w:tmpl w:val="0502635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1069F4"/>
    <w:multiLevelType w:val="hybridMultilevel"/>
    <w:tmpl w:val="080E50B0"/>
    <w:lvl w:ilvl="0" w:tplc="D73A5710">
      <w:start w:val="1"/>
      <w:numFmt w:val="bullet"/>
      <w:lvlText w:val=""/>
      <w:lvlJc w:val="left"/>
      <w:pPr>
        <w:ind w:left="306" w:hanging="360"/>
      </w:pPr>
      <w:rPr>
        <w:rFonts w:ascii="Symbol" w:hAnsi="Symbol" w:hint="default"/>
      </w:rPr>
    </w:lvl>
    <w:lvl w:ilvl="1" w:tplc="04050003">
      <w:start w:val="1"/>
      <w:numFmt w:val="bullet"/>
      <w:lvlText w:val="o"/>
      <w:lvlJc w:val="left"/>
      <w:pPr>
        <w:ind w:left="1026" w:hanging="360"/>
      </w:pPr>
      <w:rPr>
        <w:rFonts w:ascii="Courier New" w:hAnsi="Courier New" w:cs="Courier New" w:hint="default"/>
      </w:rPr>
    </w:lvl>
    <w:lvl w:ilvl="2" w:tplc="04090005">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7">
    <w:nsid w:val="09397CAC"/>
    <w:multiLevelType w:val="hybridMultilevel"/>
    <w:tmpl w:val="710065AA"/>
    <w:lvl w:ilvl="0" w:tplc="439C2554">
      <w:start w:val="29"/>
      <w:numFmt w:val="bullet"/>
      <w:lvlText w:val="-"/>
      <w:lvlJc w:val="left"/>
      <w:pPr>
        <w:ind w:left="2154" w:hanging="360"/>
      </w:pPr>
      <w:rPr>
        <w:rFonts w:ascii="Myriad Pro" w:eastAsiaTheme="minorHAnsi" w:hAnsi="Myriad Pro" w:cs="Times New Roman" w:hint="default"/>
        <w:i w:val="0"/>
        <w:color w:val="000000"/>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8">
    <w:nsid w:val="0AB03262"/>
    <w:multiLevelType w:val="hybridMultilevel"/>
    <w:tmpl w:val="289EA7E4"/>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0AE77C09"/>
    <w:multiLevelType w:val="hybridMultilevel"/>
    <w:tmpl w:val="677099BC"/>
    <w:lvl w:ilvl="0" w:tplc="FFFFFFFF">
      <w:start w:val="1"/>
      <w:numFmt w:val="bullet"/>
      <w:lvlText w:val=""/>
      <w:lvlJc w:val="left"/>
      <w:pPr>
        <w:tabs>
          <w:tab w:val="num" w:pos="360"/>
        </w:tabs>
        <w:ind w:left="360" w:hanging="360"/>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E086A42"/>
    <w:multiLevelType w:val="hybridMultilevel"/>
    <w:tmpl w:val="64E8B6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09C607B"/>
    <w:multiLevelType w:val="hybridMultilevel"/>
    <w:tmpl w:val="AE3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883928"/>
    <w:multiLevelType w:val="hybridMultilevel"/>
    <w:tmpl w:val="0B38BECC"/>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1A2298A"/>
    <w:multiLevelType w:val="hybridMultilevel"/>
    <w:tmpl w:val="B9082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586508"/>
    <w:multiLevelType w:val="hybridMultilevel"/>
    <w:tmpl w:val="B82643B2"/>
    <w:lvl w:ilvl="0" w:tplc="04190001">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D2C661D"/>
    <w:multiLevelType w:val="multilevel"/>
    <w:tmpl w:val="B5A62F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D2D7F62"/>
    <w:multiLevelType w:val="hybridMultilevel"/>
    <w:tmpl w:val="8BEC3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F1B06C0"/>
    <w:multiLevelType w:val="hybridMultilevel"/>
    <w:tmpl w:val="50321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1B148D1"/>
    <w:multiLevelType w:val="hybridMultilevel"/>
    <w:tmpl w:val="6ABE6988"/>
    <w:lvl w:ilvl="0" w:tplc="04090005">
      <w:start w:val="1"/>
      <w:numFmt w:val="bullet"/>
      <w:lvlText w:val=""/>
      <w:lvlJc w:val="left"/>
      <w:pPr>
        <w:tabs>
          <w:tab w:val="num" w:pos="1440"/>
        </w:tabs>
        <w:ind w:left="1440" w:hanging="360"/>
      </w:pPr>
      <w:rPr>
        <w:rFonts w:ascii="Symbol" w:hAnsi="Symbol" w:hint="default"/>
        <w:sz w:val="22"/>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21CC3ED5"/>
    <w:multiLevelType w:val="hybridMultilevel"/>
    <w:tmpl w:val="A8763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21">
    <w:nsid w:val="239A139C"/>
    <w:multiLevelType w:val="hybridMultilevel"/>
    <w:tmpl w:val="C792D09A"/>
    <w:lvl w:ilvl="0" w:tplc="31FE58CC">
      <w:start w:val="1"/>
      <w:numFmt w:val="lowerLetter"/>
      <w:lvlText w:val="%1."/>
      <w:lvlJc w:val="left"/>
      <w:pPr>
        <w:tabs>
          <w:tab w:val="num" w:pos="720"/>
        </w:tabs>
        <w:ind w:left="720" w:hanging="360"/>
      </w:pPr>
      <w:rPr>
        <w:rFonts w:hint="default"/>
      </w:rPr>
    </w:lvl>
    <w:lvl w:ilvl="1" w:tplc="DF764536">
      <w:start w:val="3"/>
      <w:numFmt w:val="bullet"/>
      <w:lvlText w:val="-"/>
      <w:lvlJc w:val="left"/>
      <w:pPr>
        <w:tabs>
          <w:tab w:val="num" w:pos="1440"/>
        </w:tabs>
        <w:ind w:left="1440" w:hanging="360"/>
      </w:pPr>
      <w:rPr>
        <w:rFonts w:ascii="Verdana" w:eastAsia="MS Mincho" w:hAnsi="Verdana" w:cs="Times New Roman" w:hint="default"/>
      </w:rPr>
    </w:lvl>
    <w:lvl w:ilvl="2" w:tplc="9146AB14" w:tentative="1">
      <w:start w:val="1"/>
      <w:numFmt w:val="lowerRoman"/>
      <w:lvlText w:val="%3."/>
      <w:lvlJc w:val="right"/>
      <w:pPr>
        <w:tabs>
          <w:tab w:val="num" w:pos="2160"/>
        </w:tabs>
        <w:ind w:left="2160" w:hanging="180"/>
      </w:pPr>
    </w:lvl>
    <w:lvl w:ilvl="3" w:tplc="8F729B74" w:tentative="1">
      <w:start w:val="1"/>
      <w:numFmt w:val="decimal"/>
      <w:lvlText w:val="%4."/>
      <w:lvlJc w:val="left"/>
      <w:pPr>
        <w:tabs>
          <w:tab w:val="num" w:pos="2880"/>
        </w:tabs>
        <w:ind w:left="2880" w:hanging="360"/>
      </w:pPr>
    </w:lvl>
    <w:lvl w:ilvl="4" w:tplc="3774B912" w:tentative="1">
      <w:start w:val="1"/>
      <w:numFmt w:val="lowerLetter"/>
      <w:lvlText w:val="%5."/>
      <w:lvlJc w:val="left"/>
      <w:pPr>
        <w:tabs>
          <w:tab w:val="num" w:pos="3600"/>
        </w:tabs>
        <w:ind w:left="3600" w:hanging="360"/>
      </w:pPr>
    </w:lvl>
    <w:lvl w:ilvl="5" w:tplc="7B12ED4E" w:tentative="1">
      <w:start w:val="1"/>
      <w:numFmt w:val="lowerRoman"/>
      <w:lvlText w:val="%6."/>
      <w:lvlJc w:val="right"/>
      <w:pPr>
        <w:tabs>
          <w:tab w:val="num" w:pos="4320"/>
        </w:tabs>
        <w:ind w:left="4320" w:hanging="180"/>
      </w:pPr>
    </w:lvl>
    <w:lvl w:ilvl="6" w:tplc="731A36B8" w:tentative="1">
      <w:start w:val="1"/>
      <w:numFmt w:val="decimal"/>
      <w:lvlText w:val="%7."/>
      <w:lvlJc w:val="left"/>
      <w:pPr>
        <w:tabs>
          <w:tab w:val="num" w:pos="5040"/>
        </w:tabs>
        <w:ind w:left="5040" w:hanging="360"/>
      </w:pPr>
    </w:lvl>
    <w:lvl w:ilvl="7" w:tplc="BC046E10" w:tentative="1">
      <w:start w:val="1"/>
      <w:numFmt w:val="lowerLetter"/>
      <w:lvlText w:val="%8."/>
      <w:lvlJc w:val="left"/>
      <w:pPr>
        <w:tabs>
          <w:tab w:val="num" w:pos="5760"/>
        </w:tabs>
        <w:ind w:left="5760" w:hanging="360"/>
      </w:pPr>
    </w:lvl>
    <w:lvl w:ilvl="8" w:tplc="F33E22AC" w:tentative="1">
      <w:start w:val="1"/>
      <w:numFmt w:val="lowerRoman"/>
      <w:lvlText w:val="%9."/>
      <w:lvlJc w:val="right"/>
      <w:pPr>
        <w:tabs>
          <w:tab w:val="num" w:pos="6480"/>
        </w:tabs>
        <w:ind w:left="6480" w:hanging="180"/>
      </w:pPr>
    </w:lvl>
  </w:abstractNum>
  <w:abstractNum w:abstractNumId="22">
    <w:nsid w:val="24546713"/>
    <w:multiLevelType w:val="hybridMultilevel"/>
    <w:tmpl w:val="F65A9AC8"/>
    <w:lvl w:ilvl="0" w:tplc="04190019">
      <w:start w:val="1"/>
      <w:numFmt w:val="upperRoman"/>
      <w:lvlText w:val="%1."/>
      <w:lvlJc w:val="left"/>
      <w:pPr>
        <w:tabs>
          <w:tab w:val="num" w:pos="720"/>
        </w:tabs>
        <w:ind w:left="720" w:hanging="720"/>
      </w:pPr>
      <w:rPr>
        <w:rFonts w:hint="default"/>
      </w:rPr>
    </w:lvl>
    <w:lvl w:ilvl="1" w:tplc="5A9EBBB0">
      <w:start w:val="1"/>
      <w:numFmt w:val="bullet"/>
      <w:lvlText w:val="o"/>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565593E"/>
    <w:multiLevelType w:val="hybridMultilevel"/>
    <w:tmpl w:val="12A0CF52"/>
    <w:lvl w:ilvl="0" w:tplc="04090009">
      <w:start w:val="1"/>
      <w:numFmt w:val="bullet"/>
      <w:lvlText w:val=""/>
      <w:lvlJc w:val="left"/>
      <w:pPr>
        <w:tabs>
          <w:tab w:val="num" w:pos="1080"/>
        </w:tabs>
        <w:ind w:left="1080" w:hanging="360"/>
      </w:pPr>
      <w:rPr>
        <w:rFonts w:ascii="Wingdings" w:hAnsi="Wingdings" w:hint="default"/>
        <w:i w:val="0"/>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5B6019E"/>
    <w:multiLevelType w:val="hybridMultilevel"/>
    <w:tmpl w:val="646E52A6"/>
    <w:lvl w:ilvl="0" w:tplc="74D8E28A">
      <w:start w:val="1"/>
      <w:numFmt w:val="lowerLetter"/>
      <w:lvlText w:val="%1."/>
      <w:lvlJc w:val="left"/>
      <w:pPr>
        <w:tabs>
          <w:tab w:val="num" w:pos="720"/>
        </w:tabs>
        <w:ind w:left="720" w:hanging="360"/>
      </w:pPr>
      <w:rPr>
        <w:rFonts w:hint="default"/>
      </w:rPr>
    </w:lvl>
    <w:lvl w:ilvl="1" w:tplc="60F63DE4" w:tentative="1">
      <w:start w:val="1"/>
      <w:numFmt w:val="lowerLetter"/>
      <w:lvlText w:val="%2."/>
      <w:lvlJc w:val="left"/>
      <w:pPr>
        <w:tabs>
          <w:tab w:val="num" w:pos="1440"/>
        </w:tabs>
        <w:ind w:left="1440" w:hanging="360"/>
      </w:pPr>
    </w:lvl>
    <w:lvl w:ilvl="2" w:tplc="9FE00072" w:tentative="1">
      <w:start w:val="1"/>
      <w:numFmt w:val="lowerRoman"/>
      <w:lvlText w:val="%3."/>
      <w:lvlJc w:val="right"/>
      <w:pPr>
        <w:tabs>
          <w:tab w:val="num" w:pos="2160"/>
        </w:tabs>
        <w:ind w:left="2160" w:hanging="180"/>
      </w:pPr>
    </w:lvl>
    <w:lvl w:ilvl="3" w:tplc="72E2DA1A" w:tentative="1">
      <w:start w:val="1"/>
      <w:numFmt w:val="decimal"/>
      <w:lvlText w:val="%4."/>
      <w:lvlJc w:val="left"/>
      <w:pPr>
        <w:tabs>
          <w:tab w:val="num" w:pos="2880"/>
        </w:tabs>
        <w:ind w:left="2880" w:hanging="360"/>
      </w:pPr>
    </w:lvl>
    <w:lvl w:ilvl="4" w:tplc="911096F4" w:tentative="1">
      <w:start w:val="1"/>
      <w:numFmt w:val="lowerLetter"/>
      <w:lvlText w:val="%5."/>
      <w:lvlJc w:val="left"/>
      <w:pPr>
        <w:tabs>
          <w:tab w:val="num" w:pos="3600"/>
        </w:tabs>
        <w:ind w:left="3600" w:hanging="360"/>
      </w:pPr>
    </w:lvl>
    <w:lvl w:ilvl="5" w:tplc="9F5297E4" w:tentative="1">
      <w:start w:val="1"/>
      <w:numFmt w:val="lowerRoman"/>
      <w:lvlText w:val="%6."/>
      <w:lvlJc w:val="right"/>
      <w:pPr>
        <w:tabs>
          <w:tab w:val="num" w:pos="4320"/>
        </w:tabs>
        <w:ind w:left="4320" w:hanging="180"/>
      </w:pPr>
    </w:lvl>
    <w:lvl w:ilvl="6" w:tplc="6CB84CC4" w:tentative="1">
      <w:start w:val="1"/>
      <w:numFmt w:val="decimal"/>
      <w:lvlText w:val="%7."/>
      <w:lvlJc w:val="left"/>
      <w:pPr>
        <w:tabs>
          <w:tab w:val="num" w:pos="5040"/>
        </w:tabs>
        <w:ind w:left="5040" w:hanging="360"/>
      </w:pPr>
    </w:lvl>
    <w:lvl w:ilvl="7" w:tplc="806E6C34" w:tentative="1">
      <w:start w:val="1"/>
      <w:numFmt w:val="lowerLetter"/>
      <w:lvlText w:val="%8."/>
      <w:lvlJc w:val="left"/>
      <w:pPr>
        <w:tabs>
          <w:tab w:val="num" w:pos="5760"/>
        </w:tabs>
        <w:ind w:left="5760" w:hanging="360"/>
      </w:pPr>
    </w:lvl>
    <w:lvl w:ilvl="8" w:tplc="8D7E862C" w:tentative="1">
      <w:start w:val="1"/>
      <w:numFmt w:val="lowerRoman"/>
      <w:lvlText w:val="%9."/>
      <w:lvlJc w:val="right"/>
      <w:pPr>
        <w:tabs>
          <w:tab w:val="num" w:pos="6480"/>
        </w:tabs>
        <w:ind w:left="6480" w:hanging="180"/>
      </w:pPr>
    </w:lvl>
  </w:abstractNum>
  <w:abstractNum w:abstractNumId="25">
    <w:nsid w:val="28700B2E"/>
    <w:multiLevelType w:val="hybridMultilevel"/>
    <w:tmpl w:val="25D608FC"/>
    <w:lvl w:ilvl="0" w:tplc="04090001">
      <w:start w:val="1"/>
      <w:numFmt w:val="bullet"/>
      <w:lvlText w:val=""/>
      <w:lvlJc w:val="left"/>
      <w:pPr>
        <w:tabs>
          <w:tab w:val="num" w:pos="1440"/>
        </w:tabs>
        <w:ind w:left="1440" w:hanging="360"/>
      </w:pPr>
      <w:rPr>
        <w:rFonts w:ascii="Symbol" w:hAnsi="Symbol" w:hint="default"/>
      </w:rPr>
    </w:lvl>
    <w:lvl w:ilvl="1" w:tplc="439C2554">
      <w:start w:val="29"/>
      <w:numFmt w:val="bullet"/>
      <w:lvlText w:val="-"/>
      <w:lvlJc w:val="left"/>
      <w:pPr>
        <w:tabs>
          <w:tab w:val="num" w:pos="2160"/>
        </w:tabs>
        <w:ind w:left="2160" w:hanging="360"/>
      </w:pPr>
      <w:rPr>
        <w:rFonts w:ascii="Myriad Pro" w:eastAsiaTheme="minorHAnsi" w:hAnsi="Myriad Pro" w:cs="Times New Roman" w:hint="default"/>
        <w:i w:val="0"/>
        <w:color w:val="0000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287830AB"/>
    <w:multiLevelType w:val="hybridMultilevel"/>
    <w:tmpl w:val="8A7EA8E6"/>
    <w:lvl w:ilvl="0" w:tplc="04090001">
      <w:start w:val="1"/>
      <w:numFmt w:val="bullet"/>
      <w:lvlText w:val=""/>
      <w:lvlJc w:val="left"/>
      <w:pPr>
        <w:tabs>
          <w:tab w:val="num" w:pos="1080"/>
        </w:tabs>
        <w:ind w:left="1080" w:hanging="360"/>
      </w:pPr>
      <w:rPr>
        <w:rFonts w:ascii="Symbol" w:hAnsi="Symbol" w:hint="default"/>
      </w:rPr>
    </w:lvl>
    <w:lvl w:ilvl="1" w:tplc="439C2554">
      <w:start w:val="29"/>
      <w:numFmt w:val="bullet"/>
      <w:lvlText w:val="-"/>
      <w:lvlJc w:val="left"/>
      <w:pPr>
        <w:tabs>
          <w:tab w:val="num" w:pos="1800"/>
        </w:tabs>
        <w:ind w:left="1800" w:hanging="360"/>
      </w:pPr>
      <w:rPr>
        <w:rFonts w:ascii="Myriad Pro" w:eastAsiaTheme="minorHAnsi" w:hAnsi="Myriad Pro" w:cs="Times New Roman" w:hint="default"/>
        <w:i w:val="0"/>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89B7DD4"/>
    <w:multiLevelType w:val="hybridMultilevel"/>
    <w:tmpl w:val="00F29878"/>
    <w:lvl w:ilvl="0" w:tplc="439C2554">
      <w:start w:val="29"/>
      <w:numFmt w:val="bullet"/>
      <w:lvlText w:val="-"/>
      <w:lvlJc w:val="left"/>
      <w:pPr>
        <w:ind w:left="2154" w:hanging="360"/>
      </w:pPr>
      <w:rPr>
        <w:rFonts w:ascii="Myriad Pro" w:eastAsiaTheme="minorHAnsi" w:hAnsi="Myriad Pro" w:cs="Times New Roman" w:hint="default"/>
        <w:i w:val="0"/>
        <w:color w:val="000000"/>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8">
    <w:nsid w:val="292660E2"/>
    <w:multiLevelType w:val="hybridMultilevel"/>
    <w:tmpl w:val="076ADF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99033C9"/>
    <w:multiLevelType w:val="multilevel"/>
    <w:tmpl w:val="985C9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2A4D0D52"/>
    <w:multiLevelType w:val="hybridMultilevel"/>
    <w:tmpl w:val="53961DF0"/>
    <w:lvl w:ilvl="0" w:tplc="4FF00890">
      <w:start w:val="1"/>
      <w:numFmt w:val="bullet"/>
      <w:lvlText w:val=""/>
      <w:lvlJc w:val="left"/>
      <w:pPr>
        <w:tabs>
          <w:tab w:val="num" w:pos="1440"/>
        </w:tabs>
        <w:ind w:left="1440" w:hanging="360"/>
      </w:pPr>
      <w:rPr>
        <w:rFonts w:ascii="Symbol" w:hAnsi="Symbol" w:hint="default"/>
        <w:sz w:val="22"/>
      </w:rPr>
    </w:lvl>
    <w:lvl w:ilvl="1" w:tplc="CC06A420">
      <w:start w:val="1"/>
      <w:numFmt w:val="lowerLetter"/>
      <w:lvlText w:val="%2."/>
      <w:lvlJc w:val="left"/>
      <w:pPr>
        <w:tabs>
          <w:tab w:val="num" w:pos="1440"/>
        </w:tabs>
        <w:ind w:left="1440" w:hanging="360"/>
      </w:pPr>
    </w:lvl>
    <w:lvl w:ilvl="2" w:tplc="FF249C50" w:tentative="1">
      <w:start w:val="1"/>
      <w:numFmt w:val="lowerRoman"/>
      <w:lvlText w:val="%3."/>
      <w:lvlJc w:val="right"/>
      <w:pPr>
        <w:tabs>
          <w:tab w:val="num" w:pos="2160"/>
        </w:tabs>
        <w:ind w:left="2160" w:hanging="180"/>
      </w:pPr>
    </w:lvl>
    <w:lvl w:ilvl="3" w:tplc="49D4D242" w:tentative="1">
      <w:start w:val="1"/>
      <w:numFmt w:val="decimal"/>
      <w:lvlText w:val="%4."/>
      <w:lvlJc w:val="left"/>
      <w:pPr>
        <w:tabs>
          <w:tab w:val="num" w:pos="2880"/>
        </w:tabs>
        <w:ind w:left="2880" w:hanging="360"/>
      </w:pPr>
    </w:lvl>
    <w:lvl w:ilvl="4" w:tplc="C40A5A12" w:tentative="1">
      <w:start w:val="1"/>
      <w:numFmt w:val="lowerLetter"/>
      <w:lvlText w:val="%5."/>
      <w:lvlJc w:val="left"/>
      <w:pPr>
        <w:tabs>
          <w:tab w:val="num" w:pos="3600"/>
        </w:tabs>
        <w:ind w:left="3600" w:hanging="360"/>
      </w:pPr>
    </w:lvl>
    <w:lvl w:ilvl="5" w:tplc="E26288D0" w:tentative="1">
      <w:start w:val="1"/>
      <w:numFmt w:val="lowerRoman"/>
      <w:lvlText w:val="%6."/>
      <w:lvlJc w:val="right"/>
      <w:pPr>
        <w:tabs>
          <w:tab w:val="num" w:pos="4320"/>
        </w:tabs>
        <w:ind w:left="4320" w:hanging="180"/>
      </w:pPr>
    </w:lvl>
    <w:lvl w:ilvl="6" w:tplc="0066BBB4" w:tentative="1">
      <w:start w:val="1"/>
      <w:numFmt w:val="decimal"/>
      <w:lvlText w:val="%7."/>
      <w:lvlJc w:val="left"/>
      <w:pPr>
        <w:tabs>
          <w:tab w:val="num" w:pos="5040"/>
        </w:tabs>
        <w:ind w:left="5040" w:hanging="360"/>
      </w:pPr>
    </w:lvl>
    <w:lvl w:ilvl="7" w:tplc="8C029D00" w:tentative="1">
      <w:start w:val="1"/>
      <w:numFmt w:val="lowerLetter"/>
      <w:lvlText w:val="%8."/>
      <w:lvlJc w:val="left"/>
      <w:pPr>
        <w:tabs>
          <w:tab w:val="num" w:pos="5760"/>
        </w:tabs>
        <w:ind w:left="5760" w:hanging="360"/>
      </w:pPr>
    </w:lvl>
    <w:lvl w:ilvl="8" w:tplc="B38EEFE2" w:tentative="1">
      <w:start w:val="1"/>
      <w:numFmt w:val="lowerRoman"/>
      <w:lvlText w:val="%9."/>
      <w:lvlJc w:val="right"/>
      <w:pPr>
        <w:tabs>
          <w:tab w:val="num" w:pos="6480"/>
        </w:tabs>
        <w:ind w:left="6480" w:hanging="180"/>
      </w:pPr>
    </w:lvl>
  </w:abstractNum>
  <w:abstractNum w:abstractNumId="31">
    <w:nsid w:val="2D0855D6"/>
    <w:multiLevelType w:val="hybridMultilevel"/>
    <w:tmpl w:val="9076A3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2EA10A5F"/>
    <w:multiLevelType w:val="hybridMultilevel"/>
    <w:tmpl w:val="2390CDD0"/>
    <w:lvl w:ilvl="0" w:tplc="4D88C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2549C6"/>
    <w:multiLevelType w:val="hybridMultilevel"/>
    <w:tmpl w:val="C552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A62005"/>
    <w:multiLevelType w:val="hybridMultilevel"/>
    <w:tmpl w:val="3250ADA8"/>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32FF2025"/>
    <w:multiLevelType w:val="hybridMultilevel"/>
    <w:tmpl w:val="C3E0EE2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nsid w:val="330208BD"/>
    <w:multiLevelType w:val="hybridMultilevel"/>
    <w:tmpl w:val="F9ACFE9C"/>
    <w:lvl w:ilvl="0" w:tplc="04090001">
      <w:start w:val="1"/>
      <w:numFmt w:val="bullet"/>
      <w:lvlText w:val=""/>
      <w:lvlJc w:val="left"/>
      <w:pPr>
        <w:ind w:left="1440" w:hanging="360"/>
      </w:pPr>
      <w:rPr>
        <w:rFonts w:ascii="Symbol" w:hAnsi="Symbol" w:hint="default"/>
      </w:rPr>
    </w:lvl>
    <w:lvl w:ilvl="1" w:tplc="439C2554">
      <w:start w:val="29"/>
      <w:numFmt w:val="bullet"/>
      <w:lvlText w:val="-"/>
      <w:lvlJc w:val="left"/>
      <w:pPr>
        <w:ind w:left="2160" w:hanging="360"/>
      </w:pPr>
      <w:rPr>
        <w:rFonts w:ascii="Myriad Pro" w:eastAsiaTheme="minorHAnsi" w:hAnsi="Myriad Pro" w:cs="Times New Roman" w:hint="default"/>
        <w:i w:val="0"/>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46B3A93"/>
    <w:multiLevelType w:val="hybridMultilevel"/>
    <w:tmpl w:val="A6D0F992"/>
    <w:lvl w:ilvl="0" w:tplc="439C2554">
      <w:start w:val="29"/>
      <w:numFmt w:val="bullet"/>
      <w:lvlText w:val="-"/>
      <w:lvlJc w:val="left"/>
      <w:pPr>
        <w:ind w:left="2061" w:hanging="360"/>
      </w:pPr>
      <w:rPr>
        <w:rFonts w:ascii="Myriad Pro" w:eastAsiaTheme="minorHAnsi" w:hAnsi="Myriad Pro" w:cs="Times New Roman" w:hint="default"/>
        <w:i w:val="0"/>
        <w:color w:val="000000"/>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8">
    <w:nsid w:val="35596522"/>
    <w:multiLevelType w:val="hybridMultilevel"/>
    <w:tmpl w:val="3ADA1826"/>
    <w:lvl w:ilvl="0" w:tplc="39944E3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36FD5165"/>
    <w:multiLevelType w:val="hybridMultilevel"/>
    <w:tmpl w:val="129E8E84"/>
    <w:lvl w:ilvl="0" w:tplc="04090001">
      <w:start w:val="1"/>
      <w:numFmt w:val="lowerLetter"/>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0">
    <w:nsid w:val="37F60FD8"/>
    <w:multiLevelType w:val="hybridMultilevel"/>
    <w:tmpl w:val="14462E2E"/>
    <w:lvl w:ilvl="0" w:tplc="C51AFA1C">
      <w:start w:val="1"/>
      <w:numFmt w:val="bullet"/>
      <w:lvlText w:val=""/>
      <w:lvlJc w:val="left"/>
      <w:pPr>
        <w:ind w:left="1080" w:hanging="360"/>
      </w:pPr>
      <w:rPr>
        <w:rFonts w:ascii="Symbol" w:hAnsi="Symbol" w:hint="default"/>
        <w:i w:val="0"/>
        <w:color w:val="000000"/>
      </w:rPr>
    </w:lvl>
    <w:lvl w:ilvl="1" w:tplc="04090003">
      <w:start w:val="1"/>
      <w:numFmt w:val="bullet"/>
      <w:lvlText w:val=""/>
      <w:lvlJc w:val="left"/>
      <w:pPr>
        <w:ind w:left="0" w:hanging="360"/>
      </w:pPr>
      <w:rPr>
        <w:rFonts w:ascii="Symbol" w:hAnsi="Symbo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1">
    <w:nsid w:val="382A6B38"/>
    <w:multiLevelType w:val="hybridMultilevel"/>
    <w:tmpl w:val="09B6E6C0"/>
    <w:lvl w:ilvl="0" w:tplc="04090001">
      <w:start w:val="1"/>
      <w:numFmt w:val="bullet"/>
      <w:lvlText w:val=""/>
      <w:lvlJc w:val="left"/>
      <w:pPr>
        <w:ind w:left="720" w:hanging="360"/>
      </w:pPr>
      <w:rPr>
        <w:rFonts w:ascii="Symbol" w:hAnsi="Symbol" w:hint="default"/>
        <w:b w:val="0"/>
        <w:i w:val="0"/>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8EE53DE"/>
    <w:multiLevelType w:val="hybridMultilevel"/>
    <w:tmpl w:val="94C6E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94C50CD"/>
    <w:multiLevelType w:val="hybridMultilevel"/>
    <w:tmpl w:val="2722D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9964A2"/>
    <w:multiLevelType w:val="hybridMultilevel"/>
    <w:tmpl w:val="3E04A870"/>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B572A79"/>
    <w:multiLevelType w:val="hybridMultilevel"/>
    <w:tmpl w:val="601A3E1C"/>
    <w:lvl w:ilvl="0" w:tplc="04090001">
      <w:start w:val="1"/>
      <w:numFmt w:val="bullet"/>
      <w:pStyle w:val="Sub-Para1underX"/>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3CEF695F"/>
    <w:multiLevelType w:val="hybridMultilevel"/>
    <w:tmpl w:val="D0528092"/>
    <w:lvl w:ilvl="0" w:tplc="10090001">
      <w:start w:val="1"/>
      <w:numFmt w:val="bullet"/>
      <w:lvlText w:val=""/>
      <w:lvlJc w:val="left"/>
      <w:pPr>
        <w:tabs>
          <w:tab w:val="num" w:pos="2214"/>
        </w:tabs>
        <w:ind w:left="2214" w:hanging="360"/>
      </w:pPr>
      <w:rPr>
        <w:rFonts w:ascii="Symbol" w:hAnsi="Symbol" w:hint="default"/>
        <w:i w:val="0"/>
        <w:color w:val="000000"/>
      </w:rPr>
    </w:lvl>
    <w:lvl w:ilvl="1" w:tplc="10090001">
      <w:start w:val="1"/>
      <w:numFmt w:val="bullet"/>
      <w:lvlText w:val=""/>
      <w:lvlJc w:val="left"/>
      <w:pPr>
        <w:tabs>
          <w:tab w:val="num" w:pos="2934"/>
        </w:tabs>
        <w:ind w:left="2934" w:hanging="360"/>
      </w:pPr>
      <w:rPr>
        <w:rFonts w:ascii="Symbol" w:hAnsi="Symbol" w:hint="default"/>
        <w:i w:val="0"/>
        <w:color w:val="000000"/>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7">
    <w:nsid w:val="401B023F"/>
    <w:multiLevelType w:val="hybridMultilevel"/>
    <w:tmpl w:val="B8923E18"/>
    <w:lvl w:ilvl="0" w:tplc="E46EF076">
      <w:start w:val="1"/>
      <w:numFmt w:val="bullet"/>
      <w:lvlText w:val=""/>
      <w:lvlJc w:val="left"/>
      <w:pPr>
        <w:tabs>
          <w:tab w:val="num" w:pos="720"/>
        </w:tabs>
        <w:ind w:left="720" w:hanging="360"/>
      </w:pPr>
      <w:rPr>
        <w:rFonts w:ascii="Symbol" w:hAnsi="Symbol" w:hint="default"/>
        <w:sz w:val="20"/>
      </w:rPr>
    </w:lvl>
    <w:lvl w:ilvl="1" w:tplc="5F70E9F0">
      <w:start w:val="1"/>
      <w:numFmt w:val="bullet"/>
      <w:lvlText w:val="o"/>
      <w:lvlJc w:val="left"/>
      <w:pPr>
        <w:tabs>
          <w:tab w:val="num" w:pos="720"/>
        </w:tabs>
        <w:ind w:left="720" w:hanging="360"/>
      </w:pPr>
      <w:rPr>
        <w:rFonts w:ascii="Courier New" w:hAnsi="Courier New" w:cs="Courier New" w:hint="default"/>
      </w:rPr>
    </w:lvl>
    <w:lvl w:ilvl="2" w:tplc="388A7B12">
      <w:start w:val="1"/>
      <w:numFmt w:val="bullet"/>
      <w:lvlText w:val=""/>
      <w:lvlJc w:val="left"/>
      <w:pPr>
        <w:tabs>
          <w:tab w:val="num" w:pos="1440"/>
        </w:tabs>
        <w:ind w:left="1440" w:hanging="360"/>
      </w:pPr>
      <w:rPr>
        <w:rFonts w:ascii="Wingdings" w:hAnsi="Wingdings" w:hint="default"/>
      </w:rPr>
    </w:lvl>
    <w:lvl w:ilvl="3" w:tplc="D0FC07A8" w:tentative="1">
      <w:start w:val="1"/>
      <w:numFmt w:val="bullet"/>
      <w:lvlText w:val=""/>
      <w:lvlJc w:val="left"/>
      <w:pPr>
        <w:tabs>
          <w:tab w:val="num" w:pos="2160"/>
        </w:tabs>
        <w:ind w:left="2160" w:hanging="360"/>
      </w:pPr>
      <w:rPr>
        <w:rFonts w:ascii="Symbol" w:hAnsi="Symbol" w:hint="default"/>
      </w:rPr>
    </w:lvl>
    <w:lvl w:ilvl="4" w:tplc="F59E3A1C" w:tentative="1">
      <w:start w:val="1"/>
      <w:numFmt w:val="bullet"/>
      <w:lvlText w:val="o"/>
      <w:lvlJc w:val="left"/>
      <w:pPr>
        <w:tabs>
          <w:tab w:val="num" w:pos="2880"/>
        </w:tabs>
        <w:ind w:left="2880" w:hanging="360"/>
      </w:pPr>
      <w:rPr>
        <w:rFonts w:ascii="Courier New" w:hAnsi="Courier New" w:cs="Courier New" w:hint="default"/>
      </w:rPr>
    </w:lvl>
    <w:lvl w:ilvl="5" w:tplc="CB7856B8" w:tentative="1">
      <w:start w:val="1"/>
      <w:numFmt w:val="bullet"/>
      <w:lvlText w:val=""/>
      <w:lvlJc w:val="left"/>
      <w:pPr>
        <w:tabs>
          <w:tab w:val="num" w:pos="3600"/>
        </w:tabs>
        <w:ind w:left="3600" w:hanging="360"/>
      </w:pPr>
      <w:rPr>
        <w:rFonts w:ascii="Wingdings" w:hAnsi="Wingdings" w:hint="default"/>
      </w:rPr>
    </w:lvl>
    <w:lvl w:ilvl="6" w:tplc="3104EAB0" w:tentative="1">
      <w:start w:val="1"/>
      <w:numFmt w:val="bullet"/>
      <w:lvlText w:val=""/>
      <w:lvlJc w:val="left"/>
      <w:pPr>
        <w:tabs>
          <w:tab w:val="num" w:pos="4320"/>
        </w:tabs>
        <w:ind w:left="4320" w:hanging="360"/>
      </w:pPr>
      <w:rPr>
        <w:rFonts w:ascii="Symbol" w:hAnsi="Symbol" w:hint="default"/>
      </w:rPr>
    </w:lvl>
    <w:lvl w:ilvl="7" w:tplc="1458F7BA" w:tentative="1">
      <w:start w:val="1"/>
      <w:numFmt w:val="bullet"/>
      <w:lvlText w:val="o"/>
      <w:lvlJc w:val="left"/>
      <w:pPr>
        <w:tabs>
          <w:tab w:val="num" w:pos="5040"/>
        </w:tabs>
        <w:ind w:left="5040" w:hanging="360"/>
      </w:pPr>
      <w:rPr>
        <w:rFonts w:ascii="Courier New" w:hAnsi="Courier New" w:cs="Courier New" w:hint="default"/>
      </w:rPr>
    </w:lvl>
    <w:lvl w:ilvl="8" w:tplc="47F047CC" w:tentative="1">
      <w:start w:val="1"/>
      <w:numFmt w:val="bullet"/>
      <w:lvlText w:val=""/>
      <w:lvlJc w:val="left"/>
      <w:pPr>
        <w:tabs>
          <w:tab w:val="num" w:pos="5760"/>
        </w:tabs>
        <w:ind w:left="5760" w:hanging="360"/>
      </w:pPr>
      <w:rPr>
        <w:rFonts w:ascii="Wingdings" w:hAnsi="Wingdings" w:hint="default"/>
      </w:rPr>
    </w:lvl>
  </w:abstractNum>
  <w:abstractNum w:abstractNumId="48">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nsid w:val="42336277"/>
    <w:multiLevelType w:val="hybridMultilevel"/>
    <w:tmpl w:val="59349556"/>
    <w:lvl w:ilvl="0" w:tplc="7D405F58">
      <w:start w:val="1"/>
      <w:numFmt w:val="lowerRoman"/>
      <w:lvlText w:val="(%1)"/>
      <w:lvlJc w:val="left"/>
      <w:pPr>
        <w:tabs>
          <w:tab w:val="num" w:pos="576"/>
        </w:tabs>
        <w:ind w:left="576" w:hanging="576"/>
      </w:pPr>
      <w:rPr>
        <w:rFonts w:hint="default"/>
      </w:rPr>
    </w:lvl>
    <w:lvl w:ilvl="1" w:tplc="3B687198" w:tentative="1">
      <w:start w:val="1"/>
      <w:numFmt w:val="bullet"/>
      <w:lvlText w:val="o"/>
      <w:lvlJc w:val="left"/>
      <w:pPr>
        <w:tabs>
          <w:tab w:val="num" w:pos="1080"/>
        </w:tabs>
        <w:ind w:left="1080" w:hanging="360"/>
      </w:pPr>
      <w:rPr>
        <w:rFonts w:ascii="Courier New" w:hAnsi="Courier New" w:hint="default"/>
      </w:rPr>
    </w:lvl>
    <w:lvl w:ilvl="2" w:tplc="5674102A" w:tentative="1">
      <w:start w:val="1"/>
      <w:numFmt w:val="bullet"/>
      <w:lvlText w:val=""/>
      <w:lvlJc w:val="left"/>
      <w:pPr>
        <w:tabs>
          <w:tab w:val="num" w:pos="1800"/>
        </w:tabs>
        <w:ind w:left="1800" w:hanging="360"/>
      </w:pPr>
      <w:rPr>
        <w:rFonts w:ascii="Wingdings" w:hAnsi="Wingdings" w:hint="default"/>
      </w:rPr>
    </w:lvl>
    <w:lvl w:ilvl="3" w:tplc="59D6CE28" w:tentative="1">
      <w:start w:val="1"/>
      <w:numFmt w:val="bullet"/>
      <w:lvlText w:val=""/>
      <w:lvlJc w:val="left"/>
      <w:pPr>
        <w:tabs>
          <w:tab w:val="num" w:pos="2520"/>
        </w:tabs>
        <w:ind w:left="2520" w:hanging="360"/>
      </w:pPr>
      <w:rPr>
        <w:rFonts w:ascii="Symbol" w:hAnsi="Symbol" w:hint="default"/>
      </w:rPr>
    </w:lvl>
    <w:lvl w:ilvl="4" w:tplc="64AA3248" w:tentative="1">
      <w:start w:val="1"/>
      <w:numFmt w:val="bullet"/>
      <w:lvlText w:val="o"/>
      <w:lvlJc w:val="left"/>
      <w:pPr>
        <w:tabs>
          <w:tab w:val="num" w:pos="3240"/>
        </w:tabs>
        <w:ind w:left="3240" w:hanging="360"/>
      </w:pPr>
      <w:rPr>
        <w:rFonts w:ascii="Courier New" w:hAnsi="Courier New" w:hint="default"/>
      </w:rPr>
    </w:lvl>
    <w:lvl w:ilvl="5" w:tplc="4314AE24" w:tentative="1">
      <w:start w:val="1"/>
      <w:numFmt w:val="bullet"/>
      <w:lvlText w:val=""/>
      <w:lvlJc w:val="left"/>
      <w:pPr>
        <w:tabs>
          <w:tab w:val="num" w:pos="3960"/>
        </w:tabs>
        <w:ind w:left="3960" w:hanging="360"/>
      </w:pPr>
      <w:rPr>
        <w:rFonts w:ascii="Wingdings" w:hAnsi="Wingdings" w:hint="default"/>
      </w:rPr>
    </w:lvl>
    <w:lvl w:ilvl="6" w:tplc="30605532" w:tentative="1">
      <w:start w:val="1"/>
      <w:numFmt w:val="bullet"/>
      <w:lvlText w:val=""/>
      <w:lvlJc w:val="left"/>
      <w:pPr>
        <w:tabs>
          <w:tab w:val="num" w:pos="4680"/>
        </w:tabs>
        <w:ind w:left="4680" w:hanging="360"/>
      </w:pPr>
      <w:rPr>
        <w:rFonts w:ascii="Symbol" w:hAnsi="Symbol" w:hint="default"/>
      </w:rPr>
    </w:lvl>
    <w:lvl w:ilvl="7" w:tplc="F6B64296" w:tentative="1">
      <w:start w:val="1"/>
      <w:numFmt w:val="bullet"/>
      <w:lvlText w:val="o"/>
      <w:lvlJc w:val="left"/>
      <w:pPr>
        <w:tabs>
          <w:tab w:val="num" w:pos="5400"/>
        </w:tabs>
        <w:ind w:left="5400" w:hanging="360"/>
      </w:pPr>
      <w:rPr>
        <w:rFonts w:ascii="Courier New" w:hAnsi="Courier New" w:hint="default"/>
      </w:rPr>
    </w:lvl>
    <w:lvl w:ilvl="8" w:tplc="C1A4352C" w:tentative="1">
      <w:start w:val="1"/>
      <w:numFmt w:val="bullet"/>
      <w:lvlText w:val=""/>
      <w:lvlJc w:val="left"/>
      <w:pPr>
        <w:tabs>
          <w:tab w:val="num" w:pos="6120"/>
        </w:tabs>
        <w:ind w:left="6120" w:hanging="360"/>
      </w:pPr>
      <w:rPr>
        <w:rFonts w:ascii="Wingdings" w:hAnsi="Wingdings" w:hint="default"/>
      </w:rPr>
    </w:lvl>
  </w:abstractNum>
  <w:abstractNum w:abstractNumId="50">
    <w:nsid w:val="428074AB"/>
    <w:multiLevelType w:val="hybridMultilevel"/>
    <w:tmpl w:val="88A210FE"/>
    <w:lvl w:ilvl="0" w:tplc="04090003">
      <w:start w:val="1"/>
      <w:numFmt w:val="bullet"/>
      <w:lvlText w:val="o"/>
      <w:lvlJc w:val="left"/>
      <w:pPr>
        <w:tabs>
          <w:tab w:val="num" w:pos="4004"/>
        </w:tabs>
        <w:ind w:left="4004" w:hanging="360"/>
      </w:pPr>
      <w:rPr>
        <w:rFonts w:ascii="Courier New" w:hAnsi="Courier New" w:cs="Courier New" w:hint="default"/>
        <w:i w:val="0"/>
        <w:color w:val="000000"/>
      </w:rPr>
    </w:lvl>
    <w:lvl w:ilvl="1" w:tplc="04090003">
      <w:start w:val="1"/>
      <w:numFmt w:val="bullet"/>
      <w:lvlText w:val="o"/>
      <w:lvlJc w:val="left"/>
      <w:pPr>
        <w:ind w:left="4724" w:hanging="360"/>
      </w:pPr>
      <w:rPr>
        <w:rFonts w:ascii="Courier New" w:hAnsi="Courier New" w:hint="default"/>
      </w:rPr>
    </w:lvl>
    <w:lvl w:ilvl="2" w:tplc="04090005" w:tentative="1">
      <w:start w:val="1"/>
      <w:numFmt w:val="bullet"/>
      <w:lvlText w:val=""/>
      <w:lvlJc w:val="left"/>
      <w:pPr>
        <w:ind w:left="5444" w:hanging="360"/>
      </w:pPr>
      <w:rPr>
        <w:rFonts w:ascii="Wingdings" w:hAnsi="Wingdings" w:hint="default"/>
      </w:rPr>
    </w:lvl>
    <w:lvl w:ilvl="3" w:tplc="04090001" w:tentative="1">
      <w:start w:val="1"/>
      <w:numFmt w:val="bullet"/>
      <w:lvlText w:val=""/>
      <w:lvlJc w:val="left"/>
      <w:pPr>
        <w:ind w:left="6164" w:hanging="360"/>
      </w:pPr>
      <w:rPr>
        <w:rFonts w:ascii="Symbol" w:hAnsi="Symbol" w:hint="default"/>
      </w:rPr>
    </w:lvl>
    <w:lvl w:ilvl="4" w:tplc="04090003" w:tentative="1">
      <w:start w:val="1"/>
      <w:numFmt w:val="bullet"/>
      <w:lvlText w:val="o"/>
      <w:lvlJc w:val="left"/>
      <w:pPr>
        <w:ind w:left="6884" w:hanging="360"/>
      </w:pPr>
      <w:rPr>
        <w:rFonts w:ascii="Courier New" w:hAnsi="Courier New" w:hint="default"/>
      </w:rPr>
    </w:lvl>
    <w:lvl w:ilvl="5" w:tplc="04090005" w:tentative="1">
      <w:start w:val="1"/>
      <w:numFmt w:val="bullet"/>
      <w:lvlText w:val=""/>
      <w:lvlJc w:val="left"/>
      <w:pPr>
        <w:ind w:left="7604" w:hanging="360"/>
      </w:pPr>
      <w:rPr>
        <w:rFonts w:ascii="Wingdings" w:hAnsi="Wingdings" w:hint="default"/>
      </w:rPr>
    </w:lvl>
    <w:lvl w:ilvl="6" w:tplc="04090001" w:tentative="1">
      <w:start w:val="1"/>
      <w:numFmt w:val="bullet"/>
      <w:lvlText w:val=""/>
      <w:lvlJc w:val="left"/>
      <w:pPr>
        <w:ind w:left="8324" w:hanging="360"/>
      </w:pPr>
      <w:rPr>
        <w:rFonts w:ascii="Symbol" w:hAnsi="Symbol" w:hint="default"/>
      </w:rPr>
    </w:lvl>
    <w:lvl w:ilvl="7" w:tplc="04090003" w:tentative="1">
      <w:start w:val="1"/>
      <w:numFmt w:val="bullet"/>
      <w:lvlText w:val="o"/>
      <w:lvlJc w:val="left"/>
      <w:pPr>
        <w:ind w:left="9044" w:hanging="360"/>
      </w:pPr>
      <w:rPr>
        <w:rFonts w:ascii="Courier New" w:hAnsi="Courier New" w:hint="default"/>
      </w:rPr>
    </w:lvl>
    <w:lvl w:ilvl="8" w:tplc="04090005" w:tentative="1">
      <w:start w:val="1"/>
      <w:numFmt w:val="bullet"/>
      <w:lvlText w:val=""/>
      <w:lvlJc w:val="left"/>
      <w:pPr>
        <w:ind w:left="9764" w:hanging="360"/>
      </w:pPr>
      <w:rPr>
        <w:rFonts w:ascii="Wingdings" w:hAnsi="Wingdings" w:hint="default"/>
      </w:rPr>
    </w:lvl>
  </w:abstractNum>
  <w:abstractNum w:abstractNumId="51">
    <w:nsid w:val="42DA731D"/>
    <w:multiLevelType w:val="hybridMultilevel"/>
    <w:tmpl w:val="DD12872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430566A1"/>
    <w:multiLevelType w:val="hybridMultilevel"/>
    <w:tmpl w:val="4AD2C1B0"/>
    <w:lvl w:ilvl="0" w:tplc="34167A26">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o"/>
      <w:lvlJc w:val="left"/>
      <w:pPr>
        <w:tabs>
          <w:tab w:val="num" w:pos="2340"/>
        </w:tabs>
        <w:ind w:left="2340" w:hanging="360"/>
      </w:pPr>
      <w:rPr>
        <w:rFonts w:ascii="Courier New" w:hAnsi="Courier New"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3">
    <w:nsid w:val="44582495"/>
    <w:multiLevelType w:val="hybridMultilevel"/>
    <w:tmpl w:val="5CACA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44D27EAE"/>
    <w:multiLevelType w:val="hybridMultilevel"/>
    <w:tmpl w:val="7584B030"/>
    <w:lvl w:ilvl="0" w:tplc="04190019">
      <w:start w:val="1"/>
      <w:numFmt w:val="bullet"/>
      <w:lvlText w:val=""/>
      <w:lvlJc w:val="left"/>
      <w:pPr>
        <w:tabs>
          <w:tab w:val="num" w:pos="720"/>
        </w:tabs>
        <w:ind w:left="720" w:hanging="360"/>
      </w:pPr>
      <w:rPr>
        <w:rFonts w:ascii="Symbol" w:hAnsi="Symbol" w:hint="default"/>
      </w:rPr>
    </w:lvl>
    <w:lvl w:ilvl="1" w:tplc="69FEB014">
      <w:start w:val="1"/>
      <w:numFmt w:val="bullet"/>
      <w:lvlText w:val=""/>
      <w:lvlJc w:val="left"/>
      <w:pPr>
        <w:tabs>
          <w:tab w:val="num" w:pos="1440"/>
        </w:tabs>
        <w:ind w:left="1440" w:hanging="360"/>
      </w:pPr>
      <w:rPr>
        <w:rFonts w:ascii="Symbol" w:hAnsi="Symbol" w:hint="default"/>
        <w:sz w:val="20"/>
      </w:rPr>
    </w:lvl>
    <w:lvl w:ilvl="2" w:tplc="E0FA63C6">
      <w:start w:val="1"/>
      <w:numFmt w:val="bullet"/>
      <w:lvlText w:val="o"/>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64C11E5"/>
    <w:multiLevelType w:val="hybridMultilevel"/>
    <w:tmpl w:val="7F04288E"/>
    <w:lvl w:ilvl="0" w:tplc="439C2554">
      <w:start w:val="29"/>
      <w:numFmt w:val="bullet"/>
      <w:lvlText w:val="-"/>
      <w:lvlJc w:val="left"/>
      <w:pPr>
        <w:ind w:left="2230" w:hanging="360"/>
      </w:pPr>
      <w:rPr>
        <w:rFonts w:ascii="Myriad Pro" w:eastAsiaTheme="minorHAnsi" w:hAnsi="Myriad Pro" w:cs="Times New Roman" w:hint="default"/>
        <w:i w:val="0"/>
        <w:color w:val="000000"/>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56">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57">
    <w:nsid w:val="47B660A2"/>
    <w:multiLevelType w:val="hybridMultilevel"/>
    <w:tmpl w:val="EE968F82"/>
    <w:lvl w:ilvl="0" w:tplc="573E3A66">
      <w:start w:val="1"/>
      <w:numFmt w:val="bullet"/>
      <w:pStyle w:val="Bullet1stLevel"/>
      <w:lvlText w:val=""/>
      <w:lvlJc w:val="left"/>
      <w:pPr>
        <w:tabs>
          <w:tab w:val="num" w:pos="360"/>
        </w:tabs>
        <w:ind w:left="360" w:hanging="360"/>
      </w:pPr>
      <w:rPr>
        <w:rFonts w:ascii="Symbol" w:hAnsi="Symbol" w:hint="default"/>
        <w:color w:val="auto"/>
        <w:sz w:val="16"/>
      </w:rPr>
    </w:lvl>
    <w:lvl w:ilvl="1" w:tplc="E794C976" w:tentative="1">
      <w:start w:val="1"/>
      <w:numFmt w:val="bullet"/>
      <w:lvlText w:val="o"/>
      <w:lvlJc w:val="left"/>
      <w:pPr>
        <w:tabs>
          <w:tab w:val="num" w:pos="1440"/>
        </w:tabs>
        <w:ind w:left="1440" w:hanging="360"/>
      </w:pPr>
      <w:rPr>
        <w:rFonts w:ascii="Courier New" w:hAnsi="Courier New" w:hint="default"/>
      </w:rPr>
    </w:lvl>
    <w:lvl w:ilvl="2" w:tplc="6826EFA4" w:tentative="1">
      <w:start w:val="1"/>
      <w:numFmt w:val="bullet"/>
      <w:lvlText w:val=""/>
      <w:lvlJc w:val="left"/>
      <w:pPr>
        <w:tabs>
          <w:tab w:val="num" w:pos="2160"/>
        </w:tabs>
        <w:ind w:left="2160" w:hanging="360"/>
      </w:pPr>
      <w:rPr>
        <w:rFonts w:ascii="Wingdings" w:hAnsi="Wingdings" w:hint="default"/>
      </w:rPr>
    </w:lvl>
    <w:lvl w:ilvl="3" w:tplc="F34403BE" w:tentative="1">
      <w:start w:val="1"/>
      <w:numFmt w:val="bullet"/>
      <w:lvlText w:val=""/>
      <w:lvlJc w:val="left"/>
      <w:pPr>
        <w:tabs>
          <w:tab w:val="num" w:pos="2880"/>
        </w:tabs>
        <w:ind w:left="2880" w:hanging="360"/>
      </w:pPr>
      <w:rPr>
        <w:rFonts w:ascii="Symbol" w:hAnsi="Symbol" w:hint="default"/>
      </w:rPr>
    </w:lvl>
    <w:lvl w:ilvl="4" w:tplc="FDA658D2" w:tentative="1">
      <w:start w:val="1"/>
      <w:numFmt w:val="bullet"/>
      <w:lvlText w:val="o"/>
      <w:lvlJc w:val="left"/>
      <w:pPr>
        <w:tabs>
          <w:tab w:val="num" w:pos="3600"/>
        </w:tabs>
        <w:ind w:left="3600" w:hanging="360"/>
      </w:pPr>
      <w:rPr>
        <w:rFonts w:ascii="Courier New" w:hAnsi="Courier New" w:hint="default"/>
      </w:rPr>
    </w:lvl>
    <w:lvl w:ilvl="5" w:tplc="02A8426C" w:tentative="1">
      <w:start w:val="1"/>
      <w:numFmt w:val="bullet"/>
      <w:lvlText w:val=""/>
      <w:lvlJc w:val="left"/>
      <w:pPr>
        <w:tabs>
          <w:tab w:val="num" w:pos="4320"/>
        </w:tabs>
        <w:ind w:left="4320" w:hanging="360"/>
      </w:pPr>
      <w:rPr>
        <w:rFonts w:ascii="Wingdings" w:hAnsi="Wingdings" w:hint="default"/>
      </w:rPr>
    </w:lvl>
    <w:lvl w:ilvl="6" w:tplc="73FE6192" w:tentative="1">
      <w:start w:val="1"/>
      <w:numFmt w:val="bullet"/>
      <w:lvlText w:val=""/>
      <w:lvlJc w:val="left"/>
      <w:pPr>
        <w:tabs>
          <w:tab w:val="num" w:pos="5040"/>
        </w:tabs>
        <w:ind w:left="5040" w:hanging="360"/>
      </w:pPr>
      <w:rPr>
        <w:rFonts w:ascii="Symbol" w:hAnsi="Symbol" w:hint="default"/>
      </w:rPr>
    </w:lvl>
    <w:lvl w:ilvl="7" w:tplc="79203D0C" w:tentative="1">
      <w:start w:val="1"/>
      <w:numFmt w:val="bullet"/>
      <w:lvlText w:val="o"/>
      <w:lvlJc w:val="left"/>
      <w:pPr>
        <w:tabs>
          <w:tab w:val="num" w:pos="5760"/>
        </w:tabs>
        <w:ind w:left="5760" w:hanging="360"/>
      </w:pPr>
      <w:rPr>
        <w:rFonts w:ascii="Courier New" w:hAnsi="Courier New" w:hint="default"/>
      </w:rPr>
    </w:lvl>
    <w:lvl w:ilvl="8" w:tplc="6860C55E" w:tentative="1">
      <w:start w:val="1"/>
      <w:numFmt w:val="bullet"/>
      <w:lvlText w:val=""/>
      <w:lvlJc w:val="left"/>
      <w:pPr>
        <w:tabs>
          <w:tab w:val="num" w:pos="6480"/>
        </w:tabs>
        <w:ind w:left="6480" w:hanging="360"/>
      </w:pPr>
      <w:rPr>
        <w:rFonts w:ascii="Wingdings" w:hAnsi="Wingdings" w:hint="default"/>
      </w:rPr>
    </w:lvl>
  </w:abstractNum>
  <w:abstractNum w:abstractNumId="58">
    <w:nsid w:val="49267DAF"/>
    <w:multiLevelType w:val="hybridMultilevel"/>
    <w:tmpl w:val="D16A88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4A4169E0"/>
    <w:multiLevelType w:val="hybridMultilevel"/>
    <w:tmpl w:val="0F385412"/>
    <w:lvl w:ilvl="0" w:tplc="1DDA88D6">
      <w:numFmt w:val="bullet"/>
      <w:lvlText w:val="-"/>
      <w:lvlJc w:val="left"/>
      <w:pPr>
        <w:tabs>
          <w:tab w:val="num" w:pos="1080"/>
        </w:tabs>
        <w:ind w:left="1080" w:hanging="360"/>
      </w:pPr>
      <w:rPr>
        <w:rFonts w:ascii="Arial" w:eastAsia="MS Mincho" w:hAnsi="Arial" w:cs="Arial" w:hint="default"/>
      </w:rPr>
    </w:lvl>
    <w:lvl w:ilvl="1" w:tplc="439C2554">
      <w:start w:val="29"/>
      <w:numFmt w:val="bullet"/>
      <w:lvlText w:val="-"/>
      <w:lvlJc w:val="left"/>
      <w:pPr>
        <w:tabs>
          <w:tab w:val="num" w:pos="1800"/>
        </w:tabs>
        <w:ind w:left="1800" w:hanging="360"/>
      </w:pPr>
      <w:rPr>
        <w:rFonts w:ascii="Myriad Pro" w:eastAsiaTheme="minorHAnsi" w:hAnsi="Myriad Pro" w:cs="Times New Roman" w:hint="default"/>
        <w:i w:val="0"/>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4AAF59F5"/>
    <w:multiLevelType w:val="hybridMultilevel"/>
    <w:tmpl w:val="8DCC784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nsid w:val="4B7628A1"/>
    <w:multiLevelType w:val="hybridMultilevel"/>
    <w:tmpl w:val="BC742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4B941F17"/>
    <w:multiLevelType w:val="hybridMultilevel"/>
    <w:tmpl w:val="F33040A6"/>
    <w:lvl w:ilvl="0" w:tplc="439C2554">
      <w:start w:val="29"/>
      <w:numFmt w:val="bullet"/>
      <w:lvlText w:val="-"/>
      <w:lvlJc w:val="left"/>
      <w:pPr>
        <w:tabs>
          <w:tab w:val="num" w:pos="2160"/>
        </w:tabs>
        <w:ind w:left="2160" w:hanging="360"/>
      </w:pPr>
      <w:rPr>
        <w:rFonts w:ascii="Myriad Pro" w:eastAsiaTheme="minorHAnsi" w:hAnsi="Myriad Pro" w:cs="Times New Roman" w:hint="default"/>
        <w:i w:val="0"/>
        <w:color w:val="0000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4C2614D8"/>
    <w:multiLevelType w:val="hybridMultilevel"/>
    <w:tmpl w:val="D2942C44"/>
    <w:lvl w:ilvl="0" w:tplc="0409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CD3092F"/>
    <w:multiLevelType w:val="hybridMultilevel"/>
    <w:tmpl w:val="009EF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266342"/>
    <w:multiLevelType w:val="singleLevel"/>
    <w:tmpl w:val="8A963110"/>
    <w:lvl w:ilvl="0">
      <w:start w:val="1"/>
      <w:numFmt w:val="none"/>
      <w:pStyle w:val="BULLET1"/>
      <w:lvlText w:val=""/>
      <w:lvlJc w:val="left"/>
      <w:pPr>
        <w:tabs>
          <w:tab w:val="num" w:pos="0"/>
        </w:tabs>
        <w:ind w:left="720" w:hanging="360"/>
      </w:pPr>
      <w:rPr>
        <w:rFonts w:ascii="Symbol" w:hAnsi="Symbol" w:hint="default"/>
      </w:rPr>
    </w:lvl>
  </w:abstractNum>
  <w:abstractNum w:abstractNumId="66">
    <w:nsid w:val="50FD4137"/>
    <w:multiLevelType w:val="hybridMultilevel"/>
    <w:tmpl w:val="35F8E62E"/>
    <w:lvl w:ilvl="0" w:tplc="29F4FAF4">
      <w:start w:val="1"/>
      <w:numFmt w:val="bullet"/>
      <w:lvlText w:val=""/>
      <w:lvlJc w:val="left"/>
      <w:pPr>
        <w:tabs>
          <w:tab w:val="num" w:pos="720"/>
        </w:tabs>
        <w:ind w:left="720" w:hanging="360"/>
      </w:pPr>
      <w:rPr>
        <w:rFonts w:ascii="Symbol" w:hAnsi="Symbol" w:hint="default"/>
      </w:rPr>
    </w:lvl>
    <w:lvl w:ilvl="1" w:tplc="053E8F6C">
      <w:start w:val="1"/>
      <w:numFmt w:val="bullet"/>
      <w:lvlText w:val=""/>
      <w:lvlJc w:val="left"/>
      <w:pPr>
        <w:tabs>
          <w:tab w:val="num" w:pos="1440"/>
        </w:tabs>
        <w:ind w:left="1440" w:hanging="360"/>
      </w:pPr>
      <w:rPr>
        <w:rFonts w:ascii="Symbol" w:hAnsi="Symbol" w:hint="default"/>
        <w:sz w:val="20"/>
      </w:rPr>
    </w:lvl>
    <w:lvl w:ilvl="2" w:tplc="8FFAD88C">
      <w:start w:val="1"/>
      <w:numFmt w:val="bullet"/>
      <w:lvlText w:val="o"/>
      <w:lvlJc w:val="left"/>
      <w:pPr>
        <w:tabs>
          <w:tab w:val="num" w:pos="2340"/>
        </w:tabs>
        <w:ind w:left="2340" w:hanging="360"/>
      </w:pPr>
      <w:rPr>
        <w:rFonts w:ascii="Courier New" w:hAnsi="Courier New" w:hint="default"/>
      </w:rPr>
    </w:lvl>
    <w:lvl w:ilvl="3" w:tplc="1D34A584" w:tentative="1">
      <w:start w:val="1"/>
      <w:numFmt w:val="decimal"/>
      <w:lvlText w:val="%4."/>
      <w:lvlJc w:val="left"/>
      <w:pPr>
        <w:tabs>
          <w:tab w:val="num" w:pos="2880"/>
        </w:tabs>
        <w:ind w:left="2880" w:hanging="360"/>
      </w:pPr>
    </w:lvl>
    <w:lvl w:ilvl="4" w:tplc="5B32E984" w:tentative="1">
      <w:start w:val="1"/>
      <w:numFmt w:val="lowerLetter"/>
      <w:lvlText w:val="%5."/>
      <w:lvlJc w:val="left"/>
      <w:pPr>
        <w:tabs>
          <w:tab w:val="num" w:pos="3600"/>
        </w:tabs>
        <w:ind w:left="3600" w:hanging="360"/>
      </w:pPr>
    </w:lvl>
    <w:lvl w:ilvl="5" w:tplc="FB48C166" w:tentative="1">
      <w:start w:val="1"/>
      <w:numFmt w:val="lowerRoman"/>
      <w:lvlText w:val="%6."/>
      <w:lvlJc w:val="right"/>
      <w:pPr>
        <w:tabs>
          <w:tab w:val="num" w:pos="4320"/>
        </w:tabs>
        <w:ind w:left="4320" w:hanging="180"/>
      </w:pPr>
    </w:lvl>
    <w:lvl w:ilvl="6" w:tplc="EB90B7FA" w:tentative="1">
      <w:start w:val="1"/>
      <w:numFmt w:val="decimal"/>
      <w:lvlText w:val="%7."/>
      <w:lvlJc w:val="left"/>
      <w:pPr>
        <w:tabs>
          <w:tab w:val="num" w:pos="5040"/>
        </w:tabs>
        <w:ind w:left="5040" w:hanging="360"/>
      </w:pPr>
    </w:lvl>
    <w:lvl w:ilvl="7" w:tplc="9282FEB0" w:tentative="1">
      <w:start w:val="1"/>
      <w:numFmt w:val="lowerLetter"/>
      <w:lvlText w:val="%8."/>
      <w:lvlJc w:val="left"/>
      <w:pPr>
        <w:tabs>
          <w:tab w:val="num" w:pos="5760"/>
        </w:tabs>
        <w:ind w:left="5760" w:hanging="360"/>
      </w:pPr>
    </w:lvl>
    <w:lvl w:ilvl="8" w:tplc="69740BE0" w:tentative="1">
      <w:start w:val="1"/>
      <w:numFmt w:val="lowerRoman"/>
      <w:lvlText w:val="%9."/>
      <w:lvlJc w:val="right"/>
      <w:pPr>
        <w:tabs>
          <w:tab w:val="num" w:pos="6480"/>
        </w:tabs>
        <w:ind w:left="6480" w:hanging="180"/>
      </w:pPr>
    </w:lvl>
  </w:abstractNum>
  <w:abstractNum w:abstractNumId="67">
    <w:nsid w:val="51F97403"/>
    <w:multiLevelType w:val="hybridMultilevel"/>
    <w:tmpl w:val="15802CDE"/>
    <w:lvl w:ilvl="0" w:tplc="8606258A">
      <w:start w:val="1"/>
      <w:numFmt w:val="lowerLetter"/>
      <w:lvlText w:val="%1."/>
      <w:lvlJc w:val="left"/>
      <w:pPr>
        <w:tabs>
          <w:tab w:val="num" w:pos="720"/>
        </w:tabs>
        <w:ind w:left="720" w:hanging="360"/>
      </w:pPr>
      <w:rPr>
        <w:rFonts w:hint="default"/>
      </w:rPr>
    </w:lvl>
    <w:lvl w:ilvl="1" w:tplc="69FEB014" w:tentative="1">
      <w:start w:val="1"/>
      <w:numFmt w:val="lowerLetter"/>
      <w:lvlText w:val="%2."/>
      <w:lvlJc w:val="left"/>
      <w:pPr>
        <w:tabs>
          <w:tab w:val="num" w:pos="1440"/>
        </w:tabs>
        <w:ind w:left="1440" w:hanging="360"/>
      </w:pPr>
    </w:lvl>
    <w:lvl w:ilvl="2" w:tplc="E0FA63C6"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35361AB"/>
    <w:multiLevelType w:val="hybridMultilevel"/>
    <w:tmpl w:val="D8B098E4"/>
    <w:lvl w:ilvl="0" w:tplc="04190019">
      <w:start w:val="1"/>
      <w:numFmt w:val="bullet"/>
      <w:pStyle w:val="NormalbulletsChar"/>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3593BA5"/>
    <w:multiLevelType w:val="hybridMultilevel"/>
    <w:tmpl w:val="BABAEE10"/>
    <w:lvl w:ilvl="0" w:tplc="DCE6F30E">
      <w:start w:val="1"/>
      <w:numFmt w:val="bullet"/>
      <w:lvlText w:val=""/>
      <w:lvlJc w:val="left"/>
      <w:pPr>
        <w:tabs>
          <w:tab w:val="num" w:pos="1440"/>
        </w:tabs>
        <w:ind w:left="1440" w:hanging="360"/>
      </w:pPr>
      <w:rPr>
        <w:rFonts w:ascii="Symbol" w:hAnsi="Symbol" w:hint="default"/>
      </w:rPr>
    </w:lvl>
    <w:lvl w:ilvl="1" w:tplc="115088BE" w:tentative="1">
      <w:start w:val="1"/>
      <w:numFmt w:val="bullet"/>
      <w:lvlText w:val="o"/>
      <w:lvlJc w:val="left"/>
      <w:pPr>
        <w:tabs>
          <w:tab w:val="num" w:pos="2160"/>
        </w:tabs>
        <w:ind w:left="2160" w:hanging="360"/>
      </w:pPr>
      <w:rPr>
        <w:rFonts w:ascii="Courier New" w:hAnsi="Courier New" w:cs="Courier New" w:hint="default"/>
      </w:rPr>
    </w:lvl>
    <w:lvl w:ilvl="2" w:tplc="51BE53B4" w:tentative="1">
      <w:start w:val="1"/>
      <w:numFmt w:val="bullet"/>
      <w:lvlText w:val=""/>
      <w:lvlJc w:val="left"/>
      <w:pPr>
        <w:tabs>
          <w:tab w:val="num" w:pos="2880"/>
        </w:tabs>
        <w:ind w:left="2880" w:hanging="360"/>
      </w:pPr>
      <w:rPr>
        <w:rFonts w:ascii="Wingdings" w:hAnsi="Wingdings" w:hint="default"/>
      </w:rPr>
    </w:lvl>
    <w:lvl w:ilvl="3" w:tplc="AA783FE0" w:tentative="1">
      <w:start w:val="1"/>
      <w:numFmt w:val="bullet"/>
      <w:lvlText w:val=""/>
      <w:lvlJc w:val="left"/>
      <w:pPr>
        <w:tabs>
          <w:tab w:val="num" w:pos="3600"/>
        </w:tabs>
        <w:ind w:left="3600" w:hanging="360"/>
      </w:pPr>
      <w:rPr>
        <w:rFonts w:ascii="Symbol" w:hAnsi="Symbol" w:hint="default"/>
      </w:rPr>
    </w:lvl>
    <w:lvl w:ilvl="4" w:tplc="E7E03CAA" w:tentative="1">
      <w:start w:val="1"/>
      <w:numFmt w:val="bullet"/>
      <w:lvlText w:val="o"/>
      <w:lvlJc w:val="left"/>
      <w:pPr>
        <w:tabs>
          <w:tab w:val="num" w:pos="4320"/>
        </w:tabs>
        <w:ind w:left="4320" w:hanging="360"/>
      </w:pPr>
      <w:rPr>
        <w:rFonts w:ascii="Courier New" w:hAnsi="Courier New" w:cs="Courier New" w:hint="default"/>
      </w:rPr>
    </w:lvl>
    <w:lvl w:ilvl="5" w:tplc="917E2292" w:tentative="1">
      <w:start w:val="1"/>
      <w:numFmt w:val="bullet"/>
      <w:lvlText w:val=""/>
      <w:lvlJc w:val="left"/>
      <w:pPr>
        <w:tabs>
          <w:tab w:val="num" w:pos="5040"/>
        </w:tabs>
        <w:ind w:left="5040" w:hanging="360"/>
      </w:pPr>
      <w:rPr>
        <w:rFonts w:ascii="Wingdings" w:hAnsi="Wingdings" w:hint="default"/>
      </w:rPr>
    </w:lvl>
    <w:lvl w:ilvl="6" w:tplc="82545284" w:tentative="1">
      <w:start w:val="1"/>
      <w:numFmt w:val="bullet"/>
      <w:lvlText w:val=""/>
      <w:lvlJc w:val="left"/>
      <w:pPr>
        <w:tabs>
          <w:tab w:val="num" w:pos="5760"/>
        </w:tabs>
        <w:ind w:left="5760" w:hanging="360"/>
      </w:pPr>
      <w:rPr>
        <w:rFonts w:ascii="Symbol" w:hAnsi="Symbol" w:hint="default"/>
      </w:rPr>
    </w:lvl>
    <w:lvl w:ilvl="7" w:tplc="EBC8E52E" w:tentative="1">
      <w:start w:val="1"/>
      <w:numFmt w:val="bullet"/>
      <w:lvlText w:val="o"/>
      <w:lvlJc w:val="left"/>
      <w:pPr>
        <w:tabs>
          <w:tab w:val="num" w:pos="6480"/>
        </w:tabs>
        <w:ind w:left="6480" w:hanging="360"/>
      </w:pPr>
      <w:rPr>
        <w:rFonts w:ascii="Courier New" w:hAnsi="Courier New" w:cs="Courier New" w:hint="default"/>
      </w:rPr>
    </w:lvl>
    <w:lvl w:ilvl="8" w:tplc="A58A1518" w:tentative="1">
      <w:start w:val="1"/>
      <w:numFmt w:val="bullet"/>
      <w:lvlText w:val=""/>
      <w:lvlJc w:val="left"/>
      <w:pPr>
        <w:tabs>
          <w:tab w:val="num" w:pos="7200"/>
        </w:tabs>
        <w:ind w:left="7200" w:hanging="360"/>
      </w:pPr>
      <w:rPr>
        <w:rFonts w:ascii="Wingdings" w:hAnsi="Wingdings" w:hint="default"/>
      </w:rPr>
    </w:lvl>
  </w:abstractNum>
  <w:abstractNum w:abstractNumId="70">
    <w:nsid w:val="55020376"/>
    <w:multiLevelType w:val="hybridMultilevel"/>
    <w:tmpl w:val="74D80C1A"/>
    <w:lvl w:ilvl="0" w:tplc="04090009">
      <w:start w:val="1"/>
      <w:numFmt w:val="bullet"/>
      <w:lvlText w:val=""/>
      <w:lvlJc w:val="left"/>
      <w:pPr>
        <w:tabs>
          <w:tab w:val="num" w:pos="1080"/>
        </w:tabs>
        <w:ind w:left="1080" w:hanging="360"/>
      </w:pPr>
      <w:rPr>
        <w:rFonts w:ascii="Wingdings" w:hAnsi="Wingdings"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1">
    <w:nsid w:val="556D7CF3"/>
    <w:multiLevelType w:val="hybridMultilevel"/>
    <w:tmpl w:val="9EA00C72"/>
    <w:lvl w:ilvl="0" w:tplc="3A8A148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2">
    <w:nsid w:val="55CC29D7"/>
    <w:multiLevelType w:val="hybridMultilevel"/>
    <w:tmpl w:val="C83C4402"/>
    <w:lvl w:ilvl="0" w:tplc="439C2554">
      <w:start w:val="29"/>
      <w:numFmt w:val="bullet"/>
      <w:lvlText w:val="-"/>
      <w:lvlJc w:val="left"/>
      <w:pPr>
        <w:ind w:left="2195" w:hanging="360"/>
      </w:pPr>
      <w:rPr>
        <w:rFonts w:ascii="Myriad Pro" w:eastAsiaTheme="minorHAnsi" w:hAnsi="Myriad Pro" w:cs="Times New Roman" w:hint="default"/>
        <w:i w:val="0"/>
        <w:color w:val="000000"/>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73">
    <w:nsid w:val="59DD3AC9"/>
    <w:multiLevelType w:val="hybridMultilevel"/>
    <w:tmpl w:val="ECC62C96"/>
    <w:lvl w:ilvl="0" w:tplc="15D033D6">
      <w:start w:val="1"/>
      <w:numFmt w:val="bullet"/>
      <w:lvlText w:val=""/>
      <w:lvlJc w:val="left"/>
      <w:pPr>
        <w:tabs>
          <w:tab w:val="num" w:pos="360"/>
        </w:tabs>
        <w:ind w:left="360" w:hanging="360"/>
      </w:pPr>
      <w:rPr>
        <w:rFonts w:ascii="Symbol" w:hAnsi="Symbol" w:hint="default"/>
      </w:rPr>
    </w:lvl>
    <w:lvl w:ilvl="1" w:tplc="FF8A1EF6" w:tentative="1">
      <w:start w:val="1"/>
      <w:numFmt w:val="bullet"/>
      <w:lvlText w:val="o"/>
      <w:lvlJc w:val="left"/>
      <w:pPr>
        <w:tabs>
          <w:tab w:val="num" w:pos="1080"/>
        </w:tabs>
        <w:ind w:left="1080" w:hanging="360"/>
      </w:pPr>
      <w:rPr>
        <w:rFonts w:ascii="Courier New" w:hAnsi="Courier New" w:cs="Courier New" w:hint="default"/>
      </w:rPr>
    </w:lvl>
    <w:lvl w:ilvl="2" w:tplc="4B9E6296" w:tentative="1">
      <w:start w:val="1"/>
      <w:numFmt w:val="bullet"/>
      <w:lvlText w:val=""/>
      <w:lvlJc w:val="left"/>
      <w:pPr>
        <w:tabs>
          <w:tab w:val="num" w:pos="1800"/>
        </w:tabs>
        <w:ind w:left="1800" w:hanging="360"/>
      </w:pPr>
      <w:rPr>
        <w:rFonts w:ascii="Wingdings" w:hAnsi="Wingdings" w:hint="default"/>
      </w:rPr>
    </w:lvl>
    <w:lvl w:ilvl="3" w:tplc="8A4C05C2" w:tentative="1">
      <w:start w:val="1"/>
      <w:numFmt w:val="bullet"/>
      <w:lvlText w:val=""/>
      <w:lvlJc w:val="left"/>
      <w:pPr>
        <w:tabs>
          <w:tab w:val="num" w:pos="2520"/>
        </w:tabs>
        <w:ind w:left="2520" w:hanging="360"/>
      </w:pPr>
      <w:rPr>
        <w:rFonts w:ascii="Symbol" w:hAnsi="Symbol" w:hint="default"/>
      </w:rPr>
    </w:lvl>
    <w:lvl w:ilvl="4" w:tplc="3AAAFC26" w:tentative="1">
      <w:start w:val="1"/>
      <w:numFmt w:val="bullet"/>
      <w:lvlText w:val="o"/>
      <w:lvlJc w:val="left"/>
      <w:pPr>
        <w:tabs>
          <w:tab w:val="num" w:pos="3240"/>
        </w:tabs>
        <w:ind w:left="3240" w:hanging="360"/>
      </w:pPr>
      <w:rPr>
        <w:rFonts w:ascii="Courier New" w:hAnsi="Courier New" w:cs="Courier New" w:hint="default"/>
      </w:rPr>
    </w:lvl>
    <w:lvl w:ilvl="5" w:tplc="F730A6BE" w:tentative="1">
      <w:start w:val="1"/>
      <w:numFmt w:val="bullet"/>
      <w:lvlText w:val=""/>
      <w:lvlJc w:val="left"/>
      <w:pPr>
        <w:tabs>
          <w:tab w:val="num" w:pos="3960"/>
        </w:tabs>
        <w:ind w:left="3960" w:hanging="360"/>
      </w:pPr>
      <w:rPr>
        <w:rFonts w:ascii="Wingdings" w:hAnsi="Wingdings" w:hint="default"/>
      </w:rPr>
    </w:lvl>
    <w:lvl w:ilvl="6" w:tplc="67A6A1F0" w:tentative="1">
      <w:start w:val="1"/>
      <w:numFmt w:val="bullet"/>
      <w:lvlText w:val=""/>
      <w:lvlJc w:val="left"/>
      <w:pPr>
        <w:tabs>
          <w:tab w:val="num" w:pos="4680"/>
        </w:tabs>
        <w:ind w:left="4680" w:hanging="360"/>
      </w:pPr>
      <w:rPr>
        <w:rFonts w:ascii="Symbol" w:hAnsi="Symbol" w:hint="default"/>
      </w:rPr>
    </w:lvl>
    <w:lvl w:ilvl="7" w:tplc="F2009952" w:tentative="1">
      <w:start w:val="1"/>
      <w:numFmt w:val="bullet"/>
      <w:lvlText w:val="o"/>
      <w:lvlJc w:val="left"/>
      <w:pPr>
        <w:tabs>
          <w:tab w:val="num" w:pos="5400"/>
        </w:tabs>
        <w:ind w:left="5400" w:hanging="360"/>
      </w:pPr>
      <w:rPr>
        <w:rFonts w:ascii="Courier New" w:hAnsi="Courier New" w:cs="Courier New" w:hint="default"/>
      </w:rPr>
    </w:lvl>
    <w:lvl w:ilvl="8" w:tplc="4C805C2A" w:tentative="1">
      <w:start w:val="1"/>
      <w:numFmt w:val="bullet"/>
      <w:lvlText w:val=""/>
      <w:lvlJc w:val="left"/>
      <w:pPr>
        <w:tabs>
          <w:tab w:val="num" w:pos="6120"/>
        </w:tabs>
        <w:ind w:left="6120" w:hanging="360"/>
      </w:pPr>
      <w:rPr>
        <w:rFonts w:ascii="Wingdings" w:hAnsi="Wingdings" w:hint="default"/>
      </w:rPr>
    </w:lvl>
  </w:abstractNum>
  <w:abstractNum w:abstractNumId="74">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75">
    <w:nsid w:val="6100043D"/>
    <w:multiLevelType w:val="hybridMultilevel"/>
    <w:tmpl w:val="DC983482"/>
    <w:lvl w:ilvl="0" w:tplc="996AF5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225659C"/>
    <w:multiLevelType w:val="hybridMultilevel"/>
    <w:tmpl w:val="B7E45532"/>
    <w:lvl w:ilvl="0" w:tplc="04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2674CDE"/>
    <w:multiLevelType w:val="hybridMultilevel"/>
    <w:tmpl w:val="32569CFA"/>
    <w:lvl w:ilvl="0" w:tplc="439C2554">
      <w:start w:val="29"/>
      <w:numFmt w:val="bullet"/>
      <w:lvlText w:val="-"/>
      <w:lvlJc w:val="left"/>
      <w:pPr>
        <w:ind w:left="2154" w:hanging="360"/>
      </w:pPr>
      <w:rPr>
        <w:rFonts w:ascii="Myriad Pro" w:eastAsia="Times New Roman" w:hAnsi="Myriad Pro" w:hint="default"/>
        <w:i w:val="0"/>
        <w:color w:val="000000"/>
      </w:rPr>
    </w:lvl>
    <w:lvl w:ilvl="1" w:tplc="04090003">
      <w:start w:val="1"/>
      <w:numFmt w:val="bullet"/>
      <w:lvlText w:val="o"/>
      <w:lvlJc w:val="left"/>
      <w:pPr>
        <w:ind w:left="2874" w:hanging="360"/>
      </w:pPr>
      <w:rPr>
        <w:rFonts w:ascii="Courier New" w:hAnsi="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78">
    <w:nsid w:val="6292415C"/>
    <w:multiLevelType w:val="hybridMultilevel"/>
    <w:tmpl w:val="459002DC"/>
    <w:lvl w:ilvl="0" w:tplc="0240D34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62AC19FB"/>
    <w:multiLevelType w:val="hybridMultilevel"/>
    <w:tmpl w:val="F8F4393C"/>
    <w:lvl w:ilvl="0" w:tplc="04090001">
      <w:start w:val="1"/>
      <w:numFmt w:val="bullet"/>
      <w:lvlText w:val=""/>
      <w:lvlJc w:val="left"/>
      <w:pPr>
        <w:tabs>
          <w:tab w:val="num" w:pos="1440"/>
        </w:tabs>
        <w:ind w:left="1440" w:hanging="360"/>
      </w:pPr>
      <w:rPr>
        <w:rFonts w:ascii="Symbol" w:hAnsi="Symbol" w:hint="default"/>
      </w:rPr>
    </w:lvl>
    <w:lvl w:ilvl="1" w:tplc="439C2554">
      <w:start w:val="29"/>
      <w:numFmt w:val="bullet"/>
      <w:lvlText w:val="-"/>
      <w:lvlJc w:val="left"/>
      <w:pPr>
        <w:tabs>
          <w:tab w:val="num" w:pos="2160"/>
        </w:tabs>
        <w:ind w:left="2160" w:hanging="360"/>
      </w:pPr>
      <w:rPr>
        <w:rFonts w:ascii="Myriad Pro" w:eastAsiaTheme="minorHAnsi" w:hAnsi="Myriad Pro" w:cs="Times New Roman" w:hint="default"/>
        <w:i w:val="0"/>
        <w:color w:val="0000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nsid w:val="649D2CB8"/>
    <w:multiLevelType w:val="singleLevel"/>
    <w:tmpl w:val="D3B45B78"/>
    <w:lvl w:ilvl="0">
      <w:start w:val="1"/>
      <w:numFmt w:val="decimal"/>
      <w:pStyle w:val="Textbullets"/>
      <w:lvlText w:val="%1."/>
      <w:lvlJc w:val="left"/>
      <w:pPr>
        <w:tabs>
          <w:tab w:val="num" w:pos="720"/>
        </w:tabs>
        <w:ind w:left="720" w:hanging="720"/>
      </w:pPr>
    </w:lvl>
  </w:abstractNum>
  <w:abstractNum w:abstractNumId="81">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82">
    <w:nsid w:val="656513AA"/>
    <w:multiLevelType w:val="hybridMultilevel"/>
    <w:tmpl w:val="4300E7F4"/>
    <w:lvl w:ilvl="0" w:tplc="04090001">
      <w:start w:val="1"/>
      <w:numFmt w:val="bullet"/>
      <w:lvlText w:val=""/>
      <w:lvlJc w:val="left"/>
      <w:pPr>
        <w:tabs>
          <w:tab w:val="num" w:pos="1080"/>
        </w:tabs>
        <w:ind w:left="1080" w:hanging="360"/>
      </w:pPr>
      <w:rPr>
        <w:rFonts w:ascii="Symbol" w:hAnsi="Symbol" w:hint="default"/>
      </w:rPr>
    </w:lvl>
    <w:lvl w:ilvl="1" w:tplc="257C5C74" w:tentative="1">
      <w:start w:val="1"/>
      <w:numFmt w:val="bullet"/>
      <w:lvlText w:val=""/>
      <w:lvlJc w:val="left"/>
      <w:pPr>
        <w:tabs>
          <w:tab w:val="num" w:pos="1800"/>
        </w:tabs>
        <w:ind w:left="1800" w:hanging="360"/>
      </w:pPr>
      <w:rPr>
        <w:rFonts w:ascii="Wingdings" w:hAnsi="Wingdings" w:hint="default"/>
      </w:rPr>
    </w:lvl>
    <w:lvl w:ilvl="2" w:tplc="4044FEC8" w:tentative="1">
      <w:start w:val="1"/>
      <w:numFmt w:val="bullet"/>
      <w:lvlText w:val=""/>
      <w:lvlJc w:val="left"/>
      <w:pPr>
        <w:tabs>
          <w:tab w:val="num" w:pos="2520"/>
        </w:tabs>
        <w:ind w:left="2520" w:hanging="360"/>
      </w:pPr>
      <w:rPr>
        <w:rFonts w:ascii="Wingdings" w:hAnsi="Wingdings" w:hint="default"/>
      </w:rPr>
    </w:lvl>
    <w:lvl w:ilvl="3" w:tplc="FFBC8624" w:tentative="1">
      <w:start w:val="1"/>
      <w:numFmt w:val="bullet"/>
      <w:lvlText w:val=""/>
      <w:lvlJc w:val="left"/>
      <w:pPr>
        <w:tabs>
          <w:tab w:val="num" w:pos="3240"/>
        </w:tabs>
        <w:ind w:left="3240" w:hanging="360"/>
      </w:pPr>
      <w:rPr>
        <w:rFonts w:ascii="Wingdings" w:hAnsi="Wingdings" w:hint="default"/>
      </w:rPr>
    </w:lvl>
    <w:lvl w:ilvl="4" w:tplc="81AAD31A" w:tentative="1">
      <w:start w:val="1"/>
      <w:numFmt w:val="bullet"/>
      <w:lvlText w:val=""/>
      <w:lvlJc w:val="left"/>
      <w:pPr>
        <w:tabs>
          <w:tab w:val="num" w:pos="3960"/>
        </w:tabs>
        <w:ind w:left="3960" w:hanging="360"/>
      </w:pPr>
      <w:rPr>
        <w:rFonts w:ascii="Wingdings" w:hAnsi="Wingdings" w:hint="default"/>
      </w:rPr>
    </w:lvl>
    <w:lvl w:ilvl="5" w:tplc="02BAD8E4" w:tentative="1">
      <w:start w:val="1"/>
      <w:numFmt w:val="bullet"/>
      <w:lvlText w:val=""/>
      <w:lvlJc w:val="left"/>
      <w:pPr>
        <w:tabs>
          <w:tab w:val="num" w:pos="4680"/>
        </w:tabs>
        <w:ind w:left="4680" w:hanging="360"/>
      </w:pPr>
      <w:rPr>
        <w:rFonts w:ascii="Wingdings" w:hAnsi="Wingdings" w:hint="default"/>
      </w:rPr>
    </w:lvl>
    <w:lvl w:ilvl="6" w:tplc="1A709E06" w:tentative="1">
      <w:start w:val="1"/>
      <w:numFmt w:val="bullet"/>
      <w:lvlText w:val=""/>
      <w:lvlJc w:val="left"/>
      <w:pPr>
        <w:tabs>
          <w:tab w:val="num" w:pos="5400"/>
        </w:tabs>
        <w:ind w:left="5400" w:hanging="360"/>
      </w:pPr>
      <w:rPr>
        <w:rFonts w:ascii="Wingdings" w:hAnsi="Wingdings" w:hint="default"/>
      </w:rPr>
    </w:lvl>
    <w:lvl w:ilvl="7" w:tplc="EF342C30" w:tentative="1">
      <w:start w:val="1"/>
      <w:numFmt w:val="bullet"/>
      <w:lvlText w:val=""/>
      <w:lvlJc w:val="left"/>
      <w:pPr>
        <w:tabs>
          <w:tab w:val="num" w:pos="6120"/>
        </w:tabs>
        <w:ind w:left="6120" w:hanging="360"/>
      </w:pPr>
      <w:rPr>
        <w:rFonts w:ascii="Wingdings" w:hAnsi="Wingdings" w:hint="default"/>
      </w:rPr>
    </w:lvl>
    <w:lvl w:ilvl="8" w:tplc="AAA8985E" w:tentative="1">
      <w:start w:val="1"/>
      <w:numFmt w:val="bullet"/>
      <w:lvlText w:val=""/>
      <w:lvlJc w:val="left"/>
      <w:pPr>
        <w:tabs>
          <w:tab w:val="num" w:pos="6840"/>
        </w:tabs>
        <w:ind w:left="6840" w:hanging="360"/>
      </w:pPr>
      <w:rPr>
        <w:rFonts w:ascii="Wingdings" w:hAnsi="Wingdings" w:hint="default"/>
      </w:rPr>
    </w:lvl>
  </w:abstractNum>
  <w:abstractNum w:abstractNumId="83">
    <w:nsid w:val="656F1C5D"/>
    <w:multiLevelType w:val="hybridMultilevel"/>
    <w:tmpl w:val="81C8503C"/>
    <w:lvl w:ilvl="0" w:tplc="8EFE1C86">
      <w:start w:val="1"/>
      <w:numFmt w:val="bullet"/>
      <w:lvlText w:val=""/>
      <w:lvlJc w:val="left"/>
      <w:pPr>
        <w:ind w:left="2520" w:hanging="360"/>
      </w:pPr>
      <w:rPr>
        <w:rFonts w:ascii="Symbol" w:hAnsi="Symbol" w:hint="default"/>
      </w:rPr>
    </w:lvl>
    <w:lvl w:ilvl="1" w:tplc="BA5A8D4E" w:tentative="1">
      <w:start w:val="1"/>
      <w:numFmt w:val="bullet"/>
      <w:lvlText w:val="o"/>
      <w:lvlJc w:val="left"/>
      <w:pPr>
        <w:ind w:left="3240" w:hanging="360"/>
      </w:pPr>
      <w:rPr>
        <w:rFonts w:ascii="Courier New" w:hAnsi="Courier New" w:cs="Courier New" w:hint="default"/>
      </w:rPr>
    </w:lvl>
    <w:lvl w:ilvl="2" w:tplc="90742A10" w:tentative="1">
      <w:start w:val="1"/>
      <w:numFmt w:val="bullet"/>
      <w:lvlText w:val=""/>
      <w:lvlJc w:val="left"/>
      <w:pPr>
        <w:ind w:left="3960" w:hanging="360"/>
      </w:pPr>
      <w:rPr>
        <w:rFonts w:ascii="Wingdings" w:hAnsi="Wingdings" w:hint="default"/>
      </w:rPr>
    </w:lvl>
    <w:lvl w:ilvl="3" w:tplc="F1C6C7AC" w:tentative="1">
      <w:start w:val="1"/>
      <w:numFmt w:val="bullet"/>
      <w:lvlText w:val=""/>
      <w:lvlJc w:val="left"/>
      <w:pPr>
        <w:ind w:left="4680" w:hanging="360"/>
      </w:pPr>
      <w:rPr>
        <w:rFonts w:ascii="Symbol" w:hAnsi="Symbol" w:hint="default"/>
      </w:rPr>
    </w:lvl>
    <w:lvl w:ilvl="4" w:tplc="A886C8E2" w:tentative="1">
      <w:start w:val="1"/>
      <w:numFmt w:val="bullet"/>
      <w:lvlText w:val="o"/>
      <w:lvlJc w:val="left"/>
      <w:pPr>
        <w:ind w:left="5400" w:hanging="360"/>
      </w:pPr>
      <w:rPr>
        <w:rFonts w:ascii="Courier New" w:hAnsi="Courier New" w:cs="Courier New" w:hint="default"/>
      </w:rPr>
    </w:lvl>
    <w:lvl w:ilvl="5" w:tplc="339658AA" w:tentative="1">
      <w:start w:val="1"/>
      <w:numFmt w:val="bullet"/>
      <w:lvlText w:val=""/>
      <w:lvlJc w:val="left"/>
      <w:pPr>
        <w:ind w:left="6120" w:hanging="360"/>
      </w:pPr>
      <w:rPr>
        <w:rFonts w:ascii="Wingdings" w:hAnsi="Wingdings" w:hint="default"/>
      </w:rPr>
    </w:lvl>
    <w:lvl w:ilvl="6" w:tplc="C930ADBC" w:tentative="1">
      <w:start w:val="1"/>
      <w:numFmt w:val="bullet"/>
      <w:lvlText w:val=""/>
      <w:lvlJc w:val="left"/>
      <w:pPr>
        <w:ind w:left="6840" w:hanging="360"/>
      </w:pPr>
      <w:rPr>
        <w:rFonts w:ascii="Symbol" w:hAnsi="Symbol" w:hint="default"/>
      </w:rPr>
    </w:lvl>
    <w:lvl w:ilvl="7" w:tplc="9F249C8E" w:tentative="1">
      <w:start w:val="1"/>
      <w:numFmt w:val="bullet"/>
      <w:lvlText w:val="o"/>
      <w:lvlJc w:val="left"/>
      <w:pPr>
        <w:ind w:left="7560" w:hanging="360"/>
      </w:pPr>
      <w:rPr>
        <w:rFonts w:ascii="Courier New" w:hAnsi="Courier New" w:cs="Courier New" w:hint="default"/>
      </w:rPr>
    </w:lvl>
    <w:lvl w:ilvl="8" w:tplc="9730B014" w:tentative="1">
      <w:start w:val="1"/>
      <w:numFmt w:val="bullet"/>
      <w:lvlText w:val=""/>
      <w:lvlJc w:val="left"/>
      <w:pPr>
        <w:ind w:left="8280" w:hanging="360"/>
      </w:pPr>
      <w:rPr>
        <w:rFonts w:ascii="Wingdings" w:hAnsi="Wingdings" w:hint="default"/>
      </w:rPr>
    </w:lvl>
  </w:abstractNum>
  <w:abstractNum w:abstractNumId="84">
    <w:nsid w:val="6573304B"/>
    <w:multiLevelType w:val="hybridMultilevel"/>
    <w:tmpl w:val="CE9A8A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nsid w:val="69022E16"/>
    <w:multiLevelType w:val="hybridMultilevel"/>
    <w:tmpl w:val="8CD8B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695B1003"/>
    <w:multiLevelType w:val="hybridMultilevel"/>
    <w:tmpl w:val="53F0AED0"/>
    <w:lvl w:ilvl="0" w:tplc="04090003">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lang w:val="en-G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7">
    <w:nsid w:val="69EC3D95"/>
    <w:multiLevelType w:val="hybridMultilevel"/>
    <w:tmpl w:val="D13A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074A57"/>
    <w:multiLevelType w:val="hybridMultilevel"/>
    <w:tmpl w:val="70E6BBEC"/>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9">
    <w:nsid w:val="6ACF4CC1"/>
    <w:multiLevelType w:val="hybridMultilevel"/>
    <w:tmpl w:val="897E49F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0">
    <w:nsid w:val="6B3D408D"/>
    <w:multiLevelType w:val="hybridMultilevel"/>
    <w:tmpl w:val="32CC14F0"/>
    <w:lvl w:ilvl="0" w:tplc="04190019">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91">
    <w:nsid w:val="6C653599"/>
    <w:multiLevelType w:val="hybridMultilevel"/>
    <w:tmpl w:val="97DE92AC"/>
    <w:lvl w:ilvl="0" w:tplc="04090001">
      <w:start w:val="1"/>
      <w:numFmt w:val="bullet"/>
      <w:lvlText w:val=""/>
      <w:lvlJc w:val="left"/>
      <w:pPr>
        <w:tabs>
          <w:tab w:val="num" w:pos="1440"/>
        </w:tabs>
        <w:ind w:left="1440" w:hanging="360"/>
      </w:pPr>
      <w:rPr>
        <w:rFonts w:ascii="Symbol" w:hAnsi="Symbol" w:hint="default"/>
      </w:rPr>
    </w:lvl>
    <w:lvl w:ilvl="1" w:tplc="A3F8D3D8"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nsid w:val="6D226D9E"/>
    <w:multiLevelType w:val="hybridMultilevel"/>
    <w:tmpl w:val="075222B6"/>
    <w:lvl w:ilvl="0" w:tplc="439C2554">
      <w:start w:val="29"/>
      <w:numFmt w:val="bullet"/>
      <w:lvlText w:val="-"/>
      <w:lvlJc w:val="left"/>
      <w:pPr>
        <w:ind w:left="2904" w:hanging="360"/>
      </w:pPr>
      <w:rPr>
        <w:rFonts w:ascii="Myriad Pro" w:eastAsiaTheme="minorHAnsi" w:hAnsi="Myriad Pro" w:cs="Times New Roman" w:hint="default"/>
        <w:i w:val="0"/>
        <w:color w:val="00000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nsid w:val="6F2F1CC4"/>
    <w:multiLevelType w:val="singleLevel"/>
    <w:tmpl w:val="C4A454A6"/>
    <w:lvl w:ilvl="0">
      <w:start w:val="1"/>
      <w:numFmt w:val="bullet"/>
      <w:pStyle w:val="TextPIMSBullet"/>
      <w:lvlText w:val=""/>
      <w:lvlJc w:val="left"/>
      <w:pPr>
        <w:tabs>
          <w:tab w:val="num" w:pos="360"/>
        </w:tabs>
        <w:ind w:left="360" w:hanging="360"/>
      </w:pPr>
      <w:rPr>
        <w:rFonts w:ascii="Symbol" w:hAnsi="Symbol" w:hint="default"/>
      </w:rPr>
    </w:lvl>
  </w:abstractNum>
  <w:abstractNum w:abstractNumId="94">
    <w:nsid w:val="6F56185D"/>
    <w:multiLevelType w:val="hybridMultilevel"/>
    <w:tmpl w:val="AB36BA30"/>
    <w:lvl w:ilvl="0" w:tplc="04090001">
      <w:start w:val="1"/>
      <w:numFmt w:val="bullet"/>
      <w:lvlText w:val=""/>
      <w:lvlJc w:val="left"/>
      <w:pPr>
        <w:tabs>
          <w:tab w:val="num" w:pos="1440"/>
        </w:tabs>
        <w:ind w:left="1440" w:hanging="360"/>
      </w:pPr>
      <w:rPr>
        <w:rFonts w:ascii="Symbol" w:hAnsi="Symbol" w:hint="default"/>
        <w:sz w:val="22"/>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5">
    <w:nsid w:val="6FB66035"/>
    <w:multiLevelType w:val="singleLevel"/>
    <w:tmpl w:val="624A2E7A"/>
    <w:lvl w:ilvl="0">
      <w:start w:val="1"/>
      <w:numFmt w:val="lowerLetter"/>
      <w:pStyle w:val="GVWDHeading3"/>
      <w:lvlText w:val="%1)"/>
      <w:lvlJc w:val="left"/>
      <w:pPr>
        <w:tabs>
          <w:tab w:val="num" w:pos="720"/>
        </w:tabs>
        <w:ind w:left="720" w:hanging="432"/>
      </w:pPr>
    </w:lvl>
  </w:abstractNum>
  <w:abstractNum w:abstractNumId="96">
    <w:nsid w:val="70997D1F"/>
    <w:multiLevelType w:val="hybridMultilevel"/>
    <w:tmpl w:val="5A40D82E"/>
    <w:lvl w:ilvl="0" w:tplc="88A49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09E2661"/>
    <w:multiLevelType w:val="singleLevel"/>
    <w:tmpl w:val="9C40F4AA"/>
    <w:lvl w:ilvl="0">
      <w:start w:val="1"/>
      <w:numFmt w:val="bullet"/>
      <w:pStyle w:val="1"/>
      <w:lvlText w:val=""/>
      <w:lvlJc w:val="left"/>
      <w:pPr>
        <w:tabs>
          <w:tab w:val="num" w:pos="927"/>
        </w:tabs>
        <w:ind w:left="907" w:hanging="340"/>
      </w:pPr>
      <w:rPr>
        <w:rFonts w:ascii="Symbol" w:hAnsi="Symbol" w:hint="default"/>
      </w:rPr>
    </w:lvl>
  </w:abstractNum>
  <w:abstractNum w:abstractNumId="98">
    <w:nsid w:val="714A024D"/>
    <w:multiLevelType w:val="singleLevel"/>
    <w:tmpl w:val="FC60B0AC"/>
    <w:lvl w:ilvl="0">
      <w:start w:val="1"/>
      <w:numFmt w:val="bullet"/>
      <w:pStyle w:val="CVBullet"/>
      <w:lvlText w:val=""/>
      <w:lvlJc w:val="left"/>
      <w:pPr>
        <w:tabs>
          <w:tab w:val="num" w:pos="360"/>
        </w:tabs>
        <w:ind w:left="360" w:hanging="360"/>
      </w:pPr>
      <w:rPr>
        <w:rFonts w:ascii="Symbol" w:hAnsi="Symbol" w:hint="default"/>
      </w:rPr>
    </w:lvl>
  </w:abstractNum>
  <w:abstractNum w:abstractNumId="99">
    <w:nsid w:val="71702B7B"/>
    <w:multiLevelType w:val="hybridMultilevel"/>
    <w:tmpl w:val="81C27300"/>
    <w:lvl w:ilvl="0" w:tplc="28D4B34A">
      <w:start w:val="1"/>
      <w:numFmt w:val="lowerLetter"/>
      <w:lvlText w:val="%1."/>
      <w:lvlJc w:val="left"/>
      <w:pPr>
        <w:tabs>
          <w:tab w:val="num" w:pos="720"/>
        </w:tabs>
        <w:ind w:left="720" w:hanging="360"/>
      </w:pPr>
    </w:lvl>
    <w:lvl w:ilvl="1" w:tplc="9C7CE9D0" w:tentative="1">
      <w:start w:val="1"/>
      <w:numFmt w:val="lowerLetter"/>
      <w:lvlText w:val="%2."/>
      <w:lvlJc w:val="left"/>
      <w:pPr>
        <w:tabs>
          <w:tab w:val="num" w:pos="1440"/>
        </w:tabs>
        <w:ind w:left="1440" w:hanging="360"/>
      </w:pPr>
    </w:lvl>
    <w:lvl w:ilvl="2" w:tplc="73BE9AA0" w:tentative="1">
      <w:start w:val="1"/>
      <w:numFmt w:val="lowerRoman"/>
      <w:lvlText w:val="%3."/>
      <w:lvlJc w:val="right"/>
      <w:pPr>
        <w:tabs>
          <w:tab w:val="num" w:pos="2160"/>
        </w:tabs>
        <w:ind w:left="2160" w:hanging="180"/>
      </w:pPr>
    </w:lvl>
    <w:lvl w:ilvl="3" w:tplc="61241930" w:tentative="1">
      <w:start w:val="1"/>
      <w:numFmt w:val="decimal"/>
      <w:lvlText w:val="%4."/>
      <w:lvlJc w:val="left"/>
      <w:pPr>
        <w:tabs>
          <w:tab w:val="num" w:pos="2880"/>
        </w:tabs>
        <w:ind w:left="2880" w:hanging="360"/>
      </w:pPr>
    </w:lvl>
    <w:lvl w:ilvl="4" w:tplc="BC9A0292" w:tentative="1">
      <w:start w:val="1"/>
      <w:numFmt w:val="lowerLetter"/>
      <w:lvlText w:val="%5."/>
      <w:lvlJc w:val="left"/>
      <w:pPr>
        <w:tabs>
          <w:tab w:val="num" w:pos="3600"/>
        </w:tabs>
        <w:ind w:left="3600" w:hanging="360"/>
      </w:pPr>
    </w:lvl>
    <w:lvl w:ilvl="5" w:tplc="15081FD8" w:tentative="1">
      <w:start w:val="1"/>
      <w:numFmt w:val="lowerRoman"/>
      <w:lvlText w:val="%6."/>
      <w:lvlJc w:val="right"/>
      <w:pPr>
        <w:tabs>
          <w:tab w:val="num" w:pos="4320"/>
        </w:tabs>
        <w:ind w:left="4320" w:hanging="180"/>
      </w:pPr>
    </w:lvl>
    <w:lvl w:ilvl="6" w:tplc="18920BA4" w:tentative="1">
      <w:start w:val="1"/>
      <w:numFmt w:val="decimal"/>
      <w:lvlText w:val="%7."/>
      <w:lvlJc w:val="left"/>
      <w:pPr>
        <w:tabs>
          <w:tab w:val="num" w:pos="5040"/>
        </w:tabs>
        <w:ind w:left="5040" w:hanging="360"/>
      </w:pPr>
    </w:lvl>
    <w:lvl w:ilvl="7" w:tplc="FB2C9146" w:tentative="1">
      <w:start w:val="1"/>
      <w:numFmt w:val="lowerLetter"/>
      <w:lvlText w:val="%8."/>
      <w:lvlJc w:val="left"/>
      <w:pPr>
        <w:tabs>
          <w:tab w:val="num" w:pos="5760"/>
        </w:tabs>
        <w:ind w:left="5760" w:hanging="360"/>
      </w:pPr>
    </w:lvl>
    <w:lvl w:ilvl="8" w:tplc="B59C97A6" w:tentative="1">
      <w:start w:val="1"/>
      <w:numFmt w:val="lowerRoman"/>
      <w:lvlText w:val="%9."/>
      <w:lvlJc w:val="right"/>
      <w:pPr>
        <w:tabs>
          <w:tab w:val="num" w:pos="6480"/>
        </w:tabs>
        <w:ind w:left="6480" w:hanging="180"/>
      </w:pPr>
    </w:lvl>
  </w:abstractNum>
  <w:abstractNum w:abstractNumId="100">
    <w:nsid w:val="72880ADA"/>
    <w:multiLevelType w:val="hybridMultilevel"/>
    <w:tmpl w:val="96608E30"/>
    <w:lvl w:ilvl="0" w:tplc="A39286FC">
      <w:start w:val="1"/>
      <w:numFmt w:val="bullet"/>
      <w:lvlText w:val=""/>
      <w:lvlJc w:val="left"/>
      <w:pPr>
        <w:tabs>
          <w:tab w:val="num" w:pos="1440"/>
        </w:tabs>
        <w:ind w:left="1440" w:hanging="360"/>
      </w:pPr>
      <w:rPr>
        <w:rFonts w:ascii="Symbol" w:hAnsi="Symbol" w:hint="default"/>
        <w:sz w:val="22"/>
      </w:rPr>
    </w:lvl>
    <w:lvl w:ilvl="1" w:tplc="DEF04870">
      <w:start w:val="1"/>
      <w:numFmt w:val="lowerLetter"/>
      <w:lvlText w:val="%2."/>
      <w:lvlJc w:val="left"/>
      <w:pPr>
        <w:tabs>
          <w:tab w:val="num" w:pos="1440"/>
        </w:tabs>
        <w:ind w:left="1440" w:hanging="360"/>
      </w:pPr>
    </w:lvl>
    <w:lvl w:ilvl="2" w:tplc="856C2462">
      <w:start w:val="6"/>
      <w:numFmt w:val="lowerRoman"/>
      <w:lvlText w:val="%3."/>
      <w:lvlJc w:val="left"/>
      <w:pPr>
        <w:tabs>
          <w:tab w:val="num" w:pos="2700"/>
        </w:tabs>
        <w:ind w:left="2700" w:hanging="720"/>
      </w:pPr>
      <w:rPr>
        <w:rFonts w:hint="default"/>
      </w:rPr>
    </w:lvl>
    <w:lvl w:ilvl="3" w:tplc="3F3434E0" w:tentative="1">
      <w:start w:val="1"/>
      <w:numFmt w:val="decimal"/>
      <w:lvlText w:val="%4."/>
      <w:lvlJc w:val="left"/>
      <w:pPr>
        <w:tabs>
          <w:tab w:val="num" w:pos="2880"/>
        </w:tabs>
        <w:ind w:left="2880" w:hanging="360"/>
      </w:pPr>
    </w:lvl>
    <w:lvl w:ilvl="4" w:tplc="EBD6F832" w:tentative="1">
      <w:start w:val="1"/>
      <w:numFmt w:val="lowerLetter"/>
      <w:lvlText w:val="%5."/>
      <w:lvlJc w:val="left"/>
      <w:pPr>
        <w:tabs>
          <w:tab w:val="num" w:pos="3600"/>
        </w:tabs>
        <w:ind w:left="3600" w:hanging="360"/>
      </w:pPr>
    </w:lvl>
    <w:lvl w:ilvl="5" w:tplc="2EB8A410" w:tentative="1">
      <w:start w:val="1"/>
      <w:numFmt w:val="lowerRoman"/>
      <w:lvlText w:val="%6."/>
      <w:lvlJc w:val="right"/>
      <w:pPr>
        <w:tabs>
          <w:tab w:val="num" w:pos="4320"/>
        </w:tabs>
        <w:ind w:left="4320" w:hanging="180"/>
      </w:pPr>
    </w:lvl>
    <w:lvl w:ilvl="6" w:tplc="6C264E6A" w:tentative="1">
      <w:start w:val="1"/>
      <w:numFmt w:val="decimal"/>
      <w:lvlText w:val="%7."/>
      <w:lvlJc w:val="left"/>
      <w:pPr>
        <w:tabs>
          <w:tab w:val="num" w:pos="5040"/>
        </w:tabs>
        <w:ind w:left="5040" w:hanging="360"/>
      </w:pPr>
    </w:lvl>
    <w:lvl w:ilvl="7" w:tplc="8A0C793C" w:tentative="1">
      <w:start w:val="1"/>
      <w:numFmt w:val="lowerLetter"/>
      <w:lvlText w:val="%8."/>
      <w:lvlJc w:val="left"/>
      <w:pPr>
        <w:tabs>
          <w:tab w:val="num" w:pos="5760"/>
        </w:tabs>
        <w:ind w:left="5760" w:hanging="360"/>
      </w:pPr>
    </w:lvl>
    <w:lvl w:ilvl="8" w:tplc="6CCEB56E" w:tentative="1">
      <w:start w:val="1"/>
      <w:numFmt w:val="lowerRoman"/>
      <w:lvlText w:val="%9."/>
      <w:lvlJc w:val="right"/>
      <w:pPr>
        <w:tabs>
          <w:tab w:val="num" w:pos="6480"/>
        </w:tabs>
        <w:ind w:left="6480" w:hanging="180"/>
      </w:pPr>
    </w:lvl>
  </w:abstractNum>
  <w:abstractNum w:abstractNumId="101">
    <w:nsid w:val="74EE2A3F"/>
    <w:multiLevelType w:val="multilevel"/>
    <w:tmpl w:val="B93266B0"/>
    <w:lvl w:ilvl="0">
      <w:start w:val="1"/>
      <w:numFmt w:val="decimal"/>
      <w:pStyle w:val="GVWDHeading1"/>
      <w:lvlText w:val="%1"/>
      <w:lvlJc w:val="left"/>
      <w:pPr>
        <w:tabs>
          <w:tab w:val="num" w:pos="720"/>
        </w:tabs>
        <w:ind w:left="720" w:hanging="720"/>
      </w:pPr>
    </w:lvl>
    <w:lvl w:ilvl="1">
      <w:start w:val="1"/>
      <w:numFmt w:val="decimal"/>
      <w:pStyle w:val="GVWDHeading2"/>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nsid w:val="755F1833"/>
    <w:multiLevelType w:val="hybridMultilevel"/>
    <w:tmpl w:val="454276C2"/>
    <w:lvl w:ilvl="0" w:tplc="04090001">
      <w:start w:val="1"/>
      <w:numFmt w:val="bullet"/>
      <w:lvlText w:val=""/>
      <w:lvlJc w:val="left"/>
      <w:pPr>
        <w:tabs>
          <w:tab w:val="num" w:pos="360"/>
        </w:tabs>
        <w:ind w:left="360" w:hanging="360"/>
      </w:pPr>
      <w:rPr>
        <w:rFonts w:ascii="Symbol" w:hAnsi="Symbol" w:hint="default"/>
      </w:rPr>
    </w:lvl>
    <w:lvl w:ilvl="1" w:tplc="04260019" w:tentative="1">
      <w:start w:val="1"/>
      <w:numFmt w:val="bullet"/>
      <w:lvlText w:val="o"/>
      <w:lvlJc w:val="left"/>
      <w:pPr>
        <w:tabs>
          <w:tab w:val="num" w:pos="1080"/>
        </w:tabs>
        <w:ind w:left="1080" w:hanging="360"/>
      </w:pPr>
      <w:rPr>
        <w:rFonts w:ascii="Courier New" w:hAnsi="Courier New" w:cs="Courier New" w:hint="default"/>
      </w:rPr>
    </w:lvl>
    <w:lvl w:ilvl="2" w:tplc="5442FA18" w:tentative="1">
      <w:start w:val="1"/>
      <w:numFmt w:val="bullet"/>
      <w:lvlText w:val=""/>
      <w:lvlJc w:val="left"/>
      <w:pPr>
        <w:tabs>
          <w:tab w:val="num" w:pos="1800"/>
        </w:tabs>
        <w:ind w:left="1800" w:hanging="360"/>
      </w:pPr>
      <w:rPr>
        <w:rFonts w:ascii="Wingdings" w:hAnsi="Wingdings" w:hint="default"/>
      </w:rPr>
    </w:lvl>
    <w:lvl w:ilvl="3" w:tplc="0426000F" w:tentative="1">
      <w:start w:val="1"/>
      <w:numFmt w:val="bullet"/>
      <w:lvlText w:val=""/>
      <w:lvlJc w:val="left"/>
      <w:pPr>
        <w:tabs>
          <w:tab w:val="num" w:pos="2520"/>
        </w:tabs>
        <w:ind w:left="2520" w:hanging="360"/>
      </w:pPr>
      <w:rPr>
        <w:rFonts w:ascii="Symbol" w:hAnsi="Symbol" w:hint="default"/>
      </w:rPr>
    </w:lvl>
    <w:lvl w:ilvl="4" w:tplc="04260019" w:tentative="1">
      <w:start w:val="1"/>
      <w:numFmt w:val="bullet"/>
      <w:lvlText w:val="o"/>
      <w:lvlJc w:val="left"/>
      <w:pPr>
        <w:tabs>
          <w:tab w:val="num" w:pos="3240"/>
        </w:tabs>
        <w:ind w:left="3240" w:hanging="360"/>
      </w:pPr>
      <w:rPr>
        <w:rFonts w:ascii="Courier New" w:hAnsi="Courier New" w:cs="Courier New" w:hint="default"/>
      </w:rPr>
    </w:lvl>
    <w:lvl w:ilvl="5" w:tplc="0426001B" w:tentative="1">
      <w:start w:val="1"/>
      <w:numFmt w:val="bullet"/>
      <w:lvlText w:val=""/>
      <w:lvlJc w:val="left"/>
      <w:pPr>
        <w:tabs>
          <w:tab w:val="num" w:pos="3960"/>
        </w:tabs>
        <w:ind w:left="3960" w:hanging="360"/>
      </w:pPr>
      <w:rPr>
        <w:rFonts w:ascii="Wingdings" w:hAnsi="Wingdings" w:hint="default"/>
      </w:rPr>
    </w:lvl>
    <w:lvl w:ilvl="6" w:tplc="0426000F" w:tentative="1">
      <w:start w:val="1"/>
      <w:numFmt w:val="bullet"/>
      <w:lvlText w:val=""/>
      <w:lvlJc w:val="left"/>
      <w:pPr>
        <w:tabs>
          <w:tab w:val="num" w:pos="4680"/>
        </w:tabs>
        <w:ind w:left="4680" w:hanging="360"/>
      </w:pPr>
      <w:rPr>
        <w:rFonts w:ascii="Symbol" w:hAnsi="Symbol" w:hint="default"/>
      </w:rPr>
    </w:lvl>
    <w:lvl w:ilvl="7" w:tplc="04260019" w:tentative="1">
      <w:start w:val="1"/>
      <w:numFmt w:val="bullet"/>
      <w:lvlText w:val="o"/>
      <w:lvlJc w:val="left"/>
      <w:pPr>
        <w:tabs>
          <w:tab w:val="num" w:pos="5400"/>
        </w:tabs>
        <w:ind w:left="5400" w:hanging="360"/>
      </w:pPr>
      <w:rPr>
        <w:rFonts w:ascii="Courier New" w:hAnsi="Courier New" w:cs="Courier New" w:hint="default"/>
      </w:rPr>
    </w:lvl>
    <w:lvl w:ilvl="8" w:tplc="0426001B" w:tentative="1">
      <w:start w:val="1"/>
      <w:numFmt w:val="bullet"/>
      <w:lvlText w:val=""/>
      <w:lvlJc w:val="left"/>
      <w:pPr>
        <w:tabs>
          <w:tab w:val="num" w:pos="6120"/>
        </w:tabs>
        <w:ind w:left="6120" w:hanging="360"/>
      </w:pPr>
      <w:rPr>
        <w:rFonts w:ascii="Wingdings" w:hAnsi="Wingdings" w:hint="default"/>
      </w:rPr>
    </w:lvl>
  </w:abstractNum>
  <w:abstractNum w:abstractNumId="103">
    <w:nsid w:val="77B47EEF"/>
    <w:multiLevelType w:val="hybridMultilevel"/>
    <w:tmpl w:val="E438D8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4">
    <w:nsid w:val="77C051AC"/>
    <w:multiLevelType w:val="hybridMultilevel"/>
    <w:tmpl w:val="05FE3812"/>
    <w:lvl w:ilvl="0" w:tplc="04090011">
      <w:start w:val="1"/>
      <w:numFmt w:val="bullet"/>
      <w:lvlText w:val=""/>
      <w:lvlJc w:val="left"/>
      <w:pPr>
        <w:tabs>
          <w:tab w:val="num" w:pos="1440"/>
        </w:tabs>
        <w:ind w:left="1440" w:hanging="360"/>
      </w:pPr>
      <w:rPr>
        <w:rFonts w:ascii="Symbol" w:hAnsi="Symbol"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8DD086C"/>
    <w:multiLevelType w:val="hybridMultilevel"/>
    <w:tmpl w:val="6C80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7">
    <w:nsid w:val="7BC57F3F"/>
    <w:multiLevelType w:val="multilevel"/>
    <w:tmpl w:val="985C9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nsid w:val="7D46404D"/>
    <w:multiLevelType w:val="hybridMultilevel"/>
    <w:tmpl w:val="8B7A5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7EB52A66"/>
    <w:multiLevelType w:val="hybridMultilevel"/>
    <w:tmpl w:val="9514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F5B0A71"/>
    <w:multiLevelType w:val="hybridMultilevel"/>
    <w:tmpl w:val="A38CB778"/>
    <w:lvl w:ilvl="0" w:tplc="47DACBEC">
      <w:start w:val="1"/>
      <w:numFmt w:val="bullet"/>
      <w:lvlText w:val="o"/>
      <w:lvlJc w:val="left"/>
      <w:pPr>
        <w:tabs>
          <w:tab w:val="num" w:pos="1800"/>
        </w:tabs>
        <w:ind w:left="1800" w:hanging="360"/>
      </w:pPr>
      <w:rPr>
        <w:rFonts w:ascii="Courier New" w:hAnsi="Courier New" w:hint="default"/>
      </w:rPr>
    </w:lvl>
    <w:lvl w:ilvl="1" w:tplc="9258D806">
      <w:start w:val="1"/>
      <w:numFmt w:val="bullet"/>
      <w:lvlText w:val="o"/>
      <w:lvlJc w:val="left"/>
      <w:pPr>
        <w:tabs>
          <w:tab w:val="num" w:pos="2520"/>
        </w:tabs>
        <w:ind w:left="2520" w:hanging="360"/>
      </w:pPr>
      <w:rPr>
        <w:rFonts w:ascii="Courier New" w:hAnsi="Courier New" w:cs="Courier New" w:hint="default"/>
      </w:rPr>
    </w:lvl>
    <w:lvl w:ilvl="2" w:tplc="F6BC114A">
      <w:start w:val="1"/>
      <w:numFmt w:val="bullet"/>
      <w:lvlText w:val="o"/>
      <w:lvlJc w:val="left"/>
      <w:pPr>
        <w:tabs>
          <w:tab w:val="num" w:pos="3240"/>
        </w:tabs>
        <w:ind w:left="3240" w:hanging="360"/>
      </w:pPr>
      <w:rPr>
        <w:rFonts w:ascii="Courier New" w:hAnsi="Courier New" w:hint="default"/>
      </w:rPr>
    </w:lvl>
    <w:lvl w:ilvl="3" w:tplc="876CB1F2" w:tentative="1">
      <w:start w:val="1"/>
      <w:numFmt w:val="bullet"/>
      <w:lvlText w:val=""/>
      <w:lvlJc w:val="left"/>
      <w:pPr>
        <w:tabs>
          <w:tab w:val="num" w:pos="3960"/>
        </w:tabs>
        <w:ind w:left="3960" w:hanging="360"/>
      </w:pPr>
      <w:rPr>
        <w:rFonts w:ascii="Symbol" w:hAnsi="Symbol" w:hint="default"/>
      </w:rPr>
    </w:lvl>
    <w:lvl w:ilvl="4" w:tplc="3454F35C" w:tentative="1">
      <w:start w:val="1"/>
      <w:numFmt w:val="bullet"/>
      <w:lvlText w:val="o"/>
      <w:lvlJc w:val="left"/>
      <w:pPr>
        <w:tabs>
          <w:tab w:val="num" w:pos="4680"/>
        </w:tabs>
        <w:ind w:left="4680" w:hanging="360"/>
      </w:pPr>
      <w:rPr>
        <w:rFonts w:ascii="Courier New" w:hAnsi="Courier New" w:cs="Courier New" w:hint="default"/>
      </w:rPr>
    </w:lvl>
    <w:lvl w:ilvl="5" w:tplc="CB9EE114" w:tentative="1">
      <w:start w:val="1"/>
      <w:numFmt w:val="bullet"/>
      <w:lvlText w:val=""/>
      <w:lvlJc w:val="left"/>
      <w:pPr>
        <w:tabs>
          <w:tab w:val="num" w:pos="5400"/>
        </w:tabs>
        <w:ind w:left="5400" w:hanging="360"/>
      </w:pPr>
      <w:rPr>
        <w:rFonts w:ascii="Wingdings" w:hAnsi="Wingdings" w:hint="default"/>
      </w:rPr>
    </w:lvl>
    <w:lvl w:ilvl="6" w:tplc="70E2EDF4" w:tentative="1">
      <w:start w:val="1"/>
      <w:numFmt w:val="bullet"/>
      <w:lvlText w:val=""/>
      <w:lvlJc w:val="left"/>
      <w:pPr>
        <w:tabs>
          <w:tab w:val="num" w:pos="6120"/>
        </w:tabs>
        <w:ind w:left="6120" w:hanging="360"/>
      </w:pPr>
      <w:rPr>
        <w:rFonts w:ascii="Symbol" w:hAnsi="Symbol" w:hint="default"/>
      </w:rPr>
    </w:lvl>
    <w:lvl w:ilvl="7" w:tplc="5532CEEE" w:tentative="1">
      <w:start w:val="1"/>
      <w:numFmt w:val="bullet"/>
      <w:lvlText w:val="o"/>
      <w:lvlJc w:val="left"/>
      <w:pPr>
        <w:tabs>
          <w:tab w:val="num" w:pos="6840"/>
        </w:tabs>
        <w:ind w:left="6840" w:hanging="360"/>
      </w:pPr>
      <w:rPr>
        <w:rFonts w:ascii="Courier New" w:hAnsi="Courier New" w:cs="Courier New" w:hint="default"/>
      </w:rPr>
    </w:lvl>
    <w:lvl w:ilvl="8" w:tplc="F60CDC38" w:tentative="1">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38"/>
  </w:num>
  <w:num w:numId="3">
    <w:abstractNumId w:val="29"/>
  </w:num>
  <w:num w:numId="4">
    <w:abstractNumId w:val="71"/>
  </w:num>
  <w:num w:numId="5">
    <w:abstractNumId w:val="69"/>
  </w:num>
  <w:num w:numId="6">
    <w:abstractNumId w:val="91"/>
  </w:num>
  <w:num w:numId="7">
    <w:abstractNumId w:val="6"/>
  </w:num>
  <w:num w:numId="8">
    <w:abstractNumId w:val="37"/>
  </w:num>
  <w:num w:numId="9">
    <w:abstractNumId w:val="83"/>
  </w:num>
  <w:num w:numId="10">
    <w:abstractNumId w:val="40"/>
  </w:num>
  <w:num w:numId="11">
    <w:abstractNumId w:val="49"/>
  </w:num>
  <w:num w:numId="12">
    <w:abstractNumId w:val="13"/>
  </w:num>
  <w:num w:numId="13">
    <w:abstractNumId w:val="41"/>
  </w:num>
  <w:num w:numId="14">
    <w:abstractNumId w:val="47"/>
  </w:num>
  <w:num w:numId="15">
    <w:abstractNumId w:val="3"/>
  </w:num>
  <w:num w:numId="16">
    <w:abstractNumId w:val="56"/>
  </w:num>
  <w:num w:numId="17">
    <w:abstractNumId w:val="101"/>
  </w:num>
  <w:num w:numId="18">
    <w:abstractNumId w:val="95"/>
  </w:num>
  <w:num w:numId="19">
    <w:abstractNumId w:val="57"/>
  </w:num>
  <w:num w:numId="20">
    <w:abstractNumId w:val="98"/>
  </w:num>
  <w:num w:numId="21">
    <w:abstractNumId w:val="65"/>
  </w:num>
  <w:num w:numId="22">
    <w:abstractNumId w:val="1"/>
  </w:num>
  <w:num w:numId="23">
    <w:abstractNumId w:val="97"/>
  </w:num>
  <w:num w:numId="24">
    <w:abstractNumId w:val="93"/>
  </w:num>
  <w:num w:numId="25">
    <w:abstractNumId w:val="80"/>
  </w:num>
  <w:num w:numId="26">
    <w:abstractNumId w:val="20"/>
  </w:num>
  <w:num w:numId="27">
    <w:abstractNumId w:val="48"/>
  </w:num>
  <w:num w:numId="28">
    <w:abstractNumId w:val="106"/>
  </w:num>
  <w:num w:numId="29">
    <w:abstractNumId w:val="74"/>
  </w:num>
  <w:num w:numId="30">
    <w:abstractNumId w:val="81"/>
  </w:num>
  <w:num w:numId="31">
    <w:abstractNumId w:val="68"/>
  </w:num>
  <w:num w:numId="32">
    <w:abstractNumId w:val="45"/>
  </w:num>
  <w:num w:numId="33">
    <w:abstractNumId w:val="0"/>
  </w:num>
  <w:num w:numId="34">
    <w:abstractNumId w:val="103"/>
  </w:num>
  <w:num w:numId="35">
    <w:abstractNumId w:val="78"/>
  </w:num>
  <w:num w:numId="36">
    <w:abstractNumId w:val="86"/>
  </w:num>
  <w:num w:numId="37">
    <w:abstractNumId w:val="85"/>
  </w:num>
  <w:num w:numId="38">
    <w:abstractNumId w:val="73"/>
  </w:num>
  <w:num w:numId="39">
    <w:abstractNumId w:val="94"/>
  </w:num>
  <w:num w:numId="40">
    <w:abstractNumId w:val="18"/>
  </w:num>
  <w:num w:numId="41">
    <w:abstractNumId w:val="104"/>
  </w:num>
  <w:num w:numId="42">
    <w:abstractNumId w:val="30"/>
  </w:num>
  <w:num w:numId="43">
    <w:abstractNumId w:val="100"/>
  </w:num>
  <w:num w:numId="44">
    <w:abstractNumId w:val="14"/>
  </w:num>
  <w:num w:numId="45">
    <w:abstractNumId w:val="44"/>
  </w:num>
  <w:num w:numId="46">
    <w:abstractNumId w:val="102"/>
  </w:num>
  <w:num w:numId="47">
    <w:abstractNumId w:val="90"/>
  </w:num>
  <w:num w:numId="48">
    <w:abstractNumId w:val="10"/>
  </w:num>
  <w:num w:numId="49">
    <w:abstractNumId w:val="76"/>
  </w:num>
  <w:num w:numId="50">
    <w:abstractNumId w:val="21"/>
  </w:num>
  <w:num w:numId="51">
    <w:abstractNumId w:val="39"/>
  </w:num>
  <w:num w:numId="52">
    <w:abstractNumId w:val="67"/>
  </w:num>
  <w:num w:numId="53">
    <w:abstractNumId w:val="99"/>
  </w:num>
  <w:num w:numId="54">
    <w:abstractNumId w:val="22"/>
  </w:num>
  <w:num w:numId="55">
    <w:abstractNumId w:val="8"/>
  </w:num>
  <w:num w:numId="56">
    <w:abstractNumId w:val="52"/>
  </w:num>
  <w:num w:numId="57">
    <w:abstractNumId w:val="24"/>
  </w:num>
  <w:num w:numId="58">
    <w:abstractNumId w:val="63"/>
  </w:num>
  <w:num w:numId="59">
    <w:abstractNumId w:val="34"/>
  </w:num>
  <w:num w:numId="60">
    <w:abstractNumId w:val="110"/>
  </w:num>
  <w:num w:numId="61">
    <w:abstractNumId w:val="88"/>
  </w:num>
  <w:num w:numId="62">
    <w:abstractNumId w:val="12"/>
  </w:num>
  <w:num w:numId="63">
    <w:abstractNumId w:val="54"/>
  </w:num>
  <w:num w:numId="64">
    <w:abstractNumId w:val="66"/>
  </w:num>
  <w:num w:numId="65">
    <w:abstractNumId w:val="11"/>
  </w:num>
  <w:num w:numId="66">
    <w:abstractNumId w:val="51"/>
  </w:num>
  <w:num w:numId="67">
    <w:abstractNumId w:val="42"/>
  </w:num>
  <w:num w:numId="68">
    <w:abstractNumId w:val="75"/>
  </w:num>
  <w:num w:numId="69">
    <w:abstractNumId w:val="96"/>
  </w:num>
  <w:num w:numId="70">
    <w:abstractNumId w:val="36"/>
  </w:num>
  <w:num w:numId="71">
    <w:abstractNumId w:val="53"/>
  </w:num>
  <w:num w:numId="72">
    <w:abstractNumId w:val="105"/>
  </w:num>
  <w:num w:numId="73">
    <w:abstractNumId w:val="19"/>
  </w:num>
  <w:num w:numId="74">
    <w:abstractNumId w:val="35"/>
  </w:num>
  <w:num w:numId="75">
    <w:abstractNumId w:val="23"/>
  </w:num>
  <w:num w:numId="76">
    <w:abstractNumId w:val="58"/>
  </w:num>
  <w:num w:numId="77">
    <w:abstractNumId w:val="70"/>
  </w:num>
  <w:num w:numId="78">
    <w:abstractNumId w:val="2"/>
  </w:num>
  <w:num w:numId="79">
    <w:abstractNumId w:val="62"/>
  </w:num>
  <w:num w:numId="80">
    <w:abstractNumId w:val="72"/>
  </w:num>
  <w:num w:numId="81">
    <w:abstractNumId w:val="27"/>
  </w:num>
  <w:num w:numId="82">
    <w:abstractNumId w:val="7"/>
  </w:num>
  <w:num w:numId="83">
    <w:abstractNumId w:val="55"/>
  </w:num>
  <w:num w:numId="84">
    <w:abstractNumId w:val="87"/>
  </w:num>
  <w:num w:numId="85">
    <w:abstractNumId w:val="15"/>
  </w:num>
  <w:num w:numId="86">
    <w:abstractNumId w:val="43"/>
  </w:num>
  <w:num w:numId="87">
    <w:abstractNumId w:val="79"/>
  </w:num>
  <w:num w:numId="88">
    <w:abstractNumId w:val="5"/>
  </w:num>
  <w:num w:numId="89">
    <w:abstractNumId w:val="108"/>
  </w:num>
  <w:num w:numId="90">
    <w:abstractNumId w:val="17"/>
  </w:num>
  <w:num w:numId="91">
    <w:abstractNumId w:val="16"/>
  </w:num>
  <w:num w:numId="92">
    <w:abstractNumId w:val="61"/>
  </w:num>
  <w:num w:numId="93">
    <w:abstractNumId w:val="84"/>
  </w:num>
  <w:num w:numId="94">
    <w:abstractNumId w:val="25"/>
  </w:num>
  <w:num w:numId="95">
    <w:abstractNumId w:val="82"/>
  </w:num>
  <w:num w:numId="96">
    <w:abstractNumId w:val="31"/>
  </w:num>
  <w:num w:numId="97">
    <w:abstractNumId w:val="26"/>
  </w:num>
  <w:num w:numId="98">
    <w:abstractNumId w:val="64"/>
  </w:num>
  <w:num w:numId="99">
    <w:abstractNumId w:val="28"/>
  </w:num>
  <w:num w:numId="100">
    <w:abstractNumId w:val="107"/>
  </w:num>
  <w:num w:numId="101">
    <w:abstractNumId w:val="4"/>
  </w:num>
  <w:num w:numId="102">
    <w:abstractNumId w:val="59"/>
  </w:num>
  <w:num w:numId="103">
    <w:abstractNumId w:val="89"/>
  </w:num>
  <w:num w:numId="104">
    <w:abstractNumId w:val="109"/>
  </w:num>
  <w:num w:numId="105">
    <w:abstractNumId w:val="46"/>
  </w:num>
  <w:num w:numId="106">
    <w:abstractNumId w:val="50"/>
  </w:num>
  <w:num w:numId="107">
    <w:abstractNumId w:val="77"/>
  </w:num>
  <w:num w:numId="108">
    <w:abstractNumId w:val="92"/>
  </w:num>
  <w:num w:numId="109">
    <w:abstractNumId w:val="33"/>
  </w:num>
  <w:num w:numId="110">
    <w:abstractNumId w:val="32"/>
  </w:num>
  <w:num w:numId="111">
    <w:abstractNumId w:val="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47"/>
    <w:rsid w:val="0000706F"/>
    <w:rsid w:val="000227A9"/>
    <w:rsid w:val="00026321"/>
    <w:rsid w:val="00026CF9"/>
    <w:rsid w:val="00031867"/>
    <w:rsid w:val="000318E2"/>
    <w:rsid w:val="00045B93"/>
    <w:rsid w:val="000477BD"/>
    <w:rsid w:val="00063B0A"/>
    <w:rsid w:val="0007180D"/>
    <w:rsid w:val="00076FB5"/>
    <w:rsid w:val="00094449"/>
    <w:rsid w:val="000A70C4"/>
    <w:rsid w:val="000B11AC"/>
    <w:rsid w:val="000B1503"/>
    <w:rsid w:val="000B1BE4"/>
    <w:rsid w:val="000D2670"/>
    <w:rsid w:val="000D32AA"/>
    <w:rsid w:val="000D3A36"/>
    <w:rsid w:val="000D4786"/>
    <w:rsid w:val="000D4E24"/>
    <w:rsid w:val="000E38B1"/>
    <w:rsid w:val="000E40C5"/>
    <w:rsid w:val="000E4905"/>
    <w:rsid w:val="000F3A2F"/>
    <w:rsid w:val="000F79D7"/>
    <w:rsid w:val="00101EB6"/>
    <w:rsid w:val="001063BA"/>
    <w:rsid w:val="0010662F"/>
    <w:rsid w:val="00110632"/>
    <w:rsid w:val="001119C9"/>
    <w:rsid w:val="00113F09"/>
    <w:rsid w:val="001203AC"/>
    <w:rsid w:val="001219E2"/>
    <w:rsid w:val="001313E3"/>
    <w:rsid w:val="00131E36"/>
    <w:rsid w:val="001329F9"/>
    <w:rsid w:val="00141EE8"/>
    <w:rsid w:val="00143412"/>
    <w:rsid w:val="001445D3"/>
    <w:rsid w:val="00150752"/>
    <w:rsid w:val="00156B1D"/>
    <w:rsid w:val="00165D8F"/>
    <w:rsid w:val="00173086"/>
    <w:rsid w:val="00173FF5"/>
    <w:rsid w:val="001779EE"/>
    <w:rsid w:val="0018344C"/>
    <w:rsid w:val="00192427"/>
    <w:rsid w:val="00195C68"/>
    <w:rsid w:val="001B1401"/>
    <w:rsid w:val="001B267D"/>
    <w:rsid w:val="001C195B"/>
    <w:rsid w:val="001C238A"/>
    <w:rsid w:val="001C4F2D"/>
    <w:rsid w:val="001C570B"/>
    <w:rsid w:val="001D33FA"/>
    <w:rsid w:val="001F372F"/>
    <w:rsid w:val="001F47E8"/>
    <w:rsid w:val="001F4AAB"/>
    <w:rsid w:val="001F4D53"/>
    <w:rsid w:val="001F781C"/>
    <w:rsid w:val="00203772"/>
    <w:rsid w:val="00205616"/>
    <w:rsid w:val="00206169"/>
    <w:rsid w:val="002108E6"/>
    <w:rsid w:val="002149C0"/>
    <w:rsid w:val="00215B07"/>
    <w:rsid w:val="002244C2"/>
    <w:rsid w:val="00231F74"/>
    <w:rsid w:val="002330FA"/>
    <w:rsid w:val="002450B7"/>
    <w:rsid w:val="002464B5"/>
    <w:rsid w:val="0025468B"/>
    <w:rsid w:val="00257BDF"/>
    <w:rsid w:val="002726F9"/>
    <w:rsid w:val="00277D90"/>
    <w:rsid w:val="00284131"/>
    <w:rsid w:val="00285C45"/>
    <w:rsid w:val="0029126D"/>
    <w:rsid w:val="002C0A71"/>
    <w:rsid w:val="002C26AB"/>
    <w:rsid w:val="002C2B46"/>
    <w:rsid w:val="002C4BEF"/>
    <w:rsid w:val="002D07E6"/>
    <w:rsid w:val="002D2F3B"/>
    <w:rsid w:val="002F0252"/>
    <w:rsid w:val="002F0E94"/>
    <w:rsid w:val="00302550"/>
    <w:rsid w:val="00304CFC"/>
    <w:rsid w:val="003065B4"/>
    <w:rsid w:val="00307961"/>
    <w:rsid w:val="00312C18"/>
    <w:rsid w:val="00313221"/>
    <w:rsid w:val="003142C2"/>
    <w:rsid w:val="0031487D"/>
    <w:rsid w:val="003158DA"/>
    <w:rsid w:val="0031641D"/>
    <w:rsid w:val="003219EC"/>
    <w:rsid w:val="00323C4B"/>
    <w:rsid w:val="00331949"/>
    <w:rsid w:val="0033255D"/>
    <w:rsid w:val="00334DDC"/>
    <w:rsid w:val="00342943"/>
    <w:rsid w:val="0034599E"/>
    <w:rsid w:val="00352928"/>
    <w:rsid w:val="0035642C"/>
    <w:rsid w:val="003571AE"/>
    <w:rsid w:val="00357380"/>
    <w:rsid w:val="00360C88"/>
    <w:rsid w:val="00363A32"/>
    <w:rsid w:val="00364390"/>
    <w:rsid w:val="00365108"/>
    <w:rsid w:val="00380162"/>
    <w:rsid w:val="0038694A"/>
    <w:rsid w:val="00386C63"/>
    <w:rsid w:val="00390805"/>
    <w:rsid w:val="00390824"/>
    <w:rsid w:val="00391F6E"/>
    <w:rsid w:val="003A14E6"/>
    <w:rsid w:val="003A2A62"/>
    <w:rsid w:val="003A67E3"/>
    <w:rsid w:val="003B0499"/>
    <w:rsid w:val="003B2F74"/>
    <w:rsid w:val="003B3CCB"/>
    <w:rsid w:val="003B5BDA"/>
    <w:rsid w:val="003D13AE"/>
    <w:rsid w:val="003D4C6B"/>
    <w:rsid w:val="003D5965"/>
    <w:rsid w:val="003D6E16"/>
    <w:rsid w:val="003E4177"/>
    <w:rsid w:val="003E7E8C"/>
    <w:rsid w:val="003F3302"/>
    <w:rsid w:val="004222F9"/>
    <w:rsid w:val="00422E7C"/>
    <w:rsid w:val="00440856"/>
    <w:rsid w:val="00446E94"/>
    <w:rsid w:val="00467180"/>
    <w:rsid w:val="00472933"/>
    <w:rsid w:val="004773B5"/>
    <w:rsid w:val="0048385A"/>
    <w:rsid w:val="0048599F"/>
    <w:rsid w:val="00490BF5"/>
    <w:rsid w:val="0049401B"/>
    <w:rsid w:val="0049416E"/>
    <w:rsid w:val="004A0D18"/>
    <w:rsid w:val="004A198B"/>
    <w:rsid w:val="004B5B67"/>
    <w:rsid w:val="004C2453"/>
    <w:rsid w:val="004C5D02"/>
    <w:rsid w:val="004D06BA"/>
    <w:rsid w:val="004D2AC6"/>
    <w:rsid w:val="004D3DE3"/>
    <w:rsid w:val="004D5F91"/>
    <w:rsid w:val="004E683F"/>
    <w:rsid w:val="004F5D1A"/>
    <w:rsid w:val="004F6B4D"/>
    <w:rsid w:val="004F7478"/>
    <w:rsid w:val="005027D9"/>
    <w:rsid w:val="00503F69"/>
    <w:rsid w:val="005055E1"/>
    <w:rsid w:val="00513712"/>
    <w:rsid w:val="00521447"/>
    <w:rsid w:val="005315FF"/>
    <w:rsid w:val="00536971"/>
    <w:rsid w:val="005370EE"/>
    <w:rsid w:val="005419FB"/>
    <w:rsid w:val="00543324"/>
    <w:rsid w:val="00544C0C"/>
    <w:rsid w:val="00545145"/>
    <w:rsid w:val="00545480"/>
    <w:rsid w:val="00545BF4"/>
    <w:rsid w:val="00546209"/>
    <w:rsid w:val="0054632F"/>
    <w:rsid w:val="00553414"/>
    <w:rsid w:val="00555BA1"/>
    <w:rsid w:val="00555F0D"/>
    <w:rsid w:val="005562E4"/>
    <w:rsid w:val="00566F0E"/>
    <w:rsid w:val="00584111"/>
    <w:rsid w:val="005938C0"/>
    <w:rsid w:val="0059721B"/>
    <w:rsid w:val="005A3A21"/>
    <w:rsid w:val="005B1707"/>
    <w:rsid w:val="005B1C8B"/>
    <w:rsid w:val="005B2292"/>
    <w:rsid w:val="005C4168"/>
    <w:rsid w:val="005C46E2"/>
    <w:rsid w:val="005C5DEE"/>
    <w:rsid w:val="005C61D1"/>
    <w:rsid w:val="005D5C58"/>
    <w:rsid w:val="005E502C"/>
    <w:rsid w:val="005F49A6"/>
    <w:rsid w:val="005F4E1B"/>
    <w:rsid w:val="005F4E4C"/>
    <w:rsid w:val="005F4F18"/>
    <w:rsid w:val="006037E3"/>
    <w:rsid w:val="00607922"/>
    <w:rsid w:val="006102B9"/>
    <w:rsid w:val="00613D3C"/>
    <w:rsid w:val="00613F23"/>
    <w:rsid w:val="0061406E"/>
    <w:rsid w:val="00616859"/>
    <w:rsid w:val="00616F61"/>
    <w:rsid w:val="00620E95"/>
    <w:rsid w:val="006235B3"/>
    <w:rsid w:val="0062545A"/>
    <w:rsid w:val="00625472"/>
    <w:rsid w:val="00636C00"/>
    <w:rsid w:val="00647203"/>
    <w:rsid w:val="006544D7"/>
    <w:rsid w:val="00657A93"/>
    <w:rsid w:val="00670A1C"/>
    <w:rsid w:val="00673ACB"/>
    <w:rsid w:val="0067535B"/>
    <w:rsid w:val="00677F26"/>
    <w:rsid w:val="0068194A"/>
    <w:rsid w:val="00684BC9"/>
    <w:rsid w:val="006943A9"/>
    <w:rsid w:val="006961F8"/>
    <w:rsid w:val="006A3071"/>
    <w:rsid w:val="006A5073"/>
    <w:rsid w:val="006A76EA"/>
    <w:rsid w:val="006B4D24"/>
    <w:rsid w:val="006B4D81"/>
    <w:rsid w:val="006B7978"/>
    <w:rsid w:val="006C0D1B"/>
    <w:rsid w:val="006C1DD4"/>
    <w:rsid w:val="006C435D"/>
    <w:rsid w:val="006D267A"/>
    <w:rsid w:val="006D585C"/>
    <w:rsid w:val="006E0E19"/>
    <w:rsid w:val="006E449A"/>
    <w:rsid w:val="006E6F1F"/>
    <w:rsid w:val="006F0D26"/>
    <w:rsid w:val="00702530"/>
    <w:rsid w:val="00703533"/>
    <w:rsid w:val="0070481F"/>
    <w:rsid w:val="00712E8A"/>
    <w:rsid w:val="007207FC"/>
    <w:rsid w:val="0072418F"/>
    <w:rsid w:val="0072742B"/>
    <w:rsid w:val="00730346"/>
    <w:rsid w:val="0073446B"/>
    <w:rsid w:val="00737E8F"/>
    <w:rsid w:val="00740947"/>
    <w:rsid w:val="007422D9"/>
    <w:rsid w:val="00743001"/>
    <w:rsid w:val="00746E6B"/>
    <w:rsid w:val="00751840"/>
    <w:rsid w:val="00754179"/>
    <w:rsid w:val="007557A3"/>
    <w:rsid w:val="00763AF9"/>
    <w:rsid w:val="0076504A"/>
    <w:rsid w:val="007663A6"/>
    <w:rsid w:val="007701CD"/>
    <w:rsid w:val="0077050C"/>
    <w:rsid w:val="00770ED0"/>
    <w:rsid w:val="00771F37"/>
    <w:rsid w:val="007856F2"/>
    <w:rsid w:val="00787ED3"/>
    <w:rsid w:val="00792611"/>
    <w:rsid w:val="00797523"/>
    <w:rsid w:val="007A0363"/>
    <w:rsid w:val="007A0C7F"/>
    <w:rsid w:val="007A59CE"/>
    <w:rsid w:val="007B4136"/>
    <w:rsid w:val="007B4B6E"/>
    <w:rsid w:val="007B57CF"/>
    <w:rsid w:val="007C5DE4"/>
    <w:rsid w:val="007D102C"/>
    <w:rsid w:val="007D1FEC"/>
    <w:rsid w:val="007D3B26"/>
    <w:rsid w:val="007D7845"/>
    <w:rsid w:val="007E220F"/>
    <w:rsid w:val="007E4189"/>
    <w:rsid w:val="007F5568"/>
    <w:rsid w:val="007F7546"/>
    <w:rsid w:val="007F7768"/>
    <w:rsid w:val="00807AF8"/>
    <w:rsid w:val="008134DA"/>
    <w:rsid w:val="00816582"/>
    <w:rsid w:val="008236E4"/>
    <w:rsid w:val="00824568"/>
    <w:rsid w:val="00830D42"/>
    <w:rsid w:val="00832435"/>
    <w:rsid w:val="00844C69"/>
    <w:rsid w:val="0084522D"/>
    <w:rsid w:val="00863775"/>
    <w:rsid w:val="00867B1A"/>
    <w:rsid w:val="00877642"/>
    <w:rsid w:val="00882706"/>
    <w:rsid w:val="00884E53"/>
    <w:rsid w:val="00886EC2"/>
    <w:rsid w:val="008A101E"/>
    <w:rsid w:val="008A1638"/>
    <w:rsid w:val="008D0633"/>
    <w:rsid w:val="008D742D"/>
    <w:rsid w:val="008E1176"/>
    <w:rsid w:val="008F2092"/>
    <w:rsid w:val="008F7601"/>
    <w:rsid w:val="009004EA"/>
    <w:rsid w:val="009046BA"/>
    <w:rsid w:val="00916A68"/>
    <w:rsid w:val="00920C9B"/>
    <w:rsid w:val="0092183C"/>
    <w:rsid w:val="00924C54"/>
    <w:rsid w:val="009374F9"/>
    <w:rsid w:val="00940067"/>
    <w:rsid w:val="00941024"/>
    <w:rsid w:val="00945216"/>
    <w:rsid w:val="009456FD"/>
    <w:rsid w:val="00950379"/>
    <w:rsid w:val="00950F88"/>
    <w:rsid w:val="00956A21"/>
    <w:rsid w:val="009609CD"/>
    <w:rsid w:val="00965B8D"/>
    <w:rsid w:val="00966F9A"/>
    <w:rsid w:val="00980F16"/>
    <w:rsid w:val="00990BBB"/>
    <w:rsid w:val="00993C9C"/>
    <w:rsid w:val="0099506E"/>
    <w:rsid w:val="00997F6C"/>
    <w:rsid w:val="009A14D8"/>
    <w:rsid w:val="009A6DDE"/>
    <w:rsid w:val="009C007D"/>
    <w:rsid w:val="009D0270"/>
    <w:rsid w:val="009D27B4"/>
    <w:rsid w:val="009D7F42"/>
    <w:rsid w:val="009D7FEA"/>
    <w:rsid w:val="009F0705"/>
    <w:rsid w:val="009F2C6A"/>
    <w:rsid w:val="009F3104"/>
    <w:rsid w:val="00A148A3"/>
    <w:rsid w:val="00A23DE7"/>
    <w:rsid w:val="00A244B2"/>
    <w:rsid w:val="00A24A13"/>
    <w:rsid w:val="00A25185"/>
    <w:rsid w:val="00A261DA"/>
    <w:rsid w:val="00A26A68"/>
    <w:rsid w:val="00A26DCC"/>
    <w:rsid w:val="00A27A44"/>
    <w:rsid w:val="00A30B54"/>
    <w:rsid w:val="00A33A43"/>
    <w:rsid w:val="00A3490C"/>
    <w:rsid w:val="00A36202"/>
    <w:rsid w:val="00A36354"/>
    <w:rsid w:val="00A43720"/>
    <w:rsid w:val="00A4535C"/>
    <w:rsid w:val="00A454C4"/>
    <w:rsid w:val="00A52A1B"/>
    <w:rsid w:val="00A566D4"/>
    <w:rsid w:val="00A61D4A"/>
    <w:rsid w:val="00A641B9"/>
    <w:rsid w:val="00A6515C"/>
    <w:rsid w:val="00A73C4A"/>
    <w:rsid w:val="00A74F08"/>
    <w:rsid w:val="00A754C4"/>
    <w:rsid w:val="00A763F5"/>
    <w:rsid w:val="00A7691B"/>
    <w:rsid w:val="00A824C8"/>
    <w:rsid w:val="00A8695E"/>
    <w:rsid w:val="00A9154F"/>
    <w:rsid w:val="00A95BA5"/>
    <w:rsid w:val="00A96223"/>
    <w:rsid w:val="00A96C2D"/>
    <w:rsid w:val="00AA2D50"/>
    <w:rsid w:val="00AA4966"/>
    <w:rsid w:val="00AA4C4D"/>
    <w:rsid w:val="00AB466C"/>
    <w:rsid w:val="00AB6B4E"/>
    <w:rsid w:val="00AC689E"/>
    <w:rsid w:val="00AC77EA"/>
    <w:rsid w:val="00AD0C11"/>
    <w:rsid w:val="00AD2CC2"/>
    <w:rsid w:val="00AD6F92"/>
    <w:rsid w:val="00AE09D1"/>
    <w:rsid w:val="00AE29F3"/>
    <w:rsid w:val="00AF26D7"/>
    <w:rsid w:val="00AF3769"/>
    <w:rsid w:val="00AF5192"/>
    <w:rsid w:val="00B01A2E"/>
    <w:rsid w:val="00B01AF0"/>
    <w:rsid w:val="00B13D4E"/>
    <w:rsid w:val="00B17B7C"/>
    <w:rsid w:val="00B34BDC"/>
    <w:rsid w:val="00B41F98"/>
    <w:rsid w:val="00B4656A"/>
    <w:rsid w:val="00B50889"/>
    <w:rsid w:val="00B55E74"/>
    <w:rsid w:val="00B74AA0"/>
    <w:rsid w:val="00B75834"/>
    <w:rsid w:val="00B77696"/>
    <w:rsid w:val="00B82EDF"/>
    <w:rsid w:val="00B85A8B"/>
    <w:rsid w:val="00B91918"/>
    <w:rsid w:val="00B97512"/>
    <w:rsid w:val="00BA074E"/>
    <w:rsid w:val="00BA2197"/>
    <w:rsid w:val="00BA343E"/>
    <w:rsid w:val="00BA6938"/>
    <w:rsid w:val="00BB3DF4"/>
    <w:rsid w:val="00BB528A"/>
    <w:rsid w:val="00BC29A6"/>
    <w:rsid w:val="00BC42D4"/>
    <w:rsid w:val="00BC6B54"/>
    <w:rsid w:val="00BD6045"/>
    <w:rsid w:val="00BD7851"/>
    <w:rsid w:val="00BE1915"/>
    <w:rsid w:val="00BE3ACB"/>
    <w:rsid w:val="00BF1DFB"/>
    <w:rsid w:val="00BF4C66"/>
    <w:rsid w:val="00C02C71"/>
    <w:rsid w:val="00C054A0"/>
    <w:rsid w:val="00C338D9"/>
    <w:rsid w:val="00C355E3"/>
    <w:rsid w:val="00C54D93"/>
    <w:rsid w:val="00C55EC5"/>
    <w:rsid w:val="00C614F6"/>
    <w:rsid w:val="00C62B80"/>
    <w:rsid w:val="00C652CA"/>
    <w:rsid w:val="00C7083C"/>
    <w:rsid w:val="00C73580"/>
    <w:rsid w:val="00C770BD"/>
    <w:rsid w:val="00C81138"/>
    <w:rsid w:val="00C92751"/>
    <w:rsid w:val="00C93BDB"/>
    <w:rsid w:val="00C94005"/>
    <w:rsid w:val="00C9433F"/>
    <w:rsid w:val="00C94F42"/>
    <w:rsid w:val="00CA1866"/>
    <w:rsid w:val="00CA1EE3"/>
    <w:rsid w:val="00CA2C7A"/>
    <w:rsid w:val="00CA394E"/>
    <w:rsid w:val="00CB4F47"/>
    <w:rsid w:val="00CC19F9"/>
    <w:rsid w:val="00CC7EB4"/>
    <w:rsid w:val="00CD1BFE"/>
    <w:rsid w:val="00CD632F"/>
    <w:rsid w:val="00CD6B2A"/>
    <w:rsid w:val="00CF21E3"/>
    <w:rsid w:val="00CF2A9C"/>
    <w:rsid w:val="00D0652A"/>
    <w:rsid w:val="00D06E3D"/>
    <w:rsid w:val="00D22464"/>
    <w:rsid w:val="00D2776F"/>
    <w:rsid w:val="00D32C79"/>
    <w:rsid w:val="00D43076"/>
    <w:rsid w:val="00D456C8"/>
    <w:rsid w:val="00D47FDA"/>
    <w:rsid w:val="00D51D25"/>
    <w:rsid w:val="00D53002"/>
    <w:rsid w:val="00D56A4E"/>
    <w:rsid w:val="00D57A20"/>
    <w:rsid w:val="00D60C31"/>
    <w:rsid w:val="00D6725A"/>
    <w:rsid w:val="00D72904"/>
    <w:rsid w:val="00D744F9"/>
    <w:rsid w:val="00D75518"/>
    <w:rsid w:val="00D768AD"/>
    <w:rsid w:val="00D856B6"/>
    <w:rsid w:val="00D86C8D"/>
    <w:rsid w:val="00D931F6"/>
    <w:rsid w:val="00DA4012"/>
    <w:rsid w:val="00DA5F4F"/>
    <w:rsid w:val="00DB21F9"/>
    <w:rsid w:val="00DB7B5F"/>
    <w:rsid w:val="00DC294E"/>
    <w:rsid w:val="00DD0CB4"/>
    <w:rsid w:val="00DD2877"/>
    <w:rsid w:val="00DD678D"/>
    <w:rsid w:val="00DE192E"/>
    <w:rsid w:val="00DF3E5A"/>
    <w:rsid w:val="00DF540E"/>
    <w:rsid w:val="00DF7C66"/>
    <w:rsid w:val="00E051E1"/>
    <w:rsid w:val="00E07576"/>
    <w:rsid w:val="00E10089"/>
    <w:rsid w:val="00E20693"/>
    <w:rsid w:val="00E2190E"/>
    <w:rsid w:val="00E23E22"/>
    <w:rsid w:val="00E25CBF"/>
    <w:rsid w:val="00E32837"/>
    <w:rsid w:val="00E32EA1"/>
    <w:rsid w:val="00E342E9"/>
    <w:rsid w:val="00E3575A"/>
    <w:rsid w:val="00E37133"/>
    <w:rsid w:val="00E37F5F"/>
    <w:rsid w:val="00E40A4A"/>
    <w:rsid w:val="00E4169C"/>
    <w:rsid w:val="00E47253"/>
    <w:rsid w:val="00E54A12"/>
    <w:rsid w:val="00E5633D"/>
    <w:rsid w:val="00E565A1"/>
    <w:rsid w:val="00E56BC7"/>
    <w:rsid w:val="00E5785F"/>
    <w:rsid w:val="00E71B0C"/>
    <w:rsid w:val="00E75F1A"/>
    <w:rsid w:val="00E8158A"/>
    <w:rsid w:val="00E83196"/>
    <w:rsid w:val="00E8403A"/>
    <w:rsid w:val="00E865E2"/>
    <w:rsid w:val="00E927F8"/>
    <w:rsid w:val="00E94E73"/>
    <w:rsid w:val="00E95E1B"/>
    <w:rsid w:val="00E96D80"/>
    <w:rsid w:val="00E97C67"/>
    <w:rsid w:val="00EA0DD7"/>
    <w:rsid w:val="00EB4952"/>
    <w:rsid w:val="00EC4294"/>
    <w:rsid w:val="00ED1796"/>
    <w:rsid w:val="00ED6571"/>
    <w:rsid w:val="00ED7FF4"/>
    <w:rsid w:val="00EE1083"/>
    <w:rsid w:val="00EE1191"/>
    <w:rsid w:val="00EF4287"/>
    <w:rsid w:val="00F11915"/>
    <w:rsid w:val="00F158A9"/>
    <w:rsid w:val="00F16BC9"/>
    <w:rsid w:val="00F217D5"/>
    <w:rsid w:val="00F22506"/>
    <w:rsid w:val="00F25EC5"/>
    <w:rsid w:val="00F26683"/>
    <w:rsid w:val="00F32E3E"/>
    <w:rsid w:val="00F34772"/>
    <w:rsid w:val="00F35672"/>
    <w:rsid w:val="00F377E2"/>
    <w:rsid w:val="00F40751"/>
    <w:rsid w:val="00F44AD2"/>
    <w:rsid w:val="00F51341"/>
    <w:rsid w:val="00F64B60"/>
    <w:rsid w:val="00F76DAA"/>
    <w:rsid w:val="00F81766"/>
    <w:rsid w:val="00FA06BB"/>
    <w:rsid w:val="00FA15A5"/>
    <w:rsid w:val="00FB176E"/>
    <w:rsid w:val="00FB321A"/>
    <w:rsid w:val="00FB6794"/>
    <w:rsid w:val="00FD11CD"/>
    <w:rsid w:val="00FE1EBE"/>
    <w:rsid w:val="00FE2327"/>
    <w:rsid w:val="00FE27B7"/>
    <w:rsid w:val="00FF53D1"/>
    <w:rsid w:val="00FF64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qFormat="1"/>
    <w:lsdException w:name="table of figures" w:uiPriority="0"/>
    <w:lsdException w:name="page number" w:uiPriority="0"/>
    <w:lsdException w:name="macro" w:uiPriority="0"/>
    <w:lsdException w:name="List Bullet"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66"/>
  </w:style>
  <w:style w:type="paragraph" w:styleId="Heading1">
    <w:name w:val="heading 1"/>
    <w:aliases w:val="normal"/>
    <w:basedOn w:val="Normal"/>
    <w:next w:val="Normal"/>
    <w:link w:val="Heading1Char"/>
    <w:qFormat/>
    <w:rsid w:val="00D06E3D"/>
    <w:pPr>
      <w:keepNext/>
      <w:spacing w:after="0" w:line="240" w:lineRule="auto"/>
      <w:jc w:val="both"/>
      <w:outlineLvl w:val="0"/>
    </w:pPr>
    <w:rPr>
      <w:rFonts w:ascii="Times New Roman" w:eastAsia="Times New Roman" w:hAnsi="Times New Roman" w:cs="Times New Roman"/>
      <w:b/>
      <w:caps/>
      <w:snapToGrid w:val="0"/>
      <w:color w:val="000000"/>
      <w:sz w:val="24"/>
      <w:szCs w:val="20"/>
    </w:rPr>
  </w:style>
  <w:style w:type="paragraph" w:styleId="Heading2">
    <w:name w:val="heading 2"/>
    <w:basedOn w:val="Normal"/>
    <w:next w:val="Normal"/>
    <w:link w:val="Heading2Char"/>
    <w:unhideWhenUsed/>
    <w:qFormat/>
    <w:rsid w:val="004D0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D06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F49A6"/>
    <w:pPr>
      <w:keepNext/>
      <w:tabs>
        <w:tab w:val="num" w:pos="360"/>
      </w:tabs>
      <w:spacing w:after="0" w:line="240" w:lineRule="auto"/>
      <w:jc w:val="both"/>
      <w:outlineLvl w:val="3"/>
    </w:pPr>
    <w:rPr>
      <w:rFonts w:ascii="Arial Narrow" w:eastAsia="SimSun" w:hAnsi="Arial Narrow" w:cs="Times New Roman"/>
      <w:b/>
      <w:i/>
      <w:szCs w:val="20"/>
    </w:rPr>
  </w:style>
  <w:style w:type="paragraph" w:styleId="Heading5">
    <w:name w:val="heading 5"/>
    <w:basedOn w:val="Normal"/>
    <w:next w:val="Normal"/>
    <w:link w:val="Heading5Char"/>
    <w:qFormat/>
    <w:rsid w:val="005F49A6"/>
    <w:pPr>
      <w:tabs>
        <w:tab w:val="num" w:pos="0"/>
      </w:tabs>
      <w:spacing w:before="240" w:after="60" w:line="240" w:lineRule="auto"/>
      <w:jc w:val="both"/>
      <w:outlineLvl w:val="4"/>
    </w:pPr>
    <w:rPr>
      <w:rFonts w:ascii="Arial" w:eastAsia="SimSun" w:hAnsi="Arial" w:cs="Times New Roman"/>
      <w:szCs w:val="20"/>
    </w:rPr>
  </w:style>
  <w:style w:type="paragraph" w:styleId="Heading6">
    <w:name w:val="heading 6"/>
    <w:basedOn w:val="Normal"/>
    <w:next w:val="Normal"/>
    <w:link w:val="Heading6Char"/>
    <w:qFormat/>
    <w:rsid w:val="005F49A6"/>
    <w:pPr>
      <w:tabs>
        <w:tab w:val="num" w:pos="0"/>
      </w:tabs>
      <w:spacing w:before="240" w:after="60" w:line="240" w:lineRule="auto"/>
      <w:jc w:val="both"/>
      <w:outlineLvl w:val="5"/>
    </w:pPr>
    <w:rPr>
      <w:rFonts w:ascii="Arial" w:eastAsia="SimSun" w:hAnsi="Arial" w:cs="Times New Roman"/>
      <w:i/>
      <w:szCs w:val="20"/>
    </w:rPr>
  </w:style>
  <w:style w:type="paragraph" w:styleId="Heading7">
    <w:name w:val="heading 7"/>
    <w:basedOn w:val="Normal"/>
    <w:next w:val="Normal"/>
    <w:link w:val="Heading7Char"/>
    <w:qFormat/>
    <w:rsid w:val="005F49A6"/>
    <w:pPr>
      <w:tabs>
        <w:tab w:val="num" w:pos="0"/>
      </w:tabs>
      <w:spacing w:before="240" w:after="60" w:line="240" w:lineRule="auto"/>
      <w:jc w:val="both"/>
      <w:outlineLvl w:val="6"/>
    </w:pPr>
    <w:rPr>
      <w:rFonts w:ascii="Arial" w:eastAsia="SimSun" w:hAnsi="Arial" w:cs="Times New Roman"/>
      <w:szCs w:val="20"/>
    </w:rPr>
  </w:style>
  <w:style w:type="paragraph" w:styleId="Heading8">
    <w:name w:val="heading 8"/>
    <w:basedOn w:val="Normal"/>
    <w:next w:val="Normal"/>
    <w:link w:val="Heading8Char"/>
    <w:qFormat/>
    <w:rsid w:val="005F49A6"/>
    <w:pPr>
      <w:tabs>
        <w:tab w:val="num" w:pos="0"/>
      </w:tabs>
      <w:spacing w:before="240" w:after="60" w:line="240" w:lineRule="auto"/>
      <w:jc w:val="both"/>
      <w:outlineLvl w:val="7"/>
    </w:pPr>
    <w:rPr>
      <w:rFonts w:ascii="Arial" w:eastAsia="SimSun" w:hAnsi="Arial" w:cs="Times New Roman"/>
      <w:i/>
      <w:szCs w:val="20"/>
    </w:rPr>
  </w:style>
  <w:style w:type="paragraph" w:styleId="Heading9">
    <w:name w:val="heading 9"/>
    <w:basedOn w:val="Normal"/>
    <w:next w:val="Normal"/>
    <w:link w:val="Heading9Char"/>
    <w:qFormat/>
    <w:rsid w:val="005F49A6"/>
    <w:pPr>
      <w:tabs>
        <w:tab w:val="num" w:pos="0"/>
      </w:tabs>
      <w:spacing w:before="240" w:after="60" w:line="240" w:lineRule="auto"/>
      <w:jc w:val="both"/>
      <w:outlineLvl w:val="8"/>
    </w:pPr>
    <w:rPr>
      <w:rFonts w:ascii="Arial" w:eastAsia="SimSu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
    <w:basedOn w:val="DefaultParagraphFont"/>
    <w:link w:val="Heading1"/>
    <w:rsid w:val="00D06E3D"/>
    <w:rPr>
      <w:rFonts w:ascii="Times New Roman" w:eastAsia="Times New Roman" w:hAnsi="Times New Roman" w:cs="Times New Roman"/>
      <w:b/>
      <w:caps/>
      <w:snapToGrid w:val="0"/>
      <w:color w:val="000000"/>
      <w:sz w:val="24"/>
      <w:szCs w:val="20"/>
    </w:rPr>
  </w:style>
  <w:style w:type="character" w:customStyle="1" w:styleId="Heading2Char">
    <w:name w:val="Heading 2 Char"/>
    <w:basedOn w:val="DefaultParagraphFont"/>
    <w:link w:val="Heading2"/>
    <w:uiPriority w:val="9"/>
    <w:semiHidden/>
    <w:rsid w:val="004D06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D0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F49A6"/>
    <w:rPr>
      <w:rFonts w:ascii="Arial Narrow" w:eastAsia="SimSun" w:hAnsi="Arial Narrow" w:cs="Times New Roman"/>
      <w:b/>
      <w:i/>
      <w:szCs w:val="20"/>
    </w:rPr>
  </w:style>
  <w:style w:type="character" w:customStyle="1" w:styleId="Heading5Char">
    <w:name w:val="Heading 5 Char"/>
    <w:basedOn w:val="DefaultParagraphFont"/>
    <w:link w:val="Heading5"/>
    <w:rsid w:val="005F49A6"/>
    <w:rPr>
      <w:rFonts w:ascii="Arial" w:eastAsia="SimSun" w:hAnsi="Arial" w:cs="Times New Roman"/>
      <w:szCs w:val="20"/>
    </w:rPr>
  </w:style>
  <w:style w:type="character" w:customStyle="1" w:styleId="Heading6Char">
    <w:name w:val="Heading 6 Char"/>
    <w:basedOn w:val="DefaultParagraphFont"/>
    <w:link w:val="Heading6"/>
    <w:rsid w:val="005F49A6"/>
    <w:rPr>
      <w:rFonts w:ascii="Arial" w:eastAsia="SimSun" w:hAnsi="Arial" w:cs="Times New Roman"/>
      <w:i/>
      <w:szCs w:val="20"/>
    </w:rPr>
  </w:style>
  <w:style w:type="character" w:customStyle="1" w:styleId="Heading7Char">
    <w:name w:val="Heading 7 Char"/>
    <w:basedOn w:val="DefaultParagraphFont"/>
    <w:link w:val="Heading7"/>
    <w:rsid w:val="005F49A6"/>
    <w:rPr>
      <w:rFonts w:ascii="Arial" w:eastAsia="SimSun" w:hAnsi="Arial" w:cs="Times New Roman"/>
      <w:szCs w:val="20"/>
    </w:rPr>
  </w:style>
  <w:style w:type="character" w:customStyle="1" w:styleId="Heading8Char">
    <w:name w:val="Heading 8 Char"/>
    <w:basedOn w:val="DefaultParagraphFont"/>
    <w:link w:val="Heading8"/>
    <w:rsid w:val="005F49A6"/>
    <w:rPr>
      <w:rFonts w:ascii="Arial" w:eastAsia="SimSun" w:hAnsi="Arial" w:cs="Times New Roman"/>
      <w:i/>
      <w:szCs w:val="20"/>
    </w:rPr>
  </w:style>
  <w:style w:type="character" w:customStyle="1" w:styleId="Heading9Char">
    <w:name w:val="Heading 9 Char"/>
    <w:basedOn w:val="DefaultParagraphFont"/>
    <w:link w:val="Heading9"/>
    <w:rsid w:val="005F49A6"/>
    <w:rPr>
      <w:rFonts w:ascii="Arial" w:eastAsia="SimSun" w:hAnsi="Arial" w:cs="Times New Roman"/>
      <w:i/>
      <w:sz w:val="18"/>
      <w:szCs w:val="20"/>
    </w:rPr>
  </w:style>
  <w:style w:type="paragraph" w:styleId="BalloonText">
    <w:name w:val="Balloon Text"/>
    <w:basedOn w:val="Normal"/>
    <w:link w:val="BalloonTextChar"/>
    <w:semiHidden/>
    <w:unhideWhenUsed/>
    <w:rsid w:val="0052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447"/>
    <w:rPr>
      <w:rFonts w:ascii="Tahoma" w:hAnsi="Tahoma" w:cs="Tahoma"/>
      <w:sz w:val="16"/>
      <w:szCs w:val="16"/>
    </w:rPr>
  </w:style>
  <w:style w:type="paragraph" w:customStyle="1" w:styleId="a">
    <w:name w:val="Стиль полужирный все прописные По центру"/>
    <w:basedOn w:val="Normal"/>
    <w:autoRedefine/>
    <w:rsid w:val="00D06E3D"/>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TOC">
    <w:name w:val="TOC"/>
    <w:basedOn w:val="Normal"/>
    <w:next w:val="Normal"/>
    <w:rsid w:val="00D06E3D"/>
    <w:pPr>
      <w:spacing w:after="240" w:line="240" w:lineRule="auto"/>
      <w:jc w:val="center"/>
    </w:pPr>
    <w:rPr>
      <w:rFonts w:ascii="Arial Narrow" w:eastAsia="SimSun" w:hAnsi="Arial Narrow" w:cs="Times New Roman"/>
      <w:b/>
      <w:sz w:val="24"/>
      <w:szCs w:val="20"/>
    </w:rPr>
  </w:style>
  <w:style w:type="paragraph" w:customStyle="1" w:styleId="Bullet2">
    <w:name w:val="Bullet 2"/>
    <w:basedOn w:val="Normal"/>
    <w:rsid w:val="00D06E3D"/>
    <w:pPr>
      <w:spacing w:after="0" w:line="240" w:lineRule="auto"/>
    </w:pPr>
    <w:rPr>
      <w:rFonts w:ascii="Arial Narrow" w:eastAsia="SimSun" w:hAnsi="Arial Narrow" w:cs="Times New Roman"/>
      <w:szCs w:val="20"/>
    </w:rPr>
  </w:style>
  <w:style w:type="paragraph" w:styleId="Header">
    <w:name w:val="header"/>
    <w:aliases w:val="EthylHeader"/>
    <w:basedOn w:val="Normal"/>
    <w:link w:val="HeaderChar"/>
    <w:unhideWhenUsed/>
    <w:rsid w:val="002C0A71"/>
    <w:pPr>
      <w:tabs>
        <w:tab w:val="center" w:pos="4844"/>
        <w:tab w:val="right" w:pos="9689"/>
      </w:tabs>
      <w:spacing w:after="0" w:line="240" w:lineRule="auto"/>
    </w:pPr>
  </w:style>
  <w:style w:type="character" w:customStyle="1" w:styleId="HeaderChar">
    <w:name w:val="Header Char"/>
    <w:aliases w:val="EthylHeader Char"/>
    <w:basedOn w:val="DefaultParagraphFont"/>
    <w:link w:val="Header"/>
    <w:uiPriority w:val="99"/>
    <w:rsid w:val="002C0A71"/>
  </w:style>
  <w:style w:type="paragraph" w:styleId="Footer">
    <w:name w:val="footer"/>
    <w:basedOn w:val="Normal"/>
    <w:link w:val="FooterChar"/>
    <w:unhideWhenUsed/>
    <w:rsid w:val="002C0A71"/>
    <w:pPr>
      <w:tabs>
        <w:tab w:val="center" w:pos="4844"/>
        <w:tab w:val="right" w:pos="9689"/>
      </w:tabs>
      <w:spacing w:after="0" w:line="240" w:lineRule="auto"/>
    </w:pPr>
  </w:style>
  <w:style w:type="character" w:customStyle="1" w:styleId="FooterChar">
    <w:name w:val="Footer Char"/>
    <w:basedOn w:val="DefaultParagraphFont"/>
    <w:link w:val="Footer"/>
    <w:rsid w:val="002C0A71"/>
  </w:style>
  <w:style w:type="paragraph" w:styleId="TOC1">
    <w:name w:val="toc 1"/>
    <w:basedOn w:val="Normal"/>
    <w:next w:val="Normal"/>
    <w:autoRedefine/>
    <w:semiHidden/>
    <w:rsid w:val="00A3490C"/>
    <w:pPr>
      <w:tabs>
        <w:tab w:val="right" w:leader="dot" w:pos="9350"/>
      </w:tabs>
      <w:spacing w:before="120" w:after="120"/>
      <w:jc w:val="right"/>
    </w:pPr>
    <w:rPr>
      <w:rFonts w:ascii="Myriad Pro" w:eastAsia="SimSun" w:hAnsi="Myriad Pro" w:cs="Times New Roman"/>
      <w:b/>
      <w:bCs/>
      <w:caps/>
      <w:noProof/>
      <w:sz w:val="24"/>
      <w:szCs w:val="24"/>
    </w:rPr>
  </w:style>
  <w:style w:type="paragraph" w:styleId="TOC2">
    <w:name w:val="toc 2"/>
    <w:basedOn w:val="Normal"/>
    <w:next w:val="Normal"/>
    <w:autoRedefine/>
    <w:semiHidden/>
    <w:rsid w:val="002C0A71"/>
    <w:pPr>
      <w:spacing w:after="0" w:line="240" w:lineRule="auto"/>
      <w:ind w:left="220"/>
    </w:pPr>
    <w:rPr>
      <w:rFonts w:ascii="Times New Roman" w:eastAsia="SimSun" w:hAnsi="Times New Roman" w:cs="Times New Roman"/>
      <w:smallCaps/>
      <w:sz w:val="20"/>
      <w:szCs w:val="20"/>
    </w:rPr>
  </w:style>
  <w:style w:type="paragraph" w:styleId="TOC3">
    <w:name w:val="toc 3"/>
    <w:basedOn w:val="Normal"/>
    <w:next w:val="Normal"/>
    <w:autoRedefine/>
    <w:semiHidden/>
    <w:rsid w:val="002C0A71"/>
    <w:pPr>
      <w:spacing w:after="0" w:line="240" w:lineRule="auto"/>
      <w:ind w:left="440"/>
    </w:pPr>
    <w:rPr>
      <w:rFonts w:ascii="Times New Roman" w:eastAsia="SimSun" w:hAnsi="Times New Roman" w:cs="Times New Roman"/>
      <w:i/>
      <w:iCs/>
      <w:sz w:val="20"/>
      <w:szCs w:val="20"/>
    </w:rPr>
  </w:style>
  <w:style w:type="paragraph" w:styleId="BodyText">
    <w:name w:val="Body Text"/>
    <w:basedOn w:val="Normal"/>
    <w:link w:val="BodyTextChar"/>
    <w:rsid w:val="00966F9A"/>
    <w:pPr>
      <w:spacing w:after="0" w:line="240" w:lineRule="auto"/>
      <w:ind w:left="720"/>
      <w:jc w:val="both"/>
    </w:pPr>
    <w:rPr>
      <w:rFonts w:ascii="Arial Narrow" w:eastAsia="SimSun" w:hAnsi="Arial Narrow" w:cs="Times New Roman"/>
      <w:szCs w:val="20"/>
    </w:rPr>
  </w:style>
  <w:style w:type="character" w:customStyle="1" w:styleId="BodyTextChar">
    <w:name w:val="Body Text Char"/>
    <w:basedOn w:val="DefaultParagraphFont"/>
    <w:link w:val="BodyText"/>
    <w:rsid w:val="00966F9A"/>
    <w:rPr>
      <w:rFonts w:ascii="Arial Narrow" w:eastAsia="SimSun" w:hAnsi="Arial Narrow" w:cs="Times New Roman"/>
      <w:szCs w:val="20"/>
    </w:rPr>
  </w:style>
  <w:style w:type="paragraph" w:customStyle="1" w:styleId="10">
    <w:name w:val="Обычный1"/>
    <w:uiPriority w:val="99"/>
    <w:rsid w:val="00966F9A"/>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EE1191"/>
    <w:rPr>
      <w:rFonts w:ascii="Times New Roman" w:hAnsi="Times New Roman" w:cs="Arial"/>
      <w:b/>
      <w:sz w:val="20"/>
      <w:szCs w:val="22"/>
      <w:lang w:val="en-ZA" w:eastAsia="en-ZA" w:bidi="ar-SA"/>
    </w:rPr>
  </w:style>
  <w:style w:type="paragraph" w:styleId="FootnoteText">
    <w:name w:val="footnote text"/>
    <w:aliases w:val="Geneva 9,Font: Geneva 9,Boston 10,f,otnote Text,Footnote,Testo nota a piè di pagina Carattere Carattere,Testo nota a piè di pagina Carattere,Testo nota a piè di pagina Carattere1 Carattere,single space,FOOTNOTES,fn,footnote text,12pt,12,ft"/>
    <w:basedOn w:val="Normal"/>
    <w:link w:val="FootnoteTextChar"/>
    <w:uiPriority w:val="99"/>
    <w:rsid w:val="00EE1191"/>
    <w:pPr>
      <w:spacing w:after="0" w:line="240" w:lineRule="auto"/>
      <w:jc w:val="both"/>
    </w:pPr>
    <w:rPr>
      <w:rFonts w:ascii="Arial Narrow" w:eastAsia="SimSun" w:hAnsi="Arial Narrow" w:cs="Times New Roman"/>
      <w:sz w:val="20"/>
      <w:szCs w:val="20"/>
    </w:rPr>
  </w:style>
  <w:style w:type="character" w:customStyle="1" w:styleId="FootnoteTextChar">
    <w:name w:val="Footnote Text Char"/>
    <w:aliases w:val="Geneva 9 Char,Font: Geneva 9 Char,Boston 10 Char,f Char,otnote Text Char,Footnote Char,Testo nota a piè di pagina Carattere Carattere Char,Testo nota a piè di pagina Carattere Char,Testo nota a piè di pagina Carattere1 Carattere Char"/>
    <w:basedOn w:val="DefaultParagraphFont"/>
    <w:link w:val="FootnoteText"/>
    <w:uiPriority w:val="99"/>
    <w:rsid w:val="00EE1191"/>
    <w:rPr>
      <w:rFonts w:ascii="Arial Narrow" w:eastAsia="SimSun" w:hAnsi="Arial Narrow" w:cs="Times New Roman"/>
      <w:sz w:val="20"/>
      <w:szCs w:val="20"/>
    </w:rPr>
  </w:style>
  <w:style w:type="character" w:styleId="FootnoteReference">
    <w:name w:val="footnote reference"/>
    <w:aliases w:val="16 Point,Superscript 6 Point,Superscript 6 Point + 11 pt"/>
    <w:basedOn w:val="DefaultParagraphFont"/>
    <w:uiPriority w:val="99"/>
    <w:rsid w:val="00EE1191"/>
    <w:rPr>
      <w:rFonts w:ascii="Arial" w:hAnsi="Arial" w:cs="Arial"/>
      <w:b/>
      <w:sz w:val="22"/>
      <w:szCs w:val="22"/>
      <w:vertAlign w:val="superscript"/>
      <w:lang w:val="en-ZA" w:eastAsia="en-ZA" w:bidi="ar-SA"/>
    </w:rPr>
  </w:style>
  <w:style w:type="paragraph" w:customStyle="1" w:styleId="TOCTitles">
    <w:name w:val="TOC Titles"/>
    <w:basedOn w:val="Normal"/>
    <w:rsid w:val="00B01AF0"/>
    <w:pPr>
      <w:keepNext/>
      <w:spacing w:before="240" w:after="240" w:line="240" w:lineRule="auto"/>
      <w:jc w:val="center"/>
    </w:pPr>
    <w:rPr>
      <w:rFonts w:ascii="Arial Narrow" w:eastAsia="SimSun" w:hAnsi="Arial Narrow" w:cs="Times New Roman"/>
      <w:b/>
      <w:caps/>
      <w:sz w:val="24"/>
      <w:szCs w:val="20"/>
    </w:rPr>
  </w:style>
  <w:style w:type="character" w:styleId="Hyperlink">
    <w:name w:val="Hyperlink"/>
    <w:basedOn w:val="DefaultParagraphFont"/>
    <w:rsid w:val="00B01AF0"/>
    <w:rPr>
      <w:rFonts w:ascii="Arial" w:hAnsi="Arial" w:cs="Arial"/>
      <w:b/>
      <w:color w:val="0000FF"/>
      <w:sz w:val="22"/>
      <w:szCs w:val="22"/>
      <w:u w:val="single"/>
      <w:lang w:val="en-ZA" w:eastAsia="en-ZA" w:bidi="ar-SA"/>
    </w:rPr>
  </w:style>
  <w:style w:type="paragraph" w:styleId="ListParagraph">
    <w:name w:val="List Paragraph"/>
    <w:basedOn w:val="Normal"/>
    <w:link w:val="ListParagraphChar"/>
    <w:uiPriority w:val="99"/>
    <w:qFormat/>
    <w:rsid w:val="006544D7"/>
    <w:pPr>
      <w:ind w:left="720"/>
      <w:contextualSpacing/>
    </w:pPr>
  </w:style>
  <w:style w:type="character" w:customStyle="1" w:styleId="ListParagraphChar">
    <w:name w:val="List Paragraph Char"/>
    <w:basedOn w:val="DefaultParagraphFont"/>
    <w:link w:val="ListParagraph"/>
    <w:uiPriority w:val="99"/>
    <w:locked/>
    <w:rsid w:val="009456FD"/>
  </w:style>
  <w:style w:type="paragraph" w:styleId="BodyText2">
    <w:name w:val="Body Text 2"/>
    <w:basedOn w:val="Normal"/>
    <w:link w:val="BodyText2Char"/>
    <w:unhideWhenUsed/>
    <w:rsid w:val="005F49A6"/>
    <w:pPr>
      <w:spacing w:after="120" w:line="480" w:lineRule="auto"/>
    </w:pPr>
  </w:style>
  <w:style w:type="character" w:customStyle="1" w:styleId="BodyText2Char">
    <w:name w:val="Body Text 2 Char"/>
    <w:basedOn w:val="DefaultParagraphFont"/>
    <w:link w:val="BodyText2"/>
    <w:uiPriority w:val="99"/>
    <w:semiHidden/>
    <w:rsid w:val="005F49A6"/>
  </w:style>
  <w:style w:type="paragraph" w:customStyle="1" w:styleId="Bullet1stLevel">
    <w:name w:val="Bullet 1st Level"/>
    <w:basedOn w:val="Normal"/>
    <w:rsid w:val="005F49A6"/>
    <w:pPr>
      <w:numPr>
        <w:numId w:val="19"/>
      </w:numPr>
      <w:spacing w:after="240" w:line="240" w:lineRule="auto"/>
      <w:ind w:right="720"/>
      <w:jc w:val="both"/>
    </w:pPr>
    <w:rPr>
      <w:rFonts w:ascii="Arial Narrow" w:eastAsia="SimSun" w:hAnsi="Arial Narrow" w:cs="Times New Roman"/>
      <w:szCs w:val="20"/>
    </w:rPr>
  </w:style>
  <w:style w:type="paragraph" w:customStyle="1" w:styleId="Bullet2ndLevel">
    <w:name w:val="Bullet 2nd Level"/>
    <w:basedOn w:val="Normal"/>
    <w:rsid w:val="005F49A6"/>
    <w:pPr>
      <w:numPr>
        <w:numId w:val="16"/>
      </w:numPr>
      <w:spacing w:after="240" w:line="240" w:lineRule="auto"/>
      <w:ind w:left="1080" w:right="720"/>
      <w:jc w:val="both"/>
    </w:pPr>
    <w:rPr>
      <w:rFonts w:ascii="Arial Narrow" w:eastAsia="SimSun" w:hAnsi="Arial Narrow" w:cs="Times New Roman"/>
      <w:szCs w:val="20"/>
    </w:rPr>
  </w:style>
  <w:style w:type="paragraph" w:styleId="MacroText">
    <w:name w:val="macro"/>
    <w:link w:val="MacroTextChar"/>
    <w:semiHidden/>
    <w:rsid w:val="005F49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SimSun" w:hAnsi="Arial" w:cs="Times New Roman"/>
      <w:sz w:val="20"/>
      <w:szCs w:val="20"/>
    </w:rPr>
  </w:style>
  <w:style w:type="character" w:customStyle="1" w:styleId="MacroTextChar">
    <w:name w:val="Macro Text Char"/>
    <w:basedOn w:val="DefaultParagraphFont"/>
    <w:link w:val="MacroText"/>
    <w:semiHidden/>
    <w:rsid w:val="005F49A6"/>
    <w:rPr>
      <w:rFonts w:ascii="Arial" w:eastAsia="SimSun" w:hAnsi="Arial" w:cs="Times New Roman"/>
      <w:sz w:val="20"/>
      <w:szCs w:val="20"/>
    </w:rPr>
  </w:style>
  <w:style w:type="paragraph" w:customStyle="1" w:styleId="PrimaryHeading">
    <w:name w:val="Primary Heading"/>
    <w:basedOn w:val="Normal"/>
    <w:next w:val="Normal"/>
    <w:rsid w:val="005F49A6"/>
    <w:pPr>
      <w:spacing w:after="0" w:line="240" w:lineRule="auto"/>
      <w:jc w:val="right"/>
    </w:pPr>
    <w:rPr>
      <w:rFonts w:ascii="Arial Narrow" w:eastAsia="SimSun" w:hAnsi="Arial Narrow" w:cs="Times New Roman"/>
      <w:b/>
      <w:smallCaps/>
      <w:sz w:val="72"/>
      <w:szCs w:val="20"/>
    </w:rPr>
  </w:style>
  <w:style w:type="paragraph" w:customStyle="1" w:styleId="SecondaryHeading">
    <w:name w:val="Secondary Heading"/>
    <w:basedOn w:val="Normal"/>
    <w:next w:val="Normal"/>
    <w:rsid w:val="005F49A6"/>
    <w:pPr>
      <w:spacing w:before="480" w:after="720" w:line="240" w:lineRule="auto"/>
      <w:jc w:val="right"/>
    </w:pPr>
    <w:rPr>
      <w:rFonts w:ascii="Arial Narrow" w:eastAsia="SimSun" w:hAnsi="Arial Narrow" w:cs="Times New Roman"/>
      <w:b/>
      <w:i/>
      <w:sz w:val="48"/>
      <w:szCs w:val="20"/>
    </w:rPr>
  </w:style>
  <w:style w:type="paragraph" w:styleId="TableofFigures">
    <w:name w:val="table of figures"/>
    <w:basedOn w:val="Normal"/>
    <w:next w:val="Normal"/>
    <w:semiHidden/>
    <w:rsid w:val="005F49A6"/>
    <w:pPr>
      <w:tabs>
        <w:tab w:val="left" w:pos="720"/>
        <w:tab w:val="left" w:pos="1440"/>
        <w:tab w:val="left" w:pos="2160"/>
        <w:tab w:val="right" w:leader="dot" w:pos="8640"/>
      </w:tabs>
      <w:spacing w:after="0" w:line="240" w:lineRule="auto"/>
      <w:ind w:left="1440" w:hanging="1440"/>
      <w:jc w:val="both"/>
    </w:pPr>
    <w:rPr>
      <w:rFonts w:ascii="Arial Narrow" w:eastAsia="SimSun" w:hAnsi="Arial Narrow" w:cs="Times New Roman"/>
      <w:sz w:val="24"/>
      <w:szCs w:val="20"/>
    </w:rPr>
  </w:style>
  <w:style w:type="paragraph" w:customStyle="1" w:styleId="TOCCont">
    <w:name w:val="TOC_Cont"/>
    <w:basedOn w:val="TOC"/>
    <w:rsid w:val="005F49A6"/>
  </w:style>
  <w:style w:type="paragraph" w:customStyle="1" w:styleId="TypistsInitials">
    <w:name w:val="Typist's Initials"/>
    <w:basedOn w:val="Normal"/>
    <w:next w:val="Normal"/>
    <w:rsid w:val="005F49A6"/>
    <w:pPr>
      <w:spacing w:before="240" w:after="0" w:line="240" w:lineRule="auto"/>
      <w:jc w:val="both"/>
    </w:pPr>
    <w:rPr>
      <w:rFonts w:ascii="Arial Narrow" w:eastAsia="SimSun" w:hAnsi="Arial Narrow" w:cs="Times New Roman"/>
      <w:sz w:val="20"/>
      <w:szCs w:val="20"/>
    </w:rPr>
  </w:style>
  <w:style w:type="paragraph" w:styleId="PlainText">
    <w:name w:val="Plain Text"/>
    <w:basedOn w:val="Normal"/>
    <w:link w:val="PlainTextChar"/>
    <w:rsid w:val="005F49A6"/>
    <w:pPr>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F49A6"/>
    <w:rPr>
      <w:rFonts w:ascii="Courier New" w:eastAsia="SimSun" w:hAnsi="Courier New" w:cs="Times New Roman"/>
      <w:sz w:val="20"/>
      <w:szCs w:val="20"/>
    </w:rPr>
  </w:style>
  <w:style w:type="paragraph" w:styleId="BodyTextIndent">
    <w:name w:val="Body Text Indent"/>
    <w:basedOn w:val="Normal"/>
    <w:link w:val="BodyTextIndentChar"/>
    <w:rsid w:val="005F49A6"/>
    <w:pPr>
      <w:spacing w:after="0" w:line="240" w:lineRule="auto"/>
      <w:ind w:left="360"/>
    </w:pPr>
    <w:rPr>
      <w:rFonts w:ascii="Arial Narrow" w:eastAsia="SimSun" w:hAnsi="Arial Narrow" w:cs="Times New Roman"/>
      <w:szCs w:val="20"/>
    </w:rPr>
  </w:style>
  <w:style w:type="character" w:customStyle="1" w:styleId="BodyTextIndentChar">
    <w:name w:val="Body Text Indent Char"/>
    <w:basedOn w:val="DefaultParagraphFont"/>
    <w:link w:val="BodyTextIndent"/>
    <w:rsid w:val="005F49A6"/>
    <w:rPr>
      <w:rFonts w:ascii="Arial Narrow" w:eastAsia="SimSun" w:hAnsi="Arial Narrow" w:cs="Times New Roman"/>
      <w:szCs w:val="20"/>
    </w:rPr>
  </w:style>
  <w:style w:type="paragraph" w:styleId="TOC4">
    <w:name w:val="toc 4"/>
    <w:basedOn w:val="Normal"/>
    <w:next w:val="Normal"/>
    <w:autoRedefine/>
    <w:semiHidden/>
    <w:rsid w:val="005F49A6"/>
    <w:pPr>
      <w:spacing w:after="0" w:line="240" w:lineRule="auto"/>
      <w:ind w:left="660"/>
    </w:pPr>
    <w:rPr>
      <w:rFonts w:ascii="Times New Roman" w:eastAsia="SimSun" w:hAnsi="Times New Roman" w:cs="Times New Roman"/>
      <w:sz w:val="18"/>
      <w:szCs w:val="18"/>
    </w:rPr>
  </w:style>
  <w:style w:type="paragraph" w:styleId="TOC5">
    <w:name w:val="toc 5"/>
    <w:basedOn w:val="Normal"/>
    <w:next w:val="Normal"/>
    <w:autoRedefine/>
    <w:semiHidden/>
    <w:rsid w:val="005F49A6"/>
    <w:pPr>
      <w:spacing w:after="0" w:line="240" w:lineRule="auto"/>
      <w:ind w:left="880"/>
    </w:pPr>
    <w:rPr>
      <w:rFonts w:ascii="Times New Roman" w:eastAsia="SimSun" w:hAnsi="Times New Roman" w:cs="Times New Roman"/>
      <w:sz w:val="18"/>
      <w:szCs w:val="18"/>
    </w:rPr>
  </w:style>
  <w:style w:type="paragraph" w:styleId="TOC6">
    <w:name w:val="toc 6"/>
    <w:basedOn w:val="Normal"/>
    <w:next w:val="Normal"/>
    <w:autoRedefine/>
    <w:semiHidden/>
    <w:rsid w:val="005F49A6"/>
    <w:pPr>
      <w:spacing w:after="0" w:line="240" w:lineRule="auto"/>
      <w:ind w:left="1100"/>
    </w:pPr>
    <w:rPr>
      <w:rFonts w:ascii="Times New Roman" w:eastAsia="SimSun" w:hAnsi="Times New Roman" w:cs="Times New Roman"/>
      <w:sz w:val="18"/>
      <w:szCs w:val="18"/>
    </w:rPr>
  </w:style>
  <w:style w:type="paragraph" w:styleId="TOC7">
    <w:name w:val="toc 7"/>
    <w:basedOn w:val="Normal"/>
    <w:next w:val="Normal"/>
    <w:autoRedefine/>
    <w:semiHidden/>
    <w:rsid w:val="005F49A6"/>
    <w:pPr>
      <w:spacing w:after="0" w:line="240" w:lineRule="auto"/>
      <w:ind w:left="1320"/>
    </w:pPr>
    <w:rPr>
      <w:rFonts w:ascii="Times New Roman" w:eastAsia="SimSun" w:hAnsi="Times New Roman" w:cs="Times New Roman"/>
      <w:sz w:val="18"/>
      <w:szCs w:val="18"/>
    </w:rPr>
  </w:style>
  <w:style w:type="paragraph" w:styleId="TOC8">
    <w:name w:val="toc 8"/>
    <w:basedOn w:val="Normal"/>
    <w:next w:val="Normal"/>
    <w:autoRedefine/>
    <w:semiHidden/>
    <w:rsid w:val="005F49A6"/>
    <w:pPr>
      <w:spacing w:after="0" w:line="240" w:lineRule="auto"/>
      <w:ind w:left="1540"/>
    </w:pPr>
    <w:rPr>
      <w:rFonts w:ascii="Times New Roman" w:eastAsia="SimSun" w:hAnsi="Times New Roman" w:cs="Times New Roman"/>
      <w:sz w:val="18"/>
      <w:szCs w:val="18"/>
    </w:rPr>
  </w:style>
  <w:style w:type="paragraph" w:styleId="TOC9">
    <w:name w:val="toc 9"/>
    <w:basedOn w:val="Normal"/>
    <w:next w:val="Normal"/>
    <w:autoRedefine/>
    <w:semiHidden/>
    <w:rsid w:val="005F49A6"/>
    <w:pPr>
      <w:spacing w:after="0" w:line="240" w:lineRule="auto"/>
      <w:ind w:left="1760"/>
    </w:pPr>
    <w:rPr>
      <w:rFonts w:ascii="Times New Roman" w:eastAsia="SimSun" w:hAnsi="Times New Roman" w:cs="Times New Roman"/>
      <w:sz w:val="18"/>
      <w:szCs w:val="18"/>
    </w:rPr>
  </w:style>
  <w:style w:type="paragraph" w:styleId="Title">
    <w:name w:val="Title"/>
    <w:basedOn w:val="Normal"/>
    <w:link w:val="TitleChar"/>
    <w:qFormat/>
    <w:rsid w:val="005F49A6"/>
    <w:pPr>
      <w:spacing w:after="0" w:line="240" w:lineRule="auto"/>
      <w:jc w:val="center"/>
    </w:pPr>
    <w:rPr>
      <w:rFonts w:ascii="Arial Narrow" w:eastAsia="SimSun" w:hAnsi="Arial Narrow" w:cs="Times New Roman"/>
      <w:b/>
      <w:szCs w:val="20"/>
    </w:rPr>
  </w:style>
  <w:style w:type="character" w:customStyle="1" w:styleId="TitleChar">
    <w:name w:val="Title Char"/>
    <w:basedOn w:val="DefaultParagraphFont"/>
    <w:link w:val="Title"/>
    <w:rsid w:val="005F49A6"/>
    <w:rPr>
      <w:rFonts w:ascii="Arial Narrow" w:eastAsia="SimSun" w:hAnsi="Arial Narrow" w:cs="Times New Roman"/>
      <w:b/>
      <w:szCs w:val="20"/>
    </w:rPr>
  </w:style>
  <w:style w:type="paragraph" w:customStyle="1" w:styleId="Main">
    <w:name w:val="Main"/>
    <w:basedOn w:val="Normal"/>
    <w:rsid w:val="005F49A6"/>
    <w:pPr>
      <w:suppressAutoHyphens/>
      <w:spacing w:after="0" w:line="240" w:lineRule="auto"/>
      <w:jc w:val="both"/>
    </w:pPr>
    <w:rPr>
      <w:rFonts w:ascii="Arial" w:eastAsia="SimSun" w:hAnsi="Arial" w:cs="Times New Roman"/>
      <w:spacing w:val="-2"/>
      <w:sz w:val="18"/>
      <w:szCs w:val="20"/>
      <w:lang w:val="en-GB"/>
    </w:rPr>
  </w:style>
  <w:style w:type="paragraph" w:customStyle="1" w:styleId="SmallText">
    <w:name w:val="Small Text"/>
    <w:basedOn w:val="Normal"/>
    <w:rsid w:val="005F49A6"/>
    <w:pPr>
      <w:suppressAutoHyphens/>
      <w:spacing w:after="0" w:line="240" w:lineRule="auto"/>
      <w:jc w:val="both"/>
    </w:pPr>
    <w:rPr>
      <w:rFonts w:ascii="Arial" w:eastAsia="SimSun" w:hAnsi="Arial" w:cs="Times New Roman"/>
      <w:spacing w:val="-2"/>
      <w:sz w:val="18"/>
      <w:szCs w:val="20"/>
      <w:lang w:val="en-GB"/>
    </w:rPr>
  </w:style>
  <w:style w:type="paragraph" w:customStyle="1" w:styleId="MainParagraph">
    <w:name w:val="Main Paragraph"/>
    <w:basedOn w:val="Normal"/>
    <w:autoRedefine/>
    <w:rsid w:val="005F49A6"/>
    <w:pPr>
      <w:spacing w:after="120" w:line="240" w:lineRule="auto"/>
      <w:jc w:val="both"/>
    </w:pPr>
    <w:rPr>
      <w:rFonts w:ascii="Arial Narrow" w:eastAsia="SimSun" w:hAnsi="Arial Narrow" w:cs="Times New Roman"/>
      <w:sz w:val="20"/>
      <w:szCs w:val="20"/>
    </w:rPr>
  </w:style>
  <w:style w:type="paragraph" w:customStyle="1" w:styleId="TITLEOFSECTIONS">
    <w:name w:val="TITLE OF SECTIONS"/>
    <w:basedOn w:val="Heading1"/>
    <w:autoRedefine/>
    <w:rsid w:val="005F49A6"/>
    <w:pPr>
      <w:tabs>
        <w:tab w:val="left" w:pos="8435"/>
      </w:tabs>
      <w:spacing w:before="120" w:after="120"/>
      <w:jc w:val="left"/>
    </w:pPr>
    <w:rPr>
      <w:rFonts w:ascii="Arial Narrow" w:eastAsia="SimSun" w:hAnsi="Arial Narrow"/>
      <w:snapToGrid/>
      <w:color w:val="auto"/>
      <w:kern w:val="28"/>
    </w:rPr>
  </w:style>
  <w:style w:type="character" w:styleId="FollowedHyperlink">
    <w:name w:val="FollowedHyperlink"/>
    <w:basedOn w:val="DefaultParagraphFont"/>
    <w:rsid w:val="005F49A6"/>
    <w:rPr>
      <w:rFonts w:ascii="Arial" w:hAnsi="Arial" w:cs="Arial"/>
      <w:b/>
      <w:color w:val="800080"/>
      <w:sz w:val="22"/>
      <w:szCs w:val="22"/>
      <w:u w:val="single"/>
      <w:lang w:val="en-ZA" w:eastAsia="en-ZA" w:bidi="ar-SA"/>
    </w:rPr>
  </w:style>
  <w:style w:type="paragraph" w:styleId="BlockText">
    <w:name w:val="Block Text"/>
    <w:basedOn w:val="Normal"/>
    <w:rsid w:val="005F49A6"/>
    <w:pPr>
      <w:spacing w:after="0" w:line="240" w:lineRule="auto"/>
      <w:ind w:left="113" w:right="113"/>
      <w:jc w:val="both"/>
    </w:pPr>
    <w:rPr>
      <w:rFonts w:ascii="Arial Narrow" w:eastAsia="SimSun" w:hAnsi="Arial Narrow" w:cs="Times New Roman"/>
      <w:szCs w:val="20"/>
    </w:rPr>
  </w:style>
  <w:style w:type="paragraph" w:styleId="ListBullet">
    <w:name w:val="List Bullet"/>
    <w:basedOn w:val="Normal"/>
    <w:autoRedefine/>
    <w:rsid w:val="005F49A6"/>
    <w:pPr>
      <w:spacing w:after="0" w:line="240" w:lineRule="auto"/>
    </w:pPr>
    <w:rPr>
      <w:rFonts w:ascii="Arial Narrow" w:eastAsia="SimSun" w:hAnsi="Arial Narrow" w:cs="Times New Roman"/>
      <w:color w:val="FFFFFF"/>
      <w:szCs w:val="20"/>
    </w:rPr>
  </w:style>
  <w:style w:type="paragraph" w:styleId="DocumentMap">
    <w:name w:val="Document Map"/>
    <w:basedOn w:val="Normal"/>
    <w:link w:val="DocumentMapChar"/>
    <w:semiHidden/>
    <w:rsid w:val="005F49A6"/>
    <w:pPr>
      <w:shd w:val="clear" w:color="auto" w:fill="000080"/>
      <w:spacing w:after="0" w:line="240" w:lineRule="auto"/>
    </w:pPr>
    <w:rPr>
      <w:rFonts w:ascii="Tahoma" w:eastAsia="SimSun" w:hAnsi="Tahoma" w:cs="Times New Roman"/>
      <w:szCs w:val="20"/>
    </w:rPr>
  </w:style>
  <w:style w:type="character" w:customStyle="1" w:styleId="DocumentMapChar">
    <w:name w:val="Document Map Char"/>
    <w:basedOn w:val="DefaultParagraphFont"/>
    <w:link w:val="DocumentMap"/>
    <w:semiHidden/>
    <w:rsid w:val="005F49A6"/>
    <w:rPr>
      <w:rFonts w:ascii="Tahoma" w:eastAsia="SimSun" w:hAnsi="Tahoma" w:cs="Times New Roman"/>
      <w:szCs w:val="20"/>
      <w:shd w:val="clear" w:color="auto" w:fill="000080"/>
    </w:rPr>
  </w:style>
  <w:style w:type="paragraph" w:customStyle="1" w:styleId="GVWDHeading1">
    <w:name w:val="GVWD Heading 1"/>
    <w:basedOn w:val="Normal"/>
    <w:next w:val="GVWDBody"/>
    <w:rsid w:val="005F49A6"/>
    <w:pPr>
      <w:numPr>
        <w:numId w:val="17"/>
      </w:numPr>
      <w:spacing w:after="0" w:line="240" w:lineRule="auto"/>
    </w:pPr>
    <w:rPr>
      <w:rFonts w:ascii="Arial" w:eastAsia="SimSun" w:hAnsi="Arial" w:cs="Times New Roman"/>
      <w:b/>
      <w:szCs w:val="20"/>
    </w:rPr>
  </w:style>
  <w:style w:type="paragraph" w:customStyle="1" w:styleId="GVWDBody">
    <w:name w:val="GVWD Body"/>
    <w:basedOn w:val="Normal"/>
    <w:rsid w:val="005F49A6"/>
    <w:pPr>
      <w:spacing w:after="0" w:line="240" w:lineRule="auto"/>
      <w:ind w:left="720"/>
      <w:jc w:val="both"/>
    </w:pPr>
    <w:rPr>
      <w:rFonts w:ascii="Arial" w:eastAsia="SimSun" w:hAnsi="Arial" w:cs="Times New Roman"/>
      <w:szCs w:val="20"/>
    </w:rPr>
  </w:style>
  <w:style w:type="paragraph" w:customStyle="1" w:styleId="GVWDHeading2">
    <w:name w:val="GVWD Heading 2"/>
    <w:basedOn w:val="Normal"/>
    <w:next w:val="GVWDBody"/>
    <w:rsid w:val="005F49A6"/>
    <w:pPr>
      <w:numPr>
        <w:ilvl w:val="1"/>
        <w:numId w:val="17"/>
      </w:numPr>
      <w:spacing w:after="0" w:line="240" w:lineRule="auto"/>
    </w:pPr>
    <w:rPr>
      <w:rFonts w:ascii="Arial" w:eastAsia="SimSun" w:hAnsi="Arial" w:cs="Times New Roman"/>
      <w:b/>
      <w:szCs w:val="20"/>
    </w:rPr>
  </w:style>
  <w:style w:type="paragraph" w:customStyle="1" w:styleId="GVWDHeading3">
    <w:name w:val="GVWD Heading 3"/>
    <w:basedOn w:val="Normal"/>
    <w:rsid w:val="005F49A6"/>
    <w:pPr>
      <w:numPr>
        <w:numId w:val="18"/>
      </w:numPr>
      <w:spacing w:after="0" w:line="240" w:lineRule="auto"/>
    </w:pPr>
    <w:rPr>
      <w:rFonts w:ascii="Arial (W1)" w:eastAsia="SimSun" w:hAnsi="Arial (W1)" w:cs="Times New Roman"/>
      <w:b/>
      <w:szCs w:val="20"/>
    </w:rPr>
  </w:style>
  <w:style w:type="paragraph" w:customStyle="1" w:styleId="GVWDDescr">
    <w:name w:val="GVWD Descr"/>
    <w:basedOn w:val="Normal"/>
    <w:rsid w:val="005F49A6"/>
    <w:pPr>
      <w:spacing w:after="0" w:line="240" w:lineRule="auto"/>
      <w:ind w:left="720"/>
    </w:pPr>
    <w:rPr>
      <w:rFonts w:ascii="Arial" w:eastAsia="SimSun" w:hAnsi="Arial" w:cs="Times New Roman"/>
      <w:szCs w:val="20"/>
      <w:u w:val="single"/>
    </w:rPr>
  </w:style>
  <w:style w:type="paragraph" w:customStyle="1" w:styleId="GVWDDeliv">
    <w:name w:val="GVWD Deliv"/>
    <w:basedOn w:val="Normal"/>
    <w:rsid w:val="005F49A6"/>
    <w:pPr>
      <w:spacing w:after="0" w:line="240" w:lineRule="auto"/>
      <w:ind w:left="720"/>
    </w:pPr>
    <w:rPr>
      <w:rFonts w:ascii="Arial" w:eastAsia="SimSun" w:hAnsi="Arial" w:cs="Times New Roman"/>
      <w:szCs w:val="20"/>
      <w:u w:val="single"/>
    </w:rPr>
  </w:style>
  <w:style w:type="paragraph" w:customStyle="1" w:styleId="CVBodyText">
    <w:name w:val="CV Body Text"/>
    <w:basedOn w:val="BodyText"/>
    <w:rsid w:val="005F49A6"/>
    <w:pPr>
      <w:spacing w:after="240"/>
      <w:ind w:left="0"/>
    </w:pPr>
    <w:rPr>
      <w:rFonts w:ascii="Times New Roman" w:hAnsi="Times New Roman"/>
      <w:sz w:val="20"/>
    </w:rPr>
  </w:style>
  <w:style w:type="paragraph" w:customStyle="1" w:styleId="H2">
    <w:name w:val="H2"/>
    <w:basedOn w:val="Normal"/>
    <w:next w:val="Normal"/>
    <w:rsid w:val="005F49A6"/>
    <w:pPr>
      <w:keepNext/>
      <w:spacing w:before="100" w:after="100" w:line="240" w:lineRule="auto"/>
      <w:outlineLvl w:val="2"/>
    </w:pPr>
    <w:rPr>
      <w:rFonts w:ascii="Times New Roman" w:eastAsia="SimSun" w:hAnsi="Times New Roman" w:cs="Times New Roman"/>
      <w:b/>
      <w:snapToGrid w:val="0"/>
      <w:sz w:val="36"/>
      <w:szCs w:val="20"/>
    </w:rPr>
  </w:style>
  <w:style w:type="paragraph" w:customStyle="1" w:styleId="Achievement">
    <w:name w:val="Achievement"/>
    <w:basedOn w:val="BodyText"/>
    <w:rsid w:val="005F49A6"/>
    <w:pPr>
      <w:widowControl w:val="0"/>
      <w:tabs>
        <w:tab w:val="num" w:pos="0"/>
      </w:tabs>
      <w:spacing w:after="60" w:line="240" w:lineRule="atLeast"/>
      <w:ind w:left="0"/>
    </w:pPr>
    <w:rPr>
      <w:rFonts w:ascii="Garamond" w:hAnsi="Garamond"/>
    </w:rPr>
  </w:style>
  <w:style w:type="paragraph" w:styleId="BodyText3">
    <w:name w:val="Body Text 3"/>
    <w:basedOn w:val="Normal"/>
    <w:link w:val="BodyText3Char"/>
    <w:rsid w:val="005F49A6"/>
    <w:pPr>
      <w:spacing w:before="120" w:after="0" w:line="240" w:lineRule="auto"/>
      <w:jc w:val="center"/>
    </w:pPr>
    <w:rPr>
      <w:rFonts w:ascii="Arial Narrow" w:eastAsia="SimSun" w:hAnsi="Arial Narrow" w:cs="Times New Roman"/>
      <w:b/>
      <w:szCs w:val="20"/>
    </w:rPr>
  </w:style>
  <w:style w:type="character" w:customStyle="1" w:styleId="BodyText3Char">
    <w:name w:val="Body Text 3 Char"/>
    <w:basedOn w:val="DefaultParagraphFont"/>
    <w:link w:val="BodyText3"/>
    <w:rsid w:val="005F49A6"/>
    <w:rPr>
      <w:rFonts w:ascii="Arial Narrow" w:eastAsia="SimSun" w:hAnsi="Arial Narrow" w:cs="Times New Roman"/>
      <w:b/>
      <w:szCs w:val="20"/>
    </w:rPr>
  </w:style>
  <w:style w:type="paragraph" w:customStyle="1" w:styleId="CVBullet">
    <w:name w:val="CV Bullet"/>
    <w:basedOn w:val="Normal"/>
    <w:rsid w:val="005F49A6"/>
    <w:pPr>
      <w:keepNext/>
      <w:numPr>
        <w:numId w:val="20"/>
      </w:numPr>
      <w:spacing w:after="80" w:line="240" w:lineRule="auto"/>
      <w:outlineLvl w:val="0"/>
    </w:pPr>
    <w:rPr>
      <w:rFonts w:ascii="Times New Roman" w:eastAsia="SimSun" w:hAnsi="Times New Roman" w:cs="Times New Roman"/>
      <w:sz w:val="20"/>
      <w:szCs w:val="20"/>
    </w:rPr>
  </w:style>
  <w:style w:type="paragraph" w:styleId="BodyTextIndent2">
    <w:name w:val="Body Text Indent 2"/>
    <w:basedOn w:val="Normal"/>
    <w:link w:val="BodyTextIndent2Char"/>
    <w:rsid w:val="005F49A6"/>
    <w:pPr>
      <w:spacing w:after="0" w:line="240" w:lineRule="auto"/>
      <w:ind w:left="720"/>
    </w:pPr>
    <w:rPr>
      <w:rFonts w:ascii="Arial" w:eastAsia="SimSun" w:hAnsi="Arial" w:cs="Arial"/>
      <w:sz w:val="20"/>
      <w:szCs w:val="20"/>
    </w:rPr>
  </w:style>
  <w:style w:type="character" w:customStyle="1" w:styleId="BodyTextIndent2Char">
    <w:name w:val="Body Text Indent 2 Char"/>
    <w:basedOn w:val="DefaultParagraphFont"/>
    <w:link w:val="BodyTextIndent2"/>
    <w:rsid w:val="005F49A6"/>
    <w:rPr>
      <w:rFonts w:ascii="Arial" w:eastAsia="SimSun" w:hAnsi="Arial" w:cs="Arial"/>
      <w:sz w:val="20"/>
      <w:szCs w:val="20"/>
    </w:rPr>
  </w:style>
  <w:style w:type="paragraph" w:customStyle="1" w:styleId="BULLET1">
    <w:name w:val="BULLET1"/>
    <w:basedOn w:val="Normal"/>
    <w:rsid w:val="005F49A6"/>
    <w:pPr>
      <w:numPr>
        <w:numId w:val="21"/>
      </w:numPr>
      <w:suppressAutoHyphens/>
      <w:spacing w:after="120" w:line="240" w:lineRule="auto"/>
    </w:pPr>
    <w:rPr>
      <w:rFonts w:ascii="Times New Roman" w:eastAsia="SimSun" w:hAnsi="Times New Roman" w:cs="Times New Roman"/>
      <w:sz w:val="23"/>
      <w:szCs w:val="20"/>
      <w:lang w:val="en-GB"/>
    </w:rPr>
  </w:style>
  <w:style w:type="paragraph" w:customStyle="1" w:styleId="BodyText23">
    <w:name w:val="Body Text 23"/>
    <w:basedOn w:val="Normal"/>
    <w:rsid w:val="005F49A6"/>
    <w:pPr>
      <w:widowControl w:val="0"/>
      <w:tabs>
        <w:tab w:val="left" w:pos="547"/>
      </w:tabs>
      <w:spacing w:after="0" w:line="240" w:lineRule="auto"/>
    </w:pPr>
    <w:rPr>
      <w:rFonts w:ascii="Times New Roman" w:eastAsia="SimSun" w:hAnsi="Times New Roman" w:cs="Times New Roman"/>
      <w:snapToGrid w:val="0"/>
      <w:szCs w:val="20"/>
    </w:rPr>
  </w:style>
  <w:style w:type="paragraph" w:styleId="Subtitle">
    <w:name w:val="Subtitle"/>
    <w:basedOn w:val="Normal"/>
    <w:link w:val="SubtitleChar"/>
    <w:qFormat/>
    <w:rsid w:val="005F49A6"/>
    <w:pPr>
      <w:spacing w:after="0" w:line="240" w:lineRule="auto"/>
      <w:jc w:val="center"/>
    </w:pPr>
    <w:rPr>
      <w:rFonts w:ascii="Arial" w:eastAsia="SimSun" w:hAnsi="Arial" w:cs="Times New Roman"/>
      <w:b/>
      <w:sz w:val="24"/>
      <w:szCs w:val="20"/>
    </w:rPr>
  </w:style>
  <w:style w:type="character" w:customStyle="1" w:styleId="SubtitleChar">
    <w:name w:val="Subtitle Char"/>
    <w:basedOn w:val="DefaultParagraphFont"/>
    <w:link w:val="Subtitle"/>
    <w:rsid w:val="005F49A6"/>
    <w:rPr>
      <w:rFonts w:ascii="Arial" w:eastAsia="SimSun" w:hAnsi="Arial" w:cs="Times New Roman"/>
      <w:b/>
      <w:sz w:val="24"/>
      <w:szCs w:val="20"/>
    </w:rPr>
  </w:style>
  <w:style w:type="paragraph" w:styleId="ListBullet2">
    <w:name w:val="List Bullet 2"/>
    <w:basedOn w:val="Normal"/>
    <w:rsid w:val="005F49A6"/>
    <w:pPr>
      <w:numPr>
        <w:numId w:val="22"/>
      </w:numPr>
      <w:spacing w:after="0" w:line="240" w:lineRule="auto"/>
    </w:pPr>
    <w:rPr>
      <w:rFonts w:ascii="Arial Narrow" w:eastAsia="SimSun" w:hAnsi="Arial Narrow" w:cs="Times New Roman"/>
      <w:szCs w:val="20"/>
    </w:rPr>
  </w:style>
  <w:style w:type="paragraph" w:styleId="Revision">
    <w:name w:val="Revision"/>
    <w:hidden/>
    <w:uiPriority w:val="99"/>
    <w:semiHidden/>
    <w:rsid w:val="005F49A6"/>
    <w:pPr>
      <w:spacing w:after="0" w:line="240" w:lineRule="auto"/>
    </w:pPr>
    <w:rPr>
      <w:rFonts w:ascii="Arial Narrow" w:eastAsia="SimSun" w:hAnsi="Arial Narrow" w:cs="Times New Roman"/>
      <w:szCs w:val="20"/>
    </w:rPr>
  </w:style>
  <w:style w:type="paragraph" w:customStyle="1" w:styleId="Default">
    <w:name w:val="Default"/>
    <w:rsid w:val="005F49A6"/>
    <w:pPr>
      <w:autoSpaceDE w:val="0"/>
      <w:autoSpaceDN w:val="0"/>
      <w:adjustRightInd w:val="0"/>
      <w:spacing w:after="0" w:line="240" w:lineRule="auto"/>
    </w:pPr>
    <w:rPr>
      <w:rFonts w:ascii="Myriad Pro" w:eastAsia="MS Mincho" w:hAnsi="Myriad Pro" w:cs="Myriad Pro"/>
      <w:color w:val="000000"/>
      <w:sz w:val="24"/>
      <w:szCs w:val="24"/>
      <w:lang w:eastAsia="ja-JP"/>
    </w:rPr>
  </w:style>
  <w:style w:type="paragraph" w:customStyle="1" w:styleId="DecisionLevel">
    <w:name w:val="Decision Level"/>
    <w:basedOn w:val="Normal"/>
    <w:rsid w:val="005F49A6"/>
    <w:pPr>
      <w:spacing w:before="360" w:after="240" w:line="240" w:lineRule="auto"/>
      <w:jc w:val="both"/>
    </w:pPr>
    <w:rPr>
      <w:rFonts w:ascii="Times New Roman" w:eastAsia="Times New Roman" w:hAnsi="Times New Roman" w:cs="Times New Roman"/>
      <w:b/>
      <w:sz w:val="24"/>
      <w:szCs w:val="20"/>
      <w:u w:val="single"/>
      <w:lang w:val="en-GB"/>
    </w:rPr>
  </w:style>
  <w:style w:type="paragraph" w:customStyle="1" w:styleId="Text">
    <w:name w:val="Text"/>
    <w:basedOn w:val="Normal"/>
    <w:rsid w:val="005F49A6"/>
    <w:pPr>
      <w:spacing w:before="240" w:after="0" w:line="252" w:lineRule="auto"/>
      <w:jc w:val="both"/>
    </w:pPr>
    <w:rPr>
      <w:rFonts w:ascii="Times New Roman" w:eastAsia="Times New Roman" w:hAnsi="Times New Roman" w:cs="Times New Roman"/>
      <w:szCs w:val="20"/>
    </w:rPr>
  </w:style>
  <w:style w:type="paragraph" w:customStyle="1" w:styleId="sidetekst">
    <w:name w:val="sidetekst"/>
    <w:basedOn w:val="Normal"/>
    <w:rsid w:val="005F49A6"/>
    <w:pPr>
      <w:framePr w:w="1985" w:hSpace="181" w:vSpace="181" w:wrap="around" w:vAnchor="text" w:hAnchor="page" w:y="1"/>
      <w:spacing w:after="0" w:line="240" w:lineRule="auto"/>
    </w:pPr>
    <w:rPr>
      <w:rFonts w:ascii="Arial" w:eastAsia="Times New Roman" w:hAnsi="Arial" w:cs="Times New Roman"/>
      <w:b/>
      <w:i/>
      <w:sz w:val="18"/>
      <w:szCs w:val="20"/>
    </w:rPr>
  </w:style>
  <w:style w:type="paragraph" w:customStyle="1" w:styleId="TextPIMSEntries">
    <w:name w:val="Text PIMS Entries"/>
    <w:basedOn w:val="Normal"/>
    <w:rsid w:val="005F49A6"/>
    <w:pPr>
      <w:spacing w:after="120" w:line="240" w:lineRule="auto"/>
      <w:ind w:left="567"/>
      <w:jc w:val="both"/>
    </w:pPr>
    <w:rPr>
      <w:rFonts w:ascii="Times New Roman" w:eastAsia="Times New Roman" w:hAnsi="Times New Roman" w:cs="Times New Roman"/>
      <w:szCs w:val="20"/>
      <w:lang w:val="en-GB"/>
    </w:rPr>
  </w:style>
  <w:style w:type="paragraph" w:customStyle="1" w:styleId="1">
    <w:name w:val="Список1"/>
    <w:basedOn w:val="Text"/>
    <w:rsid w:val="005F49A6"/>
    <w:pPr>
      <w:numPr>
        <w:numId w:val="23"/>
      </w:numPr>
    </w:pPr>
  </w:style>
  <w:style w:type="paragraph" w:customStyle="1" w:styleId="Level">
    <w:name w:val="Level"/>
    <w:basedOn w:val="Text"/>
    <w:rsid w:val="005F49A6"/>
    <w:pPr>
      <w:spacing w:before="120" w:after="120" w:line="240" w:lineRule="auto"/>
      <w:jc w:val="right"/>
    </w:pPr>
    <w:rPr>
      <w:b/>
    </w:rPr>
  </w:style>
  <w:style w:type="paragraph" w:customStyle="1" w:styleId="TextPIMSBullet">
    <w:name w:val="Text PIMS Bullet"/>
    <w:basedOn w:val="TextPIMSEntries"/>
    <w:rsid w:val="005F49A6"/>
    <w:pPr>
      <w:numPr>
        <w:numId w:val="24"/>
      </w:numPr>
      <w:ind w:left="924" w:hanging="357"/>
      <w:jc w:val="left"/>
    </w:pPr>
  </w:style>
  <w:style w:type="paragraph" w:customStyle="1" w:styleId="PIMSEntries">
    <w:name w:val="PIMS Entries"/>
    <w:basedOn w:val="Text"/>
    <w:rsid w:val="005F49A6"/>
    <w:pPr>
      <w:keepNext/>
      <w:spacing w:after="240"/>
    </w:pPr>
    <w:rPr>
      <w:b/>
      <w:i/>
      <w:u w:val="single"/>
    </w:rPr>
  </w:style>
  <w:style w:type="paragraph" w:customStyle="1" w:styleId="ClearanceLevel">
    <w:name w:val="Clearance Level"/>
    <w:basedOn w:val="Text"/>
    <w:next w:val="Text"/>
    <w:rsid w:val="005F49A6"/>
    <w:pPr>
      <w:spacing w:before="120" w:after="120" w:line="240" w:lineRule="auto"/>
      <w:jc w:val="right"/>
    </w:pPr>
    <w:rPr>
      <w:i/>
    </w:rPr>
  </w:style>
  <w:style w:type="paragraph" w:customStyle="1" w:styleId="TextBullet">
    <w:name w:val="Text Bullet"/>
    <w:basedOn w:val="Text"/>
    <w:rsid w:val="005F49A6"/>
    <w:pPr>
      <w:spacing w:before="120" w:after="120" w:line="240" w:lineRule="auto"/>
    </w:pPr>
  </w:style>
  <w:style w:type="paragraph" w:customStyle="1" w:styleId="Textbullets">
    <w:name w:val="Text bullets"/>
    <w:basedOn w:val="Text"/>
    <w:rsid w:val="005F49A6"/>
    <w:pPr>
      <w:numPr>
        <w:numId w:val="25"/>
      </w:numPr>
      <w:spacing w:before="120" w:after="120" w:line="240" w:lineRule="auto"/>
    </w:pPr>
    <w:rPr>
      <w:sz w:val="24"/>
    </w:rPr>
  </w:style>
  <w:style w:type="paragraph" w:customStyle="1" w:styleId="Listdots">
    <w:name w:val="List (dots)"/>
    <w:basedOn w:val="Normal"/>
    <w:rsid w:val="005F49A6"/>
    <w:pPr>
      <w:numPr>
        <w:numId w:val="26"/>
      </w:numPr>
      <w:spacing w:after="0" w:line="240" w:lineRule="auto"/>
      <w:jc w:val="both"/>
    </w:pPr>
    <w:rPr>
      <w:rFonts w:ascii="Times New Roman" w:eastAsia="Times New Roman" w:hAnsi="Times New Roman" w:cs="Times New Roman"/>
      <w:sz w:val="24"/>
      <w:szCs w:val="20"/>
      <w:lang w:val="en-GB"/>
    </w:rPr>
  </w:style>
  <w:style w:type="paragraph" w:customStyle="1" w:styleId="OmniPage2">
    <w:name w:val="OmniPage #2"/>
    <w:basedOn w:val="Normal"/>
    <w:rsid w:val="005F49A6"/>
    <w:pPr>
      <w:tabs>
        <w:tab w:val="left" w:pos="4245"/>
        <w:tab w:val="left" w:pos="8745"/>
        <w:tab w:val="right" w:pos="11152"/>
      </w:tabs>
      <w:spacing w:after="0" w:line="311" w:lineRule="exact"/>
      <w:ind w:left="52" w:right="2104"/>
    </w:pPr>
    <w:rPr>
      <w:rFonts w:ascii="Times New Roman" w:eastAsia="Times New Roman" w:hAnsi="Times New Roman" w:cs="Times New Roman"/>
      <w:sz w:val="20"/>
      <w:szCs w:val="20"/>
    </w:rPr>
  </w:style>
  <w:style w:type="paragraph" w:customStyle="1" w:styleId="OmniPage1">
    <w:name w:val="OmniPage #1"/>
    <w:basedOn w:val="Normal"/>
    <w:rsid w:val="005F49A6"/>
    <w:pPr>
      <w:tabs>
        <w:tab w:val="left" w:pos="160"/>
        <w:tab w:val="left" w:pos="328"/>
        <w:tab w:val="left" w:pos="4585"/>
        <w:tab w:val="right" w:pos="8804"/>
      </w:tabs>
      <w:spacing w:after="0" w:line="308" w:lineRule="exact"/>
      <w:ind w:left="50" w:right="50"/>
    </w:pPr>
    <w:rPr>
      <w:rFonts w:ascii="Times New Roman" w:eastAsia="Times New Roman" w:hAnsi="Times New Roman" w:cs="Times New Roman"/>
      <w:sz w:val="20"/>
      <w:szCs w:val="20"/>
    </w:rPr>
  </w:style>
  <w:style w:type="paragraph" w:customStyle="1" w:styleId="BankNormal">
    <w:name w:val="BankNormal"/>
    <w:basedOn w:val="Normal"/>
    <w:rsid w:val="005F49A6"/>
    <w:pPr>
      <w:spacing w:after="240" w:line="240" w:lineRule="auto"/>
    </w:pPr>
    <w:rPr>
      <w:rFonts w:ascii="Times New Roman" w:eastAsia="Times New Roman" w:hAnsi="Times New Roman" w:cs="Times New Roman"/>
      <w:sz w:val="24"/>
      <w:szCs w:val="20"/>
    </w:rPr>
  </w:style>
  <w:style w:type="paragraph" w:customStyle="1" w:styleId="Outline">
    <w:name w:val="Outline"/>
    <w:basedOn w:val="Normal"/>
    <w:rsid w:val="005F49A6"/>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5F49A6"/>
    <w:pPr>
      <w:keepNext/>
      <w:tabs>
        <w:tab w:val="num" w:pos="360"/>
      </w:tabs>
      <w:ind w:left="360" w:hanging="360"/>
    </w:pPr>
  </w:style>
  <w:style w:type="paragraph" w:customStyle="1" w:styleId="Outline2">
    <w:name w:val="Outline2"/>
    <w:basedOn w:val="Normal"/>
    <w:rsid w:val="005F49A6"/>
    <w:pPr>
      <w:tabs>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5F49A6"/>
    <w:p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styleId="BodyTextIndent3">
    <w:name w:val="Body Text Indent 3"/>
    <w:basedOn w:val="Normal"/>
    <w:link w:val="BodyTextIndent3Char"/>
    <w:rsid w:val="005F49A6"/>
    <w:pPr>
      <w:spacing w:after="0" w:line="240" w:lineRule="auto"/>
      <w:ind w:left="720"/>
    </w:pPr>
    <w:rPr>
      <w:rFonts w:ascii="Arial" w:eastAsia="Times New Roman" w:hAnsi="Arial" w:cs="Times New Roman"/>
      <w:b/>
      <w:sz w:val="24"/>
      <w:szCs w:val="20"/>
    </w:rPr>
  </w:style>
  <w:style w:type="character" w:customStyle="1" w:styleId="BodyTextIndent3Char">
    <w:name w:val="Body Text Indent 3 Char"/>
    <w:basedOn w:val="DefaultParagraphFont"/>
    <w:link w:val="BodyTextIndent3"/>
    <w:rsid w:val="005F49A6"/>
    <w:rPr>
      <w:rFonts w:ascii="Arial" w:eastAsia="Times New Roman" w:hAnsi="Arial" w:cs="Times New Roman"/>
      <w:b/>
      <w:sz w:val="24"/>
      <w:szCs w:val="20"/>
    </w:rPr>
  </w:style>
  <w:style w:type="paragraph" w:customStyle="1" w:styleId="Textoindependiente">
    <w:name w:val="Texto.independiente"/>
    <w:basedOn w:val="Normal"/>
    <w:rsid w:val="005F49A6"/>
    <w:pPr>
      <w:spacing w:after="120" w:line="240" w:lineRule="auto"/>
    </w:pPr>
    <w:rPr>
      <w:rFonts w:ascii="Times New Roman" w:eastAsia="Times New Roman" w:hAnsi="Times New Roman" w:cs="Times New Roman"/>
      <w:sz w:val="24"/>
      <w:szCs w:val="20"/>
      <w:lang w:val="da-DK"/>
    </w:rPr>
  </w:style>
  <w:style w:type="paragraph" w:styleId="Caption">
    <w:name w:val="caption"/>
    <w:aliases w:val="TOC Caption"/>
    <w:basedOn w:val="Normal"/>
    <w:next w:val="Normal"/>
    <w:uiPriority w:val="99"/>
    <w:qFormat/>
    <w:rsid w:val="005F49A6"/>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spacing w:after="0" w:line="240" w:lineRule="auto"/>
    </w:pPr>
    <w:rPr>
      <w:rFonts w:ascii="Arial" w:eastAsia="Times New Roman" w:hAnsi="Arial" w:cs="Times New Roman"/>
      <w:b/>
      <w:szCs w:val="20"/>
    </w:rPr>
  </w:style>
  <w:style w:type="paragraph" w:styleId="CommentText">
    <w:name w:val="annotation text"/>
    <w:basedOn w:val="Normal"/>
    <w:link w:val="CommentTextChar"/>
    <w:uiPriority w:val="99"/>
    <w:semiHidden/>
    <w:rsid w:val="005F49A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F49A6"/>
    <w:rPr>
      <w:rFonts w:ascii="Times New Roman" w:eastAsia="Times New Roman" w:hAnsi="Times New Roman" w:cs="Times New Roman"/>
      <w:sz w:val="20"/>
      <w:szCs w:val="20"/>
    </w:rPr>
  </w:style>
  <w:style w:type="paragraph" w:customStyle="1" w:styleId="head1">
    <w:name w:val="head1"/>
    <w:rsid w:val="005F49A6"/>
    <w:pPr>
      <w:widowControl w:val="0"/>
      <w:tabs>
        <w:tab w:val="left" w:pos="0"/>
        <w:tab w:val="left" w:pos="2160"/>
        <w:tab w:val="left" w:pos="2899"/>
        <w:tab w:val="left" w:pos="4680"/>
        <w:tab w:val="left" w:pos="8659"/>
        <w:tab w:val="left" w:pos="9360"/>
      </w:tabs>
      <w:suppressAutoHyphens/>
      <w:spacing w:after="0" w:line="240" w:lineRule="auto"/>
    </w:pPr>
    <w:rPr>
      <w:rFonts w:ascii="Times New Roman" w:eastAsia="Times New Roman" w:hAnsi="Times New Roman" w:cs="Times New Roman"/>
      <w:snapToGrid w:val="0"/>
      <w:sz w:val="24"/>
      <w:szCs w:val="20"/>
    </w:rPr>
  </w:style>
  <w:style w:type="paragraph" w:customStyle="1" w:styleId="Memoheading">
    <w:name w:val="Memo heading"/>
    <w:rsid w:val="005F49A6"/>
    <w:pPr>
      <w:spacing w:after="0" w:line="240" w:lineRule="auto"/>
    </w:pPr>
    <w:rPr>
      <w:rFonts w:ascii="Times New Roman" w:eastAsia="Times New Roman" w:hAnsi="Times New Roman" w:cs="Times New Roman"/>
      <w:sz w:val="20"/>
      <w:szCs w:val="20"/>
      <w:lang w:val="en-GB"/>
    </w:rPr>
  </w:style>
  <w:style w:type="paragraph" w:customStyle="1" w:styleId="BodyText21">
    <w:name w:val="Body Text 21"/>
    <w:basedOn w:val="Normal"/>
    <w:uiPriority w:val="99"/>
    <w:rsid w:val="005F49A6"/>
    <w:pPr>
      <w:widowControl w:val="0"/>
      <w:spacing w:after="120" w:line="240" w:lineRule="auto"/>
      <w:ind w:left="397" w:hanging="397"/>
      <w:jc w:val="both"/>
    </w:pPr>
    <w:rPr>
      <w:rFonts w:ascii="Arial" w:eastAsia="Times New Roman" w:hAnsi="Arial" w:cs="Times New Roman"/>
      <w:szCs w:val="20"/>
    </w:rPr>
  </w:style>
  <w:style w:type="paragraph" w:customStyle="1" w:styleId="Marin">
    <w:name w:val="Marin"/>
    <w:basedOn w:val="Normal"/>
    <w:rsid w:val="005F49A6"/>
    <w:pPr>
      <w:spacing w:after="120" w:line="240" w:lineRule="auto"/>
      <w:jc w:val="both"/>
    </w:pPr>
    <w:rPr>
      <w:rFonts w:ascii="Arial" w:eastAsia="Times New Roman" w:hAnsi="Arial" w:cs="Times New Roman"/>
      <w:sz w:val="24"/>
      <w:szCs w:val="20"/>
    </w:rPr>
  </w:style>
  <w:style w:type="paragraph" w:customStyle="1" w:styleId="Outline4">
    <w:name w:val="Outline4"/>
    <w:basedOn w:val="Normal"/>
    <w:rsid w:val="005F49A6"/>
    <w:pPr>
      <w:numPr>
        <w:ilvl w:val="3"/>
        <w:numId w:val="2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5F49A6"/>
    <w:pPr>
      <w:numPr>
        <w:numId w:val="28"/>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styleId="NormalWeb">
    <w:name w:val="Normal (Web)"/>
    <w:aliases w:val=" webb"/>
    <w:basedOn w:val="Normal"/>
    <w:uiPriority w:val="99"/>
    <w:rsid w:val="005F49A6"/>
    <w:pPr>
      <w:spacing w:before="100" w:after="100" w:line="240" w:lineRule="auto"/>
    </w:pPr>
    <w:rPr>
      <w:rFonts w:ascii="Times New Roman" w:eastAsia="Times New Roman" w:hAnsi="Times New Roman" w:cs="Times New Roman"/>
      <w:sz w:val="24"/>
      <w:szCs w:val="20"/>
      <w:lang w:val="en-GB"/>
    </w:rPr>
  </w:style>
  <w:style w:type="paragraph" w:customStyle="1" w:styleId="AnnexTitle">
    <w:name w:val="Annex Title"/>
    <w:basedOn w:val="Normal"/>
    <w:rsid w:val="005F49A6"/>
    <w:pPr>
      <w:spacing w:after="0" w:line="240" w:lineRule="auto"/>
      <w:jc w:val="center"/>
    </w:pPr>
    <w:rPr>
      <w:rFonts w:ascii="Times New Roman" w:eastAsia="Times New Roman" w:hAnsi="Times New Roman" w:cs="Times New Roman"/>
      <w:b/>
      <w:sz w:val="24"/>
      <w:szCs w:val="20"/>
      <w:lang w:val="en-GB"/>
    </w:rPr>
  </w:style>
  <w:style w:type="character" w:customStyle="1" w:styleId="i">
    <w:name w:val="i"/>
    <w:aliases w:val="ii,iii"/>
    <w:basedOn w:val="DefaultParagraphFont"/>
    <w:rsid w:val="005F49A6"/>
    <w:rPr>
      <w:rFonts w:ascii="Times New Roman" w:hAnsi="Times New Roman" w:cs="Arial"/>
      <w:b/>
      <w:noProof w:val="0"/>
      <w:sz w:val="24"/>
      <w:szCs w:val="24"/>
      <w:lang w:val="en-US" w:eastAsia="en-ZA" w:bidi="ar-SA"/>
    </w:rPr>
  </w:style>
  <w:style w:type="character" w:customStyle="1" w:styleId="a123">
    <w:name w:val="a1.2.3"/>
    <w:basedOn w:val="DefaultParagraphFont"/>
    <w:rsid w:val="005F49A6"/>
    <w:rPr>
      <w:rFonts w:ascii="Arial" w:hAnsi="Arial" w:cs="Arial"/>
      <w:b/>
      <w:sz w:val="22"/>
      <w:szCs w:val="22"/>
      <w:lang w:val="en-ZA" w:eastAsia="en-ZA" w:bidi="ar-SA"/>
    </w:rPr>
  </w:style>
  <w:style w:type="character" w:customStyle="1" w:styleId="iiiiii">
    <w:name w:val="i.ii.iii"/>
    <w:basedOn w:val="DefaultParagraphFont"/>
    <w:rsid w:val="005F49A6"/>
    <w:rPr>
      <w:rFonts w:ascii="Arial" w:hAnsi="Arial" w:cs="Arial"/>
      <w:b/>
      <w:sz w:val="22"/>
      <w:szCs w:val="22"/>
      <w:lang w:val="en-ZA" w:eastAsia="en-ZA" w:bidi="ar-SA"/>
    </w:rPr>
  </w:style>
  <w:style w:type="character" w:customStyle="1" w:styleId="a0">
    <w:name w:val="_a"/>
    <w:basedOn w:val="DefaultParagraphFont"/>
    <w:rsid w:val="005F49A6"/>
    <w:rPr>
      <w:rFonts w:ascii="Arial" w:hAnsi="Arial" w:cs="Arial"/>
      <w:b/>
      <w:sz w:val="22"/>
      <w:szCs w:val="22"/>
      <w:lang w:val="en-ZA" w:eastAsia="en-ZA" w:bidi="ar-SA"/>
    </w:rPr>
  </w:style>
  <w:style w:type="paragraph" w:customStyle="1" w:styleId="05">
    <w:name w:val="05"/>
    <w:basedOn w:val="Normal"/>
    <w:rsid w:val="005F49A6"/>
    <w:pPr>
      <w:widowControl w:val="0"/>
      <w:spacing w:after="0" w:line="240" w:lineRule="auto"/>
      <w:ind w:left="300" w:right="4" w:hanging="300"/>
      <w:jc w:val="both"/>
    </w:pPr>
    <w:rPr>
      <w:rFonts w:ascii="Times" w:eastAsia="Times New Roman" w:hAnsi="Times" w:cs="Times New Roman"/>
      <w:sz w:val="24"/>
      <w:szCs w:val="20"/>
      <w:lang w:val="fr-FR"/>
    </w:rPr>
  </w:style>
  <w:style w:type="paragraph" w:customStyle="1" w:styleId="8">
    <w:name w:val="????????? 8"/>
    <w:basedOn w:val="a1"/>
    <w:next w:val="a1"/>
    <w:rsid w:val="005F49A6"/>
    <w:pPr>
      <w:keepNext/>
    </w:pPr>
    <w:rPr>
      <w:b/>
      <w:sz w:val="24"/>
    </w:rPr>
  </w:style>
  <w:style w:type="paragraph" w:customStyle="1" w:styleId="a1">
    <w:name w:val="???????"/>
    <w:rsid w:val="005F49A6"/>
    <w:pPr>
      <w:widowControl w:val="0"/>
      <w:spacing w:after="0" w:line="240" w:lineRule="auto"/>
    </w:pPr>
    <w:rPr>
      <w:rFonts w:ascii="Times New Roman" w:eastAsia="Times New Roman" w:hAnsi="Times New Roman" w:cs="Times New Roman"/>
      <w:sz w:val="20"/>
      <w:szCs w:val="20"/>
      <w:lang w:val="ru-RU"/>
    </w:rPr>
  </w:style>
  <w:style w:type="paragraph" w:customStyle="1" w:styleId="11">
    <w:name w:val="???????? ?????1"/>
    <w:basedOn w:val="a1"/>
    <w:rsid w:val="005F49A6"/>
    <w:pPr>
      <w:spacing w:before="120" w:after="120"/>
      <w:jc w:val="both"/>
    </w:pPr>
    <w:rPr>
      <w:sz w:val="24"/>
    </w:rPr>
  </w:style>
  <w:style w:type="paragraph" w:customStyle="1" w:styleId="2">
    <w:name w:val="???????? ????? ? ???????? 2"/>
    <w:basedOn w:val="a1"/>
    <w:rsid w:val="005F49A6"/>
    <w:pPr>
      <w:ind w:left="360"/>
      <w:jc w:val="both"/>
    </w:pPr>
    <w:rPr>
      <w:sz w:val="24"/>
    </w:rPr>
  </w:style>
  <w:style w:type="paragraph" w:customStyle="1" w:styleId="f4">
    <w:name w:val="f4"/>
    <w:rsid w:val="005F49A6"/>
    <w:pPr>
      <w:widowControl w:val="0"/>
      <w:spacing w:after="0" w:line="240" w:lineRule="auto"/>
    </w:pPr>
    <w:rPr>
      <w:rFonts w:ascii="CG Times" w:eastAsia="Times New Roman" w:hAnsi="CG Times" w:cs="Times New Roman"/>
      <w:szCs w:val="20"/>
      <w:lang w:val="en-AU"/>
    </w:rPr>
  </w:style>
  <w:style w:type="paragraph" w:customStyle="1" w:styleId="ListBullets">
    <w:name w:val="List Bullets"/>
    <w:basedOn w:val="Normal"/>
    <w:rsid w:val="005F49A6"/>
    <w:pPr>
      <w:numPr>
        <w:numId w:val="29"/>
      </w:numPr>
      <w:spacing w:after="0" w:line="240" w:lineRule="auto"/>
    </w:pPr>
    <w:rPr>
      <w:rFonts w:ascii="Times New Roman" w:eastAsia="Times New Roman" w:hAnsi="Times New Roman" w:cs="Times New Roman"/>
      <w:sz w:val="24"/>
      <w:szCs w:val="20"/>
      <w:lang w:val="en-GB"/>
    </w:rPr>
  </w:style>
  <w:style w:type="paragraph" w:customStyle="1" w:styleId="TableBullets">
    <w:name w:val="Table Bullets"/>
    <w:basedOn w:val="ListBullets"/>
    <w:autoRedefine/>
    <w:rsid w:val="005F49A6"/>
    <w:pPr>
      <w:numPr>
        <w:numId w:val="30"/>
      </w:numPr>
      <w:tabs>
        <w:tab w:val="clear" w:pos="360"/>
        <w:tab w:val="num" w:pos="720"/>
      </w:tabs>
      <w:ind w:left="720" w:hanging="720"/>
    </w:pPr>
  </w:style>
  <w:style w:type="paragraph" w:customStyle="1" w:styleId="TableSub-Title">
    <w:name w:val="Table Sub-Title"/>
    <w:basedOn w:val="Normal"/>
    <w:rsid w:val="005F49A6"/>
    <w:pPr>
      <w:spacing w:after="0" w:line="240" w:lineRule="auto"/>
      <w:ind w:left="360" w:hanging="360"/>
    </w:pPr>
    <w:rPr>
      <w:rFonts w:ascii="Times New Roman" w:eastAsia="Times New Roman" w:hAnsi="Times New Roman" w:cs="Times New Roman"/>
      <w:b/>
      <w:sz w:val="24"/>
      <w:szCs w:val="20"/>
      <w:lang w:val="en-GB"/>
    </w:rPr>
  </w:style>
  <w:style w:type="paragraph" w:customStyle="1" w:styleId="TableTitle">
    <w:name w:val="Table Title"/>
    <w:basedOn w:val="Normal"/>
    <w:rsid w:val="005F49A6"/>
    <w:pPr>
      <w:spacing w:before="120" w:after="120" w:line="240" w:lineRule="auto"/>
      <w:jc w:val="center"/>
    </w:pPr>
    <w:rPr>
      <w:rFonts w:ascii="Times New Roman" w:eastAsia="Times New Roman" w:hAnsi="Times New Roman" w:cs="Times New Roman"/>
      <w:b/>
      <w:sz w:val="24"/>
      <w:szCs w:val="20"/>
      <w:lang w:val="en-GB"/>
    </w:rPr>
  </w:style>
  <w:style w:type="paragraph" w:customStyle="1" w:styleId="TableGridRight">
    <w:name w:val="Table Grid Right"/>
    <w:basedOn w:val="Normal"/>
    <w:rsid w:val="005F49A6"/>
    <w:pPr>
      <w:spacing w:after="0" w:line="240" w:lineRule="auto"/>
      <w:jc w:val="right"/>
    </w:pPr>
    <w:rPr>
      <w:rFonts w:ascii="Times New Roman" w:eastAsia="Times New Roman" w:hAnsi="Times New Roman" w:cs="Times New Roman"/>
      <w:sz w:val="24"/>
      <w:szCs w:val="20"/>
      <w:lang w:val="en-GB"/>
    </w:rPr>
  </w:style>
  <w:style w:type="paragraph" w:customStyle="1" w:styleId="FootnoteReference1">
    <w:name w:val="Footnote Reference1"/>
    <w:basedOn w:val="Normal"/>
    <w:rsid w:val="005F49A6"/>
    <w:pPr>
      <w:widowControl w:val="0"/>
      <w:spacing w:after="0" w:line="240" w:lineRule="auto"/>
    </w:pPr>
    <w:rPr>
      <w:rFonts w:ascii="Times" w:eastAsia="Times New Roman" w:hAnsi="Times" w:cs="Times New Roman"/>
      <w:position w:val="7"/>
      <w:szCs w:val="20"/>
      <w:lang w:val="en-CA"/>
    </w:rPr>
  </w:style>
  <w:style w:type="paragraph" w:customStyle="1" w:styleId="TableHeaderPage">
    <w:name w:val="Table Header Page"/>
    <w:basedOn w:val="Normal"/>
    <w:rsid w:val="005F49A6"/>
    <w:pPr>
      <w:spacing w:before="60" w:after="60" w:line="240" w:lineRule="auto"/>
    </w:pPr>
    <w:rPr>
      <w:rFonts w:ascii="Times New Roman" w:eastAsia="Times New Roman" w:hAnsi="Times New Roman" w:cs="Times New Roman"/>
      <w:b/>
      <w:sz w:val="20"/>
      <w:szCs w:val="20"/>
      <w:lang w:val="en-GB"/>
    </w:rPr>
  </w:style>
  <w:style w:type="paragraph" w:customStyle="1" w:styleId="Tahoma">
    <w:name w:val="Tahoma"/>
    <w:basedOn w:val="Normal"/>
    <w:rsid w:val="005F49A6"/>
    <w:pPr>
      <w:spacing w:after="120" w:line="240" w:lineRule="auto"/>
      <w:jc w:val="both"/>
    </w:pPr>
    <w:rPr>
      <w:rFonts w:ascii="Tahoma" w:eastAsia="Times New Roman" w:hAnsi="Tahoma" w:cs="Times New Roman"/>
      <w:sz w:val="20"/>
      <w:szCs w:val="20"/>
      <w:lang w:val="hr-HR"/>
    </w:rPr>
  </w:style>
  <w:style w:type="paragraph" w:customStyle="1" w:styleId="head01">
    <w:name w:val="head01"/>
    <w:rsid w:val="005F49A6"/>
    <w:pPr>
      <w:spacing w:after="240" w:line="240" w:lineRule="auto"/>
      <w:jc w:val="center"/>
    </w:pPr>
    <w:rPr>
      <w:rFonts w:ascii="CG Times (W1)" w:eastAsia="Times New Roman" w:hAnsi="CG Times (W1)" w:cs="Times New Roman"/>
      <w:b/>
      <w:caps/>
      <w:sz w:val="28"/>
      <w:szCs w:val="20"/>
    </w:rPr>
  </w:style>
  <w:style w:type="paragraph" w:customStyle="1" w:styleId="xl43">
    <w:name w:val="xl43"/>
    <w:basedOn w:val="Normal"/>
    <w:rsid w:val="005F49A6"/>
    <w:pPr>
      <w:pBdr>
        <w:left w:val="single" w:sz="8"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sid w:val="005F49A6"/>
    <w:rPr>
      <w:rFonts w:ascii="Arial" w:hAnsi="Arial" w:cs="Arial"/>
      <w:b/>
      <w:sz w:val="16"/>
      <w:szCs w:val="16"/>
      <w:lang w:val="en-ZA" w:eastAsia="en-ZA" w:bidi="ar-SA"/>
    </w:rPr>
  </w:style>
  <w:style w:type="paragraph" w:customStyle="1" w:styleId="NormalbulletsChar">
    <w:name w:val="Normal bullets Char"/>
    <w:basedOn w:val="Normal"/>
    <w:rsid w:val="005F49A6"/>
    <w:pPr>
      <w:numPr>
        <w:numId w:val="31"/>
      </w:numPr>
      <w:spacing w:after="0" w:line="240" w:lineRule="auto"/>
    </w:pPr>
    <w:rPr>
      <w:rFonts w:ascii="Arial" w:eastAsia="Times New Roman" w:hAnsi="Arial" w:cs="Arial"/>
      <w:sz w:val="24"/>
      <w:szCs w:val="20"/>
      <w:lang w:val="en-GB"/>
    </w:rPr>
  </w:style>
  <w:style w:type="paragraph" w:styleId="CommentSubject">
    <w:name w:val="annotation subject"/>
    <w:basedOn w:val="CommentText"/>
    <w:next w:val="CommentText"/>
    <w:link w:val="CommentSubjectChar"/>
    <w:semiHidden/>
    <w:rsid w:val="005F49A6"/>
    <w:rPr>
      <w:b/>
      <w:bCs/>
    </w:rPr>
  </w:style>
  <w:style w:type="character" w:customStyle="1" w:styleId="CommentSubjectChar">
    <w:name w:val="Comment Subject Char"/>
    <w:basedOn w:val="CommentTextChar"/>
    <w:link w:val="CommentSubject"/>
    <w:semiHidden/>
    <w:rsid w:val="005F49A6"/>
    <w:rPr>
      <w:rFonts w:ascii="Times New Roman" w:eastAsia="Times New Roman" w:hAnsi="Times New Roman" w:cs="Times New Roman"/>
      <w:b/>
      <w:bCs/>
      <w:sz w:val="20"/>
      <w:szCs w:val="20"/>
    </w:rPr>
  </w:style>
  <w:style w:type="paragraph" w:customStyle="1" w:styleId="Sub-Para1underX">
    <w:name w:val="Sub-Para 1 under X."/>
    <w:basedOn w:val="Normal"/>
    <w:rsid w:val="005F49A6"/>
    <w:pPr>
      <w:numPr>
        <w:numId w:val="32"/>
      </w:numPr>
      <w:spacing w:after="0" w:line="240" w:lineRule="auto"/>
    </w:pPr>
    <w:rPr>
      <w:rFonts w:ascii="Arial" w:eastAsia="Times New Roman" w:hAnsi="Arial" w:cs="Times New Roman"/>
      <w:sz w:val="20"/>
      <w:szCs w:val="24"/>
    </w:rPr>
  </w:style>
  <w:style w:type="character" w:customStyle="1" w:styleId="CharChar">
    <w:name w:val="Char Char"/>
    <w:basedOn w:val="DefaultParagraphFont"/>
    <w:rsid w:val="005F49A6"/>
    <w:rPr>
      <w:rFonts w:ascii="Arial" w:hAnsi="Arial" w:cs="Arial"/>
      <w:b/>
      <w:sz w:val="24"/>
      <w:szCs w:val="24"/>
      <w:lang w:val="en-US" w:eastAsia="en-US" w:bidi="ar-SA"/>
    </w:rPr>
  </w:style>
  <w:style w:type="character" w:customStyle="1" w:styleId="BodyTextCharChar">
    <w:name w:val="Body Text Char Char"/>
    <w:basedOn w:val="DefaultParagraphFont"/>
    <w:rsid w:val="005F49A6"/>
    <w:rPr>
      <w:rFonts w:ascii="Arial" w:hAnsi="Arial" w:cs="Arial"/>
      <w:b/>
      <w:sz w:val="22"/>
      <w:szCs w:val="22"/>
      <w:lang w:val="en-US" w:eastAsia="en-US" w:bidi="ar-SA"/>
    </w:rPr>
  </w:style>
  <w:style w:type="character" w:styleId="Strong">
    <w:name w:val="Strong"/>
    <w:basedOn w:val="DefaultParagraphFont"/>
    <w:qFormat/>
    <w:rsid w:val="005F49A6"/>
    <w:rPr>
      <w:rFonts w:ascii="Arial" w:hAnsi="Arial" w:cs="Arial"/>
      <w:b/>
      <w:bCs/>
      <w:sz w:val="22"/>
      <w:szCs w:val="22"/>
      <w:lang w:val="en-ZA" w:eastAsia="en-ZA" w:bidi="ar-SA"/>
    </w:rPr>
  </w:style>
  <w:style w:type="paragraph" w:styleId="ListBullet5">
    <w:name w:val="List Bullet 5"/>
    <w:basedOn w:val="Normal"/>
    <w:autoRedefine/>
    <w:rsid w:val="005F49A6"/>
    <w:pPr>
      <w:numPr>
        <w:numId w:val="33"/>
      </w:numPr>
      <w:spacing w:after="0" w:line="240" w:lineRule="auto"/>
      <w:jc w:val="both"/>
    </w:pPr>
    <w:rPr>
      <w:rFonts w:ascii="Times New Roman" w:eastAsia="SimSun" w:hAnsi="Times New Roman"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Normal"/>
    <w:autoRedefine/>
    <w:rsid w:val="005F49A6"/>
    <w:pPr>
      <w:autoSpaceDE w:val="0"/>
      <w:autoSpaceDN w:val="0"/>
      <w:adjustRightInd w:val="0"/>
      <w:spacing w:after="0" w:line="240" w:lineRule="auto"/>
    </w:pPr>
    <w:rPr>
      <w:rFonts w:ascii="Arial" w:eastAsia="Times New Roman" w:hAnsi="Arial" w:cs="Arial"/>
      <w:b/>
      <w:lang w:val="en-ZA" w:eastAsia="en-ZA"/>
    </w:rPr>
  </w:style>
  <w:style w:type="paragraph" w:styleId="HTMLPreformatted">
    <w:name w:val="HTML Preformatted"/>
    <w:basedOn w:val="Normal"/>
    <w:link w:val="HTMLPreformattedChar"/>
    <w:unhideWhenUsed/>
    <w:rsid w:val="005F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F49A6"/>
    <w:rPr>
      <w:rFonts w:ascii="Courier New" w:eastAsia="Times New Roman" w:hAnsi="Courier New" w:cs="Courier New"/>
      <w:sz w:val="20"/>
      <w:szCs w:val="20"/>
    </w:rPr>
  </w:style>
  <w:style w:type="character" w:customStyle="1" w:styleId="hps">
    <w:name w:val="hps"/>
    <w:basedOn w:val="DefaultParagraphFont"/>
    <w:rsid w:val="005F49A6"/>
    <w:rPr>
      <w:rFonts w:ascii="Arial" w:hAnsi="Arial" w:cs="Arial"/>
      <w:b/>
      <w:sz w:val="22"/>
      <w:szCs w:val="22"/>
      <w:lang w:val="en-ZA" w:eastAsia="en-ZA" w:bidi="ar-SA"/>
    </w:rPr>
  </w:style>
  <w:style w:type="paragraph" w:customStyle="1" w:styleId="21">
    <w:name w:val="Основной текст с отступом 21"/>
    <w:basedOn w:val="Normal"/>
    <w:rsid w:val="009A14D8"/>
    <w:pPr>
      <w:tabs>
        <w:tab w:val="left" w:pos="540"/>
      </w:tabs>
      <w:suppressAutoHyphens/>
      <w:spacing w:after="0" w:line="240" w:lineRule="auto"/>
      <w:ind w:left="540" w:hanging="540"/>
    </w:pPr>
    <w:rPr>
      <w:rFonts w:ascii="Times New Roman" w:eastAsia="Times New Roman" w:hAnsi="Times New Roman" w:cs="Times New Roman"/>
      <w:szCs w:val="24"/>
      <w:lang w:val="en-GB" w:eastAsia="ar-SA"/>
    </w:rPr>
  </w:style>
  <w:style w:type="paragraph" w:customStyle="1" w:styleId="outcome">
    <w:name w:val="outcome"/>
    <w:basedOn w:val="Normal"/>
    <w:rsid w:val="009A14D8"/>
    <w:pPr>
      <w:tabs>
        <w:tab w:val="left" w:pos="1260"/>
      </w:tabs>
      <w:suppressAutoHyphens/>
      <w:spacing w:after="120" w:line="240" w:lineRule="auto"/>
      <w:ind w:left="1260" w:hanging="1260"/>
      <w:jc w:val="both"/>
    </w:pPr>
    <w:rPr>
      <w:rFonts w:ascii="Times New Roman" w:eastAsia="Times New Roman" w:hAnsi="Times New Roman" w:cs="Times New Roman"/>
      <w:b/>
      <w:bCs/>
      <w:iCs/>
      <w:color w:val="000000"/>
      <w:sz w:val="21"/>
      <w:lang w:val="en-GB" w:eastAsia="ar-SA"/>
    </w:rPr>
  </w:style>
  <w:style w:type="paragraph" w:customStyle="1" w:styleId="ConsCell">
    <w:name w:val="ConsCell"/>
    <w:rsid w:val="009A14D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Outcome0">
    <w:name w:val="Outcome"/>
    <w:basedOn w:val="Normal"/>
    <w:rsid w:val="009A14D8"/>
    <w:pPr>
      <w:spacing w:after="0" w:line="240" w:lineRule="auto"/>
    </w:pPr>
    <w:rPr>
      <w:rFonts w:ascii="Times New Roman" w:eastAsia="Times New Roman" w:hAnsi="Times New Roman" w:cs="Times New Roman"/>
      <w:b/>
    </w:rPr>
  </w:style>
  <w:style w:type="paragraph" w:customStyle="1" w:styleId="TableT">
    <w:name w:val="TableT"/>
    <w:basedOn w:val="Normal"/>
    <w:autoRedefine/>
    <w:rsid w:val="009A14D8"/>
    <w:pPr>
      <w:spacing w:after="0" w:line="240" w:lineRule="auto"/>
      <w:ind w:left="18" w:firstLine="6"/>
    </w:pPr>
    <w:rPr>
      <w:rFonts w:ascii="Times New Roman" w:eastAsia="Times New Roman" w:hAnsi="Times New Roman" w:cs="Times New Roman"/>
      <w:sz w:val="20"/>
      <w:szCs w:val="20"/>
    </w:rPr>
  </w:style>
  <w:style w:type="paragraph" w:customStyle="1" w:styleId="CharChar1">
    <w:name w:val="Char Char1"/>
    <w:basedOn w:val="Normal"/>
    <w:rsid w:val="009A14D8"/>
    <w:pPr>
      <w:spacing w:after="160" w:line="240" w:lineRule="exact"/>
    </w:pPr>
    <w:rPr>
      <w:rFonts w:ascii="Arial" w:eastAsia="Times New Roman" w:hAnsi="Arial" w:cs="Arial"/>
      <w:sz w:val="20"/>
      <w:szCs w:val="20"/>
    </w:rPr>
  </w:style>
  <w:style w:type="paragraph" w:customStyle="1" w:styleId="newpara">
    <w:name w:val="newpara"/>
    <w:basedOn w:val="Normal"/>
    <w:rsid w:val="009A14D8"/>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para1">
    <w:name w:val="para1"/>
    <w:basedOn w:val="Normal"/>
    <w:rsid w:val="009A14D8"/>
    <w:pPr>
      <w:widowControl w:val="0"/>
      <w:autoSpaceDE w:val="0"/>
      <w:autoSpaceDN w:val="0"/>
      <w:spacing w:after="180" w:line="240" w:lineRule="auto"/>
      <w:jc w:val="both"/>
    </w:pPr>
    <w:rPr>
      <w:rFonts w:ascii="Times New Roman" w:eastAsia="Times New Roman" w:hAnsi="Times New Roman" w:cs="Times New Roman"/>
      <w:sz w:val="24"/>
      <w:szCs w:val="24"/>
      <w:lang w:val="en-GB"/>
    </w:rPr>
  </w:style>
  <w:style w:type="character" w:customStyle="1" w:styleId="body1">
    <w:name w:val="body1"/>
    <w:basedOn w:val="DefaultParagraphFont"/>
    <w:rsid w:val="009A14D8"/>
    <w:rPr>
      <w:rFonts w:ascii="Arial" w:hAnsi="Arial" w:cs="Arial" w:hint="default"/>
      <w:sz w:val="16"/>
      <w:szCs w:val="16"/>
    </w:rPr>
  </w:style>
  <w:style w:type="paragraph" w:customStyle="1" w:styleId="12">
    <w:name w:val="Стиль1"/>
    <w:basedOn w:val="Normal"/>
    <w:link w:val="13"/>
    <w:rsid w:val="009A14D8"/>
    <w:pPr>
      <w:tabs>
        <w:tab w:val="num" w:pos="1260"/>
      </w:tabs>
      <w:spacing w:after="0" w:line="240" w:lineRule="auto"/>
      <w:ind w:left="1260" w:hanging="360"/>
    </w:pPr>
    <w:rPr>
      <w:rFonts w:ascii="Times New Roman" w:eastAsia="Times New Roman" w:hAnsi="Times New Roman" w:cs="Times New Roman"/>
      <w:b/>
      <w:sz w:val="24"/>
      <w:szCs w:val="24"/>
    </w:rPr>
  </w:style>
  <w:style w:type="character" w:customStyle="1" w:styleId="13">
    <w:name w:val="Стиль1 Знак"/>
    <w:basedOn w:val="DefaultParagraphFont"/>
    <w:link w:val="12"/>
    <w:rsid w:val="009A14D8"/>
    <w:rPr>
      <w:rFonts w:ascii="Times New Roman" w:eastAsia="Times New Roman" w:hAnsi="Times New Roman" w:cs="Times New Roman"/>
      <w:b/>
      <w:sz w:val="24"/>
      <w:szCs w:val="24"/>
    </w:rPr>
  </w:style>
  <w:style w:type="paragraph" w:customStyle="1" w:styleId="14">
    <w:name w:val="1"/>
    <w:basedOn w:val="Normal"/>
    <w:rsid w:val="009A14D8"/>
    <w:pPr>
      <w:spacing w:after="160" w:line="240" w:lineRule="exact"/>
    </w:pPr>
    <w:rPr>
      <w:rFonts w:ascii="Arial" w:eastAsia="Times New Roman" w:hAnsi="Arial" w:cs="Arial"/>
      <w:sz w:val="20"/>
      <w:szCs w:val="20"/>
    </w:rPr>
  </w:style>
  <w:style w:type="paragraph" w:customStyle="1" w:styleId="15">
    <w:name w:val="Основной текст1"/>
    <w:basedOn w:val="Normal"/>
    <w:rsid w:val="009A14D8"/>
    <w:pPr>
      <w:autoSpaceDE w:val="0"/>
      <w:autoSpaceDN w:val="0"/>
      <w:spacing w:after="120" w:line="240" w:lineRule="auto"/>
    </w:pPr>
    <w:rPr>
      <w:rFonts w:ascii="Times New Roman" w:eastAsia="Times New Roman" w:hAnsi="Times New Roman" w:cs="Times New Roman"/>
      <w:sz w:val="20"/>
      <w:szCs w:val="20"/>
      <w:lang w:val="ru-RU" w:eastAsia="nl-NL"/>
    </w:rPr>
  </w:style>
  <w:style w:type="character" w:customStyle="1" w:styleId="style221">
    <w:name w:val="style221"/>
    <w:basedOn w:val="DefaultParagraphFont"/>
    <w:rsid w:val="009A14D8"/>
    <w:rPr>
      <w:sz w:val="24"/>
      <w:szCs w:val="24"/>
    </w:rPr>
  </w:style>
  <w:style w:type="paragraph" w:customStyle="1" w:styleId="a2">
    <w:name w:val="Знак"/>
    <w:basedOn w:val="Normal"/>
    <w:rsid w:val="009A14D8"/>
    <w:pPr>
      <w:spacing w:after="160" w:line="240" w:lineRule="exact"/>
    </w:pPr>
    <w:rPr>
      <w:rFonts w:ascii="Arial" w:eastAsia="Times New Roman" w:hAnsi="Arial" w:cs="Arial"/>
      <w:sz w:val="20"/>
      <w:szCs w:val="20"/>
    </w:rPr>
  </w:style>
  <w:style w:type="paragraph" w:customStyle="1" w:styleId="ListParagraph1">
    <w:name w:val="List Paragraph1"/>
    <w:basedOn w:val="Normal"/>
    <w:uiPriority w:val="34"/>
    <w:qFormat/>
    <w:rsid w:val="009A14D8"/>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D3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rsid w:val="00BB3DF4"/>
    <w:pPr>
      <w:spacing w:after="120" w:line="276" w:lineRule="auto"/>
      <w:ind w:left="0" w:firstLine="210"/>
      <w:jc w:val="left"/>
    </w:pPr>
    <w:rPr>
      <w:rFonts w:ascii="Calibri" w:eastAsia="Calibri" w:hAnsi="Calibri"/>
      <w:szCs w:val="22"/>
    </w:rPr>
  </w:style>
  <w:style w:type="character" w:customStyle="1" w:styleId="BodyTextFirstIndentChar">
    <w:name w:val="Body Text First Indent Char"/>
    <w:basedOn w:val="BodyTextChar"/>
    <w:link w:val="BodyTextFirstIndent"/>
    <w:uiPriority w:val="99"/>
    <w:rsid w:val="00BB3DF4"/>
    <w:rPr>
      <w:rFonts w:ascii="Calibri" w:eastAsia="Calibri" w:hAnsi="Calibri" w:cs="Times New Roman"/>
      <w:szCs w:val="20"/>
    </w:rPr>
  </w:style>
  <w:style w:type="character" w:customStyle="1" w:styleId="shorttext">
    <w:name w:val="short_text"/>
    <w:basedOn w:val="DefaultParagraphFont"/>
    <w:rsid w:val="00314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qFormat="1"/>
    <w:lsdException w:name="table of figures" w:uiPriority="0"/>
    <w:lsdException w:name="page number" w:uiPriority="0"/>
    <w:lsdException w:name="macro" w:uiPriority="0"/>
    <w:lsdException w:name="List Bullet"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66"/>
  </w:style>
  <w:style w:type="paragraph" w:styleId="Heading1">
    <w:name w:val="heading 1"/>
    <w:aliases w:val="normal"/>
    <w:basedOn w:val="Normal"/>
    <w:next w:val="Normal"/>
    <w:link w:val="Heading1Char"/>
    <w:qFormat/>
    <w:rsid w:val="00D06E3D"/>
    <w:pPr>
      <w:keepNext/>
      <w:spacing w:after="0" w:line="240" w:lineRule="auto"/>
      <w:jc w:val="both"/>
      <w:outlineLvl w:val="0"/>
    </w:pPr>
    <w:rPr>
      <w:rFonts w:ascii="Times New Roman" w:eastAsia="Times New Roman" w:hAnsi="Times New Roman" w:cs="Times New Roman"/>
      <w:b/>
      <w:caps/>
      <w:snapToGrid w:val="0"/>
      <w:color w:val="000000"/>
      <w:sz w:val="24"/>
      <w:szCs w:val="20"/>
    </w:rPr>
  </w:style>
  <w:style w:type="paragraph" w:styleId="Heading2">
    <w:name w:val="heading 2"/>
    <w:basedOn w:val="Normal"/>
    <w:next w:val="Normal"/>
    <w:link w:val="Heading2Char"/>
    <w:unhideWhenUsed/>
    <w:qFormat/>
    <w:rsid w:val="004D0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D06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F49A6"/>
    <w:pPr>
      <w:keepNext/>
      <w:tabs>
        <w:tab w:val="num" w:pos="360"/>
      </w:tabs>
      <w:spacing w:after="0" w:line="240" w:lineRule="auto"/>
      <w:jc w:val="both"/>
      <w:outlineLvl w:val="3"/>
    </w:pPr>
    <w:rPr>
      <w:rFonts w:ascii="Arial Narrow" w:eastAsia="SimSun" w:hAnsi="Arial Narrow" w:cs="Times New Roman"/>
      <w:b/>
      <w:i/>
      <w:szCs w:val="20"/>
    </w:rPr>
  </w:style>
  <w:style w:type="paragraph" w:styleId="Heading5">
    <w:name w:val="heading 5"/>
    <w:basedOn w:val="Normal"/>
    <w:next w:val="Normal"/>
    <w:link w:val="Heading5Char"/>
    <w:qFormat/>
    <w:rsid w:val="005F49A6"/>
    <w:pPr>
      <w:tabs>
        <w:tab w:val="num" w:pos="0"/>
      </w:tabs>
      <w:spacing w:before="240" w:after="60" w:line="240" w:lineRule="auto"/>
      <w:jc w:val="both"/>
      <w:outlineLvl w:val="4"/>
    </w:pPr>
    <w:rPr>
      <w:rFonts w:ascii="Arial" w:eastAsia="SimSun" w:hAnsi="Arial" w:cs="Times New Roman"/>
      <w:szCs w:val="20"/>
    </w:rPr>
  </w:style>
  <w:style w:type="paragraph" w:styleId="Heading6">
    <w:name w:val="heading 6"/>
    <w:basedOn w:val="Normal"/>
    <w:next w:val="Normal"/>
    <w:link w:val="Heading6Char"/>
    <w:qFormat/>
    <w:rsid w:val="005F49A6"/>
    <w:pPr>
      <w:tabs>
        <w:tab w:val="num" w:pos="0"/>
      </w:tabs>
      <w:spacing w:before="240" w:after="60" w:line="240" w:lineRule="auto"/>
      <w:jc w:val="both"/>
      <w:outlineLvl w:val="5"/>
    </w:pPr>
    <w:rPr>
      <w:rFonts w:ascii="Arial" w:eastAsia="SimSun" w:hAnsi="Arial" w:cs="Times New Roman"/>
      <w:i/>
      <w:szCs w:val="20"/>
    </w:rPr>
  </w:style>
  <w:style w:type="paragraph" w:styleId="Heading7">
    <w:name w:val="heading 7"/>
    <w:basedOn w:val="Normal"/>
    <w:next w:val="Normal"/>
    <w:link w:val="Heading7Char"/>
    <w:qFormat/>
    <w:rsid w:val="005F49A6"/>
    <w:pPr>
      <w:tabs>
        <w:tab w:val="num" w:pos="0"/>
      </w:tabs>
      <w:spacing w:before="240" w:after="60" w:line="240" w:lineRule="auto"/>
      <w:jc w:val="both"/>
      <w:outlineLvl w:val="6"/>
    </w:pPr>
    <w:rPr>
      <w:rFonts w:ascii="Arial" w:eastAsia="SimSun" w:hAnsi="Arial" w:cs="Times New Roman"/>
      <w:szCs w:val="20"/>
    </w:rPr>
  </w:style>
  <w:style w:type="paragraph" w:styleId="Heading8">
    <w:name w:val="heading 8"/>
    <w:basedOn w:val="Normal"/>
    <w:next w:val="Normal"/>
    <w:link w:val="Heading8Char"/>
    <w:qFormat/>
    <w:rsid w:val="005F49A6"/>
    <w:pPr>
      <w:tabs>
        <w:tab w:val="num" w:pos="0"/>
      </w:tabs>
      <w:spacing w:before="240" w:after="60" w:line="240" w:lineRule="auto"/>
      <w:jc w:val="both"/>
      <w:outlineLvl w:val="7"/>
    </w:pPr>
    <w:rPr>
      <w:rFonts w:ascii="Arial" w:eastAsia="SimSun" w:hAnsi="Arial" w:cs="Times New Roman"/>
      <w:i/>
      <w:szCs w:val="20"/>
    </w:rPr>
  </w:style>
  <w:style w:type="paragraph" w:styleId="Heading9">
    <w:name w:val="heading 9"/>
    <w:basedOn w:val="Normal"/>
    <w:next w:val="Normal"/>
    <w:link w:val="Heading9Char"/>
    <w:qFormat/>
    <w:rsid w:val="005F49A6"/>
    <w:pPr>
      <w:tabs>
        <w:tab w:val="num" w:pos="0"/>
      </w:tabs>
      <w:spacing w:before="240" w:after="60" w:line="240" w:lineRule="auto"/>
      <w:jc w:val="both"/>
      <w:outlineLvl w:val="8"/>
    </w:pPr>
    <w:rPr>
      <w:rFonts w:ascii="Arial" w:eastAsia="SimSu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
    <w:basedOn w:val="DefaultParagraphFont"/>
    <w:link w:val="Heading1"/>
    <w:rsid w:val="00D06E3D"/>
    <w:rPr>
      <w:rFonts w:ascii="Times New Roman" w:eastAsia="Times New Roman" w:hAnsi="Times New Roman" w:cs="Times New Roman"/>
      <w:b/>
      <w:caps/>
      <w:snapToGrid w:val="0"/>
      <w:color w:val="000000"/>
      <w:sz w:val="24"/>
      <w:szCs w:val="20"/>
    </w:rPr>
  </w:style>
  <w:style w:type="character" w:customStyle="1" w:styleId="Heading2Char">
    <w:name w:val="Heading 2 Char"/>
    <w:basedOn w:val="DefaultParagraphFont"/>
    <w:link w:val="Heading2"/>
    <w:uiPriority w:val="9"/>
    <w:semiHidden/>
    <w:rsid w:val="004D06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D0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F49A6"/>
    <w:rPr>
      <w:rFonts w:ascii="Arial Narrow" w:eastAsia="SimSun" w:hAnsi="Arial Narrow" w:cs="Times New Roman"/>
      <w:b/>
      <w:i/>
      <w:szCs w:val="20"/>
    </w:rPr>
  </w:style>
  <w:style w:type="character" w:customStyle="1" w:styleId="Heading5Char">
    <w:name w:val="Heading 5 Char"/>
    <w:basedOn w:val="DefaultParagraphFont"/>
    <w:link w:val="Heading5"/>
    <w:rsid w:val="005F49A6"/>
    <w:rPr>
      <w:rFonts w:ascii="Arial" w:eastAsia="SimSun" w:hAnsi="Arial" w:cs="Times New Roman"/>
      <w:szCs w:val="20"/>
    </w:rPr>
  </w:style>
  <w:style w:type="character" w:customStyle="1" w:styleId="Heading6Char">
    <w:name w:val="Heading 6 Char"/>
    <w:basedOn w:val="DefaultParagraphFont"/>
    <w:link w:val="Heading6"/>
    <w:rsid w:val="005F49A6"/>
    <w:rPr>
      <w:rFonts w:ascii="Arial" w:eastAsia="SimSun" w:hAnsi="Arial" w:cs="Times New Roman"/>
      <w:i/>
      <w:szCs w:val="20"/>
    </w:rPr>
  </w:style>
  <w:style w:type="character" w:customStyle="1" w:styleId="Heading7Char">
    <w:name w:val="Heading 7 Char"/>
    <w:basedOn w:val="DefaultParagraphFont"/>
    <w:link w:val="Heading7"/>
    <w:rsid w:val="005F49A6"/>
    <w:rPr>
      <w:rFonts w:ascii="Arial" w:eastAsia="SimSun" w:hAnsi="Arial" w:cs="Times New Roman"/>
      <w:szCs w:val="20"/>
    </w:rPr>
  </w:style>
  <w:style w:type="character" w:customStyle="1" w:styleId="Heading8Char">
    <w:name w:val="Heading 8 Char"/>
    <w:basedOn w:val="DefaultParagraphFont"/>
    <w:link w:val="Heading8"/>
    <w:rsid w:val="005F49A6"/>
    <w:rPr>
      <w:rFonts w:ascii="Arial" w:eastAsia="SimSun" w:hAnsi="Arial" w:cs="Times New Roman"/>
      <w:i/>
      <w:szCs w:val="20"/>
    </w:rPr>
  </w:style>
  <w:style w:type="character" w:customStyle="1" w:styleId="Heading9Char">
    <w:name w:val="Heading 9 Char"/>
    <w:basedOn w:val="DefaultParagraphFont"/>
    <w:link w:val="Heading9"/>
    <w:rsid w:val="005F49A6"/>
    <w:rPr>
      <w:rFonts w:ascii="Arial" w:eastAsia="SimSun" w:hAnsi="Arial" w:cs="Times New Roman"/>
      <w:i/>
      <w:sz w:val="18"/>
      <w:szCs w:val="20"/>
    </w:rPr>
  </w:style>
  <w:style w:type="paragraph" w:styleId="BalloonText">
    <w:name w:val="Balloon Text"/>
    <w:basedOn w:val="Normal"/>
    <w:link w:val="BalloonTextChar"/>
    <w:semiHidden/>
    <w:unhideWhenUsed/>
    <w:rsid w:val="0052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447"/>
    <w:rPr>
      <w:rFonts w:ascii="Tahoma" w:hAnsi="Tahoma" w:cs="Tahoma"/>
      <w:sz w:val="16"/>
      <w:szCs w:val="16"/>
    </w:rPr>
  </w:style>
  <w:style w:type="paragraph" w:customStyle="1" w:styleId="a">
    <w:name w:val="Стиль полужирный все прописные По центру"/>
    <w:basedOn w:val="Normal"/>
    <w:autoRedefine/>
    <w:rsid w:val="00D06E3D"/>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TOC">
    <w:name w:val="TOC"/>
    <w:basedOn w:val="Normal"/>
    <w:next w:val="Normal"/>
    <w:rsid w:val="00D06E3D"/>
    <w:pPr>
      <w:spacing w:after="240" w:line="240" w:lineRule="auto"/>
      <w:jc w:val="center"/>
    </w:pPr>
    <w:rPr>
      <w:rFonts w:ascii="Arial Narrow" w:eastAsia="SimSun" w:hAnsi="Arial Narrow" w:cs="Times New Roman"/>
      <w:b/>
      <w:sz w:val="24"/>
      <w:szCs w:val="20"/>
    </w:rPr>
  </w:style>
  <w:style w:type="paragraph" w:customStyle="1" w:styleId="Bullet2">
    <w:name w:val="Bullet 2"/>
    <w:basedOn w:val="Normal"/>
    <w:rsid w:val="00D06E3D"/>
    <w:pPr>
      <w:spacing w:after="0" w:line="240" w:lineRule="auto"/>
    </w:pPr>
    <w:rPr>
      <w:rFonts w:ascii="Arial Narrow" w:eastAsia="SimSun" w:hAnsi="Arial Narrow" w:cs="Times New Roman"/>
      <w:szCs w:val="20"/>
    </w:rPr>
  </w:style>
  <w:style w:type="paragraph" w:styleId="Header">
    <w:name w:val="header"/>
    <w:aliases w:val="EthylHeader"/>
    <w:basedOn w:val="Normal"/>
    <w:link w:val="HeaderChar"/>
    <w:unhideWhenUsed/>
    <w:rsid w:val="002C0A71"/>
    <w:pPr>
      <w:tabs>
        <w:tab w:val="center" w:pos="4844"/>
        <w:tab w:val="right" w:pos="9689"/>
      </w:tabs>
      <w:spacing w:after="0" w:line="240" w:lineRule="auto"/>
    </w:pPr>
  </w:style>
  <w:style w:type="character" w:customStyle="1" w:styleId="HeaderChar">
    <w:name w:val="Header Char"/>
    <w:aliases w:val="EthylHeader Char"/>
    <w:basedOn w:val="DefaultParagraphFont"/>
    <w:link w:val="Header"/>
    <w:uiPriority w:val="99"/>
    <w:rsid w:val="002C0A71"/>
  </w:style>
  <w:style w:type="paragraph" w:styleId="Footer">
    <w:name w:val="footer"/>
    <w:basedOn w:val="Normal"/>
    <w:link w:val="FooterChar"/>
    <w:unhideWhenUsed/>
    <w:rsid w:val="002C0A71"/>
    <w:pPr>
      <w:tabs>
        <w:tab w:val="center" w:pos="4844"/>
        <w:tab w:val="right" w:pos="9689"/>
      </w:tabs>
      <w:spacing w:after="0" w:line="240" w:lineRule="auto"/>
    </w:pPr>
  </w:style>
  <w:style w:type="character" w:customStyle="1" w:styleId="FooterChar">
    <w:name w:val="Footer Char"/>
    <w:basedOn w:val="DefaultParagraphFont"/>
    <w:link w:val="Footer"/>
    <w:rsid w:val="002C0A71"/>
  </w:style>
  <w:style w:type="paragraph" w:styleId="TOC1">
    <w:name w:val="toc 1"/>
    <w:basedOn w:val="Normal"/>
    <w:next w:val="Normal"/>
    <w:autoRedefine/>
    <w:semiHidden/>
    <w:rsid w:val="00A3490C"/>
    <w:pPr>
      <w:tabs>
        <w:tab w:val="right" w:leader="dot" w:pos="9350"/>
      </w:tabs>
      <w:spacing w:before="120" w:after="120"/>
      <w:jc w:val="right"/>
    </w:pPr>
    <w:rPr>
      <w:rFonts w:ascii="Myriad Pro" w:eastAsia="SimSun" w:hAnsi="Myriad Pro" w:cs="Times New Roman"/>
      <w:b/>
      <w:bCs/>
      <w:caps/>
      <w:noProof/>
      <w:sz w:val="24"/>
      <w:szCs w:val="24"/>
    </w:rPr>
  </w:style>
  <w:style w:type="paragraph" w:styleId="TOC2">
    <w:name w:val="toc 2"/>
    <w:basedOn w:val="Normal"/>
    <w:next w:val="Normal"/>
    <w:autoRedefine/>
    <w:semiHidden/>
    <w:rsid w:val="002C0A71"/>
    <w:pPr>
      <w:spacing w:after="0" w:line="240" w:lineRule="auto"/>
      <w:ind w:left="220"/>
    </w:pPr>
    <w:rPr>
      <w:rFonts w:ascii="Times New Roman" w:eastAsia="SimSun" w:hAnsi="Times New Roman" w:cs="Times New Roman"/>
      <w:smallCaps/>
      <w:sz w:val="20"/>
      <w:szCs w:val="20"/>
    </w:rPr>
  </w:style>
  <w:style w:type="paragraph" w:styleId="TOC3">
    <w:name w:val="toc 3"/>
    <w:basedOn w:val="Normal"/>
    <w:next w:val="Normal"/>
    <w:autoRedefine/>
    <w:semiHidden/>
    <w:rsid w:val="002C0A71"/>
    <w:pPr>
      <w:spacing w:after="0" w:line="240" w:lineRule="auto"/>
      <w:ind w:left="440"/>
    </w:pPr>
    <w:rPr>
      <w:rFonts w:ascii="Times New Roman" w:eastAsia="SimSun" w:hAnsi="Times New Roman" w:cs="Times New Roman"/>
      <w:i/>
      <w:iCs/>
      <w:sz w:val="20"/>
      <w:szCs w:val="20"/>
    </w:rPr>
  </w:style>
  <w:style w:type="paragraph" w:styleId="BodyText">
    <w:name w:val="Body Text"/>
    <w:basedOn w:val="Normal"/>
    <w:link w:val="BodyTextChar"/>
    <w:rsid w:val="00966F9A"/>
    <w:pPr>
      <w:spacing w:after="0" w:line="240" w:lineRule="auto"/>
      <w:ind w:left="720"/>
      <w:jc w:val="both"/>
    </w:pPr>
    <w:rPr>
      <w:rFonts w:ascii="Arial Narrow" w:eastAsia="SimSun" w:hAnsi="Arial Narrow" w:cs="Times New Roman"/>
      <w:szCs w:val="20"/>
    </w:rPr>
  </w:style>
  <w:style w:type="character" w:customStyle="1" w:styleId="BodyTextChar">
    <w:name w:val="Body Text Char"/>
    <w:basedOn w:val="DefaultParagraphFont"/>
    <w:link w:val="BodyText"/>
    <w:rsid w:val="00966F9A"/>
    <w:rPr>
      <w:rFonts w:ascii="Arial Narrow" w:eastAsia="SimSun" w:hAnsi="Arial Narrow" w:cs="Times New Roman"/>
      <w:szCs w:val="20"/>
    </w:rPr>
  </w:style>
  <w:style w:type="paragraph" w:customStyle="1" w:styleId="10">
    <w:name w:val="Обычный1"/>
    <w:uiPriority w:val="99"/>
    <w:rsid w:val="00966F9A"/>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EE1191"/>
    <w:rPr>
      <w:rFonts w:ascii="Times New Roman" w:hAnsi="Times New Roman" w:cs="Arial"/>
      <w:b/>
      <w:sz w:val="20"/>
      <w:szCs w:val="22"/>
      <w:lang w:val="en-ZA" w:eastAsia="en-ZA" w:bidi="ar-SA"/>
    </w:rPr>
  </w:style>
  <w:style w:type="paragraph" w:styleId="FootnoteText">
    <w:name w:val="footnote text"/>
    <w:aliases w:val="Geneva 9,Font: Geneva 9,Boston 10,f,otnote Text,Footnote,Testo nota a piè di pagina Carattere Carattere,Testo nota a piè di pagina Carattere,Testo nota a piè di pagina Carattere1 Carattere,single space,FOOTNOTES,fn,footnote text,12pt,12,ft"/>
    <w:basedOn w:val="Normal"/>
    <w:link w:val="FootnoteTextChar"/>
    <w:uiPriority w:val="99"/>
    <w:rsid w:val="00EE1191"/>
    <w:pPr>
      <w:spacing w:after="0" w:line="240" w:lineRule="auto"/>
      <w:jc w:val="both"/>
    </w:pPr>
    <w:rPr>
      <w:rFonts w:ascii="Arial Narrow" w:eastAsia="SimSun" w:hAnsi="Arial Narrow" w:cs="Times New Roman"/>
      <w:sz w:val="20"/>
      <w:szCs w:val="20"/>
    </w:rPr>
  </w:style>
  <w:style w:type="character" w:customStyle="1" w:styleId="FootnoteTextChar">
    <w:name w:val="Footnote Text Char"/>
    <w:aliases w:val="Geneva 9 Char,Font: Geneva 9 Char,Boston 10 Char,f Char,otnote Text Char,Footnote Char,Testo nota a piè di pagina Carattere Carattere Char,Testo nota a piè di pagina Carattere Char,Testo nota a piè di pagina Carattere1 Carattere Char"/>
    <w:basedOn w:val="DefaultParagraphFont"/>
    <w:link w:val="FootnoteText"/>
    <w:uiPriority w:val="99"/>
    <w:rsid w:val="00EE1191"/>
    <w:rPr>
      <w:rFonts w:ascii="Arial Narrow" w:eastAsia="SimSun" w:hAnsi="Arial Narrow" w:cs="Times New Roman"/>
      <w:sz w:val="20"/>
      <w:szCs w:val="20"/>
    </w:rPr>
  </w:style>
  <w:style w:type="character" w:styleId="FootnoteReference">
    <w:name w:val="footnote reference"/>
    <w:aliases w:val="16 Point,Superscript 6 Point,Superscript 6 Point + 11 pt"/>
    <w:basedOn w:val="DefaultParagraphFont"/>
    <w:uiPriority w:val="99"/>
    <w:rsid w:val="00EE1191"/>
    <w:rPr>
      <w:rFonts w:ascii="Arial" w:hAnsi="Arial" w:cs="Arial"/>
      <w:b/>
      <w:sz w:val="22"/>
      <w:szCs w:val="22"/>
      <w:vertAlign w:val="superscript"/>
      <w:lang w:val="en-ZA" w:eastAsia="en-ZA" w:bidi="ar-SA"/>
    </w:rPr>
  </w:style>
  <w:style w:type="paragraph" w:customStyle="1" w:styleId="TOCTitles">
    <w:name w:val="TOC Titles"/>
    <w:basedOn w:val="Normal"/>
    <w:rsid w:val="00B01AF0"/>
    <w:pPr>
      <w:keepNext/>
      <w:spacing w:before="240" w:after="240" w:line="240" w:lineRule="auto"/>
      <w:jc w:val="center"/>
    </w:pPr>
    <w:rPr>
      <w:rFonts w:ascii="Arial Narrow" w:eastAsia="SimSun" w:hAnsi="Arial Narrow" w:cs="Times New Roman"/>
      <w:b/>
      <w:caps/>
      <w:sz w:val="24"/>
      <w:szCs w:val="20"/>
    </w:rPr>
  </w:style>
  <w:style w:type="character" w:styleId="Hyperlink">
    <w:name w:val="Hyperlink"/>
    <w:basedOn w:val="DefaultParagraphFont"/>
    <w:rsid w:val="00B01AF0"/>
    <w:rPr>
      <w:rFonts w:ascii="Arial" w:hAnsi="Arial" w:cs="Arial"/>
      <w:b/>
      <w:color w:val="0000FF"/>
      <w:sz w:val="22"/>
      <w:szCs w:val="22"/>
      <w:u w:val="single"/>
      <w:lang w:val="en-ZA" w:eastAsia="en-ZA" w:bidi="ar-SA"/>
    </w:rPr>
  </w:style>
  <w:style w:type="paragraph" w:styleId="ListParagraph">
    <w:name w:val="List Paragraph"/>
    <w:basedOn w:val="Normal"/>
    <w:link w:val="ListParagraphChar"/>
    <w:uiPriority w:val="99"/>
    <w:qFormat/>
    <w:rsid w:val="006544D7"/>
    <w:pPr>
      <w:ind w:left="720"/>
      <w:contextualSpacing/>
    </w:pPr>
  </w:style>
  <w:style w:type="character" w:customStyle="1" w:styleId="ListParagraphChar">
    <w:name w:val="List Paragraph Char"/>
    <w:basedOn w:val="DefaultParagraphFont"/>
    <w:link w:val="ListParagraph"/>
    <w:uiPriority w:val="99"/>
    <w:locked/>
    <w:rsid w:val="009456FD"/>
  </w:style>
  <w:style w:type="paragraph" w:styleId="BodyText2">
    <w:name w:val="Body Text 2"/>
    <w:basedOn w:val="Normal"/>
    <w:link w:val="BodyText2Char"/>
    <w:unhideWhenUsed/>
    <w:rsid w:val="005F49A6"/>
    <w:pPr>
      <w:spacing w:after="120" w:line="480" w:lineRule="auto"/>
    </w:pPr>
  </w:style>
  <w:style w:type="character" w:customStyle="1" w:styleId="BodyText2Char">
    <w:name w:val="Body Text 2 Char"/>
    <w:basedOn w:val="DefaultParagraphFont"/>
    <w:link w:val="BodyText2"/>
    <w:uiPriority w:val="99"/>
    <w:semiHidden/>
    <w:rsid w:val="005F49A6"/>
  </w:style>
  <w:style w:type="paragraph" w:customStyle="1" w:styleId="Bullet1stLevel">
    <w:name w:val="Bullet 1st Level"/>
    <w:basedOn w:val="Normal"/>
    <w:rsid w:val="005F49A6"/>
    <w:pPr>
      <w:numPr>
        <w:numId w:val="19"/>
      </w:numPr>
      <w:spacing w:after="240" w:line="240" w:lineRule="auto"/>
      <w:ind w:right="720"/>
      <w:jc w:val="both"/>
    </w:pPr>
    <w:rPr>
      <w:rFonts w:ascii="Arial Narrow" w:eastAsia="SimSun" w:hAnsi="Arial Narrow" w:cs="Times New Roman"/>
      <w:szCs w:val="20"/>
    </w:rPr>
  </w:style>
  <w:style w:type="paragraph" w:customStyle="1" w:styleId="Bullet2ndLevel">
    <w:name w:val="Bullet 2nd Level"/>
    <w:basedOn w:val="Normal"/>
    <w:rsid w:val="005F49A6"/>
    <w:pPr>
      <w:numPr>
        <w:numId w:val="16"/>
      </w:numPr>
      <w:spacing w:after="240" w:line="240" w:lineRule="auto"/>
      <w:ind w:left="1080" w:right="720"/>
      <w:jc w:val="both"/>
    </w:pPr>
    <w:rPr>
      <w:rFonts w:ascii="Arial Narrow" w:eastAsia="SimSun" w:hAnsi="Arial Narrow" w:cs="Times New Roman"/>
      <w:szCs w:val="20"/>
    </w:rPr>
  </w:style>
  <w:style w:type="paragraph" w:styleId="MacroText">
    <w:name w:val="macro"/>
    <w:link w:val="MacroTextChar"/>
    <w:semiHidden/>
    <w:rsid w:val="005F49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SimSun" w:hAnsi="Arial" w:cs="Times New Roman"/>
      <w:sz w:val="20"/>
      <w:szCs w:val="20"/>
    </w:rPr>
  </w:style>
  <w:style w:type="character" w:customStyle="1" w:styleId="MacroTextChar">
    <w:name w:val="Macro Text Char"/>
    <w:basedOn w:val="DefaultParagraphFont"/>
    <w:link w:val="MacroText"/>
    <w:semiHidden/>
    <w:rsid w:val="005F49A6"/>
    <w:rPr>
      <w:rFonts w:ascii="Arial" w:eastAsia="SimSun" w:hAnsi="Arial" w:cs="Times New Roman"/>
      <w:sz w:val="20"/>
      <w:szCs w:val="20"/>
    </w:rPr>
  </w:style>
  <w:style w:type="paragraph" w:customStyle="1" w:styleId="PrimaryHeading">
    <w:name w:val="Primary Heading"/>
    <w:basedOn w:val="Normal"/>
    <w:next w:val="Normal"/>
    <w:rsid w:val="005F49A6"/>
    <w:pPr>
      <w:spacing w:after="0" w:line="240" w:lineRule="auto"/>
      <w:jc w:val="right"/>
    </w:pPr>
    <w:rPr>
      <w:rFonts w:ascii="Arial Narrow" w:eastAsia="SimSun" w:hAnsi="Arial Narrow" w:cs="Times New Roman"/>
      <w:b/>
      <w:smallCaps/>
      <w:sz w:val="72"/>
      <w:szCs w:val="20"/>
    </w:rPr>
  </w:style>
  <w:style w:type="paragraph" w:customStyle="1" w:styleId="SecondaryHeading">
    <w:name w:val="Secondary Heading"/>
    <w:basedOn w:val="Normal"/>
    <w:next w:val="Normal"/>
    <w:rsid w:val="005F49A6"/>
    <w:pPr>
      <w:spacing w:before="480" w:after="720" w:line="240" w:lineRule="auto"/>
      <w:jc w:val="right"/>
    </w:pPr>
    <w:rPr>
      <w:rFonts w:ascii="Arial Narrow" w:eastAsia="SimSun" w:hAnsi="Arial Narrow" w:cs="Times New Roman"/>
      <w:b/>
      <w:i/>
      <w:sz w:val="48"/>
      <w:szCs w:val="20"/>
    </w:rPr>
  </w:style>
  <w:style w:type="paragraph" w:styleId="TableofFigures">
    <w:name w:val="table of figures"/>
    <w:basedOn w:val="Normal"/>
    <w:next w:val="Normal"/>
    <w:semiHidden/>
    <w:rsid w:val="005F49A6"/>
    <w:pPr>
      <w:tabs>
        <w:tab w:val="left" w:pos="720"/>
        <w:tab w:val="left" w:pos="1440"/>
        <w:tab w:val="left" w:pos="2160"/>
        <w:tab w:val="right" w:leader="dot" w:pos="8640"/>
      </w:tabs>
      <w:spacing w:after="0" w:line="240" w:lineRule="auto"/>
      <w:ind w:left="1440" w:hanging="1440"/>
      <w:jc w:val="both"/>
    </w:pPr>
    <w:rPr>
      <w:rFonts w:ascii="Arial Narrow" w:eastAsia="SimSun" w:hAnsi="Arial Narrow" w:cs="Times New Roman"/>
      <w:sz w:val="24"/>
      <w:szCs w:val="20"/>
    </w:rPr>
  </w:style>
  <w:style w:type="paragraph" w:customStyle="1" w:styleId="TOCCont">
    <w:name w:val="TOC_Cont"/>
    <w:basedOn w:val="TOC"/>
    <w:rsid w:val="005F49A6"/>
  </w:style>
  <w:style w:type="paragraph" w:customStyle="1" w:styleId="TypistsInitials">
    <w:name w:val="Typist's Initials"/>
    <w:basedOn w:val="Normal"/>
    <w:next w:val="Normal"/>
    <w:rsid w:val="005F49A6"/>
    <w:pPr>
      <w:spacing w:before="240" w:after="0" w:line="240" w:lineRule="auto"/>
      <w:jc w:val="both"/>
    </w:pPr>
    <w:rPr>
      <w:rFonts w:ascii="Arial Narrow" w:eastAsia="SimSun" w:hAnsi="Arial Narrow" w:cs="Times New Roman"/>
      <w:sz w:val="20"/>
      <w:szCs w:val="20"/>
    </w:rPr>
  </w:style>
  <w:style w:type="paragraph" w:styleId="PlainText">
    <w:name w:val="Plain Text"/>
    <w:basedOn w:val="Normal"/>
    <w:link w:val="PlainTextChar"/>
    <w:rsid w:val="005F49A6"/>
    <w:pPr>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F49A6"/>
    <w:rPr>
      <w:rFonts w:ascii="Courier New" w:eastAsia="SimSun" w:hAnsi="Courier New" w:cs="Times New Roman"/>
      <w:sz w:val="20"/>
      <w:szCs w:val="20"/>
    </w:rPr>
  </w:style>
  <w:style w:type="paragraph" w:styleId="BodyTextIndent">
    <w:name w:val="Body Text Indent"/>
    <w:basedOn w:val="Normal"/>
    <w:link w:val="BodyTextIndentChar"/>
    <w:rsid w:val="005F49A6"/>
    <w:pPr>
      <w:spacing w:after="0" w:line="240" w:lineRule="auto"/>
      <w:ind w:left="360"/>
    </w:pPr>
    <w:rPr>
      <w:rFonts w:ascii="Arial Narrow" w:eastAsia="SimSun" w:hAnsi="Arial Narrow" w:cs="Times New Roman"/>
      <w:szCs w:val="20"/>
    </w:rPr>
  </w:style>
  <w:style w:type="character" w:customStyle="1" w:styleId="BodyTextIndentChar">
    <w:name w:val="Body Text Indent Char"/>
    <w:basedOn w:val="DefaultParagraphFont"/>
    <w:link w:val="BodyTextIndent"/>
    <w:rsid w:val="005F49A6"/>
    <w:rPr>
      <w:rFonts w:ascii="Arial Narrow" w:eastAsia="SimSun" w:hAnsi="Arial Narrow" w:cs="Times New Roman"/>
      <w:szCs w:val="20"/>
    </w:rPr>
  </w:style>
  <w:style w:type="paragraph" w:styleId="TOC4">
    <w:name w:val="toc 4"/>
    <w:basedOn w:val="Normal"/>
    <w:next w:val="Normal"/>
    <w:autoRedefine/>
    <w:semiHidden/>
    <w:rsid w:val="005F49A6"/>
    <w:pPr>
      <w:spacing w:after="0" w:line="240" w:lineRule="auto"/>
      <w:ind w:left="660"/>
    </w:pPr>
    <w:rPr>
      <w:rFonts w:ascii="Times New Roman" w:eastAsia="SimSun" w:hAnsi="Times New Roman" w:cs="Times New Roman"/>
      <w:sz w:val="18"/>
      <w:szCs w:val="18"/>
    </w:rPr>
  </w:style>
  <w:style w:type="paragraph" w:styleId="TOC5">
    <w:name w:val="toc 5"/>
    <w:basedOn w:val="Normal"/>
    <w:next w:val="Normal"/>
    <w:autoRedefine/>
    <w:semiHidden/>
    <w:rsid w:val="005F49A6"/>
    <w:pPr>
      <w:spacing w:after="0" w:line="240" w:lineRule="auto"/>
      <w:ind w:left="880"/>
    </w:pPr>
    <w:rPr>
      <w:rFonts w:ascii="Times New Roman" w:eastAsia="SimSun" w:hAnsi="Times New Roman" w:cs="Times New Roman"/>
      <w:sz w:val="18"/>
      <w:szCs w:val="18"/>
    </w:rPr>
  </w:style>
  <w:style w:type="paragraph" w:styleId="TOC6">
    <w:name w:val="toc 6"/>
    <w:basedOn w:val="Normal"/>
    <w:next w:val="Normal"/>
    <w:autoRedefine/>
    <w:semiHidden/>
    <w:rsid w:val="005F49A6"/>
    <w:pPr>
      <w:spacing w:after="0" w:line="240" w:lineRule="auto"/>
      <w:ind w:left="1100"/>
    </w:pPr>
    <w:rPr>
      <w:rFonts w:ascii="Times New Roman" w:eastAsia="SimSun" w:hAnsi="Times New Roman" w:cs="Times New Roman"/>
      <w:sz w:val="18"/>
      <w:szCs w:val="18"/>
    </w:rPr>
  </w:style>
  <w:style w:type="paragraph" w:styleId="TOC7">
    <w:name w:val="toc 7"/>
    <w:basedOn w:val="Normal"/>
    <w:next w:val="Normal"/>
    <w:autoRedefine/>
    <w:semiHidden/>
    <w:rsid w:val="005F49A6"/>
    <w:pPr>
      <w:spacing w:after="0" w:line="240" w:lineRule="auto"/>
      <w:ind w:left="1320"/>
    </w:pPr>
    <w:rPr>
      <w:rFonts w:ascii="Times New Roman" w:eastAsia="SimSun" w:hAnsi="Times New Roman" w:cs="Times New Roman"/>
      <w:sz w:val="18"/>
      <w:szCs w:val="18"/>
    </w:rPr>
  </w:style>
  <w:style w:type="paragraph" w:styleId="TOC8">
    <w:name w:val="toc 8"/>
    <w:basedOn w:val="Normal"/>
    <w:next w:val="Normal"/>
    <w:autoRedefine/>
    <w:semiHidden/>
    <w:rsid w:val="005F49A6"/>
    <w:pPr>
      <w:spacing w:after="0" w:line="240" w:lineRule="auto"/>
      <w:ind w:left="1540"/>
    </w:pPr>
    <w:rPr>
      <w:rFonts w:ascii="Times New Roman" w:eastAsia="SimSun" w:hAnsi="Times New Roman" w:cs="Times New Roman"/>
      <w:sz w:val="18"/>
      <w:szCs w:val="18"/>
    </w:rPr>
  </w:style>
  <w:style w:type="paragraph" w:styleId="TOC9">
    <w:name w:val="toc 9"/>
    <w:basedOn w:val="Normal"/>
    <w:next w:val="Normal"/>
    <w:autoRedefine/>
    <w:semiHidden/>
    <w:rsid w:val="005F49A6"/>
    <w:pPr>
      <w:spacing w:after="0" w:line="240" w:lineRule="auto"/>
      <w:ind w:left="1760"/>
    </w:pPr>
    <w:rPr>
      <w:rFonts w:ascii="Times New Roman" w:eastAsia="SimSun" w:hAnsi="Times New Roman" w:cs="Times New Roman"/>
      <w:sz w:val="18"/>
      <w:szCs w:val="18"/>
    </w:rPr>
  </w:style>
  <w:style w:type="paragraph" w:styleId="Title">
    <w:name w:val="Title"/>
    <w:basedOn w:val="Normal"/>
    <w:link w:val="TitleChar"/>
    <w:qFormat/>
    <w:rsid w:val="005F49A6"/>
    <w:pPr>
      <w:spacing w:after="0" w:line="240" w:lineRule="auto"/>
      <w:jc w:val="center"/>
    </w:pPr>
    <w:rPr>
      <w:rFonts w:ascii="Arial Narrow" w:eastAsia="SimSun" w:hAnsi="Arial Narrow" w:cs="Times New Roman"/>
      <w:b/>
      <w:szCs w:val="20"/>
    </w:rPr>
  </w:style>
  <w:style w:type="character" w:customStyle="1" w:styleId="TitleChar">
    <w:name w:val="Title Char"/>
    <w:basedOn w:val="DefaultParagraphFont"/>
    <w:link w:val="Title"/>
    <w:rsid w:val="005F49A6"/>
    <w:rPr>
      <w:rFonts w:ascii="Arial Narrow" w:eastAsia="SimSun" w:hAnsi="Arial Narrow" w:cs="Times New Roman"/>
      <w:b/>
      <w:szCs w:val="20"/>
    </w:rPr>
  </w:style>
  <w:style w:type="paragraph" w:customStyle="1" w:styleId="Main">
    <w:name w:val="Main"/>
    <w:basedOn w:val="Normal"/>
    <w:rsid w:val="005F49A6"/>
    <w:pPr>
      <w:suppressAutoHyphens/>
      <w:spacing w:after="0" w:line="240" w:lineRule="auto"/>
      <w:jc w:val="both"/>
    </w:pPr>
    <w:rPr>
      <w:rFonts w:ascii="Arial" w:eastAsia="SimSun" w:hAnsi="Arial" w:cs="Times New Roman"/>
      <w:spacing w:val="-2"/>
      <w:sz w:val="18"/>
      <w:szCs w:val="20"/>
      <w:lang w:val="en-GB"/>
    </w:rPr>
  </w:style>
  <w:style w:type="paragraph" w:customStyle="1" w:styleId="SmallText">
    <w:name w:val="Small Text"/>
    <w:basedOn w:val="Normal"/>
    <w:rsid w:val="005F49A6"/>
    <w:pPr>
      <w:suppressAutoHyphens/>
      <w:spacing w:after="0" w:line="240" w:lineRule="auto"/>
      <w:jc w:val="both"/>
    </w:pPr>
    <w:rPr>
      <w:rFonts w:ascii="Arial" w:eastAsia="SimSun" w:hAnsi="Arial" w:cs="Times New Roman"/>
      <w:spacing w:val="-2"/>
      <w:sz w:val="18"/>
      <w:szCs w:val="20"/>
      <w:lang w:val="en-GB"/>
    </w:rPr>
  </w:style>
  <w:style w:type="paragraph" w:customStyle="1" w:styleId="MainParagraph">
    <w:name w:val="Main Paragraph"/>
    <w:basedOn w:val="Normal"/>
    <w:autoRedefine/>
    <w:rsid w:val="005F49A6"/>
    <w:pPr>
      <w:spacing w:after="120" w:line="240" w:lineRule="auto"/>
      <w:jc w:val="both"/>
    </w:pPr>
    <w:rPr>
      <w:rFonts w:ascii="Arial Narrow" w:eastAsia="SimSun" w:hAnsi="Arial Narrow" w:cs="Times New Roman"/>
      <w:sz w:val="20"/>
      <w:szCs w:val="20"/>
    </w:rPr>
  </w:style>
  <w:style w:type="paragraph" w:customStyle="1" w:styleId="TITLEOFSECTIONS">
    <w:name w:val="TITLE OF SECTIONS"/>
    <w:basedOn w:val="Heading1"/>
    <w:autoRedefine/>
    <w:rsid w:val="005F49A6"/>
    <w:pPr>
      <w:tabs>
        <w:tab w:val="left" w:pos="8435"/>
      </w:tabs>
      <w:spacing w:before="120" w:after="120"/>
      <w:jc w:val="left"/>
    </w:pPr>
    <w:rPr>
      <w:rFonts w:ascii="Arial Narrow" w:eastAsia="SimSun" w:hAnsi="Arial Narrow"/>
      <w:snapToGrid/>
      <w:color w:val="auto"/>
      <w:kern w:val="28"/>
    </w:rPr>
  </w:style>
  <w:style w:type="character" w:styleId="FollowedHyperlink">
    <w:name w:val="FollowedHyperlink"/>
    <w:basedOn w:val="DefaultParagraphFont"/>
    <w:rsid w:val="005F49A6"/>
    <w:rPr>
      <w:rFonts w:ascii="Arial" w:hAnsi="Arial" w:cs="Arial"/>
      <w:b/>
      <w:color w:val="800080"/>
      <w:sz w:val="22"/>
      <w:szCs w:val="22"/>
      <w:u w:val="single"/>
      <w:lang w:val="en-ZA" w:eastAsia="en-ZA" w:bidi="ar-SA"/>
    </w:rPr>
  </w:style>
  <w:style w:type="paragraph" w:styleId="BlockText">
    <w:name w:val="Block Text"/>
    <w:basedOn w:val="Normal"/>
    <w:rsid w:val="005F49A6"/>
    <w:pPr>
      <w:spacing w:after="0" w:line="240" w:lineRule="auto"/>
      <w:ind w:left="113" w:right="113"/>
      <w:jc w:val="both"/>
    </w:pPr>
    <w:rPr>
      <w:rFonts w:ascii="Arial Narrow" w:eastAsia="SimSun" w:hAnsi="Arial Narrow" w:cs="Times New Roman"/>
      <w:szCs w:val="20"/>
    </w:rPr>
  </w:style>
  <w:style w:type="paragraph" w:styleId="ListBullet">
    <w:name w:val="List Bullet"/>
    <w:basedOn w:val="Normal"/>
    <w:autoRedefine/>
    <w:rsid w:val="005F49A6"/>
    <w:pPr>
      <w:spacing w:after="0" w:line="240" w:lineRule="auto"/>
    </w:pPr>
    <w:rPr>
      <w:rFonts w:ascii="Arial Narrow" w:eastAsia="SimSun" w:hAnsi="Arial Narrow" w:cs="Times New Roman"/>
      <w:color w:val="FFFFFF"/>
      <w:szCs w:val="20"/>
    </w:rPr>
  </w:style>
  <w:style w:type="paragraph" w:styleId="DocumentMap">
    <w:name w:val="Document Map"/>
    <w:basedOn w:val="Normal"/>
    <w:link w:val="DocumentMapChar"/>
    <w:semiHidden/>
    <w:rsid w:val="005F49A6"/>
    <w:pPr>
      <w:shd w:val="clear" w:color="auto" w:fill="000080"/>
      <w:spacing w:after="0" w:line="240" w:lineRule="auto"/>
    </w:pPr>
    <w:rPr>
      <w:rFonts w:ascii="Tahoma" w:eastAsia="SimSun" w:hAnsi="Tahoma" w:cs="Times New Roman"/>
      <w:szCs w:val="20"/>
    </w:rPr>
  </w:style>
  <w:style w:type="character" w:customStyle="1" w:styleId="DocumentMapChar">
    <w:name w:val="Document Map Char"/>
    <w:basedOn w:val="DefaultParagraphFont"/>
    <w:link w:val="DocumentMap"/>
    <w:semiHidden/>
    <w:rsid w:val="005F49A6"/>
    <w:rPr>
      <w:rFonts w:ascii="Tahoma" w:eastAsia="SimSun" w:hAnsi="Tahoma" w:cs="Times New Roman"/>
      <w:szCs w:val="20"/>
      <w:shd w:val="clear" w:color="auto" w:fill="000080"/>
    </w:rPr>
  </w:style>
  <w:style w:type="paragraph" w:customStyle="1" w:styleId="GVWDHeading1">
    <w:name w:val="GVWD Heading 1"/>
    <w:basedOn w:val="Normal"/>
    <w:next w:val="GVWDBody"/>
    <w:rsid w:val="005F49A6"/>
    <w:pPr>
      <w:numPr>
        <w:numId w:val="17"/>
      </w:numPr>
      <w:spacing w:after="0" w:line="240" w:lineRule="auto"/>
    </w:pPr>
    <w:rPr>
      <w:rFonts w:ascii="Arial" w:eastAsia="SimSun" w:hAnsi="Arial" w:cs="Times New Roman"/>
      <w:b/>
      <w:szCs w:val="20"/>
    </w:rPr>
  </w:style>
  <w:style w:type="paragraph" w:customStyle="1" w:styleId="GVWDBody">
    <w:name w:val="GVWD Body"/>
    <w:basedOn w:val="Normal"/>
    <w:rsid w:val="005F49A6"/>
    <w:pPr>
      <w:spacing w:after="0" w:line="240" w:lineRule="auto"/>
      <w:ind w:left="720"/>
      <w:jc w:val="both"/>
    </w:pPr>
    <w:rPr>
      <w:rFonts w:ascii="Arial" w:eastAsia="SimSun" w:hAnsi="Arial" w:cs="Times New Roman"/>
      <w:szCs w:val="20"/>
    </w:rPr>
  </w:style>
  <w:style w:type="paragraph" w:customStyle="1" w:styleId="GVWDHeading2">
    <w:name w:val="GVWD Heading 2"/>
    <w:basedOn w:val="Normal"/>
    <w:next w:val="GVWDBody"/>
    <w:rsid w:val="005F49A6"/>
    <w:pPr>
      <w:numPr>
        <w:ilvl w:val="1"/>
        <w:numId w:val="17"/>
      </w:numPr>
      <w:spacing w:after="0" w:line="240" w:lineRule="auto"/>
    </w:pPr>
    <w:rPr>
      <w:rFonts w:ascii="Arial" w:eastAsia="SimSun" w:hAnsi="Arial" w:cs="Times New Roman"/>
      <w:b/>
      <w:szCs w:val="20"/>
    </w:rPr>
  </w:style>
  <w:style w:type="paragraph" w:customStyle="1" w:styleId="GVWDHeading3">
    <w:name w:val="GVWD Heading 3"/>
    <w:basedOn w:val="Normal"/>
    <w:rsid w:val="005F49A6"/>
    <w:pPr>
      <w:numPr>
        <w:numId w:val="18"/>
      </w:numPr>
      <w:spacing w:after="0" w:line="240" w:lineRule="auto"/>
    </w:pPr>
    <w:rPr>
      <w:rFonts w:ascii="Arial (W1)" w:eastAsia="SimSun" w:hAnsi="Arial (W1)" w:cs="Times New Roman"/>
      <w:b/>
      <w:szCs w:val="20"/>
    </w:rPr>
  </w:style>
  <w:style w:type="paragraph" w:customStyle="1" w:styleId="GVWDDescr">
    <w:name w:val="GVWD Descr"/>
    <w:basedOn w:val="Normal"/>
    <w:rsid w:val="005F49A6"/>
    <w:pPr>
      <w:spacing w:after="0" w:line="240" w:lineRule="auto"/>
      <w:ind w:left="720"/>
    </w:pPr>
    <w:rPr>
      <w:rFonts w:ascii="Arial" w:eastAsia="SimSun" w:hAnsi="Arial" w:cs="Times New Roman"/>
      <w:szCs w:val="20"/>
      <w:u w:val="single"/>
    </w:rPr>
  </w:style>
  <w:style w:type="paragraph" w:customStyle="1" w:styleId="GVWDDeliv">
    <w:name w:val="GVWD Deliv"/>
    <w:basedOn w:val="Normal"/>
    <w:rsid w:val="005F49A6"/>
    <w:pPr>
      <w:spacing w:after="0" w:line="240" w:lineRule="auto"/>
      <w:ind w:left="720"/>
    </w:pPr>
    <w:rPr>
      <w:rFonts w:ascii="Arial" w:eastAsia="SimSun" w:hAnsi="Arial" w:cs="Times New Roman"/>
      <w:szCs w:val="20"/>
      <w:u w:val="single"/>
    </w:rPr>
  </w:style>
  <w:style w:type="paragraph" w:customStyle="1" w:styleId="CVBodyText">
    <w:name w:val="CV Body Text"/>
    <w:basedOn w:val="BodyText"/>
    <w:rsid w:val="005F49A6"/>
    <w:pPr>
      <w:spacing w:after="240"/>
      <w:ind w:left="0"/>
    </w:pPr>
    <w:rPr>
      <w:rFonts w:ascii="Times New Roman" w:hAnsi="Times New Roman"/>
      <w:sz w:val="20"/>
    </w:rPr>
  </w:style>
  <w:style w:type="paragraph" w:customStyle="1" w:styleId="H2">
    <w:name w:val="H2"/>
    <w:basedOn w:val="Normal"/>
    <w:next w:val="Normal"/>
    <w:rsid w:val="005F49A6"/>
    <w:pPr>
      <w:keepNext/>
      <w:spacing w:before="100" w:after="100" w:line="240" w:lineRule="auto"/>
      <w:outlineLvl w:val="2"/>
    </w:pPr>
    <w:rPr>
      <w:rFonts w:ascii="Times New Roman" w:eastAsia="SimSun" w:hAnsi="Times New Roman" w:cs="Times New Roman"/>
      <w:b/>
      <w:snapToGrid w:val="0"/>
      <w:sz w:val="36"/>
      <w:szCs w:val="20"/>
    </w:rPr>
  </w:style>
  <w:style w:type="paragraph" w:customStyle="1" w:styleId="Achievement">
    <w:name w:val="Achievement"/>
    <w:basedOn w:val="BodyText"/>
    <w:rsid w:val="005F49A6"/>
    <w:pPr>
      <w:widowControl w:val="0"/>
      <w:tabs>
        <w:tab w:val="num" w:pos="0"/>
      </w:tabs>
      <w:spacing w:after="60" w:line="240" w:lineRule="atLeast"/>
      <w:ind w:left="0"/>
    </w:pPr>
    <w:rPr>
      <w:rFonts w:ascii="Garamond" w:hAnsi="Garamond"/>
    </w:rPr>
  </w:style>
  <w:style w:type="paragraph" w:styleId="BodyText3">
    <w:name w:val="Body Text 3"/>
    <w:basedOn w:val="Normal"/>
    <w:link w:val="BodyText3Char"/>
    <w:rsid w:val="005F49A6"/>
    <w:pPr>
      <w:spacing w:before="120" w:after="0" w:line="240" w:lineRule="auto"/>
      <w:jc w:val="center"/>
    </w:pPr>
    <w:rPr>
      <w:rFonts w:ascii="Arial Narrow" w:eastAsia="SimSun" w:hAnsi="Arial Narrow" w:cs="Times New Roman"/>
      <w:b/>
      <w:szCs w:val="20"/>
    </w:rPr>
  </w:style>
  <w:style w:type="character" w:customStyle="1" w:styleId="BodyText3Char">
    <w:name w:val="Body Text 3 Char"/>
    <w:basedOn w:val="DefaultParagraphFont"/>
    <w:link w:val="BodyText3"/>
    <w:rsid w:val="005F49A6"/>
    <w:rPr>
      <w:rFonts w:ascii="Arial Narrow" w:eastAsia="SimSun" w:hAnsi="Arial Narrow" w:cs="Times New Roman"/>
      <w:b/>
      <w:szCs w:val="20"/>
    </w:rPr>
  </w:style>
  <w:style w:type="paragraph" w:customStyle="1" w:styleId="CVBullet">
    <w:name w:val="CV Bullet"/>
    <w:basedOn w:val="Normal"/>
    <w:rsid w:val="005F49A6"/>
    <w:pPr>
      <w:keepNext/>
      <w:numPr>
        <w:numId w:val="20"/>
      </w:numPr>
      <w:spacing w:after="80" w:line="240" w:lineRule="auto"/>
      <w:outlineLvl w:val="0"/>
    </w:pPr>
    <w:rPr>
      <w:rFonts w:ascii="Times New Roman" w:eastAsia="SimSun" w:hAnsi="Times New Roman" w:cs="Times New Roman"/>
      <w:sz w:val="20"/>
      <w:szCs w:val="20"/>
    </w:rPr>
  </w:style>
  <w:style w:type="paragraph" w:styleId="BodyTextIndent2">
    <w:name w:val="Body Text Indent 2"/>
    <w:basedOn w:val="Normal"/>
    <w:link w:val="BodyTextIndent2Char"/>
    <w:rsid w:val="005F49A6"/>
    <w:pPr>
      <w:spacing w:after="0" w:line="240" w:lineRule="auto"/>
      <w:ind w:left="720"/>
    </w:pPr>
    <w:rPr>
      <w:rFonts w:ascii="Arial" w:eastAsia="SimSun" w:hAnsi="Arial" w:cs="Arial"/>
      <w:sz w:val="20"/>
      <w:szCs w:val="20"/>
    </w:rPr>
  </w:style>
  <w:style w:type="character" w:customStyle="1" w:styleId="BodyTextIndent2Char">
    <w:name w:val="Body Text Indent 2 Char"/>
    <w:basedOn w:val="DefaultParagraphFont"/>
    <w:link w:val="BodyTextIndent2"/>
    <w:rsid w:val="005F49A6"/>
    <w:rPr>
      <w:rFonts w:ascii="Arial" w:eastAsia="SimSun" w:hAnsi="Arial" w:cs="Arial"/>
      <w:sz w:val="20"/>
      <w:szCs w:val="20"/>
    </w:rPr>
  </w:style>
  <w:style w:type="paragraph" w:customStyle="1" w:styleId="BULLET1">
    <w:name w:val="BULLET1"/>
    <w:basedOn w:val="Normal"/>
    <w:rsid w:val="005F49A6"/>
    <w:pPr>
      <w:numPr>
        <w:numId w:val="21"/>
      </w:numPr>
      <w:suppressAutoHyphens/>
      <w:spacing w:after="120" w:line="240" w:lineRule="auto"/>
    </w:pPr>
    <w:rPr>
      <w:rFonts w:ascii="Times New Roman" w:eastAsia="SimSun" w:hAnsi="Times New Roman" w:cs="Times New Roman"/>
      <w:sz w:val="23"/>
      <w:szCs w:val="20"/>
      <w:lang w:val="en-GB"/>
    </w:rPr>
  </w:style>
  <w:style w:type="paragraph" w:customStyle="1" w:styleId="BodyText23">
    <w:name w:val="Body Text 23"/>
    <w:basedOn w:val="Normal"/>
    <w:rsid w:val="005F49A6"/>
    <w:pPr>
      <w:widowControl w:val="0"/>
      <w:tabs>
        <w:tab w:val="left" w:pos="547"/>
      </w:tabs>
      <w:spacing w:after="0" w:line="240" w:lineRule="auto"/>
    </w:pPr>
    <w:rPr>
      <w:rFonts w:ascii="Times New Roman" w:eastAsia="SimSun" w:hAnsi="Times New Roman" w:cs="Times New Roman"/>
      <w:snapToGrid w:val="0"/>
      <w:szCs w:val="20"/>
    </w:rPr>
  </w:style>
  <w:style w:type="paragraph" w:styleId="Subtitle">
    <w:name w:val="Subtitle"/>
    <w:basedOn w:val="Normal"/>
    <w:link w:val="SubtitleChar"/>
    <w:qFormat/>
    <w:rsid w:val="005F49A6"/>
    <w:pPr>
      <w:spacing w:after="0" w:line="240" w:lineRule="auto"/>
      <w:jc w:val="center"/>
    </w:pPr>
    <w:rPr>
      <w:rFonts w:ascii="Arial" w:eastAsia="SimSun" w:hAnsi="Arial" w:cs="Times New Roman"/>
      <w:b/>
      <w:sz w:val="24"/>
      <w:szCs w:val="20"/>
    </w:rPr>
  </w:style>
  <w:style w:type="character" w:customStyle="1" w:styleId="SubtitleChar">
    <w:name w:val="Subtitle Char"/>
    <w:basedOn w:val="DefaultParagraphFont"/>
    <w:link w:val="Subtitle"/>
    <w:rsid w:val="005F49A6"/>
    <w:rPr>
      <w:rFonts w:ascii="Arial" w:eastAsia="SimSun" w:hAnsi="Arial" w:cs="Times New Roman"/>
      <w:b/>
      <w:sz w:val="24"/>
      <w:szCs w:val="20"/>
    </w:rPr>
  </w:style>
  <w:style w:type="paragraph" w:styleId="ListBullet2">
    <w:name w:val="List Bullet 2"/>
    <w:basedOn w:val="Normal"/>
    <w:rsid w:val="005F49A6"/>
    <w:pPr>
      <w:numPr>
        <w:numId w:val="22"/>
      </w:numPr>
      <w:spacing w:after="0" w:line="240" w:lineRule="auto"/>
    </w:pPr>
    <w:rPr>
      <w:rFonts w:ascii="Arial Narrow" w:eastAsia="SimSun" w:hAnsi="Arial Narrow" w:cs="Times New Roman"/>
      <w:szCs w:val="20"/>
    </w:rPr>
  </w:style>
  <w:style w:type="paragraph" w:styleId="Revision">
    <w:name w:val="Revision"/>
    <w:hidden/>
    <w:uiPriority w:val="99"/>
    <w:semiHidden/>
    <w:rsid w:val="005F49A6"/>
    <w:pPr>
      <w:spacing w:after="0" w:line="240" w:lineRule="auto"/>
    </w:pPr>
    <w:rPr>
      <w:rFonts w:ascii="Arial Narrow" w:eastAsia="SimSun" w:hAnsi="Arial Narrow" w:cs="Times New Roman"/>
      <w:szCs w:val="20"/>
    </w:rPr>
  </w:style>
  <w:style w:type="paragraph" w:customStyle="1" w:styleId="Default">
    <w:name w:val="Default"/>
    <w:rsid w:val="005F49A6"/>
    <w:pPr>
      <w:autoSpaceDE w:val="0"/>
      <w:autoSpaceDN w:val="0"/>
      <w:adjustRightInd w:val="0"/>
      <w:spacing w:after="0" w:line="240" w:lineRule="auto"/>
    </w:pPr>
    <w:rPr>
      <w:rFonts w:ascii="Myriad Pro" w:eastAsia="MS Mincho" w:hAnsi="Myriad Pro" w:cs="Myriad Pro"/>
      <w:color w:val="000000"/>
      <w:sz w:val="24"/>
      <w:szCs w:val="24"/>
      <w:lang w:eastAsia="ja-JP"/>
    </w:rPr>
  </w:style>
  <w:style w:type="paragraph" w:customStyle="1" w:styleId="DecisionLevel">
    <w:name w:val="Decision Level"/>
    <w:basedOn w:val="Normal"/>
    <w:rsid w:val="005F49A6"/>
    <w:pPr>
      <w:spacing w:before="360" w:after="240" w:line="240" w:lineRule="auto"/>
      <w:jc w:val="both"/>
    </w:pPr>
    <w:rPr>
      <w:rFonts w:ascii="Times New Roman" w:eastAsia="Times New Roman" w:hAnsi="Times New Roman" w:cs="Times New Roman"/>
      <w:b/>
      <w:sz w:val="24"/>
      <w:szCs w:val="20"/>
      <w:u w:val="single"/>
      <w:lang w:val="en-GB"/>
    </w:rPr>
  </w:style>
  <w:style w:type="paragraph" w:customStyle="1" w:styleId="Text">
    <w:name w:val="Text"/>
    <w:basedOn w:val="Normal"/>
    <w:rsid w:val="005F49A6"/>
    <w:pPr>
      <w:spacing w:before="240" w:after="0" w:line="252" w:lineRule="auto"/>
      <w:jc w:val="both"/>
    </w:pPr>
    <w:rPr>
      <w:rFonts w:ascii="Times New Roman" w:eastAsia="Times New Roman" w:hAnsi="Times New Roman" w:cs="Times New Roman"/>
      <w:szCs w:val="20"/>
    </w:rPr>
  </w:style>
  <w:style w:type="paragraph" w:customStyle="1" w:styleId="sidetekst">
    <w:name w:val="sidetekst"/>
    <w:basedOn w:val="Normal"/>
    <w:rsid w:val="005F49A6"/>
    <w:pPr>
      <w:framePr w:w="1985" w:hSpace="181" w:vSpace="181" w:wrap="around" w:vAnchor="text" w:hAnchor="page" w:y="1"/>
      <w:spacing w:after="0" w:line="240" w:lineRule="auto"/>
    </w:pPr>
    <w:rPr>
      <w:rFonts w:ascii="Arial" w:eastAsia="Times New Roman" w:hAnsi="Arial" w:cs="Times New Roman"/>
      <w:b/>
      <w:i/>
      <w:sz w:val="18"/>
      <w:szCs w:val="20"/>
    </w:rPr>
  </w:style>
  <w:style w:type="paragraph" w:customStyle="1" w:styleId="TextPIMSEntries">
    <w:name w:val="Text PIMS Entries"/>
    <w:basedOn w:val="Normal"/>
    <w:rsid w:val="005F49A6"/>
    <w:pPr>
      <w:spacing w:after="120" w:line="240" w:lineRule="auto"/>
      <w:ind w:left="567"/>
      <w:jc w:val="both"/>
    </w:pPr>
    <w:rPr>
      <w:rFonts w:ascii="Times New Roman" w:eastAsia="Times New Roman" w:hAnsi="Times New Roman" w:cs="Times New Roman"/>
      <w:szCs w:val="20"/>
      <w:lang w:val="en-GB"/>
    </w:rPr>
  </w:style>
  <w:style w:type="paragraph" w:customStyle="1" w:styleId="1">
    <w:name w:val="Список1"/>
    <w:basedOn w:val="Text"/>
    <w:rsid w:val="005F49A6"/>
    <w:pPr>
      <w:numPr>
        <w:numId w:val="23"/>
      </w:numPr>
    </w:pPr>
  </w:style>
  <w:style w:type="paragraph" w:customStyle="1" w:styleId="Level">
    <w:name w:val="Level"/>
    <w:basedOn w:val="Text"/>
    <w:rsid w:val="005F49A6"/>
    <w:pPr>
      <w:spacing w:before="120" w:after="120" w:line="240" w:lineRule="auto"/>
      <w:jc w:val="right"/>
    </w:pPr>
    <w:rPr>
      <w:b/>
    </w:rPr>
  </w:style>
  <w:style w:type="paragraph" w:customStyle="1" w:styleId="TextPIMSBullet">
    <w:name w:val="Text PIMS Bullet"/>
    <w:basedOn w:val="TextPIMSEntries"/>
    <w:rsid w:val="005F49A6"/>
    <w:pPr>
      <w:numPr>
        <w:numId w:val="24"/>
      </w:numPr>
      <w:ind w:left="924" w:hanging="357"/>
      <w:jc w:val="left"/>
    </w:pPr>
  </w:style>
  <w:style w:type="paragraph" w:customStyle="1" w:styleId="PIMSEntries">
    <w:name w:val="PIMS Entries"/>
    <w:basedOn w:val="Text"/>
    <w:rsid w:val="005F49A6"/>
    <w:pPr>
      <w:keepNext/>
      <w:spacing w:after="240"/>
    </w:pPr>
    <w:rPr>
      <w:b/>
      <w:i/>
      <w:u w:val="single"/>
    </w:rPr>
  </w:style>
  <w:style w:type="paragraph" w:customStyle="1" w:styleId="ClearanceLevel">
    <w:name w:val="Clearance Level"/>
    <w:basedOn w:val="Text"/>
    <w:next w:val="Text"/>
    <w:rsid w:val="005F49A6"/>
    <w:pPr>
      <w:spacing w:before="120" w:after="120" w:line="240" w:lineRule="auto"/>
      <w:jc w:val="right"/>
    </w:pPr>
    <w:rPr>
      <w:i/>
    </w:rPr>
  </w:style>
  <w:style w:type="paragraph" w:customStyle="1" w:styleId="TextBullet">
    <w:name w:val="Text Bullet"/>
    <w:basedOn w:val="Text"/>
    <w:rsid w:val="005F49A6"/>
    <w:pPr>
      <w:spacing w:before="120" w:after="120" w:line="240" w:lineRule="auto"/>
    </w:pPr>
  </w:style>
  <w:style w:type="paragraph" w:customStyle="1" w:styleId="Textbullets">
    <w:name w:val="Text bullets"/>
    <w:basedOn w:val="Text"/>
    <w:rsid w:val="005F49A6"/>
    <w:pPr>
      <w:numPr>
        <w:numId w:val="25"/>
      </w:numPr>
      <w:spacing w:before="120" w:after="120" w:line="240" w:lineRule="auto"/>
    </w:pPr>
    <w:rPr>
      <w:sz w:val="24"/>
    </w:rPr>
  </w:style>
  <w:style w:type="paragraph" w:customStyle="1" w:styleId="Listdots">
    <w:name w:val="List (dots)"/>
    <w:basedOn w:val="Normal"/>
    <w:rsid w:val="005F49A6"/>
    <w:pPr>
      <w:numPr>
        <w:numId w:val="26"/>
      </w:numPr>
      <w:spacing w:after="0" w:line="240" w:lineRule="auto"/>
      <w:jc w:val="both"/>
    </w:pPr>
    <w:rPr>
      <w:rFonts w:ascii="Times New Roman" w:eastAsia="Times New Roman" w:hAnsi="Times New Roman" w:cs="Times New Roman"/>
      <w:sz w:val="24"/>
      <w:szCs w:val="20"/>
      <w:lang w:val="en-GB"/>
    </w:rPr>
  </w:style>
  <w:style w:type="paragraph" w:customStyle="1" w:styleId="OmniPage2">
    <w:name w:val="OmniPage #2"/>
    <w:basedOn w:val="Normal"/>
    <w:rsid w:val="005F49A6"/>
    <w:pPr>
      <w:tabs>
        <w:tab w:val="left" w:pos="4245"/>
        <w:tab w:val="left" w:pos="8745"/>
        <w:tab w:val="right" w:pos="11152"/>
      </w:tabs>
      <w:spacing w:after="0" w:line="311" w:lineRule="exact"/>
      <w:ind w:left="52" w:right="2104"/>
    </w:pPr>
    <w:rPr>
      <w:rFonts w:ascii="Times New Roman" w:eastAsia="Times New Roman" w:hAnsi="Times New Roman" w:cs="Times New Roman"/>
      <w:sz w:val="20"/>
      <w:szCs w:val="20"/>
    </w:rPr>
  </w:style>
  <w:style w:type="paragraph" w:customStyle="1" w:styleId="OmniPage1">
    <w:name w:val="OmniPage #1"/>
    <w:basedOn w:val="Normal"/>
    <w:rsid w:val="005F49A6"/>
    <w:pPr>
      <w:tabs>
        <w:tab w:val="left" w:pos="160"/>
        <w:tab w:val="left" w:pos="328"/>
        <w:tab w:val="left" w:pos="4585"/>
        <w:tab w:val="right" w:pos="8804"/>
      </w:tabs>
      <w:spacing w:after="0" w:line="308" w:lineRule="exact"/>
      <w:ind w:left="50" w:right="50"/>
    </w:pPr>
    <w:rPr>
      <w:rFonts w:ascii="Times New Roman" w:eastAsia="Times New Roman" w:hAnsi="Times New Roman" w:cs="Times New Roman"/>
      <w:sz w:val="20"/>
      <w:szCs w:val="20"/>
    </w:rPr>
  </w:style>
  <w:style w:type="paragraph" w:customStyle="1" w:styleId="BankNormal">
    <w:name w:val="BankNormal"/>
    <w:basedOn w:val="Normal"/>
    <w:rsid w:val="005F49A6"/>
    <w:pPr>
      <w:spacing w:after="240" w:line="240" w:lineRule="auto"/>
    </w:pPr>
    <w:rPr>
      <w:rFonts w:ascii="Times New Roman" w:eastAsia="Times New Roman" w:hAnsi="Times New Roman" w:cs="Times New Roman"/>
      <w:sz w:val="24"/>
      <w:szCs w:val="20"/>
    </w:rPr>
  </w:style>
  <w:style w:type="paragraph" w:customStyle="1" w:styleId="Outline">
    <w:name w:val="Outline"/>
    <w:basedOn w:val="Normal"/>
    <w:rsid w:val="005F49A6"/>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5F49A6"/>
    <w:pPr>
      <w:keepNext/>
      <w:tabs>
        <w:tab w:val="num" w:pos="360"/>
      </w:tabs>
      <w:ind w:left="360" w:hanging="360"/>
    </w:pPr>
  </w:style>
  <w:style w:type="paragraph" w:customStyle="1" w:styleId="Outline2">
    <w:name w:val="Outline2"/>
    <w:basedOn w:val="Normal"/>
    <w:rsid w:val="005F49A6"/>
    <w:pPr>
      <w:tabs>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5F49A6"/>
    <w:p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styleId="BodyTextIndent3">
    <w:name w:val="Body Text Indent 3"/>
    <w:basedOn w:val="Normal"/>
    <w:link w:val="BodyTextIndent3Char"/>
    <w:rsid w:val="005F49A6"/>
    <w:pPr>
      <w:spacing w:after="0" w:line="240" w:lineRule="auto"/>
      <w:ind w:left="720"/>
    </w:pPr>
    <w:rPr>
      <w:rFonts w:ascii="Arial" w:eastAsia="Times New Roman" w:hAnsi="Arial" w:cs="Times New Roman"/>
      <w:b/>
      <w:sz w:val="24"/>
      <w:szCs w:val="20"/>
    </w:rPr>
  </w:style>
  <w:style w:type="character" w:customStyle="1" w:styleId="BodyTextIndent3Char">
    <w:name w:val="Body Text Indent 3 Char"/>
    <w:basedOn w:val="DefaultParagraphFont"/>
    <w:link w:val="BodyTextIndent3"/>
    <w:rsid w:val="005F49A6"/>
    <w:rPr>
      <w:rFonts w:ascii="Arial" w:eastAsia="Times New Roman" w:hAnsi="Arial" w:cs="Times New Roman"/>
      <w:b/>
      <w:sz w:val="24"/>
      <w:szCs w:val="20"/>
    </w:rPr>
  </w:style>
  <w:style w:type="paragraph" w:customStyle="1" w:styleId="Textoindependiente">
    <w:name w:val="Texto.independiente"/>
    <w:basedOn w:val="Normal"/>
    <w:rsid w:val="005F49A6"/>
    <w:pPr>
      <w:spacing w:after="120" w:line="240" w:lineRule="auto"/>
    </w:pPr>
    <w:rPr>
      <w:rFonts w:ascii="Times New Roman" w:eastAsia="Times New Roman" w:hAnsi="Times New Roman" w:cs="Times New Roman"/>
      <w:sz w:val="24"/>
      <w:szCs w:val="20"/>
      <w:lang w:val="da-DK"/>
    </w:rPr>
  </w:style>
  <w:style w:type="paragraph" w:styleId="Caption">
    <w:name w:val="caption"/>
    <w:aliases w:val="TOC Caption"/>
    <w:basedOn w:val="Normal"/>
    <w:next w:val="Normal"/>
    <w:uiPriority w:val="99"/>
    <w:qFormat/>
    <w:rsid w:val="005F49A6"/>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spacing w:after="0" w:line="240" w:lineRule="auto"/>
    </w:pPr>
    <w:rPr>
      <w:rFonts w:ascii="Arial" w:eastAsia="Times New Roman" w:hAnsi="Arial" w:cs="Times New Roman"/>
      <w:b/>
      <w:szCs w:val="20"/>
    </w:rPr>
  </w:style>
  <w:style w:type="paragraph" w:styleId="CommentText">
    <w:name w:val="annotation text"/>
    <w:basedOn w:val="Normal"/>
    <w:link w:val="CommentTextChar"/>
    <w:uiPriority w:val="99"/>
    <w:semiHidden/>
    <w:rsid w:val="005F49A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F49A6"/>
    <w:rPr>
      <w:rFonts w:ascii="Times New Roman" w:eastAsia="Times New Roman" w:hAnsi="Times New Roman" w:cs="Times New Roman"/>
      <w:sz w:val="20"/>
      <w:szCs w:val="20"/>
    </w:rPr>
  </w:style>
  <w:style w:type="paragraph" w:customStyle="1" w:styleId="head1">
    <w:name w:val="head1"/>
    <w:rsid w:val="005F49A6"/>
    <w:pPr>
      <w:widowControl w:val="0"/>
      <w:tabs>
        <w:tab w:val="left" w:pos="0"/>
        <w:tab w:val="left" w:pos="2160"/>
        <w:tab w:val="left" w:pos="2899"/>
        <w:tab w:val="left" w:pos="4680"/>
        <w:tab w:val="left" w:pos="8659"/>
        <w:tab w:val="left" w:pos="9360"/>
      </w:tabs>
      <w:suppressAutoHyphens/>
      <w:spacing w:after="0" w:line="240" w:lineRule="auto"/>
    </w:pPr>
    <w:rPr>
      <w:rFonts w:ascii="Times New Roman" w:eastAsia="Times New Roman" w:hAnsi="Times New Roman" w:cs="Times New Roman"/>
      <w:snapToGrid w:val="0"/>
      <w:sz w:val="24"/>
      <w:szCs w:val="20"/>
    </w:rPr>
  </w:style>
  <w:style w:type="paragraph" w:customStyle="1" w:styleId="Memoheading">
    <w:name w:val="Memo heading"/>
    <w:rsid w:val="005F49A6"/>
    <w:pPr>
      <w:spacing w:after="0" w:line="240" w:lineRule="auto"/>
    </w:pPr>
    <w:rPr>
      <w:rFonts w:ascii="Times New Roman" w:eastAsia="Times New Roman" w:hAnsi="Times New Roman" w:cs="Times New Roman"/>
      <w:sz w:val="20"/>
      <w:szCs w:val="20"/>
      <w:lang w:val="en-GB"/>
    </w:rPr>
  </w:style>
  <w:style w:type="paragraph" w:customStyle="1" w:styleId="BodyText21">
    <w:name w:val="Body Text 21"/>
    <w:basedOn w:val="Normal"/>
    <w:uiPriority w:val="99"/>
    <w:rsid w:val="005F49A6"/>
    <w:pPr>
      <w:widowControl w:val="0"/>
      <w:spacing w:after="120" w:line="240" w:lineRule="auto"/>
      <w:ind w:left="397" w:hanging="397"/>
      <w:jc w:val="both"/>
    </w:pPr>
    <w:rPr>
      <w:rFonts w:ascii="Arial" w:eastAsia="Times New Roman" w:hAnsi="Arial" w:cs="Times New Roman"/>
      <w:szCs w:val="20"/>
    </w:rPr>
  </w:style>
  <w:style w:type="paragraph" w:customStyle="1" w:styleId="Marin">
    <w:name w:val="Marin"/>
    <w:basedOn w:val="Normal"/>
    <w:rsid w:val="005F49A6"/>
    <w:pPr>
      <w:spacing w:after="120" w:line="240" w:lineRule="auto"/>
      <w:jc w:val="both"/>
    </w:pPr>
    <w:rPr>
      <w:rFonts w:ascii="Arial" w:eastAsia="Times New Roman" w:hAnsi="Arial" w:cs="Times New Roman"/>
      <w:sz w:val="24"/>
      <w:szCs w:val="20"/>
    </w:rPr>
  </w:style>
  <w:style w:type="paragraph" w:customStyle="1" w:styleId="Outline4">
    <w:name w:val="Outline4"/>
    <w:basedOn w:val="Normal"/>
    <w:rsid w:val="005F49A6"/>
    <w:pPr>
      <w:numPr>
        <w:ilvl w:val="3"/>
        <w:numId w:val="2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5F49A6"/>
    <w:pPr>
      <w:numPr>
        <w:numId w:val="28"/>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styleId="NormalWeb">
    <w:name w:val="Normal (Web)"/>
    <w:aliases w:val=" webb"/>
    <w:basedOn w:val="Normal"/>
    <w:uiPriority w:val="99"/>
    <w:rsid w:val="005F49A6"/>
    <w:pPr>
      <w:spacing w:before="100" w:after="100" w:line="240" w:lineRule="auto"/>
    </w:pPr>
    <w:rPr>
      <w:rFonts w:ascii="Times New Roman" w:eastAsia="Times New Roman" w:hAnsi="Times New Roman" w:cs="Times New Roman"/>
      <w:sz w:val="24"/>
      <w:szCs w:val="20"/>
      <w:lang w:val="en-GB"/>
    </w:rPr>
  </w:style>
  <w:style w:type="paragraph" w:customStyle="1" w:styleId="AnnexTitle">
    <w:name w:val="Annex Title"/>
    <w:basedOn w:val="Normal"/>
    <w:rsid w:val="005F49A6"/>
    <w:pPr>
      <w:spacing w:after="0" w:line="240" w:lineRule="auto"/>
      <w:jc w:val="center"/>
    </w:pPr>
    <w:rPr>
      <w:rFonts w:ascii="Times New Roman" w:eastAsia="Times New Roman" w:hAnsi="Times New Roman" w:cs="Times New Roman"/>
      <w:b/>
      <w:sz w:val="24"/>
      <w:szCs w:val="20"/>
      <w:lang w:val="en-GB"/>
    </w:rPr>
  </w:style>
  <w:style w:type="character" w:customStyle="1" w:styleId="i">
    <w:name w:val="i"/>
    <w:aliases w:val="ii,iii"/>
    <w:basedOn w:val="DefaultParagraphFont"/>
    <w:rsid w:val="005F49A6"/>
    <w:rPr>
      <w:rFonts w:ascii="Times New Roman" w:hAnsi="Times New Roman" w:cs="Arial"/>
      <w:b/>
      <w:noProof w:val="0"/>
      <w:sz w:val="24"/>
      <w:szCs w:val="24"/>
      <w:lang w:val="en-US" w:eastAsia="en-ZA" w:bidi="ar-SA"/>
    </w:rPr>
  </w:style>
  <w:style w:type="character" w:customStyle="1" w:styleId="a123">
    <w:name w:val="a1.2.3"/>
    <w:basedOn w:val="DefaultParagraphFont"/>
    <w:rsid w:val="005F49A6"/>
    <w:rPr>
      <w:rFonts w:ascii="Arial" w:hAnsi="Arial" w:cs="Arial"/>
      <w:b/>
      <w:sz w:val="22"/>
      <w:szCs w:val="22"/>
      <w:lang w:val="en-ZA" w:eastAsia="en-ZA" w:bidi="ar-SA"/>
    </w:rPr>
  </w:style>
  <w:style w:type="character" w:customStyle="1" w:styleId="iiiiii">
    <w:name w:val="i.ii.iii"/>
    <w:basedOn w:val="DefaultParagraphFont"/>
    <w:rsid w:val="005F49A6"/>
    <w:rPr>
      <w:rFonts w:ascii="Arial" w:hAnsi="Arial" w:cs="Arial"/>
      <w:b/>
      <w:sz w:val="22"/>
      <w:szCs w:val="22"/>
      <w:lang w:val="en-ZA" w:eastAsia="en-ZA" w:bidi="ar-SA"/>
    </w:rPr>
  </w:style>
  <w:style w:type="character" w:customStyle="1" w:styleId="a0">
    <w:name w:val="_a"/>
    <w:basedOn w:val="DefaultParagraphFont"/>
    <w:rsid w:val="005F49A6"/>
    <w:rPr>
      <w:rFonts w:ascii="Arial" w:hAnsi="Arial" w:cs="Arial"/>
      <w:b/>
      <w:sz w:val="22"/>
      <w:szCs w:val="22"/>
      <w:lang w:val="en-ZA" w:eastAsia="en-ZA" w:bidi="ar-SA"/>
    </w:rPr>
  </w:style>
  <w:style w:type="paragraph" w:customStyle="1" w:styleId="05">
    <w:name w:val="05"/>
    <w:basedOn w:val="Normal"/>
    <w:rsid w:val="005F49A6"/>
    <w:pPr>
      <w:widowControl w:val="0"/>
      <w:spacing w:after="0" w:line="240" w:lineRule="auto"/>
      <w:ind w:left="300" w:right="4" w:hanging="300"/>
      <w:jc w:val="both"/>
    </w:pPr>
    <w:rPr>
      <w:rFonts w:ascii="Times" w:eastAsia="Times New Roman" w:hAnsi="Times" w:cs="Times New Roman"/>
      <w:sz w:val="24"/>
      <w:szCs w:val="20"/>
      <w:lang w:val="fr-FR"/>
    </w:rPr>
  </w:style>
  <w:style w:type="paragraph" w:customStyle="1" w:styleId="8">
    <w:name w:val="????????? 8"/>
    <w:basedOn w:val="a1"/>
    <w:next w:val="a1"/>
    <w:rsid w:val="005F49A6"/>
    <w:pPr>
      <w:keepNext/>
    </w:pPr>
    <w:rPr>
      <w:b/>
      <w:sz w:val="24"/>
    </w:rPr>
  </w:style>
  <w:style w:type="paragraph" w:customStyle="1" w:styleId="a1">
    <w:name w:val="???????"/>
    <w:rsid w:val="005F49A6"/>
    <w:pPr>
      <w:widowControl w:val="0"/>
      <w:spacing w:after="0" w:line="240" w:lineRule="auto"/>
    </w:pPr>
    <w:rPr>
      <w:rFonts w:ascii="Times New Roman" w:eastAsia="Times New Roman" w:hAnsi="Times New Roman" w:cs="Times New Roman"/>
      <w:sz w:val="20"/>
      <w:szCs w:val="20"/>
      <w:lang w:val="ru-RU"/>
    </w:rPr>
  </w:style>
  <w:style w:type="paragraph" w:customStyle="1" w:styleId="11">
    <w:name w:val="???????? ?????1"/>
    <w:basedOn w:val="a1"/>
    <w:rsid w:val="005F49A6"/>
    <w:pPr>
      <w:spacing w:before="120" w:after="120"/>
      <w:jc w:val="both"/>
    </w:pPr>
    <w:rPr>
      <w:sz w:val="24"/>
    </w:rPr>
  </w:style>
  <w:style w:type="paragraph" w:customStyle="1" w:styleId="2">
    <w:name w:val="???????? ????? ? ???????? 2"/>
    <w:basedOn w:val="a1"/>
    <w:rsid w:val="005F49A6"/>
    <w:pPr>
      <w:ind w:left="360"/>
      <w:jc w:val="both"/>
    </w:pPr>
    <w:rPr>
      <w:sz w:val="24"/>
    </w:rPr>
  </w:style>
  <w:style w:type="paragraph" w:customStyle="1" w:styleId="f4">
    <w:name w:val="f4"/>
    <w:rsid w:val="005F49A6"/>
    <w:pPr>
      <w:widowControl w:val="0"/>
      <w:spacing w:after="0" w:line="240" w:lineRule="auto"/>
    </w:pPr>
    <w:rPr>
      <w:rFonts w:ascii="CG Times" w:eastAsia="Times New Roman" w:hAnsi="CG Times" w:cs="Times New Roman"/>
      <w:szCs w:val="20"/>
      <w:lang w:val="en-AU"/>
    </w:rPr>
  </w:style>
  <w:style w:type="paragraph" w:customStyle="1" w:styleId="ListBullets">
    <w:name w:val="List Bullets"/>
    <w:basedOn w:val="Normal"/>
    <w:rsid w:val="005F49A6"/>
    <w:pPr>
      <w:numPr>
        <w:numId w:val="29"/>
      </w:numPr>
      <w:spacing w:after="0" w:line="240" w:lineRule="auto"/>
    </w:pPr>
    <w:rPr>
      <w:rFonts w:ascii="Times New Roman" w:eastAsia="Times New Roman" w:hAnsi="Times New Roman" w:cs="Times New Roman"/>
      <w:sz w:val="24"/>
      <w:szCs w:val="20"/>
      <w:lang w:val="en-GB"/>
    </w:rPr>
  </w:style>
  <w:style w:type="paragraph" w:customStyle="1" w:styleId="TableBullets">
    <w:name w:val="Table Bullets"/>
    <w:basedOn w:val="ListBullets"/>
    <w:autoRedefine/>
    <w:rsid w:val="005F49A6"/>
    <w:pPr>
      <w:numPr>
        <w:numId w:val="30"/>
      </w:numPr>
      <w:tabs>
        <w:tab w:val="clear" w:pos="360"/>
        <w:tab w:val="num" w:pos="720"/>
      </w:tabs>
      <w:ind w:left="720" w:hanging="720"/>
    </w:pPr>
  </w:style>
  <w:style w:type="paragraph" w:customStyle="1" w:styleId="TableSub-Title">
    <w:name w:val="Table Sub-Title"/>
    <w:basedOn w:val="Normal"/>
    <w:rsid w:val="005F49A6"/>
    <w:pPr>
      <w:spacing w:after="0" w:line="240" w:lineRule="auto"/>
      <w:ind w:left="360" w:hanging="360"/>
    </w:pPr>
    <w:rPr>
      <w:rFonts w:ascii="Times New Roman" w:eastAsia="Times New Roman" w:hAnsi="Times New Roman" w:cs="Times New Roman"/>
      <w:b/>
      <w:sz w:val="24"/>
      <w:szCs w:val="20"/>
      <w:lang w:val="en-GB"/>
    </w:rPr>
  </w:style>
  <w:style w:type="paragraph" w:customStyle="1" w:styleId="TableTitle">
    <w:name w:val="Table Title"/>
    <w:basedOn w:val="Normal"/>
    <w:rsid w:val="005F49A6"/>
    <w:pPr>
      <w:spacing w:before="120" w:after="120" w:line="240" w:lineRule="auto"/>
      <w:jc w:val="center"/>
    </w:pPr>
    <w:rPr>
      <w:rFonts w:ascii="Times New Roman" w:eastAsia="Times New Roman" w:hAnsi="Times New Roman" w:cs="Times New Roman"/>
      <w:b/>
      <w:sz w:val="24"/>
      <w:szCs w:val="20"/>
      <w:lang w:val="en-GB"/>
    </w:rPr>
  </w:style>
  <w:style w:type="paragraph" w:customStyle="1" w:styleId="TableGridRight">
    <w:name w:val="Table Grid Right"/>
    <w:basedOn w:val="Normal"/>
    <w:rsid w:val="005F49A6"/>
    <w:pPr>
      <w:spacing w:after="0" w:line="240" w:lineRule="auto"/>
      <w:jc w:val="right"/>
    </w:pPr>
    <w:rPr>
      <w:rFonts w:ascii="Times New Roman" w:eastAsia="Times New Roman" w:hAnsi="Times New Roman" w:cs="Times New Roman"/>
      <w:sz w:val="24"/>
      <w:szCs w:val="20"/>
      <w:lang w:val="en-GB"/>
    </w:rPr>
  </w:style>
  <w:style w:type="paragraph" w:customStyle="1" w:styleId="FootnoteReference1">
    <w:name w:val="Footnote Reference1"/>
    <w:basedOn w:val="Normal"/>
    <w:rsid w:val="005F49A6"/>
    <w:pPr>
      <w:widowControl w:val="0"/>
      <w:spacing w:after="0" w:line="240" w:lineRule="auto"/>
    </w:pPr>
    <w:rPr>
      <w:rFonts w:ascii="Times" w:eastAsia="Times New Roman" w:hAnsi="Times" w:cs="Times New Roman"/>
      <w:position w:val="7"/>
      <w:szCs w:val="20"/>
      <w:lang w:val="en-CA"/>
    </w:rPr>
  </w:style>
  <w:style w:type="paragraph" w:customStyle="1" w:styleId="TableHeaderPage">
    <w:name w:val="Table Header Page"/>
    <w:basedOn w:val="Normal"/>
    <w:rsid w:val="005F49A6"/>
    <w:pPr>
      <w:spacing w:before="60" w:after="60" w:line="240" w:lineRule="auto"/>
    </w:pPr>
    <w:rPr>
      <w:rFonts w:ascii="Times New Roman" w:eastAsia="Times New Roman" w:hAnsi="Times New Roman" w:cs="Times New Roman"/>
      <w:b/>
      <w:sz w:val="20"/>
      <w:szCs w:val="20"/>
      <w:lang w:val="en-GB"/>
    </w:rPr>
  </w:style>
  <w:style w:type="paragraph" w:customStyle="1" w:styleId="Tahoma">
    <w:name w:val="Tahoma"/>
    <w:basedOn w:val="Normal"/>
    <w:rsid w:val="005F49A6"/>
    <w:pPr>
      <w:spacing w:after="120" w:line="240" w:lineRule="auto"/>
      <w:jc w:val="both"/>
    </w:pPr>
    <w:rPr>
      <w:rFonts w:ascii="Tahoma" w:eastAsia="Times New Roman" w:hAnsi="Tahoma" w:cs="Times New Roman"/>
      <w:sz w:val="20"/>
      <w:szCs w:val="20"/>
      <w:lang w:val="hr-HR"/>
    </w:rPr>
  </w:style>
  <w:style w:type="paragraph" w:customStyle="1" w:styleId="head01">
    <w:name w:val="head01"/>
    <w:rsid w:val="005F49A6"/>
    <w:pPr>
      <w:spacing w:after="240" w:line="240" w:lineRule="auto"/>
      <w:jc w:val="center"/>
    </w:pPr>
    <w:rPr>
      <w:rFonts w:ascii="CG Times (W1)" w:eastAsia="Times New Roman" w:hAnsi="CG Times (W1)" w:cs="Times New Roman"/>
      <w:b/>
      <w:caps/>
      <w:sz w:val="28"/>
      <w:szCs w:val="20"/>
    </w:rPr>
  </w:style>
  <w:style w:type="paragraph" w:customStyle="1" w:styleId="xl43">
    <w:name w:val="xl43"/>
    <w:basedOn w:val="Normal"/>
    <w:rsid w:val="005F49A6"/>
    <w:pPr>
      <w:pBdr>
        <w:left w:val="single" w:sz="8"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sid w:val="005F49A6"/>
    <w:rPr>
      <w:rFonts w:ascii="Arial" w:hAnsi="Arial" w:cs="Arial"/>
      <w:b/>
      <w:sz w:val="16"/>
      <w:szCs w:val="16"/>
      <w:lang w:val="en-ZA" w:eastAsia="en-ZA" w:bidi="ar-SA"/>
    </w:rPr>
  </w:style>
  <w:style w:type="paragraph" w:customStyle="1" w:styleId="NormalbulletsChar">
    <w:name w:val="Normal bullets Char"/>
    <w:basedOn w:val="Normal"/>
    <w:rsid w:val="005F49A6"/>
    <w:pPr>
      <w:numPr>
        <w:numId w:val="31"/>
      </w:numPr>
      <w:spacing w:after="0" w:line="240" w:lineRule="auto"/>
    </w:pPr>
    <w:rPr>
      <w:rFonts w:ascii="Arial" w:eastAsia="Times New Roman" w:hAnsi="Arial" w:cs="Arial"/>
      <w:sz w:val="24"/>
      <w:szCs w:val="20"/>
      <w:lang w:val="en-GB"/>
    </w:rPr>
  </w:style>
  <w:style w:type="paragraph" w:styleId="CommentSubject">
    <w:name w:val="annotation subject"/>
    <w:basedOn w:val="CommentText"/>
    <w:next w:val="CommentText"/>
    <w:link w:val="CommentSubjectChar"/>
    <w:semiHidden/>
    <w:rsid w:val="005F49A6"/>
    <w:rPr>
      <w:b/>
      <w:bCs/>
    </w:rPr>
  </w:style>
  <w:style w:type="character" w:customStyle="1" w:styleId="CommentSubjectChar">
    <w:name w:val="Comment Subject Char"/>
    <w:basedOn w:val="CommentTextChar"/>
    <w:link w:val="CommentSubject"/>
    <w:semiHidden/>
    <w:rsid w:val="005F49A6"/>
    <w:rPr>
      <w:rFonts w:ascii="Times New Roman" w:eastAsia="Times New Roman" w:hAnsi="Times New Roman" w:cs="Times New Roman"/>
      <w:b/>
      <w:bCs/>
      <w:sz w:val="20"/>
      <w:szCs w:val="20"/>
    </w:rPr>
  </w:style>
  <w:style w:type="paragraph" w:customStyle="1" w:styleId="Sub-Para1underX">
    <w:name w:val="Sub-Para 1 under X."/>
    <w:basedOn w:val="Normal"/>
    <w:rsid w:val="005F49A6"/>
    <w:pPr>
      <w:numPr>
        <w:numId w:val="32"/>
      </w:numPr>
      <w:spacing w:after="0" w:line="240" w:lineRule="auto"/>
    </w:pPr>
    <w:rPr>
      <w:rFonts w:ascii="Arial" w:eastAsia="Times New Roman" w:hAnsi="Arial" w:cs="Times New Roman"/>
      <w:sz w:val="20"/>
      <w:szCs w:val="24"/>
    </w:rPr>
  </w:style>
  <w:style w:type="character" w:customStyle="1" w:styleId="CharChar">
    <w:name w:val="Char Char"/>
    <w:basedOn w:val="DefaultParagraphFont"/>
    <w:rsid w:val="005F49A6"/>
    <w:rPr>
      <w:rFonts w:ascii="Arial" w:hAnsi="Arial" w:cs="Arial"/>
      <w:b/>
      <w:sz w:val="24"/>
      <w:szCs w:val="24"/>
      <w:lang w:val="en-US" w:eastAsia="en-US" w:bidi="ar-SA"/>
    </w:rPr>
  </w:style>
  <w:style w:type="character" w:customStyle="1" w:styleId="BodyTextCharChar">
    <w:name w:val="Body Text Char Char"/>
    <w:basedOn w:val="DefaultParagraphFont"/>
    <w:rsid w:val="005F49A6"/>
    <w:rPr>
      <w:rFonts w:ascii="Arial" w:hAnsi="Arial" w:cs="Arial"/>
      <w:b/>
      <w:sz w:val="22"/>
      <w:szCs w:val="22"/>
      <w:lang w:val="en-US" w:eastAsia="en-US" w:bidi="ar-SA"/>
    </w:rPr>
  </w:style>
  <w:style w:type="character" w:styleId="Strong">
    <w:name w:val="Strong"/>
    <w:basedOn w:val="DefaultParagraphFont"/>
    <w:qFormat/>
    <w:rsid w:val="005F49A6"/>
    <w:rPr>
      <w:rFonts w:ascii="Arial" w:hAnsi="Arial" w:cs="Arial"/>
      <w:b/>
      <w:bCs/>
      <w:sz w:val="22"/>
      <w:szCs w:val="22"/>
      <w:lang w:val="en-ZA" w:eastAsia="en-ZA" w:bidi="ar-SA"/>
    </w:rPr>
  </w:style>
  <w:style w:type="paragraph" w:styleId="ListBullet5">
    <w:name w:val="List Bullet 5"/>
    <w:basedOn w:val="Normal"/>
    <w:autoRedefine/>
    <w:rsid w:val="005F49A6"/>
    <w:pPr>
      <w:numPr>
        <w:numId w:val="33"/>
      </w:numPr>
      <w:spacing w:after="0" w:line="240" w:lineRule="auto"/>
      <w:jc w:val="both"/>
    </w:pPr>
    <w:rPr>
      <w:rFonts w:ascii="Times New Roman" w:eastAsia="SimSun" w:hAnsi="Times New Roman"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Normal"/>
    <w:autoRedefine/>
    <w:rsid w:val="005F49A6"/>
    <w:pPr>
      <w:autoSpaceDE w:val="0"/>
      <w:autoSpaceDN w:val="0"/>
      <w:adjustRightInd w:val="0"/>
      <w:spacing w:after="0" w:line="240" w:lineRule="auto"/>
    </w:pPr>
    <w:rPr>
      <w:rFonts w:ascii="Arial" w:eastAsia="Times New Roman" w:hAnsi="Arial" w:cs="Arial"/>
      <w:b/>
      <w:lang w:val="en-ZA" w:eastAsia="en-ZA"/>
    </w:rPr>
  </w:style>
  <w:style w:type="paragraph" w:styleId="HTMLPreformatted">
    <w:name w:val="HTML Preformatted"/>
    <w:basedOn w:val="Normal"/>
    <w:link w:val="HTMLPreformattedChar"/>
    <w:unhideWhenUsed/>
    <w:rsid w:val="005F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F49A6"/>
    <w:rPr>
      <w:rFonts w:ascii="Courier New" w:eastAsia="Times New Roman" w:hAnsi="Courier New" w:cs="Courier New"/>
      <w:sz w:val="20"/>
      <w:szCs w:val="20"/>
    </w:rPr>
  </w:style>
  <w:style w:type="character" w:customStyle="1" w:styleId="hps">
    <w:name w:val="hps"/>
    <w:basedOn w:val="DefaultParagraphFont"/>
    <w:rsid w:val="005F49A6"/>
    <w:rPr>
      <w:rFonts w:ascii="Arial" w:hAnsi="Arial" w:cs="Arial"/>
      <w:b/>
      <w:sz w:val="22"/>
      <w:szCs w:val="22"/>
      <w:lang w:val="en-ZA" w:eastAsia="en-ZA" w:bidi="ar-SA"/>
    </w:rPr>
  </w:style>
  <w:style w:type="paragraph" w:customStyle="1" w:styleId="21">
    <w:name w:val="Основной текст с отступом 21"/>
    <w:basedOn w:val="Normal"/>
    <w:rsid w:val="009A14D8"/>
    <w:pPr>
      <w:tabs>
        <w:tab w:val="left" w:pos="540"/>
      </w:tabs>
      <w:suppressAutoHyphens/>
      <w:spacing w:after="0" w:line="240" w:lineRule="auto"/>
      <w:ind w:left="540" w:hanging="540"/>
    </w:pPr>
    <w:rPr>
      <w:rFonts w:ascii="Times New Roman" w:eastAsia="Times New Roman" w:hAnsi="Times New Roman" w:cs="Times New Roman"/>
      <w:szCs w:val="24"/>
      <w:lang w:val="en-GB" w:eastAsia="ar-SA"/>
    </w:rPr>
  </w:style>
  <w:style w:type="paragraph" w:customStyle="1" w:styleId="outcome">
    <w:name w:val="outcome"/>
    <w:basedOn w:val="Normal"/>
    <w:rsid w:val="009A14D8"/>
    <w:pPr>
      <w:tabs>
        <w:tab w:val="left" w:pos="1260"/>
      </w:tabs>
      <w:suppressAutoHyphens/>
      <w:spacing w:after="120" w:line="240" w:lineRule="auto"/>
      <w:ind w:left="1260" w:hanging="1260"/>
      <w:jc w:val="both"/>
    </w:pPr>
    <w:rPr>
      <w:rFonts w:ascii="Times New Roman" w:eastAsia="Times New Roman" w:hAnsi="Times New Roman" w:cs="Times New Roman"/>
      <w:b/>
      <w:bCs/>
      <w:iCs/>
      <w:color w:val="000000"/>
      <w:sz w:val="21"/>
      <w:lang w:val="en-GB" w:eastAsia="ar-SA"/>
    </w:rPr>
  </w:style>
  <w:style w:type="paragraph" w:customStyle="1" w:styleId="ConsCell">
    <w:name w:val="ConsCell"/>
    <w:rsid w:val="009A14D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Outcome0">
    <w:name w:val="Outcome"/>
    <w:basedOn w:val="Normal"/>
    <w:rsid w:val="009A14D8"/>
    <w:pPr>
      <w:spacing w:after="0" w:line="240" w:lineRule="auto"/>
    </w:pPr>
    <w:rPr>
      <w:rFonts w:ascii="Times New Roman" w:eastAsia="Times New Roman" w:hAnsi="Times New Roman" w:cs="Times New Roman"/>
      <w:b/>
    </w:rPr>
  </w:style>
  <w:style w:type="paragraph" w:customStyle="1" w:styleId="TableT">
    <w:name w:val="TableT"/>
    <w:basedOn w:val="Normal"/>
    <w:autoRedefine/>
    <w:rsid w:val="009A14D8"/>
    <w:pPr>
      <w:spacing w:after="0" w:line="240" w:lineRule="auto"/>
      <w:ind w:left="18" w:firstLine="6"/>
    </w:pPr>
    <w:rPr>
      <w:rFonts w:ascii="Times New Roman" w:eastAsia="Times New Roman" w:hAnsi="Times New Roman" w:cs="Times New Roman"/>
      <w:sz w:val="20"/>
      <w:szCs w:val="20"/>
    </w:rPr>
  </w:style>
  <w:style w:type="paragraph" w:customStyle="1" w:styleId="CharChar1">
    <w:name w:val="Char Char1"/>
    <w:basedOn w:val="Normal"/>
    <w:rsid w:val="009A14D8"/>
    <w:pPr>
      <w:spacing w:after="160" w:line="240" w:lineRule="exact"/>
    </w:pPr>
    <w:rPr>
      <w:rFonts w:ascii="Arial" w:eastAsia="Times New Roman" w:hAnsi="Arial" w:cs="Arial"/>
      <w:sz w:val="20"/>
      <w:szCs w:val="20"/>
    </w:rPr>
  </w:style>
  <w:style w:type="paragraph" w:customStyle="1" w:styleId="newpara">
    <w:name w:val="newpara"/>
    <w:basedOn w:val="Normal"/>
    <w:rsid w:val="009A14D8"/>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para1">
    <w:name w:val="para1"/>
    <w:basedOn w:val="Normal"/>
    <w:rsid w:val="009A14D8"/>
    <w:pPr>
      <w:widowControl w:val="0"/>
      <w:autoSpaceDE w:val="0"/>
      <w:autoSpaceDN w:val="0"/>
      <w:spacing w:after="180" w:line="240" w:lineRule="auto"/>
      <w:jc w:val="both"/>
    </w:pPr>
    <w:rPr>
      <w:rFonts w:ascii="Times New Roman" w:eastAsia="Times New Roman" w:hAnsi="Times New Roman" w:cs="Times New Roman"/>
      <w:sz w:val="24"/>
      <w:szCs w:val="24"/>
      <w:lang w:val="en-GB"/>
    </w:rPr>
  </w:style>
  <w:style w:type="character" w:customStyle="1" w:styleId="body1">
    <w:name w:val="body1"/>
    <w:basedOn w:val="DefaultParagraphFont"/>
    <w:rsid w:val="009A14D8"/>
    <w:rPr>
      <w:rFonts w:ascii="Arial" w:hAnsi="Arial" w:cs="Arial" w:hint="default"/>
      <w:sz w:val="16"/>
      <w:szCs w:val="16"/>
    </w:rPr>
  </w:style>
  <w:style w:type="paragraph" w:customStyle="1" w:styleId="12">
    <w:name w:val="Стиль1"/>
    <w:basedOn w:val="Normal"/>
    <w:link w:val="13"/>
    <w:rsid w:val="009A14D8"/>
    <w:pPr>
      <w:tabs>
        <w:tab w:val="num" w:pos="1260"/>
      </w:tabs>
      <w:spacing w:after="0" w:line="240" w:lineRule="auto"/>
      <w:ind w:left="1260" w:hanging="360"/>
    </w:pPr>
    <w:rPr>
      <w:rFonts w:ascii="Times New Roman" w:eastAsia="Times New Roman" w:hAnsi="Times New Roman" w:cs="Times New Roman"/>
      <w:b/>
      <w:sz w:val="24"/>
      <w:szCs w:val="24"/>
    </w:rPr>
  </w:style>
  <w:style w:type="character" w:customStyle="1" w:styleId="13">
    <w:name w:val="Стиль1 Знак"/>
    <w:basedOn w:val="DefaultParagraphFont"/>
    <w:link w:val="12"/>
    <w:rsid w:val="009A14D8"/>
    <w:rPr>
      <w:rFonts w:ascii="Times New Roman" w:eastAsia="Times New Roman" w:hAnsi="Times New Roman" w:cs="Times New Roman"/>
      <w:b/>
      <w:sz w:val="24"/>
      <w:szCs w:val="24"/>
    </w:rPr>
  </w:style>
  <w:style w:type="paragraph" w:customStyle="1" w:styleId="14">
    <w:name w:val="1"/>
    <w:basedOn w:val="Normal"/>
    <w:rsid w:val="009A14D8"/>
    <w:pPr>
      <w:spacing w:after="160" w:line="240" w:lineRule="exact"/>
    </w:pPr>
    <w:rPr>
      <w:rFonts w:ascii="Arial" w:eastAsia="Times New Roman" w:hAnsi="Arial" w:cs="Arial"/>
      <w:sz w:val="20"/>
      <w:szCs w:val="20"/>
    </w:rPr>
  </w:style>
  <w:style w:type="paragraph" w:customStyle="1" w:styleId="15">
    <w:name w:val="Основной текст1"/>
    <w:basedOn w:val="Normal"/>
    <w:rsid w:val="009A14D8"/>
    <w:pPr>
      <w:autoSpaceDE w:val="0"/>
      <w:autoSpaceDN w:val="0"/>
      <w:spacing w:after="120" w:line="240" w:lineRule="auto"/>
    </w:pPr>
    <w:rPr>
      <w:rFonts w:ascii="Times New Roman" w:eastAsia="Times New Roman" w:hAnsi="Times New Roman" w:cs="Times New Roman"/>
      <w:sz w:val="20"/>
      <w:szCs w:val="20"/>
      <w:lang w:val="ru-RU" w:eastAsia="nl-NL"/>
    </w:rPr>
  </w:style>
  <w:style w:type="character" w:customStyle="1" w:styleId="style221">
    <w:name w:val="style221"/>
    <w:basedOn w:val="DefaultParagraphFont"/>
    <w:rsid w:val="009A14D8"/>
    <w:rPr>
      <w:sz w:val="24"/>
      <w:szCs w:val="24"/>
    </w:rPr>
  </w:style>
  <w:style w:type="paragraph" w:customStyle="1" w:styleId="a2">
    <w:name w:val="Знак"/>
    <w:basedOn w:val="Normal"/>
    <w:rsid w:val="009A14D8"/>
    <w:pPr>
      <w:spacing w:after="160" w:line="240" w:lineRule="exact"/>
    </w:pPr>
    <w:rPr>
      <w:rFonts w:ascii="Arial" w:eastAsia="Times New Roman" w:hAnsi="Arial" w:cs="Arial"/>
      <w:sz w:val="20"/>
      <w:szCs w:val="20"/>
    </w:rPr>
  </w:style>
  <w:style w:type="paragraph" w:customStyle="1" w:styleId="ListParagraph1">
    <w:name w:val="List Paragraph1"/>
    <w:basedOn w:val="Normal"/>
    <w:uiPriority w:val="34"/>
    <w:qFormat/>
    <w:rsid w:val="009A14D8"/>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D3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rsid w:val="00BB3DF4"/>
    <w:pPr>
      <w:spacing w:after="120" w:line="276" w:lineRule="auto"/>
      <w:ind w:left="0" w:firstLine="210"/>
      <w:jc w:val="left"/>
    </w:pPr>
    <w:rPr>
      <w:rFonts w:ascii="Calibri" w:eastAsia="Calibri" w:hAnsi="Calibri"/>
      <w:szCs w:val="22"/>
    </w:rPr>
  </w:style>
  <w:style w:type="character" w:customStyle="1" w:styleId="BodyTextFirstIndentChar">
    <w:name w:val="Body Text First Indent Char"/>
    <w:basedOn w:val="BodyTextChar"/>
    <w:link w:val="BodyTextFirstIndent"/>
    <w:uiPriority w:val="99"/>
    <w:rsid w:val="00BB3DF4"/>
    <w:rPr>
      <w:rFonts w:ascii="Calibri" w:eastAsia="Calibri" w:hAnsi="Calibri" w:cs="Times New Roman"/>
      <w:szCs w:val="20"/>
    </w:rPr>
  </w:style>
  <w:style w:type="character" w:customStyle="1" w:styleId="shorttext">
    <w:name w:val="short_text"/>
    <w:basedOn w:val="DefaultParagraphFont"/>
    <w:rsid w:val="0031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025">
      <w:bodyDiv w:val="1"/>
      <w:marLeft w:val="0"/>
      <w:marRight w:val="0"/>
      <w:marTop w:val="0"/>
      <w:marBottom w:val="0"/>
      <w:divBdr>
        <w:top w:val="none" w:sz="0" w:space="0" w:color="auto"/>
        <w:left w:val="none" w:sz="0" w:space="0" w:color="auto"/>
        <w:bottom w:val="none" w:sz="0" w:space="0" w:color="auto"/>
        <w:right w:val="none" w:sz="0" w:space="0" w:color="auto"/>
      </w:divBdr>
    </w:div>
    <w:div w:id="100496870">
      <w:bodyDiv w:val="1"/>
      <w:marLeft w:val="0"/>
      <w:marRight w:val="0"/>
      <w:marTop w:val="0"/>
      <w:marBottom w:val="0"/>
      <w:divBdr>
        <w:top w:val="none" w:sz="0" w:space="0" w:color="auto"/>
        <w:left w:val="none" w:sz="0" w:space="0" w:color="auto"/>
        <w:bottom w:val="none" w:sz="0" w:space="0" w:color="auto"/>
        <w:right w:val="none" w:sz="0" w:space="0" w:color="auto"/>
      </w:divBdr>
    </w:div>
    <w:div w:id="207886570">
      <w:bodyDiv w:val="1"/>
      <w:marLeft w:val="0"/>
      <w:marRight w:val="0"/>
      <w:marTop w:val="0"/>
      <w:marBottom w:val="0"/>
      <w:divBdr>
        <w:top w:val="none" w:sz="0" w:space="0" w:color="auto"/>
        <w:left w:val="none" w:sz="0" w:space="0" w:color="auto"/>
        <w:bottom w:val="none" w:sz="0" w:space="0" w:color="auto"/>
        <w:right w:val="none" w:sz="0" w:space="0" w:color="auto"/>
      </w:divBdr>
      <w:divsChild>
        <w:div w:id="862287749">
          <w:marLeft w:val="547"/>
          <w:marRight w:val="0"/>
          <w:marTop w:val="115"/>
          <w:marBottom w:val="0"/>
          <w:divBdr>
            <w:top w:val="none" w:sz="0" w:space="0" w:color="auto"/>
            <w:left w:val="none" w:sz="0" w:space="0" w:color="auto"/>
            <w:bottom w:val="none" w:sz="0" w:space="0" w:color="auto"/>
            <w:right w:val="none" w:sz="0" w:space="0" w:color="auto"/>
          </w:divBdr>
        </w:div>
        <w:div w:id="1728257587">
          <w:marLeft w:val="547"/>
          <w:marRight w:val="0"/>
          <w:marTop w:val="115"/>
          <w:marBottom w:val="0"/>
          <w:divBdr>
            <w:top w:val="none" w:sz="0" w:space="0" w:color="auto"/>
            <w:left w:val="none" w:sz="0" w:space="0" w:color="auto"/>
            <w:bottom w:val="none" w:sz="0" w:space="0" w:color="auto"/>
            <w:right w:val="none" w:sz="0" w:space="0" w:color="auto"/>
          </w:divBdr>
        </w:div>
      </w:divsChild>
    </w:div>
    <w:div w:id="408312271">
      <w:bodyDiv w:val="1"/>
      <w:marLeft w:val="0"/>
      <w:marRight w:val="0"/>
      <w:marTop w:val="0"/>
      <w:marBottom w:val="0"/>
      <w:divBdr>
        <w:top w:val="none" w:sz="0" w:space="0" w:color="auto"/>
        <w:left w:val="none" w:sz="0" w:space="0" w:color="auto"/>
        <w:bottom w:val="none" w:sz="0" w:space="0" w:color="auto"/>
        <w:right w:val="none" w:sz="0" w:space="0" w:color="auto"/>
      </w:divBdr>
    </w:div>
    <w:div w:id="430853364">
      <w:bodyDiv w:val="1"/>
      <w:marLeft w:val="0"/>
      <w:marRight w:val="0"/>
      <w:marTop w:val="0"/>
      <w:marBottom w:val="0"/>
      <w:divBdr>
        <w:top w:val="none" w:sz="0" w:space="0" w:color="auto"/>
        <w:left w:val="none" w:sz="0" w:space="0" w:color="auto"/>
        <w:bottom w:val="none" w:sz="0" w:space="0" w:color="auto"/>
        <w:right w:val="none" w:sz="0" w:space="0" w:color="auto"/>
      </w:divBdr>
    </w:div>
    <w:div w:id="434716711">
      <w:bodyDiv w:val="1"/>
      <w:marLeft w:val="0"/>
      <w:marRight w:val="0"/>
      <w:marTop w:val="0"/>
      <w:marBottom w:val="0"/>
      <w:divBdr>
        <w:top w:val="none" w:sz="0" w:space="0" w:color="auto"/>
        <w:left w:val="none" w:sz="0" w:space="0" w:color="auto"/>
        <w:bottom w:val="none" w:sz="0" w:space="0" w:color="auto"/>
        <w:right w:val="none" w:sz="0" w:space="0" w:color="auto"/>
      </w:divBdr>
    </w:div>
    <w:div w:id="542442590">
      <w:bodyDiv w:val="1"/>
      <w:marLeft w:val="0"/>
      <w:marRight w:val="0"/>
      <w:marTop w:val="0"/>
      <w:marBottom w:val="0"/>
      <w:divBdr>
        <w:top w:val="none" w:sz="0" w:space="0" w:color="auto"/>
        <w:left w:val="none" w:sz="0" w:space="0" w:color="auto"/>
        <w:bottom w:val="none" w:sz="0" w:space="0" w:color="auto"/>
        <w:right w:val="none" w:sz="0" w:space="0" w:color="auto"/>
      </w:divBdr>
    </w:div>
    <w:div w:id="695355291">
      <w:bodyDiv w:val="1"/>
      <w:marLeft w:val="0"/>
      <w:marRight w:val="0"/>
      <w:marTop w:val="0"/>
      <w:marBottom w:val="0"/>
      <w:divBdr>
        <w:top w:val="none" w:sz="0" w:space="0" w:color="auto"/>
        <w:left w:val="none" w:sz="0" w:space="0" w:color="auto"/>
        <w:bottom w:val="none" w:sz="0" w:space="0" w:color="auto"/>
        <w:right w:val="none" w:sz="0" w:space="0" w:color="auto"/>
      </w:divBdr>
    </w:div>
    <w:div w:id="695548334">
      <w:bodyDiv w:val="1"/>
      <w:marLeft w:val="0"/>
      <w:marRight w:val="0"/>
      <w:marTop w:val="0"/>
      <w:marBottom w:val="0"/>
      <w:divBdr>
        <w:top w:val="none" w:sz="0" w:space="0" w:color="auto"/>
        <w:left w:val="none" w:sz="0" w:space="0" w:color="auto"/>
        <w:bottom w:val="none" w:sz="0" w:space="0" w:color="auto"/>
        <w:right w:val="none" w:sz="0" w:space="0" w:color="auto"/>
      </w:divBdr>
    </w:div>
    <w:div w:id="799301469">
      <w:bodyDiv w:val="1"/>
      <w:marLeft w:val="0"/>
      <w:marRight w:val="0"/>
      <w:marTop w:val="0"/>
      <w:marBottom w:val="0"/>
      <w:divBdr>
        <w:top w:val="none" w:sz="0" w:space="0" w:color="auto"/>
        <w:left w:val="none" w:sz="0" w:space="0" w:color="auto"/>
        <w:bottom w:val="none" w:sz="0" w:space="0" w:color="auto"/>
        <w:right w:val="none" w:sz="0" w:space="0" w:color="auto"/>
      </w:divBdr>
    </w:div>
    <w:div w:id="912470921">
      <w:bodyDiv w:val="1"/>
      <w:marLeft w:val="0"/>
      <w:marRight w:val="0"/>
      <w:marTop w:val="0"/>
      <w:marBottom w:val="0"/>
      <w:divBdr>
        <w:top w:val="none" w:sz="0" w:space="0" w:color="auto"/>
        <w:left w:val="none" w:sz="0" w:space="0" w:color="auto"/>
        <w:bottom w:val="none" w:sz="0" w:space="0" w:color="auto"/>
        <w:right w:val="none" w:sz="0" w:space="0" w:color="auto"/>
      </w:divBdr>
    </w:div>
    <w:div w:id="913708164">
      <w:bodyDiv w:val="1"/>
      <w:marLeft w:val="0"/>
      <w:marRight w:val="0"/>
      <w:marTop w:val="0"/>
      <w:marBottom w:val="0"/>
      <w:divBdr>
        <w:top w:val="none" w:sz="0" w:space="0" w:color="auto"/>
        <w:left w:val="none" w:sz="0" w:space="0" w:color="auto"/>
        <w:bottom w:val="none" w:sz="0" w:space="0" w:color="auto"/>
        <w:right w:val="none" w:sz="0" w:space="0" w:color="auto"/>
      </w:divBdr>
      <w:divsChild>
        <w:div w:id="590090756">
          <w:marLeft w:val="547"/>
          <w:marRight w:val="0"/>
          <w:marTop w:val="115"/>
          <w:marBottom w:val="0"/>
          <w:divBdr>
            <w:top w:val="none" w:sz="0" w:space="0" w:color="auto"/>
            <w:left w:val="none" w:sz="0" w:space="0" w:color="auto"/>
            <w:bottom w:val="none" w:sz="0" w:space="0" w:color="auto"/>
            <w:right w:val="none" w:sz="0" w:space="0" w:color="auto"/>
          </w:divBdr>
        </w:div>
        <w:div w:id="775178090">
          <w:marLeft w:val="547"/>
          <w:marRight w:val="0"/>
          <w:marTop w:val="115"/>
          <w:marBottom w:val="0"/>
          <w:divBdr>
            <w:top w:val="none" w:sz="0" w:space="0" w:color="auto"/>
            <w:left w:val="none" w:sz="0" w:space="0" w:color="auto"/>
            <w:bottom w:val="none" w:sz="0" w:space="0" w:color="auto"/>
            <w:right w:val="none" w:sz="0" w:space="0" w:color="auto"/>
          </w:divBdr>
        </w:div>
        <w:div w:id="1782067513">
          <w:marLeft w:val="547"/>
          <w:marRight w:val="0"/>
          <w:marTop w:val="115"/>
          <w:marBottom w:val="0"/>
          <w:divBdr>
            <w:top w:val="none" w:sz="0" w:space="0" w:color="auto"/>
            <w:left w:val="none" w:sz="0" w:space="0" w:color="auto"/>
            <w:bottom w:val="none" w:sz="0" w:space="0" w:color="auto"/>
            <w:right w:val="none" w:sz="0" w:space="0" w:color="auto"/>
          </w:divBdr>
        </w:div>
      </w:divsChild>
    </w:div>
    <w:div w:id="947128095">
      <w:bodyDiv w:val="1"/>
      <w:marLeft w:val="0"/>
      <w:marRight w:val="0"/>
      <w:marTop w:val="0"/>
      <w:marBottom w:val="0"/>
      <w:divBdr>
        <w:top w:val="none" w:sz="0" w:space="0" w:color="auto"/>
        <w:left w:val="none" w:sz="0" w:space="0" w:color="auto"/>
        <w:bottom w:val="none" w:sz="0" w:space="0" w:color="auto"/>
        <w:right w:val="none" w:sz="0" w:space="0" w:color="auto"/>
      </w:divBdr>
    </w:div>
    <w:div w:id="994839804">
      <w:bodyDiv w:val="1"/>
      <w:marLeft w:val="0"/>
      <w:marRight w:val="0"/>
      <w:marTop w:val="0"/>
      <w:marBottom w:val="0"/>
      <w:divBdr>
        <w:top w:val="none" w:sz="0" w:space="0" w:color="auto"/>
        <w:left w:val="none" w:sz="0" w:space="0" w:color="auto"/>
        <w:bottom w:val="none" w:sz="0" w:space="0" w:color="auto"/>
        <w:right w:val="none" w:sz="0" w:space="0" w:color="auto"/>
      </w:divBdr>
    </w:div>
    <w:div w:id="1012997060">
      <w:bodyDiv w:val="1"/>
      <w:marLeft w:val="0"/>
      <w:marRight w:val="0"/>
      <w:marTop w:val="0"/>
      <w:marBottom w:val="0"/>
      <w:divBdr>
        <w:top w:val="none" w:sz="0" w:space="0" w:color="auto"/>
        <w:left w:val="none" w:sz="0" w:space="0" w:color="auto"/>
        <w:bottom w:val="none" w:sz="0" w:space="0" w:color="auto"/>
        <w:right w:val="none" w:sz="0" w:space="0" w:color="auto"/>
      </w:divBdr>
    </w:div>
    <w:div w:id="1033001590">
      <w:bodyDiv w:val="1"/>
      <w:marLeft w:val="0"/>
      <w:marRight w:val="0"/>
      <w:marTop w:val="0"/>
      <w:marBottom w:val="0"/>
      <w:divBdr>
        <w:top w:val="none" w:sz="0" w:space="0" w:color="auto"/>
        <w:left w:val="none" w:sz="0" w:space="0" w:color="auto"/>
        <w:bottom w:val="none" w:sz="0" w:space="0" w:color="auto"/>
        <w:right w:val="none" w:sz="0" w:space="0" w:color="auto"/>
      </w:divBdr>
    </w:div>
    <w:div w:id="1035041663">
      <w:bodyDiv w:val="1"/>
      <w:marLeft w:val="0"/>
      <w:marRight w:val="0"/>
      <w:marTop w:val="0"/>
      <w:marBottom w:val="0"/>
      <w:divBdr>
        <w:top w:val="none" w:sz="0" w:space="0" w:color="auto"/>
        <w:left w:val="none" w:sz="0" w:space="0" w:color="auto"/>
        <w:bottom w:val="none" w:sz="0" w:space="0" w:color="auto"/>
        <w:right w:val="none" w:sz="0" w:space="0" w:color="auto"/>
      </w:divBdr>
    </w:div>
    <w:div w:id="1054816178">
      <w:bodyDiv w:val="1"/>
      <w:marLeft w:val="0"/>
      <w:marRight w:val="0"/>
      <w:marTop w:val="0"/>
      <w:marBottom w:val="0"/>
      <w:divBdr>
        <w:top w:val="none" w:sz="0" w:space="0" w:color="auto"/>
        <w:left w:val="none" w:sz="0" w:space="0" w:color="auto"/>
        <w:bottom w:val="none" w:sz="0" w:space="0" w:color="auto"/>
        <w:right w:val="none" w:sz="0" w:space="0" w:color="auto"/>
      </w:divBdr>
    </w:div>
    <w:div w:id="1167134164">
      <w:bodyDiv w:val="1"/>
      <w:marLeft w:val="0"/>
      <w:marRight w:val="0"/>
      <w:marTop w:val="0"/>
      <w:marBottom w:val="0"/>
      <w:divBdr>
        <w:top w:val="none" w:sz="0" w:space="0" w:color="auto"/>
        <w:left w:val="none" w:sz="0" w:space="0" w:color="auto"/>
        <w:bottom w:val="none" w:sz="0" w:space="0" w:color="auto"/>
        <w:right w:val="none" w:sz="0" w:space="0" w:color="auto"/>
      </w:divBdr>
    </w:div>
    <w:div w:id="1182738220">
      <w:bodyDiv w:val="1"/>
      <w:marLeft w:val="0"/>
      <w:marRight w:val="0"/>
      <w:marTop w:val="0"/>
      <w:marBottom w:val="0"/>
      <w:divBdr>
        <w:top w:val="none" w:sz="0" w:space="0" w:color="auto"/>
        <w:left w:val="none" w:sz="0" w:space="0" w:color="auto"/>
        <w:bottom w:val="none" w:sz="0" w:space="0" w:color="auto"/>
        <w:right w:val="none" w:sz="0" w:space="0" w:color="auto"/>
      </w:divBdr>
      <w:divsChild>
        <w:div w:id="964309989">
          <w:marLeft w:val="533"/>
          <w:marRight w:val="0"/>
          <w:marTop w:val="672"/>
          <w:marBottom w:val="0"/>
          <w:divBdr>
            <w:top w:val="none" w:sz="0" w:space="0" w:color="auto"/>
            <w:left w:val="none" w:sz="0" w:space="0" w:color="auto"/>
            <w:bottom w:val="none" w:sz="0" w:space="0" w:color="auto"/>
            <w:right w:val="none" w:sz="0" w:space="0" w:color="auto"/>
          </w:divBdr>
        </w:div>
        <w:div w:id="2112048242">
          <w:marLeft w:val="533"/>
          <w:marRight w:val="0"/>
          <w:marTop w:val="672"/>
          <w:marBottom w:val="0"/>
          <w:divBdr>
            <w:top w:val="none" w:sz="0" w:space="0" w:color="auto"/>
            <w:left w:val="none" w:sz="0" w:space="0" w:color="auto"/>
            <w:bottom w:val="none" w:sz="0" w:space="0" w:color="auto"/>
            <w:right w:val="none" w:sz="0" w:space="0" w:color="auto"/>
          </w:divBdr>
        </w:div>
      </w:divsChild>
    </w:div>
    <w:div w:id="1250963637">
      <w:bodyDiv w:val="1"/>
      <w:marLeft w:val="0"/>
      <w:marRight w:val="0"/>
      <w:marTop w:val="0"/>
      <w:marBottom w:val="0"/>
      <w:divBdr>
        <w:top w:val="none" w:sz="0" w:space="0" w:color="auto"/>
        <w:left w:val="none" w:sz="0" w:space="0" w:color="auto"/>
        <w:bottom w:val="none" w:sz="0" w:space="0" w:color="auto"/>
        <w:right w:val="none" w:sz="0" w:space="0" w:color="auto"/>
      </w:divBdr>
    </w:div>
    <w:div w:id="1297642672">
      <w:bodyDiv w:val="1"/>
      <w:marLeft w:val="0"/>
      <w:marRight w:val="0"/>
      <w:marTop w:val="0"/>
      <w:marBottom w:val="0"/>
      <w:divBdr>
        <w:top w:val="none" w:sz="0" w:space="0" w:color="auto"/>
        <w:left w:val="none" w:sz="0" w:space="0" w:color="auto"/>
        <w:bottom w:val="none" w:sz="0" w:space="0" w:color="auto"/>
        <w:right w:val="none" w:sz="0" w:space="0" w:color="auto"/>
      </w:divBdr>
    </w:div>
    <w:div w:id="1334528329">
      <w:bodyDiv w:val="1"/>
      <w:marLeft w:val="0"/>
      <w:marRight w:val="0"/>
      <w:marTop w:val="0"/>
      <w:marBottom w:val="0"/>
      <w:divBdr>
        <w:top w:val="none" w:sz="0" w:space="0" w:color="auto"/>
        <w:left w:val="none" w:sz="0" w:space="0" w:color="auto"/>
        <w:bottom w:val="none" w:sz="0" w:space="0" w:color="auto"/>
        <w:right w:val="none" w:sz="0" w:space="0" w:color="auto"/>
      </w:divBdr>
      <w:divsChild>
        <w:div w:id="136922658">
          <w:marLeft w:val="547"/>
          <w:marRight w:val="0"/>
          <w:marTop w:val="115"/>
          <w:marBottom w:val="0"/>
          <w:divBdr>
            <w:top w:val="none" w:sz="0" w:space="0" w:color="auto"/>
            <w:left w:val="none" w:sz="0" w:space="0" w:color="auto"/>
            <w:bottom w:val="none" w:sz="0" w:space="0" w:color="auto"/>
            <w:right w:val="none" w:sz="0" w:space="0" w:color="auto"/>
          </w:divBdr>
        </w:div>
        <w:div w:id="628975262">
          <w:marLeft w:val="547"/>
          <w:marRight w:val="0"/>
          <w:marTop w:val="115"/>
          <w:marBottom w:val="0"/>
          <w:divBdr>
            <w:top w:val="none" w:sz="0" w:space="0" w:color="auto"/>
            <w:left w:val="none" w:sz="0" w:space="0" w:color="auto"/>
            <w:bottom w:val="none" w:sz="0" w:space="0" w:color="auto"/>
            <w:right w:val="none" w:sz="0" w:space="0" w:color="auto"/>
          </w:divBdr>
        </w:div>
        <w:div w:id="1775519996">
          <w:marLeft w:val="547"/>
          <w:marRight w:val="0"/>
          <w:marTop w:val="115"/>
          <w:marBottom w:val="0"/>
          <w:divBdr>
            <w:top w:val="none" w:sz="0" w:space="0" w:color="auto"/>
            <w:left w:val="none" w:sz="0" w:space="0" w:color="auto"/>
            <w:bottom w:val="none" w:sz="0" w:space="0" w:color="auto"/>
            <w:right w:val="none" w:sz="0" w:space="0" w:color="auto"/>
          </w:divBdr>
        </w:div>
      </w:divsChild>
    </w:div>
    <w:div w:id="1429227696">
      <w:bodyDiv w:val="1"/>
      <w:marLeft w:val="0"/>
      <w:marRight w:val="0"/>
      <w:marTop w:val="0"/>
      <w:marBottom w:val="0"/>
      <w:divBdr>
        <w:top w:val="none" w:sz="0" w:space="0" w:color="auto"/>
        <w:left w:val="none" w:sz="0" w:space="0" w:color="auto"/>
        <w:bottom w:val="none" w:sz="0" w:space="0" w:color="auto"/>
        <w:right w:val="none" w:sz="0" w:space="0" w:color="auto"/>
      </w:divBdr>
    </w:div>
    <w:div w:id="1541937865">
      <w:bodyDiv w:val="1"/>
      <w:marLeft w:val="0"/>
      <w:marRight w:val="0"/>
      <w:marTop w:val="0"/>
      <w:marBottom w:val="0"/>
      <w:divBdr>
        <w:top w:val="none" w:sz="0" w:space="0" w:color="auto"/>
        <w:left w:val="none" w:sz="0" w:space="0" w:color="auto"/>
        <w:bottom w:val="none" w:sz="0" w:space="0" w:color="auto"/>
        <w:right w:val="none" w:sz="0" w:space="0" w:color="auto"/>
      </w:divBdr>
    </w:div>
    <w:div w:id="1543129036">
      <w:bodyDiv w:val="1"/>
      <w:marLeft w:val="0"/>
      <w:marRight w:val="0"/>
      <w:marTop w:val="0"/>
      <w:marBottom w:val="0"/>
      <w:divBdr>
        <w:top w:val="none" w:sz="0" w:space="0" w:color="auto"/>
        <w:left w:val="none" w:sz="0" w:space="0" w:color="auto"/>
        <w:bottom w:val="none" w:sz="0" w:space="0" w:color="auto"/>
        <w:right w:val="none" w:sz="0" w:space="0" w:color="auto"/>
      </w:divBdr>
    </w:div>
    <w:div w:id="1601596650">
      <w:bodyDiv w:val="1"/>
      <w:marLeft w:val="0"/>
      <w:marRight w:val="0"/>
      <w:marTop w:val="0"/>
      <w:marBottom w:val="0"/>
      <w:divBdr>
        <w:top w:val="none" w:sz="0" w:space="0" w:color="auto"/>
        <w:left w:val="none" w:sz="0" w:space="0" w:color="auto"/>
        <w:bottom w:val="none" w:sz="0" w:space="0" w:color="auto"/>
        <w:right w:val="none" w:sz="0" w:space="0" w:color="auto"/>
      </w:divBdr>
    </w:div>
    <w:div w:id="1657371962">
      <w:bodyDiv w:val="1"/>
      <w:marLeft w:val="0"/>
      <w:marRight w:val="0"/>
      <w:marTop w:val="0"/>
      <w:marBottom w:val="0"/>
      <w:divBdr>
        <w:top w:val="none" w:sz="0" w:space="0" w:color="auto"/>
        <w:left w:val="none" w:sz="0" w:space="0" w:color="auto"/>
        <w:bottom w:val="none" w:sz="0" w:space="0" w:color="auto"/>
        <w:right w:val="none" w:sz="0" w:space="0" w:color="auto"/>
      </w:divBdr>
    </w:div>
    <w:div w:id="1768890252">
      <w:bodyDiv w:val="1"/>
      <w:marLeft w:val="0"/>
      <w:marRight w:val="0"/>
      <w:marTop w:val="0"/>
      <w:marBottom w:val="0"/>
      <w:divBdr>
        <w:top w:val="none" w:sz="0" w:space="0" w:color="auto"/>
        <w:left w:val="none" w:sz="0" w:space="0" w:color="auto"/>
        <w:bottom w:val="none" w:sz="0" w:space="0" w:color="auto"/>
        <w:right w:val="none" w:sz="0" w:space="0" w:color="auto"/>
      </w:divBdr>
    </w:div>
    <w:div w:id="1936162645">
      <w:bodyDiv w:val="1"/>
      <w:marLeft w:val="0"/>
      <w:marRight w:val="0"/>
      <w:marTop w:val="0"/>
      <w:marBottom w:val="0"/>
      <w:divBdr>
        <w:top w:val="none" w:sz="0" w:space="0" w:color="auto"/>
        <w:left w:val="none" w:sz="0" w:space="0" w:color="auto"/>
        <w:bottom w:val="none" w:sz="0" w:space="0" w:color="auto"/>
        <w:right w:val="none" w:sz="0" w:space="0" w:color="auto"/>
      </w:divBdr>
      <w:divsChild>
        <w:div w:id="946690513">
          <w:marLeft w:val="2304"/>
          <w:marRight w:val="0"/>
          <w:marTop w:val="288"/>
          <w:marBottom w:val="0"/>
          <w:divBdr>
            <w:top w:val="none" w:sz="0" w:space="0" w:color="auto"/>
            <w:left w:val="none" w:sz="0" w:space="0" w:color="auto"/>
            <w:bottom w:val="none" w:sz="0" w:space="0" w:color="auto"/>
            <w:right w:val="none" w:sz="0" w:space="0" w:color="auto"/>
          </w:divBdr>
        </w:div>
        <w:div w:id="1502312254">
          <w:marLeft w:val="2304"/>
          <w:marRight w:val="0"/>
          <w:marTop w:val="288"/>
          <w:marBottom w:val="0"/>
          <w:divBdr>
            <w:top w:val="none" w:sz="0" w:space="0" w:color="auto"/>
            <w:left w:val="none" w:sz="0" w:space="0" w:color="auto"/>
            <w:bottom w:val="none" w:sz="0" w:space="0" w:color="auto"/>
            <w:right w:val="none" w:sz="0" w:space="0" w:color="auto"/>
          </w:divBdr>
        </w:div>
        <w:div w:id="1553156207">
          <w:marLeft w:val="547"/>
          <w:marRight w:val="0"/>
          <w:marTop w:val="288"/>
          <w:marBottom w:val="0"/>
          <w:divBdr>
            <w:top w:val="none" w:sz="0" w:space="0" w:color="auto"/>
            <w:left w:val="none" w:sz="0" w:space="0" w:color="auto"/>
            <w:bottom w:val="none" w:sz="0" w:space="0" w:color="auto"/>
            <w:right w:val="none" w:sz="0" w:space="0" w:color="auto"/>
          </w:divBdr>
        </w:div>
        <w:div w:id="1817455308">
          <w:marLeft w:val="547"/>
          <w:marRight w:val="0"/>
          <w:marTop w:val="288"/>
          <w:marBottom w:val="0"/>
          <w:divBdr>
            <w:top w:val="none" w:sz="0" w:space="0" w:color="auto"/>
            <w:left w:val="none" w:sz="0" w:space="0" w:color="auto"/>
            <w:bottom w:val="none" w:sz="0" w:space="0" w:color="auto"/>
            <w:right w:val="none" w:sz="0" w:space="0" w:color="auto"/>
          </w:divBdr>
        </w:div>
      </w:divsChild>
    </w:div>
    <w:div w:id="21221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undp.org/evaluation/documents/HandBook/addendum/Evaluation-Addendum-June-2011.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greenenergy.kg" TargetMode="External"/><Relationship Id="rId7" Type="http://schemas.openxmlformats.org/officeDocument/2006/relationships/footnotes" Target="footnotes.xml"/><Relationship Id="rId12" Type="http://schemas.openxmlformats.org/officeDocument/2006/relationships/hyperlink" Target="http://www.greenenergy.kg" TargetMode="External"/><Relationship Id="rId17" Type="http://schemas.openxmlformats.org/officeDocument/2006/relationships/hyperlink" Target="http://www.undp.org/evaluation/handbook/documents/english/pme-handbook.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thegef.org/MonitoringandEvaluation/MEPoliciesProcedures/mepoliciesprocedures.html" TargetMode="External"/><Relationship Id="rId20" Type="http://schemas.openxmlformats.org/officeDocument/2006/relationships/footer" Target="footer3.xml"/><Relationship Id="rId29" Type="http://schemas.openxmlformats.org/officeDocument/2006/relationships/hyperlink" Target="http://www.undp.org/gef/05/monitoring/polici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thegef.org/MonitoringandEvaluation/MEPoliciesProcedures/mepoliciesprocedures.html" TargetMode="External"/><Relationship Id="rId10" Type="http://schemas.openxmlformats.org/officeDocument/2006/relationships/image" Target="media/image2.png"/><Relationship Id="rId19" Type="http://schemas.openxmlformats.org/officeDocument/2006/relationships/hyperlink" Target="http://www.greenenergy.k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content.undp.org/go/userguide/result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84198-AA19-4FEC-858C-D31D4967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24033</Words>
  <Characters>136992</Characters>
  <Application>Microsoft Office Word</Application>
  <DocSecurity>0</DocSecurity>
  <Lines>1141</Lines>
  <Paragraphs>321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Paata Janelidze</dc:creator>
  <cp:lastModifiedBy>Lilia Ormonbekova</cp:lastModifiedBy>
  <cp:revision>2</cp:revision>
  <dcterms:created xsi:type="dcterms:W3CDTF">2013-02-28T10:00:00Z</dcterms:created>
  <dcterms:modified xsi:type="dcterms:W3CDTF">2013-02-28T10:00:00Z</dcterms:modified>
</cp:coreProperties>
</file>