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left="1" w:hanging="3"/>
        <w:jc w:val="center"/>
        <w:rPr>
          <w:rFonts w:ascii="Arial" w:cs="Arial" w:eastAsia="Arial" w:hAnsi="Arial"/>
          <w:sz w:val="28"/>
          <w:szCs w:val="28"/>
        </w:rPr>
      </w:pPr>
      <w:bookmarkStart w:colFirst="0" w:colLast="0" w:name="_heading=h.gjdgxs" w:id="0"/>
      <w:bookmarkEnd w:id="0"/>
      <w:r w:rsidDel="00000000" w:rsidR="00000000" w:rsidRPr="00000000">
        <w:rPr>
          <w:rFonts w:ascii="Arial" w:cs="Arial" w:eastAsia="Arial" w:hAnsi="Arial"/>
          <w:b w:val="1"/>
          <w:sz w:val="28"/>
          <w:szCs w:val="28"/>
          <w:rtl w:val="0"/>
        </w:rPr>
        <w:t xml:space="preserve">Re-entry Action Plan (REAP)</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280" w:before="280" w:line="240" w:lineRule="auto"/>
        <w:ind w:left="0" w:hanging="2"/>
        <w:jc w:val="both"/>
        <w:rPr>
          <w:rFonts w:ascii="Arial" w:cs="Arial" w:eastAsia="Arial" w:hAnsi="Arial"/>
          <w:color w:val="000000"/>
        </w:rPr>
      </w:pPr>
      <w:r w:rsidDel="00000000" w:rsidR="00000000" w:rsidRPr="00000000">
        <w:rPr>
          <w:rFonts w:ascii="Arial" w:cs="Arial" w:eastAsia="Arial" w:hAnsi="Arial"/>
          <w:color w:val="000000"/>
          <w:rtl w:val="0"/>
        </w:rPr>
        <w:t xml:space="preserve">The CaB-LCT Projects adopts the Re-entry Action Planning process to ensure that key learning/insights gained by the training participants are significantly applied to their respective organizations. The REAP Activity is a proactive process that facilitates discussions and agreements between the training participants and training sponsor/provider on the strategies to be implemented following the training program.</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280" w:before="280" w:line="240" w:lineRule="auto"/>
        <w:ind w:left="0" w:hanging="2"/>
        <w:jc w:val="both"/>
        <w:rPr>
          <w:rFonts w:ascii="Arial" w:cs="Arial" w:eastAsia="Arial" w:hAnsi="Arial"/>
          <w:color w:val="000000"/>
        </w:rPr>
      </w:pPr>
      <w:r w:rsidDel="00000000" w:rsidR="00000000" w:rsidRPr="00000000">
        <w:rPr>
          <w:rFonts w:ascii="Arial" w:cs="Arial" w:eastAsia="Arial" w:hAnsi="Arial"/>
          <w:color w:val="000000"/>
          <w:rtl w:val="0"/>
        </w:rPr>
        <w:t xml:space="preserve">A face-to-face REAP Workshop will be conducted to further enhance its contents.</w:t>
      </w:r>
    </w:p>
    <w:p w:rsidR="00000000" w:rsidDel="00000000" w:rsidP="00000000" w:rsidRDefault="00000000" w:rsidRPr="00000000" w14:paraId="00000004">
      <w:pPr>
        <w:spacing w:after="0" w:lineRule="auto"/>
        <w:ind w:left="0" w:hanging="2"/>
        <w:rPr>
          <w:rFonts w:ascii="Arial" w:cs="Arial" w:eastAsia="Arial" w:hAnsi="Arial"/>
        </w:rPr>
      </w:pPr>
      <w:r w:rsidDel="00000000" w:rsidR="00000000" w:rsidRPr="00000000">
        <w:rPr>
          <w:rFonts w:ascii="Arial" w:cs="Arial" w:eastAsia="Arial" w:hAnsi="Arial"/>
          <w:rtl w:val="0"/>
        </w:rPr>
        <w:t xml:space="preserve">The REAP will be evaluated based on the following:</w:t>
      </w:r>
    </w:p>
    <w:p w:rsidR="00000000" w:rsidDel="00000000" w:rsidP="00000000" w:rsidRDefault="00000000" w:rsidRPr="00000000" w14:paraId="00000005">
      <w:pPr>
        <w:numPr>
          <w:ilvl w:val="0"/>
          <w:numId w:val="1"/>
        </w:numPr>
        <w:spacing w:after="0" w:lineRule="auto"/>
        <w:ind w:left="0" w:hanging="2"/>
        <w:rPr>
          <w:rFonts w:ascii="Arial" w:cs="Arial" w:eastAsia="Arial" w:hAnsi="Arial"/>
        </w:rPr>
      </w:pPr>
      <w:r w:rsidDel="00000000" w:rsidR="00000000" w:rsidRPr="00000000">
        <w:rPr>
          <w:rFonts w:ascii="Arial" w:cs="Arial" w:eastAsia="Arial" w:hAnsi="Arial"/>
          <w:rtl w:val="0"/>
        </w:rPr>
        <w:t xml:space="preserve">Comprehensive assessment of the current situation</w:t>
      </w:r>
    </w:p>
    <w:p w:rsidR="00000000" w:rsidDel="00000000" w:rsidP="00000000" w:rsidRDefault="00000000" w:rsidRPr="00000000" w14:paraId="00000006">
      <w:pPr>
        <w:numPr>
          <w:ilvl w:val="0"/>
          <w:numId w:val="1"/>
        </w:numPr>
        <w:spacing w:after="0" w:lineRule="auto"/>
        <w:ind w:left="0" w:hanging="2"/>
        <w:rPr>
          <w:rFonts w:ascii="Arial" w:cs="Arial" w:eastAsia="Arial" w:hAnsi="Arial"/>
        </w:rPr>
      </w:pPr>
      <w:r w:rsidDel="00000000" w:rsidR="00000000" w:rsidRPr="00000000">
        <w:rPr>
          <w:rFonts w:ascii="Arial" w:cs="Arial" w:eastAsia="Arial" w:hAnsi="Arial"/>
          <w:rtl w:val="0"/>
        </w:rPr>
        <w:t xml:space="preserve">Clear identification of development objectives and success indicators</w:t>
      </w:r>
    </w:p>
    <w:p w:rsidR="00000000" w:rsidDel="00000000" w:rsidP="00000000" w:rsidRDefault="00000000" w:rsidRPr="00000000" w14:paraId="00000007">
      <w:pPr>
        <w:numPr>
          <w:ilvl w:val="0"/>
          <w:numId w:val="1"/>
        </w:numPr>
        <w:spacing w:after="0" w:lineRule="auto"/>
        <w:ind w:left="0" w:hanging="2"/>
        <w:rPr>
          <w:rFonts w:ascii="Arial" w:cs="Arial" w:eastAsia="Arial" w:hAnsi="Arial"/>
        </w:rPr>
      </w:pPr>
      <w:r w:rsidDel="00000000" w:rsidR="00000000" w:rsidRPr="00000000">
        <w:rPr>
          <w:rFonts w:ascii="Arial" w:cs="Arial" w:eastAsia="Arial" w:hAnsi="Arial"/>
          <w:rtl w:val="0"/>
        </w:rPr>
        <w:t xml:space="preserve">Realistic milestones in relation to competencies and other resources</w:t>
      </w:r>
    </w:p>
    <w:p w:rsidR="00000000" w:rsidDel="00000000" w:rsidP="00000000" w:rsidRDefault="00000000" w:rsidRPr="00000000" w14:paraId="00000008">
      <w:pPr>
        <w:spacing w:after="0" w:lineRule="auto"/>
        <w:ind w:left="0" w:hanging="2"/>
        <w:rPr>
          <w:rFonts w:ascii="Arial" w:cs="Arial" w:eastAsia="Arial" w:hAnsi="Arial"/>
        </w:rPr>
      </w:pPr>
      <w:r w:rsidDel="00000000" w:rsidR="00000000" w:rsidRPr="00000000">
        <w:rPr>
          <w:rtl w:val="0"/>
        </w:rPr>
      </w:r>
    </w:p>
    <w:tbl>
      <w:tblPr>
        <w:tblStyle w:val="Table1"/>
        <w:tblW w:w="13589.0" w:type="dxa"/>
        <w:jc w:val="left"/>
        <w:tblInd w:w="-66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465"/>
        <w:gridCol w:w="6297"/>
        <w:gridCol w:w="3827"/>
        <w:tblGridChange w:id="0">
          <w:tblGrid>
            <w:gridCol w:w="3465"/>
            <w:gridCol w:w="6297"/>
            <w:gridCol w:w="3827"/>
          </w:tblGrid>
        </w:tblGridChange>
      </w:tblGrid>
      <w:tr>
        <w:trPr>
          <w:cantSplit w:val="0"/>
          <w:tblHeader w:val="0"/>
        </w:trPr>
        <w:tc>
          <w:tcPr>
            <w:shd w:fill="d9d9d9" w:val="clear"/>
          </w:tcPr>
          <w:p w:rsidR="00000000" w:rsidDel="00000000" w:rsidP="00000000" w:rsidRDefault="00000000" w:rsidRPr="00000000" w14:paraId="00000009">
            <w:pPr>
              <w:pBdr>
                <w:top w:space="0" w:sz="0" w:val="nil"/>
                <w:left w:space="0" w:sz="0" w:val="nil"/>
                <w:bottom w:space="0" w:sz="0" w:val="nil"/>
                <w:right w:space="0" w:sz="0" w:val="nil"/>
                <w:between w:space="0" w:sz="0" w:val="nil"/>
              </w:pBdr>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PROFILE</w:t>
            </w:r>
            <w:r w:rsidDel="00000000" w:rsidR="00000000" w:rsidRPr="00000000">
              <w:rPr>
                <w:rtl w:val="0"/>
              </w:rPr>
            </w:r>
          </w:p>
        </w:tc>
        <w:tc>
          <w:tcPr>
            <w:shd w:fill="d9d9d9" w:val="clear"/>
          </w:tcPr>
          <w:p w:rsidR="00000000" w:rsidDel="00000000" w:rsidP="00000000" w:rsidRDefault="00000000" w:rsidRPr="00000000" w14:paraId="0000000A">
            <w:pPr>
              <w:ind w:left="0" w:hanging="2"/>
              <w:rPr>
                <w:rFonts w:ascii="Arial" w:cs="Arial" w:eastAsia="Arial" w:hAnsi="Arial"/>
              </w:rPr>
            </w:pPr>
            <w:r w:rsidDel="00000000" w:rsidR="00000000" w:rsidRPr="00000000">
              <w:rPr>
                <w:rtl w:val="0"/>
              </w:rPr>
            </w:r>
          </w:p>
        </w:tc>
        <w:tc>
          <w:tcPr>
            <w:shd w:fill="d9d9d9" w:val="clear"/>
          </w:tcPr>
          <w:p w:rsidR="00000000" w:rsidDel="00000000" w:rsidP="00000000" w:rsidRDefault="00000000" w:rsidRPr="00000000" w14:paraId="0000000B">
            <w:pPr>
              <w:ind w:left="0" w:hanging="2"/>
              <w:rPr>
                <w:rFonts w:ascii="Arial" w:cs="Arial" w:eastAsia="Arial" w:hAnsi="Arial"/>
              </w:rPr>
            </w:pPr>
            <w:r w:rsidDel="00000000" w:rsidR="00000000" w:rsidRPr="00000000">
              <w:rPr>
                <w:rFonts w:ascii="Arial" w:cs="Arial" w:eastAsia="Arial" w:hAnsi="Arial"/>
                <w:rtl w:val="0"/>
              </w:rPr>
              <w:t xml:space="preserve">Comments</w:t>
            </w:r>
          </w:p>
        </w:tc>
      </w:tr>
      <w:tr>
        <w:trPr>
          <w:cantSplit w:val="0"/>
          <w:trHeight w:val="791" w:hRule="atLeast"/>
          <w:tblHeader w:val="0"/>
        </w:trPr>
        <w:tc>
          <w:tcPr/>
          <w:p w:rsidR="00000000" w:rsidDel="00000000" w:rsidP="00000000" w:rsidRDefault="00000000" w:rsidRPr="00000000" w14:paraId="0000000C">
            <w:pPr>
              <w:pBdr>
                <w:top w:space="0" w:sz="0" w:val="nil"/>
                <w:left w:space="0" w:sz="0" w:val="nil"/>
                <w:bottom w:space="0" w:sz="0" w:val="nil"/>
                <w:right w:space="0" w:sz="0" w:val="nil"/>
                <w:between w:space="0" w:sz="0" w:val="nil"/>
              </w:pBdr>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Name/s of Training Participants Involved in REAP Preparation</w:t>
            </w:r>
            <w:r w:rsidDel="00000000" w:rsidR="00000000" w:rsidRPr="00000000">
              <w:rPr>
                <w:rtl w:val="0"/>
              </w:rPr>
            </w:r>
          </w:p>
        </w:tc>
        <w:tc>
          <w:tcPr/>
          <w:p w:rsidR="00000000" w:rsidDel="00000000" w:rsidP="00000000" w:rsidRDefault="00000000" w:rsidRPr="00000000" w14:paraId="0000000D">
            <w:pPr>
              <w:ind w:left="0" w:hanging="2"/>
              <w:rPr>
                <w:rFonts w:ascii="Arial" w:cs="Arial" w:eastAsia="Arial" w:hAnsi="Arial"/>
              </w:rPr>
            </w:pPr>
            <w:r w:rsidDel="00000000" w:rsidR="00000000" w:rsidRPr="00000000">
              <w:rPr>
                <w:rFonts w:ascii="Arial" w:cs="Arial" w:eastAsia="Arial" w:hAnsi="Arial"/>
                <w:rtl w:val="0"/>
              </w:rPr>
              <w:t xml:space="preserve">1. EnP. Ervie Rodriguez, MBA (CPDO)</w:t>
            </w:r>
          </w:p>
          <w:p w:rsidR="00000000" w:rsidDel="00000000" w:rsidP="00000000" w:rsidRDefault="00000000" w:rsidRPr="00000000" w14:paraId="0000000E">
            <w:pPr>
              <w:ind w:left="0" w:hanging="2"/>
              <w:rPr>
                <w:rFonts w:ascii="Arial" w:cs="Arial" w:eastAsia="Arial" w:hAnsi="Arial"/>
              </w:rPr>
            </w:pPr>
            <w:r w:rsidDel="00000000" w:rsidR="00000000" w:rsidRPr="00000000">
              <w:rPr>
                <w:rFonts w:ascii="Arial" w:cs="Arial" w:eastAsia="Arial" w:hAnsi="Arial"/>
                <w:rtl w:val="0"/>
              </w:rPr>
              <w:t xml:space="preserve">2. EnP. Vergel Maaghop (CPDO)</w:t>
            </w:r>
          </w:p>
          <w:p w:rsidR="00000000" w:rsidDel="00000000" w:rsidP="00000000" w:rsidRDefault="00000000" w:rsidRPr="00000000" w14:paraId="0000000F">
            <w:pPr>
              <w:ind w:left="0" w:hanging="2"/>
              <w:rPr>
                <w:rFonts w:ascii="Arial" w:cs="Arial" w:eastAsia="Arial" w:hAnsi="Arial"/>
              </w:rPr>
            </w:pPr>
            <w:r w:rsidDel="00000000" w:rsidR="00000000" w:rsidRPr="00000000">
              <w:rPr>
                <w:rFonts w:ascii="Arial" w:cs="Arial" w:eastAsia="Arial" w:hAnsi="Arial"/>
                <w:rtl w:val="0"/>
              </w:rPr>
              <w:t xml:space="preserve">3. Gary Abadines (CPDO)</w:t>
            </w:r>
          </w:p>
          <w:p w:rsidR="00000000" w:rsidDel="00000000" w:rsidP="00000000" w:rsidRDefault="00000000" w:rsidRPr="00000000" w14:paraId="00000010">
            <w:pPr>
              <w:ind w:left="0" w:hanging="2"/>
              <w:rPr>
                <w:rFonts w:ascii="Arial" w:cs="Arial" w:eastAsia="Arial" w:hAnsi="Arial"/>
              </w:rPr>
            </w:pPr>
            <w:r w:rsidDel="00000000" w:rsidR="00000000" w:rsidRPr="00000000">
              <w:rPr>
                <w:rFonts w:ascii="Arial" w:cs="Arial" w:eastAsia="Arial" w:hAnsi="Arial"/>
                <w:rtl w:val="0"/>
              </w:rPr>
              <w:t xml:space="preserve">4. Kathleen Ayuban (CENRO)</w:t>
            </w:r>
          </w:p>
          <w:p w:rsidR="00000000" w:rsidDel="00000000" w:rsidP="00000000" w:rsidRDefault="00000000" w:rsidRPr="00000000" w14:paraId="00000011">
            <w:pPr>
              <w:ind w:left="0" w:hanging="2"/>
              <w:rPr>
                <w:rFonts w:ascii="Arial" w:cs="Arial" w:eastAsia="Arial" w:hAnsi="Arial"/>
              </w:rPr>
            </w:pPr>
            <w:r w:rsidDel="00000000" w:rsidR="00000000" w:rsidRPr="00000000">
              <w:rPr>
                <w:rFonts w:ascii="Arial" w:cs="Arial" w:eastAsia="Arial" w:hAnsi="Arial"/>
                <w:rtl w:val="0"/>
              </w:rPr>
              <w:t xml:space="preserve">5. Atty. Gilbert Recosana, (CTMEU)</w:t>
            </w:r>
          </w:p>
          <w:p w:rsidR="00000000" w:rsidDel="00000000" w:rsidP="00000000" w:rsidRDefault="00000000" w:rsidRPr="00000000" w14:paraId="00000012">
            <w:pPr>
              <w:ind w:left="0" w:hanging="2"/>
              <w:rPr>
                <w:rFonts w:ascii="Arial" w:cs="Arial" w:eastAsia="Arial" w:hAnsi="Arial"/>
              </w:rPr>
            </w:pPr>
            <w:r w:rsidDel="00000000" w:rsidR="00000000" w:rsidRPr="00000000">
              <w:rPr>
                <w:rFonts w:ascii="Arial" w:cs="Arial" w:eastAsia="Arial" w:hAnsi="Arial"/>
                <w:rtl w:val="0"/>
              </w:rPr>
              <w:t xml:space="preserve">6. Marjorie Abella (SP)</w:t>
            </w:r>
          </w:p>
          <w:p w:rsidR="00000000" w:rsidDel="00000000" w:rsidP="00000000" w:rsidRDefault="00000000" w:rsidRPr="00000000" w14:paraId="00000013">
            <w:pPr>
              <w:ind w:left="0" w:hanging="2"/>
              <w:rPr>
                <w:rFonts w:ascii="Arial" w:cs="Arial" w:eastAsia="Arial" w:hAnsi="Arial"/>
              </w:rPr>
            </w:pPr>
            <w:r w:rsidDel="00000000" w:rsidR="00000000" w:rsidRPr="00000000">
              <w:rPr>
                <w:rFonts w:ascii="Arial" w:cs="Arial" w:eastAsia="Arial" w:hAnsi="Arial"/>
                <w:rtl w:val="0"/>
              </w:rPr>
              <w:t xml:space="preserve">7. Engr. Angel Amarante (CEO)</w:t>
            </w:r>
          </w:p>
          <w:p w:rsidR="00000000" w:rsidDel="00000000" w:rsidP="00000000" w:rsidRDefault="00000000" w:rsidRPr="00000000" w14:paraId="00000014">
            <w:pPr>
              <w:ind w:left="0" w:hanging="2"/>
              <w:rPr>
                <w:rFonts w:ascii="Arial" w:cs="Arial" w:eastAsia="Arial" w:hAnsi="Arial"/>
              </w:rPr>
            </w:pPr>
            <w:r w:rsidDel="00000000" w:rsidR="00000000" w:rsidRPr="00000000">
              <w:rPr>
                <w:rFonts w:ascii="Arial" w:cs="Arial" w:eastAsia="Arial" w:hAnsi="Arial"/>
                <w:rtl w:val="0"/>
              </w:rPr>
              <w:t xml:space="preserve">8. Michael Joseph Garcia (CPDO)</w:t>
            </w:r>
          </w:p>
          <w:p w:rsidR="00000000" w:rsidDel="00000000" w:rsidP="00000000" w:rsidRDefault="00000000" w:rsidRPr="00000000" w14:paraId="00000015">
            <w:pPr>
              <w:ind w:left="0" w:hanging="2"/>
              <w:rPr>
                <w:rFonts w:ascii="Arial" w:cs="Arial" w:eastAsia="Arial" w:hAnsi="Arial"/>
              </w:rPr>
            </w:pPr>
            <w:r w:rsidDel="00000000" w:rsidR="00000000" w:rsidRPr="00000000">
              <w:rPr>
                <w:rFonts w:ascii="Arial" w:cs="Arial" w:eastAsia="Arial" w:hAnsi="Arial"/>
                <w:rtl w:val="0"/>
              </w:rPr>
              <w:t xml:space="preserve">9. Joshua dela Cruz (CPDO)</w:t>
            </w:r>
          </w:p>
          <w:p w:rsidR="00000000" w:rsidDel="00000000" w:rsidP="00000000" w:rsidRDefault="00000000" w:rsidRPr="00000000" w14:paraId="00000016">
            <w:pPr>
              <w:ind w:left="0" w:hanging="2"/>
              <w:rPr>
                <w:rFonts w:ascii="Arial" w:cs="Arial" w:eastAsia="Arial" w:hAnsi="Arial"/>
              </w:rPr>
            </w:pPr>
            <w:r w:rsidDel="00000000" w:rsidR="00000000" w:rsidRPr="00000000">
              <w:rPr>
                <w:rFonts w:ascii="Arial" w:cs="Arial" w:eastAsia="Arial" w:hAnsi="Arial"/>
                <w:rtl w:val="0"/>
              </w:rPr>
              <w:t xml:space="preserve">10. PEMS Gene Eugenio (CTMEU)</w:t>
            </w:r>
          </w:p>
          <w:p w:rsidR="00000000" w:rsidDel="00000000" w:rsidP="00000000" w:rsidRDefault="00000000" w:rsidRPr="00000000" w14:paraId="00000017">
            <w:pPr>
              <w:ind w:left="0" w:hanging="2"/>
              <w:rPr>
                <w:rFonts w:ascii="Arial" w:cs="Arial" w:eastAsia="Arial" w:hAnsi="Arial"/>
              </w:rPr>
            </w:pPr>
            <w:r w:rsidDel="00000000" w:rsidR="00000000" w:rsidRPr="00000000">
              <w:rPr>
                <w:rFonts w:ascii="Arial" w:cs="Arial" w:eastAsia="Arial" w:hAnsi="Arial"/>
                <w:rtl w:val="0"/>
              </w:rPr>
              <w:t xml:space="preserve">11. Jesus I. Ibasco (CTMEU)</w:t>
            </w:r>
          </w:p>
          <w:p w:rsidR="00000000" w:rsidDel="00000000" w:rsidP="00000000" w:rsidRDefault="00000000" w:rsidRPr="00000000" w14:paraId="00000018">
            <w:pPr>
              <w:ind w:left="0" w:hanging="2"/>
              <w:rPr>
                <w:rFonts w:ascii="Arial" w:cs="Arial" w:eastAsia="Arial" w:hAnsi="Arial"/>
              </w:rPr>
            </w:pPr>
            <w:r w:rsidDel="00000000" w:rsidR="00000000" w:rsidRPr="00000000">
              <w:rPr>
                <w:rFonts w:ascii="Arial" w:cs="Arial" w:eastAsia="Arial" w:hAnsi="Arial"/>
                <w:rtl w:val="0"/>
              </w:rPr>
              <w:t xml:space="preserve">12. Engr. Boris Valeroso (CEO) </w:t>
            </w:r>
          </w:p>
          <w:p w:rsidR="00000000" w:rsidDel="00000000" w:rsidP="00000000" w:rsidRDefault="00000000" w:rsidRPr="00000000" w14:paraId="00000019">
            <w:pPr>
              <w:ind w:left="0" w:hanging="2"/>
              <w:rPr>
                <w:rFonts w:ascii="Arial" w:cs="Arial" w:eastAsia="Arial" w:hAnsi="Arial"/>
              </w:rPr>
            </w:pPr>
            <w:r w:rsidDel="00000000" w:rsidR="00000000" w:rsidRPr="00000000">
              <w:rPr>
                <w:rFonts w:ascii="Arial" w:cs="Arial" w:eastAsia="Arial" w:hAnsi="Arial"/>
                <w:rtl w:val="0"/>
              </w:rPr>
              <w:t xml:space="preserve">13. Engr. Mark Paulo Alcala (LCT-UNDP)</w:t>
            </w:r>
          </w:p>
          <w:p w:rsidR="00000000" w:rsidDel="00000000" w:rsidP="00000000" w:rsidRDefault="00000000" w:rsidRPr="00000000" w14:paraId="0000001A">
            <w:pPr>
              <w:ind w:left="0" w:hanging="2"/>
              <w:rPr>
                <w:rFonts w:ascii="Arial" w:cs="Arial" w:eastAsia="Arial" w:hAnsi="Arial"/>
              </w:rPr>
            </w:pPr>
            <w:r w:rsidDel="00000000" w:rsidR="00000000" w:rsidRPr="00000000">
              <w:rPr>
                <w:rFonts w:ascii="Arial" w:cs="Arial" w:eastAsia="Arial" w:hAnsi="Arial"/>
                <w:rtl w:val="0"/>
              </w:rPr>
              <w:t xml:space="preserve">14. Engr. Peter Paul Ambas (CEO)</w:t>
            </w:r>
          </w:p>
          <w:p w:rsidR="00000000" w:rsidDel="00000000" w:rsidP="00000000" w:rsidRDefault="00000000" w:rsidRPr="00000000" w14:paraId="0000001B">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1C">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1D">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1E">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1F">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20">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21">
            <w:pPr>
              <w:ind w:left="0" w:hanging="2"/>
              <w:rPr>
                <w:rFonts w:ascii="Arial" w:cs="Arial" w:eastAsia="Arial" w:hAnsi="Arial"/>
              </w:rPr>
            </w:pPr>
            <w:r w:rsidDel="00000000" w:rsidR="00000000" w:rsidRPr="00000000">
              <w:rPr>
                <w:rtl w:val="0"/>
              </w:rPr>
            </w:r>
          </w:p>
        </w:tc>
        <w:tc>
          <w:tcPr/>
          <w:p w:rsidR="00000000" w:rsidDel="00000000" w:rsidP="00000000" w:rsidRDefault="00000000" w:rsidRPr="00000000" w14:paraId="00000022">
            <w:pPr>
              <w:ind w:left="0" w:hanging="2"/>
              <w:rPr>
                <w:rFonts w:ascii="Arial" w:cs="Arial" w:eastAsia="Arial" w:hAnsi="Arial"/>
              </w:rPr>
            </w:pPr>
            <w:r w:rsidDel="00000000" w:rsidR="00000000" w:rsidRPr="00000000">
              <w:rPr>
                <w:rtl w:val="0"/>
              </w:rPr>
            </w:r>
          </w:p>
        </w:tc>
      </w:tr>
      <w:tr>
        <w:trPr>
          <w:cantSplit w:val="0"/>
          <w:trHeight w:val="207" w:hRule="atLeast"/>
          <w:tblHeader w:val="0"/>
        </w:trPr>
        <w:tc>
          <w:tcPr/>
          <w:p w:rsidR="00000000" w:rsidDel="00000000" w:rsidP="00000000" w:rsidRDefault="00000000" w:rsidRPr="00000000" w14:paraId="00000023">
            <w:pPr>
              <w:pBdr>
                <w:top w:space="0" w:sz="0" w:val="nil"/>
                <w:left w:space="0" w:sz="0" w:val="nil"/>
                <w:bottom w:space="0" w:sz="0" w:val="nil"/>
                <w:right w:space="0" w:sz="0" w:val="nil"/>
                <w:between w:space="0" w:sz="0" w:val="nil"/>
              </w:pBdr>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Name of Organization</w:t>
            </w:r>
            <w:r w:rsidDel="00000000" w:rsidR="00000000" w:rsidRPr="00000000">
              <w:rPr>
                <w:rtl w:val="0"/>
              </w:rPr>
            </w:r>
          </w:p>
        </w:tc>
        <w:tc>
          <w:tcPr/>
          <w:p w:rsidR="00000000" w:rsidDel="00000000" w:rsidP="00000000" w:rsidRDefault="00000000" w:rsidRPr="00000000" w14:paraId="00000024">
            <w:pPr>
              <w:ind w:left="0" w:hanging="2"/>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Local Government Unit (LGU) - City of Santa Rosa</w:t>
            </w:r>
          </w:p>
        </w:tc>
        <w:tc>
          <w:tcPr/>
          <w:p w:rsidR="00000000" w:rsidDel="00000000" w:rsidP="00000000" w:rsidRDefault="00000000" w:rsidRPr="00000000" w14:paraId="00000025">
            <w:pPr>
              <w:ind w:left="0" w:hanging="2"/>
              <w:rPr>
                <w:rFonts w:ascii="Arial" w:cs="Arial" w:eastAsia="Arial" w:hAnsi="Arial"/>
                <w:b w:val="1"/>
                <w:sz w:val="24"/>
                <w:szCs w:val="24"/>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2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274" w:right="0" w:hanging="27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RELEVANCE OF THE REAP</w:t>
            </w:r>
            <w:r w:rsidDel="00000000" w:rsidR="00000000" w:rsidRPr="00000000">
              <w:rPr>
                <w:rtl w:val="0"/>
              </w:rPr>
            </w:r>
          </w:p>
        </w:tc>
        <w:tc>
          <w:tcPr>
            <w:shd w:fill="d9d9d9" w:val="clear"/>
          </w:tcPr>
          <w:p w:rsidR="00000000" w:rsidDel="00000000" w:rsidP="00000000" w:rsidRDefault="00000000" w:rsidRPr="00000000" w14:paraId="00000027">
            <w:pPr>
              <w:ind w:left="0" w:hanging="2"/>
              <w:rPr>
                <w:rFonts w:ascii="Arial" w:cs="Arial" w:eastAsia="Arial" w:hAnsi="Arial"/>
              </w:rPr>
            </w:pPr>
            <w:r w:rsidDel="00000000" w:rsidR="00000000" w:rsidRPr="00000000">
              <w:rPr>
                <w:rtl w:val="0"/>
              </w:rPr>
            </w:r>
          </w:p>
        </w:tc>
        <w:tc>
          <w:tcPr>
            <w:shd w:fill="d9d9d9" w:val="clear"/>
          </w:tcPr>
          <w:p w:rsidR="00000000" w:rsidDel="00000000" w:rsidP="00000000" w:rsidRDefault="00000000" w:rsidRPr="00000000" w14:paraId="00000028">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9">
            <w:pPr>
              <w:ind w:left="0" w:hanging="2"/>
              <w:rPr>
                <w:rFonts w:ascii="Arial" w:cs="Arial" w:eastAsia="Arial" w:hAnsi="Arial"/>
              </w:rPr>
            </w:pPr>
            <w:r w:rsidDel="00000000" w:rsidR="00000000" w:rsidRPr="00000000">
              <w:rPr>
                <w:rFonts w:ascii="Arial" w:cs="Arial" w:eastAsia="Arial" w:hAnsi="Arial"/>
                <w:rtl w:val="0"/>
              </w:rPr>
              <w:t xml:space="preserve">REAP Title</w:t>
            </w:r>
          </w:p>
        </w:tc>
        <w:tc>
          <w:tcPr/>
          <w:p w:rsidR="00000000" w:rsidDel="00000000" w:rsidP="00000000" w:rsidRDefault="00000000" w:rsidRPr="00000000" w14:paraId="0000002A">
            <w:pPr>
              <w:ind w:left="0" w:hanging="2"/>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Facilitating Implementation of </w:t>
              <w:br w:type="textWrapping"/>
              <w:t xml:space="preserve">Low Carbon Transport Strategies:</w:t>
            </w:r>
          </w:p>
          <w:p w:rsidR="00000000" w:rsidDel="00000000" w:rsidP="00000000" w:rsidRDefault="00000000" w:rsidRPr="00000000" w14:paraId="0000002B">
            <w:pPr>
              <w:ind w:left="0" w:hanging="2"/>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FACING CHALLENGES AND OPPORTUNITIES</w:t>
            </w:r>
          </w:p>
        </w:tc>
        <w:tc>
          <w:tcPr/>
          <w:p w:rsidR="00000000" w:rsidDel="00000000" w:rsidP="00000000" w:rsidRDefault="00000000" w:rsidRPr="00000000" w14:paraId="0000002C">
            <w:pPr>
              <w:ind w:left="0" w:hanging="2"/>
              <w:rPr>
                <w:rFonts w:ascii="Arial" w:cs="Arial" w:eastAsia="Arial" w:hAnsi="Arial"/>
                <w:i w:val="1"/>
                <w:color w:val="a6a6a6"/>
              </w:rPr>
            </w:pPr>
            <w:r w:rsidDel="00000000" w:rsidR="00000000" w:rsidRPr="00000000">
              <w:rPr>
                <w:rtl w:val="0"/>
              </w:rPr>
            </w:r>
          </w:p>
        </w:tc>
      </w:tr>
      <w:tr>
        <w:trPr>
          <w:cantSplit w:val="0"/>
          <w:tblHeader w:val="0"/>
        </w:trPr>
        <w:tc>
          <w:tcPr/>
          <w:p w:rsidR="00000000" w:rsidDel="00000000" w:rsidP="00000000" w:rsidRDefault="00000000" w:rsidRPr="00000000" w14:paraId="0000002D">
            <w:pPr>
              <w:ind w:left="0" w:hanging="2"/>
              <w:rPr>
                <w:rFonts w:ascii="Arial" w:cs="Arial" w:eastAsia="Arial" w:hAnsi="Arial"/>
              </w:rPr>
            </w:pPr>
            <w:r w:rsidDel="00000000" w:rsidR="00000000" w:rsidRPr="00000000">
              <w:rPr>
                <w:rFonts w:ascii="Arial" w:cs="Arial" w:eastAsia="Arial" w:hAnsi="Arial"/>
                <w:rtl w:val="0"/>
              </w:rPr>
              <w:t xml:space="preserve">Problem/</w:t>
            </w:r>
          </w:p>
          <w:p w:rsidR="00000000" w:rsidDel="00000000" w:rsidP="00000000" w:rsidRDefault="00000000" w:rsidRPr="00000000" w14:paraId="0000002E">
            <w:pPr>
              <w:ind w:left="0" w:hanging="2"/>
              <w:rPr>
                <w:rFonts w:ascii="Arial" w:cs="Arial" w:eastAsia="Arial" w:hAnsi="Arial"/>
              </w:rPr>
            </w:pPr>
            <w:r w:rsidDel="00000000" w:rsidR="00000000" w:rsidRPr="00000000">
              <w:rPr>
                <w:rFonts w:ascii="Arial" w:cs="Arial" w:eastAsia="Arial" w:hAnsi="Arial"/>
                <w:rtl w:val="0"/>
              </w:rPr>
              <w:t xml:space="preserve">Opportunity</w:t>
            </w:r>
          </w:p>
          <w:p w:rsidR="00000000" w:rsidDel="00000000" w:rsidP="00000000" w:rsidRDefault="00000000" w:rsidRPr="00000000" w14:paraId="0000002F">
            <w:pPr>
              <w:ind w:left="0" w:hanging="2"/>
              <w:rPr>
                <w:rFonts w:ascii="Arial" w:cs="Arial" w:eastAsia="Arial" w:hAnsi="Arial"/>
              </w:rPr>
            </w:pPr>
            <w:r w:rsidDel="00000000" w:rsidR="00000000" w:rsidRPr="00000000">
              <w:rPr>
                <w:rtl w:val="0"/>
              </w:rPr>
            </w:r>
          </w:p>
        </w:tc>
        <w:tc>
          <w:tcPr/>
          <w:p w:rsidR="00000000" w:rsidDel="00000000" w:rsidP="00000000" w:rsidRDefault="00000000" w:rsidRPr="00000000" w14:paraId="00000030">
            <w:pPr>
              <w:rPr>
                <w:rFonts w:ascii="Arial" w:cs="Arial" w:eastAsia="Arial" w:hAnsi="Arial"/>
                <w:i w:val="1"/>
                <w:color w:val="a6a6a6"/>
                <w:sz w:val="8"/>
                <w:szCs w:val="8"/>
              </w:rPr>
            </w:pPr>
            <w:r w:rsidDel="00000000" w:rsidR="00000000" w:rsidRPr="00000000">
              <w:rPr>
                <w:rtl w:val="0"/>
              </w:rPr>
            </w:r>
          </w:p>
          <w:p w:rsidR="00000000" w:rsidDel="00000000" w:rsidP="00000000" w:rsidRDefault="00000000" w:rsidRPr="00000000" w14:paraId="00000031">
            <w:pPr>
              <w:ind w:left="1" w:hanging="3"/>
              <w:rPr>
                <w:rFonts w:ascii="Arial" w:cs="Arial" w:eastAsia="Arial" w:hAnsi="Arial"/>
                <w:b w:val="1"/>
                <w:sz w:val="30"/>
                <w:szCs w:val="30"/>
                <w:u w:val="single"/>
              </w:rPr>
            </w:pPr>
            <w:r w:rsidDel="00000000" w:rsidR="00000000" w:rsidRPr="00000000">
              <w:rPr>
                <w:rFonts w:ascii="Arial" w:cs="Arial" w:eastAsia="Arial" w:hAnsi="Arial"/>
                <w:b w:val="1"/>
                <w:sz w:val="30"/>
                <w:szCs w:val="30"/>
                <w:u w:val="single"/>
                <w:rtl w:val="0"/>
              </w:rPr>
              <w:t xml:space="preserve">PROBLEMS / CHALLENGES:</w:t>
            </w:r>
          </w:p>
          <w:p w:rsidR="00000000" w:rsidDel="00000000" w:rsidP="00000000" w:rsidRDefault="00000000" w:rsidRPr="00000000" w14:paraId="00000032">
            <w:pPr>
              <w:jc w:val="center"/>
              <w:rPr>
                <w:rFonts w:ascii="Arial" w:cs="Arial" w:eastAsia="Arial" w:hAnsi="Arial"/>
                <w:sz w:val="8"/>
                <w:szCs w:val="8"/>
              </w:rPr>
            </w:pPr>
            <w:r w:rsidDel="00000000" w:rsidR="00000000" w:rsidRPr="00000000">
              <w:rPr>
                <w:rtl w:val="0"/>
              </w:rPr>
            </w:r>
          </w:p>
          <w:p w:rsidR="00000000" w:rsidDel="00000000" w:rsidP="00000000" w:rsidRDefault="00000000" w:rsidRPr="00000000" w14:paraId="00000033">
            <w:pPr>
              <w:ind w:left="0" w:hanging="2"/>
              <w:rPr>
                <w:rFonts w:ascii="Arial" w:cs="Arial" w:eastAsia="Arial" w:hAnsi="Arial"/>
              </w:rPr>
            </w:pPr>
            <w:r w:rsidDel="00000000" w:rsidR="00000000" w:rsidRPr="00000000">
              <w:rPr>
                <w:rFonts w:ascii="Arial" w:cs="Arial" w:eastAsia="Arial" w:hAnsi="Arial"/>
                <w:b w:val="1"/>
                <w:sz w:val="24"/>
                <w:szCs w:val="24"/>
                <w:rtl w:val="0"/>
              </w:rPr>
              <w:t xml:space="preserve">FLOODING</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w:t>
            </w:r>
          </w:p>
          <w:p w:rsidR="00000000" w:rsidDel="00000000" w:rsidP="00000000" w:rsidRDefault="00000000" w:rsidRPr="00000000" w14:paraId="00000034">
            <w:pPr>
              <w:rPr>
                <w:rFonts w:ascii="Arial" w:cs="Arial" w:eastAsia="Arial" w:hAnsi="Arial"/>
                <w:sz w:val="8"/>
                <w:szCs w:val="8"/>
              </w:rPr>
            </w:pPr>
            <w:r w:rsidDel="00000000" w:rsidR="00000000" w:rsidRPr="00000000">
              <w:rPr>
                <w:rtl w:val="0"/>
              </w:rPr>
            </w:r>
          </w:p>
          <w:p w:rsidR="00000000" w:rsidDel="00000000" w:rsidP="00000000" w:rsidRDefault="00000000" w:rsidRPr="00000000" w14:paraId="00000035">
            <w:pPr>
              <w:ind w:left="0" w:hanging="2"/>
              <w:rPr>
                <w:rFonts w:ascii="Arial" w:cs="Arial" w:eastAsia="Arial" w:hAnsi="Arial"/>
              </w:rPr>
            </w:pPr>
            <w:r w:rsidDel="00000000" w:rsidR="00000000" w:rsidRPr="00000000">
              <w:rPr>
                <w:rFonts w:ascii="Arial" w:cs="Arial" w:eastAsia="Arial" w:hAnsi="Arial"/>
                <w:rtl w:val="0"/>
              </w:rPr>
              <w:t xml:space="preserve">15 out of 18 barangays are flash flood prone areas.</w:t>
            </w:r>
          </w:p>
          <w:p w:rsidR="00000000" w:rsidDel="00000000" w:rsidP="00000000" w:rsidRDefault="00000000" w:rsidRPr="00000000" w14:paraId="00000036">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212" w:right="0" w:hanging="218"/>
              <w:jc w:val="left"/>
              <w:rPr>
                <w:rFonts w:ascii="Arial" w:cs="Arial" w:eastAsia="Arial" w:hAnsi="Arial"/>
                <w:b w:val="1"/>
                <w:i w:val="0"/>
                <w:smallCaps w:val="0"/>
                <w:strike w:val="0"/>
                <w:color w:val="000000"/>
                <w:sz w:val="20"/>
                <w:szCs w:val="20"/>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Waterways are too narrow and shallow</w:t>
            </w:r>
          </w:p>
          <w:p w:rsidR="00000000" w:rsidDel="00000000" w:rsidP="00000000" w:rsidRDefault="00000000" w:rsidRPr="00000000" w14:paraId="0000003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212" w:right="0" w:hanging="218"/>
              <w:jc w:val="left"/>
              <w:rPr>
                <w:rFonts w:ascii="Arial" w:cs="Arial" w:eastAsia="Arial" w:hAnsi="Arial"/>
                <w:b w:val="1"/>
                <w:i w:val="0"/>
                <w:smallCaps w:val="0"/>
                <w:strike w:val="0"/>
                <w:color w:val="000000"/>
                <w:sz w:val="20"/>
                <w:szCs w:val="20"/>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Continuous development of upland areas that causes increased water run-off due to the use of non-permeable construction materials</w:t>
            </w:r>
          </w:p>
          <w:p w:rsidR="00000000" w:rsidDel="00000000" w:rsidP="00000000" w:rsidRDefault="00000000" w:rsidRPr="00000000" w14:paraId="0000003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212" w:right="0" w:hanging="218"/>
              <w:jc w:val="left"/>
              <w:rPr>
                <w:rFonts w:ascii="Arial" w:cs="Arial" w:eastAsia="Arial" w:hAnsi="Arial"/>
                <w:b w:val="1"/>
                <w:i w:val="0"/>
                <w:smallCaps w:val="0"/>
                <w:strike w:val="0"/>
                <w:color w:val="000000"/>
                <w:sz w:val="20"/>
                <w:szCs w:val="20"/>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Existing creeks and water tributaries no longer exist due to continuous development</w:t>
            </w:r>
          </w:p>
          <w:p w:rsidR="00000000" w:rsidDel="00000000" w:rsidP="00000000" w:rsidRDefault="00000000" w:rsidRPr="00000000" w14:paraId="0000003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212" w:right="0" w:hanging="218"/>
              <w:jc w:val="left"/>
              <w:rPr>
                <w:rFonts w:ascii="Arial" w:cs="Arial" w:eastAsia="Arial" w:hAnsi="Arial"/>
                <w:b w:val="1"/>
                <w:i w:val="0"/>
                <w:smallCaps w:val="0"/>
                <w:strike w:val="0"/>
                <w:color w:val="000000"/>
                <w:sz w:val="20"/>
                <w:szCs w:val="20"/>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Conversion of Agricultural lands into Commercial, Industrial and Residential use</w:t>
            </w:r>
          </w:p>
          <w:p w:rsidR="00000000" w:rsidDel="00000000" w:rsidP="00000000" w:rsidRDefault="00000000" w:rsidRPr="00000000" w14:paraId="0000003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212" w:right="0" w:hanging="218"/>
              <w:jc w:val="left"/>
              <w:rPr>
                <w:rFonts w:ascii="Arial" w:cs="Arial" w:eastAsia="Arial" w:hAnsi="Arial"/>
                <w:b w:val="1"/>
                <w:i w:val="0"/>
                <w:smallCaps w:val="0"/>
                <w:strike w:val="0"/>
                <w:color w:val="000000"/>
                <w:sz w:val="20"/>
                <w:szCs w:val="20"/>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Detention pond issues</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212" w:right="0" w:hanging="218"/>
              <w:jc w:val="left"/>
              <w:rPr>
                <w:rFonts w:ascii="Arial" w:cs="Arial" w:eastAsia="Arial" w:hAnsi="Arial"/>
                <w:b w:val="1"/>
                <w:i w:val="0"/>
                <w:smallCaps w:val="0"/>
                <w:strike w:val="0"/>
                <w:color w:val="000000"/>
                <w:sz w:val="22"/>
                <w:szCs w:val="22"/>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Build-up of ISFs and building developments along the waterways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Flooding implication for low carbon transportation</w:t>
            </w:r>
          </w:p>
          <w:p w:rsidR="00000000" w:rsidDel="00000000" w:rsidP="00000000" w:rsidRDefault="00000000" w:rsidRPr="00000000" w14:paraId="0000003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Infrastructure damage ( bike lanes, pedestrian pathways, charging station for EVs)</w:t>
            </w:r>
          </w:p>
          <w:p w:rsidR="00000000" w:rsidDel="00000000" w:rsidP="00000000" w:rsidRDefault="00000000" w:rsidRPr="00000000" w14:paraId="0000004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Disruption of power grid</w:t>
            </w:r>
          </w:p>
          <w:p w:rsidR="00000000" w:rsidDel="00000000" w:rsidP="00000000" w:rsidRDefault="00000000" w:rsidRPr="00000000" w14:paraId="0000004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Interruption on public transit</w:t>
            </w:r>
          </w:p>
          <w:p w:rsidR="00000000" w:rsidDel="00000000" w:rsidP="00000000" w:rsidRDefault="00000000" w:rsidRPr="00000000" w14:paraId="0000004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Less feasible alternative routes</w:t>
            </w:r>
          </w:p>
          <w:p w:rsidR="00000000" w:rsidDel="00000000" w:rsidP="00000000" w:rsidRDefault="00000000" w:rsidRPr="00000000" w14:paraId="0000004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Resilient low carbon planning</w:t>
            </w:r>
          </w:p>
          <w:p w:rsidR="00000000" w:rsidDel="00000000" w:rsidP="00000000" w:rsidRDefault="00000000" w:rsidRPr="00000000" w14:paraId="00000044">
            <w:pPr>
              <w:ind w:left="0" w:hanging="2"/>
              <w:rPr>
                <w:rFonts w:ascii="Arial" w:cs="Arial" w:eastAsia="Arial" w:hAnsi="Arial"/>
                <w:b w:val="1"/>
                <w:sz w:val="8"/>
                <w:szCs w:val="8"/>
              </w:rPr>
            </w:pPr>
            <w:r w:rsidDel="00000000" w:rsidR="00000000" w:rsidRPr="00000000">
              <w:rPr>
                <w:rtl w:val="0"/>
              </w:rPr>
            </w:r>
          </w:p>
          <w:p w:rsidR="00000000" w:rsidDel="00000000" w:rsidP="00000000" w:rsidRDefault="00000000" w:rsidRPr="00000000" w14:paraId="00000045">
            <w:pPr>
              <w:ind w:left="0" w:hanging="2"/>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6">
            <w:pPr>
              <w:ind w:left="0" w:hanging="2"/>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7">
            <w:pPr>
              <w:ind w:left="0" w:hanging="2"/>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TRAFFIC CONGESTION:</w:t>
            </w:r>
          </w:p>
          <w:p w:rsidR="00000000" w:rsidDel="00000000" w:rsidP="00000000" w:rsidRDefault="00000000" w:rsidRPr="00000000" w14:paraId="00000048">
            <w:pPr>
              <w:rPr>
                <w:rFonts w:ascii="Arial" w:cs="Arial" w:eastAsia="Arial" w:hAnsi="Arial"/>
                <w:b w:val="1"/>
                <w:sz w:val="8"/>
                <w:szCs w:val="8"/>
              </w:rPr>
            </w:pPr>
            <w:r w:rsidDel="00000000" w:rsidR="00000000" w:rsidRPr="00000000">
              <w:rPr>
                <w:rtl w:val="0"/>
              </w:rPr>
            </w:r>
          </w:p>
          <w:p w:rsidR="00000000" w:rsidDel="00000000" w:rsidP="00000000" w:rsidRDefault="00000000" w:rsidRPr="00000000" w14:paraId="00000049">
            <w:pPr>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Traffic congestion at selected areas of the following:</w:t>
            </w:r>
          </w:p>
          <w:p w:rsidR="00000000" w:rsidDel="00000000" w:rsidP="00000000" w:rsidRDefault="00000000" w:rsidRPr="00000000" w14:paraId="0000004A">
            <w:pPr>
              <w:numPr>
                <w:ilvl w:val="0"/>
                <w:numId w:val="1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Manila South Road (National Road)</w:t>
            </w:r>
          </w:p>
          <w:p w:rsidR="00000000" w:rsidDel="00000000" w:rsidP="00000000" w:rsidRDefault="00000000" w:rsidRPr="00000000" w14:paraId="0000004B">
            <w:pPr>
              <w:numPr>
                <w:ilvl w:val="0"/>
                <w:numId w:val="1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Santa Rosa - Tagaytay Road (National Road)</w:t>
            </w:r>
          </w:p>
          <w:p w:rsidR="00000000" w:rsidDel="00000000" w:rsidP="00000000" w:rsidRDefault="00000000" w:rsidRPr="00000000" w14:paraId="0000004C">
            <w:pPr>
              <w:numPr>
                <w:ilvl w:val="0"/>
                <w:numId w:val="1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J.P. Rizal Blvd. (Provincial Road)</w:t>
            </w:r>
          </w:p>
          <w:p w:rsidR="00000000" w:rsidDel="00000000" w:rsidP="00000000" w:rsidRDefault="00000000" w:rsidRPr="00000000" w14:paraId="0000004D">
            <w:pPr>
              <w:numPr>
                <w:ilvl w:val="0"/>
                <w:numId w:val="1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 Gomez Street (Provincial Road)</w:t>
            </w:r>
          </w:p>
          <w:p w:rsidR="00000000" w:rsidDel="00000000" w:rsidP="00000000" w:rsidRDefault="00000000" w:rsidRPr="00000000" w14:paraId="0000004E">
            <w:pPr>
              <w:numPr>
                <w:ilvl w:val="0"/>
                <w:numId w:val="1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Tatlong Hari Street (Provincial Road)</w:t>
            </w:r>
          </w:p>
          <w:p w:rsidR="00000000" w:rsidDel="00000000" w:rsidP="00000000" w:rsidRDefault="00000000" w:rsidRPr="00000000" w14:paraId="0000004F">
            <w:pPr>
              <w:numPr>
                <w:ilvl w:val="0"/>
                <w:numId w:val="1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Balibago Complex Areas (City Road)</w:t>
            </w:r>
          </w:p>
          <w:p w:rsidR="00000000" w:rsidDel="00000000" w:rsidP="00000000" w:rsidRDefault="00000000" w:rsidRPr="00000000" w14:paraId="00000050">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rPr>
                <w:rFonts w:ascii="Arial" w:cs="Arial" w:eastAsia="Arial" w:hAnsi="Arial"/>
                <w:sz w:val="8"/>
                <w:szCs w:val="8"/>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4" w:right="0" w:hanging="284"/>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Few of the constituents (commuters and drivers) are inclined to engage in active transport regulations (all modes of transportation). </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4" w:right="0" w:hanging="284"/>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Traffic codes / regulations are neglected and violated.</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4" w:right="0" w:hanging="284"/>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Needs more signages, speed limits, among others. </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4" w:right="0" w:hanging="284"/>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Significant portion of walkways, pathways, and sidewalk bricks and pavements are removed / displaced.</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4" w:right="0" w:hanging="284"/>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Unregulated increase in the number of e-vehicles for private use.</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4" w:right="0" w:hanging="284"/>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Increase in GHG emissions and air quality deterioration due to increase in volume of vehicles.</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4" w:right="0" w:hanging="284"/>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Traffic congestion and limited centralized transport terminals.</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4" w:right="0" w:hanging="284"/>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Identified PUV pit stops for boarding and alighting </w:t>
            </w:r>
            <w:r w:rsidDel="00000000" w:rsidR="00000000" w:rsidRPr="00000000">
              <w:rPr>
                <w:rFonts w:ascii="Arial" w:cs="Arial" w:eastAsia="Arial" w:hAnsi="Arial"/>
                <w:rtl w:val="0"/>
              </w:rPr>
              <w:t xml:space="preserve">of the commuting</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public. Public passengers are being boarded and alighted anywhere along the road contributing to road congestion. No designated proper facilities for boarding and alighting.</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4" w:right="0" w:hanging="284"/>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Streets and sidewalks are not yet fully connected which will make it easier for pedestrians to get to their destinations.</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54" w:right="0" w:hanging="284"/>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Lack of Parking Space</w:t>
            </w:r>
          </w:p>
          <w:p w:rsidR="00000000" w:rsidDel="00000000" w:rsidP="00000000" w:rsidRDefault="00000000" w:rsidRPr="00000000" w14:paraId="0000005C">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D">
            <w:pPr>
              <w:numPr>
                <w:ilvl w:val="0"/>
                <w:numId w:val="8"/>
              </w:numPr>
              <w:ind w:left="720" w:hanging="360"/>
              <w:jc w:val="both"/>
              <w:rPr>
                <w:rFonts w:ascii="Arial" w:cs="Arial" w:eastAsia="Arial" w:hAnsi="Arial"/>
              </w:rPr>
            </w:pPr>
            <w:r w:rsidDel="00000000" w:rsidR="00000000" w:rsidRPr="00000000">
              <w:rPr>
                <w:rFonts w:ascii="Arial" w:cs="Arial" w:eastAsia="Arial" w:hAnsi="Arial"/>
                <w:rtl w:val="0"/>
              </w:rPr>
              <w:t xml:space="preserve">Holistic Expansion of public transportation (coordination with neighboring LGUs/ communities)</w:t>
            </w:r>
          </w:p>
          <w:p w:rsidR="00000000" w:rsidDel="00000000" w:rsidP="00000000" w:rsidRDefault="00000000" w:rsidRPr="00000000" w14:paraId="0000005E">
            <w:pPr>
              <w:numPr>
                <w:ilvl w:val="0"/>
                <w:numId w:val="8"/>
              </w:numPr>
              <w:ind w:left="720" w:hanging="360"/>
              <w:jc w:val="both"/>
              <w:rPr>
                <w:rFonts w:ascii="Arial" w:cs="Arial" w:eastAsia="Arial" w:hAnsi="Arial"/>
              </w:rPr>
            </w:pPr>
            <w:r w:rsidDel="00000000" w:rsidR="00000000" w:rsidRPr="00000000">
              <w:rPr>
                <w:rFonts w:ascii="Arial" w:cs="Arial" w:eastAsia="Arial" w:hAnsi="Arial"/>
                <w:rtl w:val="0"/>
              </w:rPr>
              <w:t xml:space="preserve">Promotion of Carpooling/ ride sharing services (private) to reduce overall carbon footprint </w:t>
            </w:r>
          </w:p>
          <w:p w:rsidR="00000000" w:rsidDel="00000000" w:rsidP="00000000" w:rsidRDefault="00000000" w:rsidRPr="00000000" w14:paraId="0000005F">
            <w:pPr>
              <w:numPr>
                <w:ilvl w:val="0"/>
                <w:numId w:val="8"/>
              </w:numPr>
              <w:ind w:left="720" w:hanging="360"/>
              <w:jc w:val="both"/>
              <w:rPr>
                <w:rFonts w:ascii="Arial" w:cs="Arial" w:eastAsia="Arial" w:hAnsi="Arial"/>
              </w:rPr>
            </w:pPr>
            <w:r w:rsidDel="00000000" w:rsidR="00000000" w:rsidRPr="00000000">
              <w:rPr>
                <w:rFonts w:ascii="Arial" w:cs="Arial" w:eastAsia="Arial" w:hAnsi="Arial"/>
                <w:rtl w:val="0"/>
              </w:rPr>
              <w:t xml:space="preserve">Encouragement of Active transport</w:t>
            </w:r>
          </w:p>
          <w:p w:rsidR="00000000" w:rsidDel="00000000" w:rsidP="00000000" w:rsidRDefault="00000000" w:rsidRPr="00000000" w14:paraId="00000060">
            <w:pPr>
              <w:numPr>
                <w:ilvl w:val="0"/>
                <w:numId w:val="8"/>
              </w:numPr>
              <w:ind w:left="720" w:hanging="360"/>
              <w:jc w:val="both"/>
              <w:rPr>
                <w:rFonts w:ascii="Arial" w:cs="Arial" w:eastAsia="Arial" w:hAnsi="Arial"/>
              </w:rPr>
            </w:pPr>
            <w:r w:rsidDel="00000000" w:rsidR="00000000" w:rsidRPr="00000000">
              <w:rPr>
                <w:rFonts w:ascii="Arial" w:cs="Arial" w:eastAsia="Arial" w:hAnsi="Arial"/>
                <w:rtl w:val="0"/>
              </w:rPr>
              <w:t xml:space="preserve">Establishment of telecommuting and flexible working hours to spread out demand for transportation during peak hours.</w:t>
            </w:r>
          </w:p>
          <w:p w:rsidR="00000000" w:rsidDel="00000000" w:rsidP="00000000" w:rsidRDefault="00000000" w:rsidRPr="00000000" w14:paraId="00000061">
            <w:pPr>
              <w:numPr>
                <w:ilvl w:val="0"/>
                <w:numId w:val="8"/>
              </w:numPr>
              <w:ind w:left="720" w:hanging="360"/>
              <w:jc w:val="both"/>
              <w:rPr>
                <w:rFonts w:ascii="Arial" w:cs="Arial" w:eastAsia="Arial" w:hAnsi="Arial"/>
              </w:rPr>
            </w:pPr>
            <w:r w:rsidDel="00000000" w:rsidR="00000000" w:rsidRPr="00000000">
              <w:rPr>
                <w:rFonts w:ascii="Arial" w:cs="Arial" w:eastAsia="Arial" w:hAnsi="Arial"/>
                <w:rtl w:val="0"/>
              </w:rPr>
              <w:t xml:space="preserve">Smart traffic management system to optimize traffic flow.</w:t>
            </w:r>
          </w:p>
          <w:p w:rsidR="00000000" w:rsidDel="00000000" w:rsidP="00000000" w:rsidRDefault="00000000" w:rsidRPr="00000000" w14:paraId="00000062">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3">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4">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5">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6">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7">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8">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9">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sz w:val="8"/>
                <w:szCs w:val="8"/>
              </w:rPr>
            </w:pPr>
            <w:r w:rsidDel="00000000" w:rsidR="00000000" w:rsidRPr="00000000">
              <w:rPr>
                <w:rtl w:val="0"/>
              </w:rPr>
            </w:r>
          </w:p>
          <w:p w:rsidR="00000000" w:rsidDel="00000000" w:rsidP="00000000" w:rsidRDefault="00000000" w:rsidRPr="00000000" w14:paraId="0000006B">
            <w:pPr>
              <w:rPr>
                <w:rFonts w:ascii="Arial" w:cs="Arial" w:eastAsia="Arial" w:hAnsi="Arial"/>
                <w:sz w:val="8"/>
                <w:szCs w:val="8"/>
              </w:rPr>
            </w:pPr>
            <w:r w:rsidDel="00000000" w:rsidR="00000000" w:rsidRPr="00000000">
              <w:rPr>
                <w:rtl w:val="0"/>
              </w:rPr>
            </w:r>
          </w:p>
          <w:p w:rsidR="00000000" w:rsidDel="00000000" w:rsidP="00000000" w:rsidRDefault="00000000" w:rsidRPr="00000000" w14:paraId="0000006C">
            <w:pPr>
              <w:ind w:left="0" w:hanging="2"/>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6D">
            <w:pPr>
              <w:ind w:left="0" w:hanging="2"/>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6E">
            <w:pPr>
              <w:ind w:left="0" w:hanging="2"/>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6F">
            <w:pPr>
              <w:ind w:left="0" w:hanging="2"/>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70">
            <w:pPr>
              <w:ind w:left="0" w:hanging="2"/>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71">
            <w:pPr>
              <w:ind w:left="0" w:hanging="2"/>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72">
            <w:pPr>
              <w:ind w:left="0" w:hanging="2"/>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73">
            <w:pPr>
              <w:ind w:left="0" w:hanging="2"/>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74">
            <w:pPr>
              <w:ind w:left="0" w:hanging="2"/>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75">
            <w:pPr>
              <w:ind w:left="0" w:hanging="2"/>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76">
            <w:pPr>
              <w:ind w:left="0" w:hanging="2"/>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77">
            <w:pPr>
              <w:ind w:left="0" w:hanging="2"/>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78">
            <w:pPr>
              <w:ind w:left="0" w:hanging="2"/>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79">
            <w:pPr>
              <w:ind w:left="0" w:hanging="2"/>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7A">
            <w:pPr>
              <w:ind w:left="0" w:hanging="2"/>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7B">
            <w:pPr>
              <w:ind w:left="0" w:hanging="2"/>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7C">
            <w:pPr>
              <w:ind w:left="0" w:hanging="2"/>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AIR POLLUTION</w:t>
            </w:r>
          </w:p>
          <w:p w:rsidR="00000000" w:rsidDel="00000000" w:rsidP="00000000" w:rsidRDefault="00000000" w:rsidRPr="00000000" w14:paraId="0000007D">
            <w:pPr>
              <w:rPr>
                <w:rFonts w:ascii="Arial" w:cs="Arial" w:eastAsia="Arial" w:hAnsi="Arial"/>
                <w:b w:val="1"/>
                <w:sz w:val="8"/>
                <w:szCs w:val="8"/>
                <w:u w:val="single"/>
              </w:rPr>
            </w:pPr>
            <w:r w:rsidDel="00000000" w:rsidR="00000000" w:rsidRPr="00000000">
              <w:rPr>
                <w:rtl w:val="0"/>
              </w:rPr>
            </w:r>
          </w:p>
          <w:p w:rsidR="00000000" w:rsidDel="00000000" w:rsidP="00000000" w:rsidRDefault="00000000" w:rsidRPr="00000000" w14:paraId="0000007E">
            <w:pPr>
              <w:ind w:left="209" w:hanging="209"/>
              <w:jc w:val="both"/>
              <w:rPr>
                <w:rFonts w:ascii="Arial" w:cs="Arial" w:eastAsia="Arial" w:hAnsi="Arial"/>
              </w:rPr>
            </w:pPr>
            <w:r w:rsidDel="00000000" w:rsidR="00000000" w:rsidRPr="00000000">
              <w:rPr>
                <w:rFonts w:ascii="Arial" w:cs="Arial" w:eastAsia="Arial" w:hAnsi="Arial"/>
                <w:rtl w:val="0"/>
              </w:rPr>
              <w:t xml:space="preserve">- Increase in GHG emissions and air quality deterioration due to increase in volume of vehicles</w:t>
            </w:r>
          </w:p>
          <w:p w:rsidR="00000000" w:rsidDel="00000000" w:rsidP="00000000" w:rsidRDefault="00000000" w:rsidRPr="00000000" w14:paraId="0000007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209" w:right="0" w:hanging="209"/>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Road vehicles as the major contributors of air pollutants</w:t>
            </w:r>
          </w:p>
          <w:p w:rsidR="00000000" w:rsidDel="00000000" w:rsidP="00000000" w:rsidRDefault="00000000" w:rsidRPr="00000000" w14:paraId="00000080">
            <w:pPr>
              <w:ind w:left="0" w:hanging="2"/>
              <w:rPr>
                <w:rFonts w:ascii="Arial" w:cs="Arial" w:eastAsia="Arial" w:hAnsi="Arial"/>
                <w:sz w:val="8"/>
                <w:szCs w:val="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-22224</wp:posOffset>
                  </wp:positionH>
                  <wp:positionV relativeFrom="paragraph">
                    <wp:posOffset>3810</wp:posOffset>
                  </wp:positionV>
                  <wp:extent cx="3945890" cy="2198370"/>
                  <wp:effectExtent b="0" l="0" r="0" t="0"/>
                  <wp:wrapSquare wrapText="bothSides" distB="0" distT="0" distL="114300" distR="114300"/>
                  <wp:docPr id="191203846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945890" cy="2198370"/>
                          </a:xfrm>
                          <a:prstGeom prst="rect"/>
                          <a:ln/>
                        </pic:spPr>
                      </pic:pic>
                    </a:graphicData>
                  </a:graphic>
                </wp:anchor>
              </w:drawing>
            </w:r>
          </w:p>
          <w:p w:rsidR="00000000" w:rsidDel="00000000" w:rsidP="00000000" w:rsidRDefault="00000000" w:rsidRPr="00000000" w14:paraId="00000081">
            <w:pPr>
              <w:ind w:left="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Figure 4.1 shows the share of each source to the total emissions. The bulk of the CO</w:t>
            </w:r>
            <w:r w:rsidDel="00000000" w:rsidR="00000000" w:rsidRPr="00000000">
              <w:rPr>
                <w:rFonts w:ascii="Arial" w:cs="Arial" w:eastAsia="Arial" w:hAnsi="Arial"/>
                <w:sz w:val="18"/>
                <w:szCs w:val="18"/>
                <w:vertAlign w:val="subscript"/>
                <w:rtl w:val="0"/>
              </w:rPr>
              <w:t xml:space="preserve">2</w:t>
            </w:r>
            <w:r w:rsidDel="00000000" w:rsidR="00000000" w:rsidRPr="00000000">
              <w:rPr>
                <w:rFonts w:ascii="Arial" w:cs="Arial" w:eastAsia="Arial" w:hAnsi="Arial"/>
                <w:sz w:val="18"/>
                <w:szCs w:val="18"/>
                <w:rtl w:val="0"/>
              </w:rPr>
              <w:t xml:space="preserve">, NMVOC, NO</w:t>
            </w:r>
            <w:r w:rsidDel="00000000" w:rsidR="00000000" w:rsidRPr="00000000">
              <w:rPr>
                <w:rFonts w:ascii="Arial" w:cs="Arial" w:eastAsia="Arial" w:hAnsi="Arial"/>
                <w:sz w:val="18"/>
                <w:szCs w:val="18"/>
                <w:vertAlign w:val="subscript"/>
                <w:rtl w:val="0"/>
              </w:rPr>
              <w:t xml:space="preserve">2</w:t>
            </w:r>
            <w:r w:rsidDel="00000000" w:rsidR="00000000" w:rsidRPr="00000000">
              <w:rPr>
                <w:rFonts w:ascii="Arial" w:cs="Arial" w:eastAsia="Arial" w:hAnsi="Arial"/>
                <w:sz w:val="18"/>
                <w:szCs w:val="18"/>
                <w:rtl w:val="0"/>
              </w:rPr>
              <w:t xml:space="preserve">, and PM</w:t>
            </w:r>
            <w:r w:rsidDel="00000000" w:rsidR="00000000" w:rsidRPr="00000000">
              <w:rPr>
                <w:rFonts w:ascii="Arial" w:cs="Arial" w:eastAsia="Arial" w:hAnsi="Arial"/>
                <w:sz w:val="18"/>
                <w:szCs w:val="18"/>
                <w:vertAlign w:val="subscript"/>
                <w:rtl w:val="0"/>
              </w:rPr>
              <w:t xml:space="preserve">10</w:t>
            </w:r>
            <w:r w:rsidDel="00000000" w:rsidR="00000000" w:rsidRPr="00000000">
              <w:rPr>
                <w:rFonts w:ascii="Arial" w:cs="Arial" w:eastAsia="Arial" w:hAnsi="Arial"/>
                <w:sz w:val="18"/>
                <w:szCs w:val="18"/>
                <w:rtl w:val="0"/>
              </w:rPr>
              <w:t xml:space="preserve"> emissions can be attributed to mobile sources. SO</w:t>
            </w:r>
            <w:r w:rsidDel="00000000" w:rsidR="00000000" w:rsidRPr="00000000">
              <w:rPr>
                <w:rFonts w:ascii="Arial" w:cs="Arial" w:eastAsia="Arial" w:hAnsi="Arial"/>
                <w:sz w:val="18"/>
                <w:szCs w:val="18"/>
                <w:vertAlign w:val="subscript"/>
                <w:rtl w:val="0"/>
              </w:rPr>
              <w:t xml:space="preserve">x</w:t>
            </w:r>
            <w:r w:rsidDel="00000000" w:rsidR="00000000" w:rsidRPr="00000000">
              <w:rPr>
                <w:rFonts w:ascii="Arial" w:cs="Arial" w:eastAsia="Arial" w:hAnsi="Arial"/>
                <w:sz w:val="18"/>
                <w:szCs w:val="18"/>
                <w:rtl w:val="0"/>
              </w:rPr>
              <w:t xml:space="preserve"> emissions come chiefly from point sources while PM</w:t>
            </w:r>
            <w:r w:rsidDel="00000000" w:rsidR="00000000" w:rsidRPr="00000000">
              <w:rPr>
                <w:rFonts w:ascii="Arial" w:cs="Arial" w:eastAsia="Arial" w:hAnsi="Arial"/>
                <w:sz w:val="18"/>
                <w:szCs w:val="18"/>
                <w:vertAlign w:val="subscript"/>
                <w:rtl w:val="0"/>
              </w:rPr>
              <w:t xml:space="preserve">2.5</w:t>
            </w:r>
            <w:r w:rsidDel="00000000" w:rsidR="00000000" w:rsidRPr="00000000">
              <w:rPr>
                <w:rFonts w:ascii="Arial" w:cs="Arial" w:eastAsia="Arial" w:hAnsi="Arial"/>
                <w:sz w:val="18"/>
                <w:szCs w:val="18"/>
                <w:rtl w:val="0"/>
              </w:rPr>
              <w:t xml:space="preserve">, N</w:t>
            </w:r>
            <w:r w:rsidDel="00000000" w:rsidR="00000000" w:rsidRPr="00000000">
              <w:rPr>
                <w:rFonts w:ascii="Arial" w:cs="Arial" w:eastAsia="Arial" w:hAnsi="Arial"/>
                <w:sz w:val="18"/>
                <w:szCs w:val="18"/>
                <w:vertAlign w:val="subscript"/>
                <w:rtl w:val="0"/>
              </w:rPr>
              <w:t xml:space="preserve">2</w:t>
            </w:r>
            <w:r w:rsidDel="00000000" w:rsidR="00000000" w:rsidRPr="00000000">
              <w:rPr>
                <w:rFonts w:ascii="Arial" w:cs="Arial" w:eastAsia="Arial" w:hAnsi="Arial"/>
                <w:sz w:val="18"/>
                <w:szCs w:val="18"/>
                <w:rtl w:val="0"/>
              </w:rPr>
              <w:t xml:space="preserve">O, CH</w:t>
            </w:r>
            <w:r w:rsidDel="00000000" w:rsidR="00000000" w:rsidRPr="00000000">
              <w:rPr>
                <w:rFonts w:ascii="Arial" w:cs="Arial" w:eastAsia="Arial" w:hAnsi="Arial"/>
                <w:sz w:val="18"/>
                <w:szCs w:val="18"/>
                <w:vertAlign w:val="subscript"/>
                <w:rtl w:val="0"/>
              </w:rPr>
              <w:t xml:space="preserve">4</w:t>
            </w:r>
            <w:r w:rsidDel="00000000" w:rsidR="00000000" w:rsidRPr="00000000">
              <w:rPr>
                <w:rFonts w:ascii="Arial" w:cs="Arial" w:eastAsia="Arial" w:hAnsi="Arial"/>
                <w:sz w:val="18"/>
                <w:szCs w:val="18"/>
                <w:rtl w:val="0"/>
              </w:rPr>
              <w:t xml:space="preserve"> and BC emissions come from area sources.</w:t>
            </w:r>
          </w:p>
          <w:p w:rsidR="00000000" w:rsidDel="00000000" w:rsidP="00000000" w:rsidRDefault="00000000" w:rsidRPr="00000000" w14:paraId="00000082">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83">
            <w:pPr>
              <w:ind w:left="0" w:hanging="2"/>
              <w:rPr>
                <w:rFonts w:ascii="Arial" w:cs="Arial" w:eastAsia="Arial" w:hAnsi="Arial"/>
              </w:rPr>
            </w:pPr>
            <w:r w:rsidDel="00000000" w:rsidR="00000000" w:rsidRPr="00000000">
              <w:rPr/>
              <w:drawing>
                <wp:inline distB="0" distT="0" distL="0" distR="0">
                  <wp:extent cx="3891642" cy="1628775"/>
                  <wp:effectExtent b="0" l="0" r="0" t="0"/>
                  <wp:docPr id="1912038461"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3891642" cy="1628775"/>
                          </a:xfrm>
                          <a:prstGeom prst="rect"/>
                          <a:ln/>
                        </pic:spPr>
                      </pic:pic>
                    </a:graphicData>
                  </a:graphic>
                </wp:inline>
              </w:drawing>
            </w:r>
            <w:r w:rsidDel="00000000" w:rsidR="00000000" w:rsidRPr="00000000">
              <w:rPr>
                <w:rtl w:val="0"/>
              </w:rPr>
            </w:r>
          </w:p>
          <w:p w:rsidR="00000000" w:rsidDel="00000000" w:rsidP="00000000" w:rsidRDefault="00000000" w:rsidRPr="00000000" w14:paraId="00000084">
            <w:pPr>
              <w:ind w:left="0" w:hanging="2"/>
              <w:rPr>
                <w:rFonts w:ascii="Arial" w:cs="Arial" w:eastAsia="Arial" w:hAnsi="Arial"/>
                <w:b w:val="1"/>
                <w:sz w:val="30"/>
                <w:szCs w:val="30"/>
                <w:u w:val="single"/>
              </w:rPr>
            </w:pPr>
            <w:r w:rsidDel="00000000" w:rsidR="00000000" w:rsidRPr="00000000">
              <w:rPr/>
              <w:drawing>
                <wp:inline distB="0" distT="0" distL="0" distR="0">
                  <wp:extent cx="3891642" cy="3696641"/>
                  <wp:effectExtent b="0" l="0" r="0" t="0"/>
                  <wp:docPr id="191203846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891642" cy="3696641"/>
                          </a:xfrm>
                          <a:prstGeom prst="rect"/>
                          <a:ln/>
                        </pic:spPr>
                      </pic:pic>
                    </a:graphicData>
                  </a:graphic>
                </wp:inline>
              </w:drawing>
            </w:r>
            <w:r w:rsidDel="00000000" w:rsidR="00000000" w:rsidRPr="00000000">
              <w:rPr>
                <w:rtl w:val="0"/>
              </w:rPr>
            </w:r>
          </w:p>
          <w:p w:rsidR="00000000" w:rsidDel="00000000" w:rsidP="00000000" w:rsidRDefault="00000000" w:rsidRPr="00000000" w14:paraId="00000085">
            <w:pPr>
              <w:ind w:left="354" w:hanging="356"/>
              <w:rPr>
                <w:rFonts w:ascii="Arial" w:cs="Arial" w:eastAsia="Arial" w:hAnsi="Arial"/>
                <w:b w:val="1"/>
              </w:rPr>
            </w:pPr>
            <w:r w:rsidDel="00000000" w:rsidR="00000000" w:rsidRPr="00000000">
              <w:rPr>
                <w:rFonts w:ascii="Arial" w:cs="Arial" w:eastAsia="Arial" w:hAnsi="Arial"/>
                <w:b w:val="1"/>
                <w:rtl w:val="0"/>
              </w:rPr>
              <w:t xml:space="preserve">IV. Challenge - no dedicated Office to address the specific low carbon transport</w:t>
            </w:r>
          </w:p>
          <w:p w:rsidR="00000000" w:rsidDel="00000000" w:rsidP="00000000" w:rsidRDefault="00000000" w:rsidRPr="00000000" w14:paraId="0000008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495" w:right="0" w:hanging="141"/>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LCT Technical Working Group (TWG) made a proposal for the creation of the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City Transportation Management Office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CTMO</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that can directly monitor, evaluate and develop plans mainstreaming LCT</w:t>
            </w:r>
          </w:p>
          <w:p w:rsidR="00000000" w:rsidDel="00000000" w:rsidP="00000000" w:rsidRDefault="00000000" w:rsidRPr="00000000" w14:paraId="0000008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495" w:right="0" w:hanging="141"/>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Lack of centralized data and data management system used for data gathering (Knowledge Management Information System)</w:t>
            </w:r>
          </w:p>
          <w:p w:rsidR="00000000" w:rsidDel="00000000" w:rsidP="00000000" w:rsidRDefault="00000000" w:rsidRPr="00000000" w14:paraId="0000008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495" w:right="0" w:hanging="141"/>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Challenge in coordinating or the Lack of Harmonization of Plans with neighboring Cities / Municipalities / Province / Region </w:t>
            </w:r>
          </w:p>
          <w:p w:rsidR="00000000" w:rsidDel="00000000" w:rsidP="00000000" w:rsidRDefault="00000000" w:rsidRPr="00000000" w14:paraId="00000089">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8A">
            <w:pPr>
              <w:ind w:left="1" w:hanging="3"/>
              <w:rPr>
                <w:rFonts w:ascii="Arial" w:cs="Arial" w:eastAsia="Arial" w:hAnsi="Arial"/>
                <w:b w:val="1"/>
                <w:sz w:val="30"/>
                <w:szCs w:val="30"/>
                <w:u w:val="single"/>
              </w:rPr>
            </w:pPr>
            <w:r w:rsidDel="00000000" w:rsidR="00000000" w:rsidRPr="00000000">
              <w:rPr>
                <w:rFonts w:ascii="Arial" w:cs="Arial" w:eastAsia="Arial" w:hAnsi="Arial"/>
                <w:b w:val="1"/>
                <w:sz w:val="30"/>
                <w:szCs w:val="30"/>
                <w:u w:val="single"/>
                <w:rtl w:val="0"/>
              </w:rPr>
              <w:t xml:space="preserve">OPPORTUNITIES: </w:t>
            </w:r>
          </w:p>
          <w:p w:rsidR="00000000" w:rsidDel="00000000" w:rsidP="00000000" w:rsidRDefault="00000000" w:rsidRPr="00000000" w14:paraId="0000008B">
            <w:pPr>
              <w:rPr>
                <w:rFonts w:ascii="Arial" w:cs="Arial" w:eastAsia="Arial" w:hAnsi="Arial"/>
                <w:b w:val="1"/>
                <w:sz w:val="8"/>
                <w:szCs w:val="8"/>
              </w:rPr>
            </w:pPr>
            <w:r w:rsidDel="00000000" w:rsidR="00000000" w:rsidRPr="00000000">
              <w:rPr>
                <w:rtl w:val="0"/>
              </w:rPr>
            </w:r>
          </w:p>
          <w:p w:rsidR="00000000" w:rsidDel="00000000" w:rsidP="00000000" w:rsidRDefault="00000000" w:rsidRPr="00000000" w14:paraId="0000008C">
            <w:pPr>
              <w:ind w:left="0" w:hanging="2"/>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URBAN &amp; FIRST CLASS CITY</w:t>
            </w:r>
          </w:p>
          <w:p w:rsidR="00000000" w:rsidDel="00000000" w:rsidP="00000000" w:rsidRDefault="00000000" w:rsidRPr="00000000" w14:paraId="0000008D">
            <w:pPr>
              <w:rPr>
                <w:rFonts w:ascii="Arial" w:cs="Arial" w:eastAsia="Arial" w:hAnsi="Arial"/>
                <w:b w:val="1"/>
                <w:sz w:val="8"/>
                <w:szCs w:val="8"/>
              </w:rPr>
            </w:pPr>
            <w:r w:rsidDel="00000000" w:rsidR="00000000" w:rsidRPr="00000000">
              <w:rPr>
                <w:rtl w:val="0"/>
              </w:rPr>
            </w:r>
          </w:p>
          <w:p w:rsidR="00000000" w:rsidDel="00000000" w:rsidP="00000000" w:rsidRDefault="00000000" w:rsidRPr="00000000" w14:paraId="0000008E">
            <w:pPr>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Revenue comes from the following sectors:</w:t>
            </w:r>
          </w:p>
          <w:p w:rsidR="00000000" w:rsidDel="00000000" w:rsidP="00000000" w:rsidRDefault="00000000" w:rsidRPr="00000000" w14:paraId="0000008F">
            <w:pPr>
              <w:rPr>
                <w:rFonts w:ascii="Arial" w:cs="Arial" w:eastAsia="Arial" w:hAnsi="Arial"/>
                <w:sz w:val="8"/>
                <w:szCs w:val="8"/>
              </w:rPr>
            </w:pPr>
            <w:r w:rsidDel="00000000" w:rsidR="00000000" w:rsidRPr="00000000">
              <w:rPr>
                <w:rtl w:val="0"/>
              </w:rPr>
            </w:r>
          </w:p>
          <w:p w:rsidR="00000000" w:rsidDel="00000000" w:rsidP="00000000" w:rsidRDefault="00000000" w:rsidRPr="00000000" w14:paraId="00000090">
            <w:pPr>
              <w:numPr>
                <w:ilvl w:val="0"/>
                <w:numId w:val="9"/>
              </w:numPr>
              <w:ind w:left="210" w:hanging="210"/>
              <w:rPr>
                <w:rFonts w:ascii="Arial" w:cs="Arial" w:eastAsia="Arial" w:hAnsi="Arial"/>
              </w:rPr>
            </w:pPr>
            <w:r w:rsidDel="00000000" w:rsidR="00000000" w:rsidRPr="00000000">
              <w:rPr>
                <w:rFonts w:ascii="Arial" w:cs="Arial" w:eastAsia="Arial" w:hAnsi="Arial"/>
                <w:b w:val="1"/>
                <w:u w:val="single"/>
                <w:rtl w:val="0"/>
              </w:rPr>
              <w:t xml:space="preserve">COMMERCIAL Areas:</w:t>
            </w:r>
            <w:r w:rsidDel="00000000" w:rsidR="00000000" w:rsidRPr="00000000">
              <w:rPr>
                <w:rFonts w:ascii="Arial" w:cs="Arial" w:eastAsia="Arial" w:hAnsi="Arial"/>
                <w:rtl w:val="0"/>
              </w:rPr>
              <w:t xml:space="preserve"> SM City Mall, Robinson Mall, Complex Balibago Commercial Areas, Solenad 1-2-3 @ Nuvali Area, Vista Mall, Walter Mart Mall, Central Mall, City Business Districts, among others</w:t>
            </w:r>
          </w:p>
          <w:p w:rsidR="00000000" w:rsidDel="00000000" w:rsidP="00000000" w:rsidRDefault="00000000" w:rsidRPr="00000000" w14:paraId="00000091">
            <w:pPr>
              <w:numPr>
                <w:ilvl w:val="0"/>
                <w:numId w:val="9"/>
              </w:numPr>
              <w:ind w:left="210" w:hanging="210"/>
              <w:rPr>
                <w:rFonts w:ascii="Arial" w:cs="Arial" w:eastAsia="Arial" w:hAnsi="Arial"/>
              </w:rPr>
            </w:pPr>
            <w:r w:rsidDel="00000000" w:rsidR="00000000" w:rsidRPr="00000000">
              <w:rPr>
                <w:rFonts w:ascii="Arial" w:cs="Arial" w:eastAsia="Arial" w:hAnsi="Arial"/>
                <w:b w:val="1"/>
                <w:u w:val="single"/>
                <w:rtl w:val="0"/>
              </w:rPr>
              <w:t xml:space="preserve">INDUSTRIAL Areas:</w:t>
            </w:r>
            <w:r w:rsidDel="00000000" w:rsidR="00000000" w:rsidRPr="00000000">
              <w:rPr>
                <w:rFonts w:ascii="Arial" w:cs="Arial" w:eastAsia="Arial" w:hAnsi="Arial"/>
                <w:rtl w:val="0"/>
              </w:rPr>
              <w:t xml:space="preserve"> LTI Laguna Technopark Association Area, Meridian Industrial Complex Area, Daystar Industrial Park, Toyota Motors Philippines Corporation, Coca Cola Beverage Philippines Inc. - Sta. Rosa Plant, among others</w:t>
            </w:r>
          </w:p>
          <w:p w:rsidR="00000000" w:rsidDel="00000000" w:rsidP="00000000" w:rsidRDefault="00000000" w:rsidRPr="00000000" w14:paraId="00000092">
            <w:pPr>
              <w:numPr>
                <w:ilvl w:val="0"/>
                <w:numId w:val="9"/>
              </w:numPr>
              <w:ind w:left="210" w:hanging="210"/>
              <w:rPr>
                <w:rFonts w:ascii="Arial" w:cs="Arial" w:eastAsia="Arial" w:hAnsi="Arial"/>
              </w:rPr>
            </w:pPr>
            <w:r w:rsidDel="00000000" w:rsidR="00000000" w:rsidRPr="00000000">
              <w:rPr>
                <w:rFonts w:ascii="Arial" w:cs="Arial" w:eastAsia="Arial" w:hAnsi="Arial"/>
                <w:b w:val="1"/>
                <w:u w:val="single"/>
                <w:rtl w:val="0"/>
              </w:rPr>
              <w:t xml:space="preserve">TOURISM Areas:</w:t>
            </w:r>
            <w:r w:rsidDel="00000000" w:rsidR="00000000" w:rsidRPr="00000000">
              <w:rPr>
                <w:rFonts w:ascii="Arial" w:cs="Arial" w:eastAsia="Arial" w:hAnsi="Arial"/>
                <w:rtl w:val="0"/>
              </w:rPr>
              <w:t xml:space="preserve"> Enchanted Kingdom (EK), Nuvali Area, Santa Elena Golf and Country Club, The Country Club, Cuartel de Santo Domingo, Heritage Square, among others</w:t>
            </w:r>
          </w:p>
          <w:p w:rsidR="00000000" w:rsidDel="00000000" w:rsidP="00000000" w:rsidRDefault="00000000" w:rsidRPr="00000000" w14:paraId="00000093">
            <w:pPr>
              <w:numPr>
                <w:ilvl w:val="0"/>
                <w:numId w:val="9"/>
              </w:numPr>
              <w:ind w:left="210" w:hanging="210"/>
              <w:rPr>
                <w:rFonts w:ascii="Arial" w:cs="Arial" w:eastAsia="Arial" w:hAnsi="Arial"/>
                <w:b w:val="1"/>
              </w:rPr>
            </w:pPr>
            <w:r w:rsidDel="00000000" w:rsidR="00000000" w:rsidRPr="00000000">
              <w:rPr>
                <w:rFonts w:ascii="Arial" w:cs="Arial" w:eastAsia="Arial" w:hAnsi="Arial"/>
                <w:b w:val="1"/>
                <w:u w:val="single"/>
                <w:rtl w:val="0"/>
              </w:rPr>
              <w:t xml:space="preserve">RESIDENTIAL Areas: </w:t>
            </w:r>
            <w:r w:rsidDel="00000000" w:rsidR="00000000" w:rsidRPr="00000000">
              <w:rPr>
                <w:rtl w:val="0"/>
              </w:rPr>
            </w:r>
          </w:p>
          <w:p w:rsidR="00000000" w:rsidDel="00000000" w:rsidP="00000000" w:rsidRDefault="00000000" w:rsidRPr="00000000" w14:paraId="00000094">
            <w:pPr>
              <w:numPr>
                <w:ilvl w:val="0"/>
                <w:numId w:val="5"/>
              </w:numPr>
              <w:ind w:left="495" w:hanging="286"/>
              <w:rPr>
                <w:rFonts w:ascii="Arial" w:cs="Arial" w:eastAsia="Arial" w:hAnsi="Arial"/>
              </w:rPr>
            </w:pPr>
            <w:r w:rsidDel="00000000" w:rsidR="00000000" w:rsidRPr="00000000">
              <w:rPr>
                <w:rFonts w:ascii="Arial" w:cs="Arial" w:eastAsia="Arial" w:hAnsi="Arial"/>
                <w:rtl w:val="0"/>
              </w:rPr>
              <w:t xml:space="preserve">Almost 200 Subdivisions (more new high class subdivision at west area)</w:t>
            </w:r>
          </w:p>
          <w:p w:rsidR="00000000" w:rsidDel="00000000" w:rsidP="00000000" w:rsidRDefault="00000000" w:rsidRPr="00000000" w14:paraId="00000095">
            <w:pPr>
              <w:numPr>
                <w:ilvl w:val="0"/>
                <w:numId w:val="5"/>
              </w:numPr>
              <w:ind w:left="495" w:hanging="286"/>
              <w:rPr>
                <w:rFonts w:ascii="Arial" w:cs="Arial" w:eastAsia="Arial" w:hAnsi="Arial"/>
              </w:rPr>
            </w:pPr>
            <w:r w:rsidDel="00000000" w:rsidR="00000000" w:rsidRPr="00000000">
              <w:rPr>
                <w:rFonts w:ascii="Arial" w:cs="Arial" w:eastAsia="Arial" w:hAnsi="Arial"/>
                <w:rtl w:val="0"/>
              </w:rPr>
              <w:t xml:space="preserve">Organized HOAs to support LCT</w:t>
            </w:r>
          </w:p>
          <w:p w:rsidR="00000000" w:rsidDel="00000000" w:rsidP="00000000" w:rsidRDefault="00000000" w:rsidRPr="00000000" w14:paraId="00000096">
            <w:pPr>
              <w:numPr>
                <w:ilvl w:val="0"/>
                <w:numId w:val="5"/>
              </w:numPr>
              <w:ind w:left="495" w:hanging="286"/>
              <w:rPr>
                <w:rFonts w:ascii="Arial" w:cs="Arial" w:eastAsia="Arial" w:hAnsi="Arial"/>
              </w:rPr>
            </w:pPr>
            <w:r w:rsidDel="00000000" w:rsidR="00000000" w:rsidRPr="00000000">
              <w:rPr>
                <w:rFonts w:ascii="Arial" w:cs="Arial" w:eastAsia="Arial" w:hAnsi="Arial"/>
                <w:rtl w:val="0"/>
              </w:rPr>
              <w:t xml:space="preserve">New Condominiums (SMDC, Greenfield, among others)</w:t>
            </w:r>
          </w:p>
          <w:p w:rsidR="00000000" w:rsidDel="00000000" w:rsidP="00000000" w:rsidRDefault="00000000" w:rsidRPr="00000000" w14:paraId="000000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12" w:right="0" w:hanging="142"/>
              <w:jc w:val="left"/>
              <w:rPr>
                <w:rFonts w:ascii="Arial" w:cs="Arial" w:eastAsia="Arial" w:hAnsi="Arial"/>
                <w:b w:val="1"/>
                <w:i w:val="0"/>
                <w:smallCaps w:val="0"/>
                <w:strike w:val="0"/>
                <w:color w:val="000000"/>
                <w:sz w:val="22"/>
                <w:szCs w:val="22"/>
                <w:vertAlign w:val="baseline"/>
              </w:rPr>
            </w:pPr>
            <w:r w:rsidDel="00000000" w:rsidR="00000000" w:rsidRPr="00000000">
              <w:rPr>
                <w:rFonts w:ascii="Arial" w:cs="Arial" w:eastAsia="Arial" w:hAnsi="Arial"/>
                <w:b w:val="1"/>
                <w:i w:val="0"/>
                <w:smallCaps w:val="0"/>
                <w:strike w:val="0"/>
                <w:color w:val="000000"/>
                <w:sz w:val="22"/>
                <w:szCs w:val="22"/>
                <w:u w:val="single"/>
                <w:vertAlign w:val="baseline"/>
                <w:rtl w:val="0"/>
              </w:rPr>
              <w:t xml:space="preserve">Existing Cooperatives who are interested to Invest in LCT</w:t>
            </w:r>
          </w:p>
          <w:p w:rsidR="00000000" w:rsidDel="00000000" w:rsidP="00000000" w:rsidRDefault="00000000" w:rsidRPr="00000000" w14:paraId="0000009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212" w:right="0" w:hanging="142"/>
              <w:jc w:val="left"/>
              <w:rPr>
                <w:rFonts w:ascii="Arial" w:cs="Arial" w:eastAsia="Arial" w:hAnsi="Arial"/>
                <w:b w:val="1"/>
                <w:i w:val="0"/>
                <w:smallCaps w:val="0"/>
                <w:strike w:val="0"/>
                <w:color w:val="000000"/>
                <w:sz w:val="22"/>
                <w:szCs w:val="22"/>
                <w:vertAlign w:val="baseline"/>
              </w:rPr>
            </w:pPr>
            <w:r w:rsidDel="00000000" w:rsidR="00000000" w:rsidRPr="00000000">
              <w:rPr>
                <w:rFonts w:ascii="Arial" w:cs="Arial" w:eastAsia="Arial" w:hAnsi="Arial"/>
                <w:b w:val="1"/>
                <w:i w:val="0"/>
                <w:smallCaps w:val="0"/>
                <w:strike w:val="0"/>
                <w:color w:val="000000"/>
                <w:sz w:val="22"/>
                <w:szCs w:val="22"/>
                <w:u w:val="single"/>
                <w:vertAlign w:val="baseline"/>
                <w:rtl w:val="0"/>
              </w:rPr>
              <w:t xml:space="preserve">Private Companies interested in the current Vehicle Modernization Program and the Electric Vehicle Industry Development Act (EVIDA) Law</w:t>
            </w:r>
          </w:p>
          <w:p w:rsidR="00000000" w:rsidDel="00000000" w:rsidP="00000000" w:rsidRDefault="00000000" w:rsidRPr="00000000" w14:paraId="00000099">
            <w:pPr>
              <w:ind w:left="0" w:hanging="2"/>
              <w:rPr>
                <w:rFonts w:ascii="Arial" w:cs="Arial" w:eastAsia="Arial" w:hAnsi="Arial"/>
                <w:b w:val="1"/>
              </w:rPr>
            </w:pPr>
            <w:r w:rsidDel="00000000" w:rsidR="00000000" w:rsidRPr="00000000">
              <w:rPr>
                <w:rtl w:val="0"/>
              </w:rPr>
            </w:r>
          </w:p>
        </w:tc>
        <w:tc>
          <w:tcPr/>
          <w:p w:rsidR="00000000" w:rsidDel="00000000" w:rsidP="00000000" w:rsidRDefault="00000000" w:rsidRPr="00000000" w14:paraId="0000009A">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B">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C">
            <w:pPr>
              <w:ind w:left="0" w:firstLine="0"/>
              <w:jc w:val="both"/>
              <w:rPr>
                <w:rFonts w:ascii="Arial" w:cs="Arial" w:eastAsia="Arial" w:hAnsi="Arial"/>
              </w:rPr>
            </w:pPr>
            <w:r w:rsidDel="00000000" w:rsidR="00000000" w:rsidRPr="00000000">
              <w:rPr>
                <w:rFonts w:ascii="Arial" w:cs="Arial" w:eastAsia="Arial" w:hAnsi="Arial"/>
                <w:rtl w:val="0"/>
              </w:rPr>
              <w:t xml:space="preserve">It's great that your REAP has identified flooding as a problem and the locations within the city that are prone to flooding. However, it would be even better to explicitly connect flooding with low carbon transport solutions. By doing so, we can address the root causes of flooding, which are often linked to carbon emissions, and work towards more comprehensive and sustainable solutions</w:t>
            </w:r>
          </w:p>
          <w:p w:rsidR="00000000" w:rsidDel="00000000" w:rsidP="00000000" w:rsidRDefault="00000000" w:rsidRPr="00000000" w14:paraId="0000009D">
            <w:pPr>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358"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Less green due to developments</w:t>
            </w:r>
          </w:p>
          <w:p w:rsidR="00000000" w:rsidDel="00000000" w:rsidP="00000000" w:rsidRDefault="00000000" w:rsidRPr="00000000" w14:paraId="0000009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358"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Increased pollution</w:t>
            </w:r>
          </w:p>
          <w:p w:rsidR="00000000" w:rsidDel="00000000" w:rsidP="00000000" w:rsidRDefault="00000000" w:rsidRPr="00000000" w14:paraId="000000A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358"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 / Solid Waste</w:t>
            </w:r>
          </w:p>
          <w:p w:rsidR="00000000" w:rsidDel="00000000" w:rsidP="00000000" w:rsidRDefault="00000000" w:rsidRPr="00000000" w14:paraId="000000A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358"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Low mobility during floods, while there is continuous emission</w:t>
            </w:r>
          </w:p>
          <w:p w:rsidR="00000000" w:rsidDel="00000000" w:rsidP="00000000" w:rsidRDefault="00000000" w:rsidRPr="00000000" w14:paraId="000000A2">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A3">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A4">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A5">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A6">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A7">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A8">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A9">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AA">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AB">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AC">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AD">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AE">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AF">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B0">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B1">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B2">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B3">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B4">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B5">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B6">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B7">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B8">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B9">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BA">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BB">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BC">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BD">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BE">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BF">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C0">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C1">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C2">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C3">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C4">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C5">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C6">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C7">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C8">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C9">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CA">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CB">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CC">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CD">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CE">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CF">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D0">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D1">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D2">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D3">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D4">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D5">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D6">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D7">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D8">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D9">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DA">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DB">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DC">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DD">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DE">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DF">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E0">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E1">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E2">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E3">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E4">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E5">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E6">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E7">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E8">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E9">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EA">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EB">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EC">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ED">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EE">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EF">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F0">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F1">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F2">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F3">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F4">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F5">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F6">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F7">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F8">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F9">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FA">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FB">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FC">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FD">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FE">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FF">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100">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101">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102">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103">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104">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105">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106">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107">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108">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109">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10A">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10B">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10C">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10D">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10E">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10F">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110">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111">
            <w:pPr>
              <w:ind w:left="0"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112">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3">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4">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5">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6">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7">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8">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9">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A">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B">
            <w:pPr>
              <w:ind w:left="0" w:firstLine="0"/>
              <w:jc w:val="both"/>
              <w:rPr>
                <w:rFonts w:ascii="Arial" w:cs="Arial" w:eastAsia="Arial" w:hAnsi="Arial"/>
              </w:rPr>
            </w:pPr>
            <w:r w:rsidDel="00000000" w:rsidR="00000000" w:rsidRPr="00000000">
              <w:rPr>
                <w:rFonts w:ascii="Arial" w:cs="Arial" w:eastAsia="Arial" w:hAnsi="Arial"/>
                <w:rtl w:val="0"/>
              </w:rPr>
              <w:t xml:space="preserve">While it's important to recognize the advantages of being an urban and first-class city, there are additional opportunities that can be considered to advance low carbon transport solutions. </w:t>
            </w:r>
          </w:p>
          <w:p w:rsidR="00000000" w:rsidDel="00000000" w:rsidP="00000000" w:rsidRDefault="00000000" w:rsidRPr="00000000" w14:paraId="0000011C">
            <w:pPr>
              <w:ind w:left="0" w:firstLine="0"/>
              <w:jc w:val="both"/>
              <w:rPr>
                <w:rFonts w:ascii="Arial" w:cs="Arial" w:eastAsia="Arial" w:hAnsi="Arial"/>
              </w:rPr>
            </w:pPr>
            <w:r w:rsidDel="00000000" w:rsidR="00000000" w:rsidRPr="00000000">
              <w:rPr>
                <w:rFonts w:ascii="Arial" w:cs="Arial" w:eastAsia="Arial" w:hAnsi="Arial"/>
                <w:rtl w:val="0"/>
              </w:rPr>
              <w:t xml:space="preserve">For instance: </w:t>
            </w:r>
          </w:p>
          <w:p w:rsidR="00000000" w:rsidDel="00000000" w:rsidP="00000000" w:rsidRDefault="00000000" w:rsidRPr="00000000" w14:paraId="0000011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29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city could explore partnerships with neighboring cities or regions to share knowledge and resources, leverage economies of scale, and coordinate efforts to promote sustainable transport options. </w:t>
            </w:r>
          </w:p>
          <w:p w:rsidR="00000000" w:rsidDel="00000000" w:rsidP="00000000" w:rsidRDefault="00000000" w:rsidRPr="00000000" w14:paraId="0000011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29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Additionally, the city could consider engaging with the private sector to leverage their expertise and resources to accelerate the transition towards low carbon transport solutions.</w:t>
            </w:r>
          </w:p>
          <w:p w:rsidR="00000000" w:rsidDel="00000000" w:rsidP="00000000" w:rsidRDefault="00000000" w:rsidRPr="00000000" w14:paraId="0000011F">
            <w:pPr>
              <w:ind w:left="10" w:firstLine="0"/>
              <w:jc w:val="both"/>
              <w:rPr>
                <w:rFonts w:ascii="Arial" w:cs="Arial" w:eastAsia="Arial" w:hAnsi="Arial"/>
              </w:rPr>
            </w:pPr>
            <w:r w:rsidDel="00000000" w:rsidR="00000000" w:rsidRPr="00000000">
              <w:rPr>
                <w:rFonts w:ascii="Arial" w:cs="Arial" w:eastAsia="Arial" w:hAnsi="Arial"/>
                <w:rtl w:val="0"/>
              </w:rPr>
              <w:t xml:space="preserve">By taking a more comprehensive and collaborative approach, the city can tap into a wider range of resources and expertise, and build stronger networks and partnerships that can support its sustainability goals. It's important for the city to look beyond its urban and first-class status and to explore additional opportunities that can help advance its low carbon transport plan.</w:t>
            </w:r>
          </w:p>
          <w:p w:rsidR="00000000" w:rsidDel="00000000" w:rsidP="00000000" w:rsidRDefault="00000000" w:rsidRPr="00000000" w14:paraId="00000120">
            <w:pPr>
              <w:ind w:left="0" w:hanging="2"/>
              <w:rPr>
                <w:rFonts w:ascii="Arial" w:cs="Arial" w:eastAsia="Arial" w:hAnsi="Arial"/>
                <w:i w:val="1"/>
                <w:color w:val="a6a6a6"/>
              </w:rPr>
            </w:pPr>
            <w:r w:rsidDel="00000000" w:rsidR="00000000" w:rsidRPr="00000000">
              <w:rPr>
                <w:rtl w:val="0"/>
              </w:rPr>
            </w:r>
          </w:p>
        </w:tc>
      </w:tr>
      <w:tr>
        <w:trPr>
          <w:cantSplit w:val="0"/>
          <w:tblHeader w:val="0"/>
        </w:trPr>
        <w:tc>
          <w:tcPr/>
          <w:p w:rsidR="00000000" w:rsidDel="00000000" w:rsidP="00000000" w:rsidRDefault="00000000" w:rsidRPr="00000000" w14:paraId="00000121">
            <w:pPr>
              <w:ind w:left="0" w:hanging="2"/>
              <w:rPr>
                <w:rFonts w:ascii="Arial" w:cs="Arial" w:eastAsia="Arial" w:hAnsi="Arial"/>
              </w:rPr>
            </w:pPr>
            <w:r w:rsidDel="00000000" w:rsidR="00000000" w:rsidRPr="00000000">
              <w:rPr>
                <w:rFonts w:ascii="Arial" w:cs="Arial" w:eastAsia="Arial" w:hAnsi="Arial"/>
                <w:rtl w:val="0"/>
              </w:rPr>
              <w:t xml:space="preserve">Description of Agency/LGU and its relation to REAP</w:t>
            </w:r>
          </w:p>
        </w:tc>
        <w:tc>
          <w:tcPr/>
          <w:p w:rsidR="00000000" w:rsidDel="00000000" w:rsidP="00000000" w:rsidRDefault="00000000" w:rsidRPr="00000000" w14:paraId="00000122">
            <w:pPr>
              <w:ind w:left="0" w:hanging="2"/>
              <w:rPr>
                <w:rFonts w:ascii="Arial" w:cs="Arial" w:eastAsia="Arial" w:hAnsi="Arial"/>
                <w:b w:val="1"/>
              </w:rPr>
            </w:pPr>
            <w:r w:rsidDel="00000000" w:rsidR="00000000" w:rsidRPr="00000000">
              <w:rPr>
                <w:rFonts w:ascii="Arial" w:cs="Arial" w:eastAsia="Arial" w:hAnsi="Arial"/>
                <w:b w:val="1"/>
                <w:rtl w:val="0"/>
              </w:rPr>
              <w:t xml:space="preserve">LGU - City of Santa Rosa</w:t>
            </w:r>
          </w:p>
          <w:p w:rsidR="00000000" w:rsidDel="00000000" w:rsidP="00000000" w:rsidRDefault="00000000" w:rsidRPr="00000000" w14:paraId="00000123">
            <w:pPr>
              <w:ind w:left="0" w:hanging="2"/>
              <w:rPr>
                <w:rFonts w:ascii="Arial" w:cs="Arial" w:eastAsia="Arial" w:hAnsi="Arial"/>
                <w:b w:val="1"/>
                <w:u w:val="single"/>
              </w:rPr>
            </w:pPr>
            <w:r w:rsidDel="00000000" w:rsidR="00000000" w:rsidRPr="00000000">
              <w:rPr>
                <w:rFonts w:ascii="Arial" w:cs="Arial" w:eastAsia="Arial" w:hAnsi="Arial"/>
                <w:b w:val="1"/>
                <w:u w:val="single"/>
                <w:rtl w:val="0"/>
              </w:rPr>
              <w:t xml:space="preserve">MANDATE</w:t>
            </w:r>
          </w:p>
          <w:p w:rsidR="00000000" w:rsidDel="00000000" w:rsidP="00000000" w:rsidRDefault="00000000" w:rsidRPr="00000000" w14:paraId="00000124">
            <w:pPr>
              <w:keepNext w:val="0"/>
              <w:keepLines w:val="0"/>
              <w:pageBreakBefore w:val="0"/>
              <w:widowControl w:val="1"/>
              <w:numPr>
                <w:ilvl w:val="3"/>
                <w:numId w:val="22"/>
              </w:numPr>
              <w:pBdr>
                <w:top w:space="0" w:sz="0" w:val="nil"/>
                <w:left w:space="0" w:sz="0" w:val="nil"/>
                <w:bottom w:space="0" w:sz="0" w:val="nil"/>
                <w:right w:space="0" w:sz="0" w:val="nil"/>
                <w:between w:space="0" w:sz="0" w:val="nil"/>
              </w:pBdr>
              <w:shd w:fill="auto" w:val="clear"/>
              <w:spacing w:after="0" w:before="0" w:line="259" w:lineRule="auto"/>
              <w:ind w:left="354" w:right="0" w:hanging="35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CLUP with ZONING ORDINANCE</w:t>
            </w:r>
          </w:p>
          <w:p w:rsidR="00000000" w:rsidDel="00000000" w:rsidP="00000000" w:rsidRDefault="00000000" w:rsidRPr="00000000" w14:paraId="00000125">
            <w:pPr>
              <w:keepNext w:val="0"/>
              <w:keepLines w:val="0"/>
              <w:pageBreakBefore w:val="0"/>
              <w:widowControl w:val="1"/>
              <w:numPr>
                <w:ilvl w:val="3"/>
                <w:numId w:val="22"/>
              </w:numPr>
              <w:pBdr>
                <w:top w:space="0" w:sz="0" w:val="nil"/>
                <w:left w:space="0" w:sz="0" w:val="nil"/>
                <w:bottom w:space="0" w:sz="0" w:val="nil"/>
                <w:right w:space="0" w:sz="0" w:val="nil"/>
                <w:between w:space="0" w:sz="0" w:val="nil"/>
              </w:pBdr>
              <w:shd w:fill="auto" w:val="clear"/>
              <w:spacing w:after="0" w:before="0" w:line="259" w:lineRule="auto"/>
              <w:ind w:left="354" w:right="0" w:hanging="35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CDP</w:t>
            </w:r>
          </w:p>
          <w:p w:rsidR="00000000" w:rsidDel="00000000" w:rsidP="00000000" w:rsidRDefault="00000000" w:rsidRPr="00000000" w14:paraId="00000126">
            <w:pPr>
              <w:keepNext w:val="0"/>
              <w:keepLines w:val="0"/>
              <w:pageBreakBefore w:val="0"/>
              <w:widowControl w:val="1"/>
              <w:numPr>
                <w:ilvl w:val="3"/>
                <w:numId w:val="22"/>
              </w:numPr>
              <w:pBdr>
                <w:top w:space="0" w:sz="0" w:val="nil"/>
                <w:left w:space="0" w:sz="0" w:val="nil"/>
                <w:bottom w:space="0" w:sz="0" w:val="nil"/>
                <w:right w:space="0" w:sz="0" w:val="nil"/>
                <w:between w:space="0" w:sz="0" w:val="nil"/>
              </w:pBdr>
              <w:shd w:fill="auto" w:val="clear"/>
              <w:spacing w:after="0" w:before="0" w:line="259" w:lineRule="auto"/>
              <w:ind w:left="354" w:right="0" w:hanging="35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LDIP</w:t>
            </w:r>
          </w:p>
          <w:p w:rsidR="00000000" w:rsidDel="00000000" w:rsidP="00000000" w:rsidRDefault="00000000" w:rsidRPr="00000000" w14:paraId="00000127">
            <w:pPr>
              <w:keepNext w:val="0"/>
              <w:keepLines w:val="0"/>
              <w:pageBreakBefore w:val="0"/>
              <w:widowControl w:val="1"/>
              <w:numPr>
                <w:ilvl w:val="3"/>
                <w:numId w:val="22"/>
              </w:numPr>
              <w:pBdr>
                <w:top w:space="0" w:sz="0" w:val="nil"/>
                <w:left w:space="0" w:sz="0" w:val="nil"/>
                <w:bottom w:space="0" w:sz="0" w:val="nil"/>
                <w:right w:space="0" w:sz="0" w:val="nil"/>
                <w:between w:space="0" w:sz="0" w:val="nil"/>
              </w:pBdr>
              <w:shd w:fill="auto" w:val="clear"/>
              <w:spacing w:after="0" w:before="0" w:line="259" w:lineRule="auto"/>
              <w:ind w:left="354" w:right="0" w:hanging="35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AIP</w:t>
            </w:r>
          </w:p>
          <w:p w:rsidR="00000000" w:rsidDel="00000000" w:rsidP="00000000" w:rsidRDefault="00000000" w:rsidRPr="00000000" w14:paraId="00000128">
            <w:pPr>
              <w:keepNext w:val="0"/>
              <w:keepLines w:val="0"/>
              <w:pageBreakBefore w:val="0"/>
              <w:widowControl w:val="1"/>
              <w:numPr>
                <w:ilvl w:val="3"/>
                <w:numId w:val="22"/>
              </w:numPr>
              <w:pBdr>
                <w:top w:space="0" w:sz="0" w:val="nil"/>
                <w:left w:space="0" w:sz="0" w:val="nil"/>
                <w:bottom w:space="0" w:sz="0" w:val="nil"/>
                <w:right w:space="0" w:sz="0" w:val="nil"/>
                <w:between w:space="0" w:sz="0" w:val="nil"/>
              </w:pBdr>
              <w:shd w:fill="auto" w:val="clear"/>
              <w:spacing w:after="160" w:before="0" w:line="259" w:lineRule="auto"/>
              <w:ind w:left="354" w:right="0" w:hanging="35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ELA</w:t>
            </w:r>
          </w:p>
          <w:p w:rsidR="00000000" w:rsidDel="00000000" w:rsidP="00000000" w:rsidRDefault="00000000" w:rsidRPr="00000000" w14:paraId="00000129">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2A">
            <w:pPr>
              <w:ind w:left="0" w:hanging="2"/>
              <w:rPr>
                <w:rFonts w:ascii="Arial" w:cs="Arial" w:eastAsia="Arial" w:hAnsi="Arial"/>
              </w:rPr>
            </w:pPr>
            <w:r w:rsidDel="00000000" w:rsidR="00000000" w:rsidRPr="00000000">
              <w:rPr>
                <w:rFonts w:ascii="Arial" w:cs="Arial" w:eastAsia="Arial" w:hAnsi="Arial"/>
                <w:rtl w:val="0"/>
              </w:rPr>
              <w:t xml:space="preserve">DoTr/ DOST - bike lane project, railway projects</w:t>
            </w:r>
          </w:p>
          <w:p w:rsidR="00000000" w:rsidDel="00000000" w:rsidP="00000000" w:rsidRDefault="00000000" w:rsidRPr="00000000" w14:paraId="0000012B">
            <w:pPr>
              <w:ind w:left="0" w:hanging="2"/>
              <w:rPr>
                <w:rFonts w:ascii="Arial" w:cs="Arial" w:eastAsia="Arial" w:hAnsi="Arial"/>
              </w:rPr>
            </w:pPr>
            <w:r w:rsidDel="00000000" w:rsidR="00000000" w:rsidRPr="00000000">
              <w:rPr>
                <w:rFonts w:ascii="Arial" w:cs="Arial" w:eastAsia="Arial" w:hAnsi="Arial"/>
                <w:rtl w:val="0"/>
              </w:rPr>
              <w:t xml:space="preserve">DPWH - strategic expansion of national roads</w:t>
            </w:r>
          </w:p>
          <w:p w:rsidR="00000000" w:rsidDel="00000000" w:rsidP="00000000" w:rsidRDefault="00000000" w:rsidRPr="00000000" w14:paraId="0000012C">
            <w:pPr>
              <w:ind w:left="0" w:hanging="2"/>
              <w:rPr>
                <w:rFonts w:ascii="Arial" w:cs="Arial" w:eastAsia="Arial" w:hAnsi="Arial"/>
              </w:rPr>
            </w:pPr>
            <w:r w:rsidDel="00000000" w:rsidR="00000000" w:rsidRPr="00000000">
              <w:rPr>
                <w:rFonts w:ascii="Arial" w:cs="Arial" w:eastAsia="Arial" w:hAnsi="Arial"/>
                <w:rtl w:val="0"/>
              </w:rPr>
              <w:t xml:space="preserve">Transport Operators - Shift to EVs</w:t>
            </w:r>
          </w:p>
          <w:p w:rsidR="00000000" w:rsidDel="00000000" w:rsidP="00000000" w:rsidRDefault="00000000" w:rsidRPr="00000000" w14:paraId="0000012D">
            <w:pPr>
              <w:ind w:left="0" w:hanging="2"/>
              <w:rPr>
                <w:rFonts w:ascii="Arial" w:cs="Arial" w:eastAsia="Arial" w:hAnsi="Arial"/>
              </w:rPr>
            </w:pPr>
            <w:r w:rsidDel="00000000" w:rsidR="00000000" w:rsidRPr="00000000">
              <w:rPr>
                <w:rFonts w:ascii="Arial" w:cs="Arial" w:eastAsia="Arial" w:hAnsi="Arial"/>
                <w:rtl w:val="0"/>
              </w:rPr>
              <w:t xml:space="preserve">General Public - engagement to active commuting</w:t>
            </w:r>
          </w:p>
          <w:p w:rsidR="00000000" w:rsidDel="00000000" w:rsidP="00000000" w:rsidRDefault="00000000" w:rsidRPr="00000000" w14:paraId="0000012E">
            <w:pPr>
              <w:ind w:left="0" w:hanging="2"/>
              <w:rPr>
                <w:rFonts w:ascii="Arial" w:cs="Arial" w:eastAsia="Arial" w:hAnsi="Arial"/>
              </w:rPr>
            </w:pPr>
            <w:r w:rsidDel="00000000" w:rsidR="00000000" w:rsidRPr="00000000">
              <w:rPr>
                <w:rFonts w:ascii="Arial" w:cs="Arial" w:eastAsia="Arial" w:hAnsi="Arial"/>
                <w:rtl w:val="0"/>
              </w:rPr>
              <w:t xml:space="preserve">Private Institutions - higher parking fees and limited availability to discourage car usage and construction of EV charging stations and parking</w:t>
            </w:r>
          </w:p>
          <w:p w:rsidR="00000000" w:rsidDel="00000000" w:rsidP="00000000" w:rsidRDefault="00000000" w:rsidRPr="00000000" w14:paraId="0000012F">
            <w:pPr>
              <w:ind w:left="0" w:hanging="2"/>
              <w:rPr>
                <w:rFonts w:ascii="Arial" w:cs="Arial" w:eastAsia="Arial" w:hAnsi="Arial"/>
              </w:rPr>
            </w:pPr>
            <w:r w:rsidDel="00000000" w:rsidR="00000000" w:rsidRPr="00000000">
              <w:rPr>
                <w:rFonts w:ascii="Arial" w:cs="Arial" w:eastAsia="Arial" w:hAnsi="Arial"/>
                <w:rtl w:val="0"/>
              </w:rPr>
              <w:t xml:space="preserve">Academic Institutions - promoting awareness campaigns about the environmental and health impacts of traffic congestion</w:t>
            </w:r>
          </w:p>
          <w:p w:rsidR="00000000" w:rsidDel="00000000" w:rsidP="00000000" w:rsidRDefault="00000000" w:rsidRPr="00000000" w14:paraId="00000130">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131">
            <w:pPr>
              <w:ind w:left="0" w:hanging="2"/>
              <w:rPr>
                <w:rFonts w:ascii="Arial" w:cs="Arial" w:eastAsia="Arial" w:hAnsi="Arial"/>
                <w:color w:val="a6a6a6"/>
              </w:rPr>
            </w:pPr>
            <w:r w:rsidDel="00000000" w:rsidR="00000000" w:rsidRPr="00000000">
              <w:rPr>
                <w:rtl w:val="0"/>
              </w:rPr>
            </w:r>
          </w:p>
        </w:tc>
        <w:tc>
          <w:tcPr/>
          <w:p w:rsidR="00000000" w:rsidDel="00000000" w:rsidP="00000000" w:rsidRDefault="00000000" w:rsidRPr="00000000" w14:paraId="00000132">
            <w:pPr>
              <w:ind w:left="0" w:firstLine="0"/>
              <w:jc w:val="both"/>
              <w:rPr>
                <w:rFonts w:ascii="Arial" w:cs="Arial" w:eastAsia="Arial" w:hAnsi="Arial"/>
              </w:rPr>
            </w:pPr>
            <w:r w:rsidDel="00000000" w:rsidR="00000000" w:rsidRPr="00000000">
              <w:rPr>
                <w:rFonts w:ascii="Arial" w:cs="Arial" w:eastAsia="Arial" w:hAnsi="Arial"/>
                <w:rtl w:val="0"/>
              </w:rPr>
              <w:t xml:space="preserve">To ensure the success of the </w:t>
              <w:br w:type="textWrapping"/>
            </w:r>
            <w:r w:rsidDel="00000000" w:rsidR="00000000" w:rsidRPr="00000000">
              <w:rPr>
                <w:rFonts w:ascii="Arial" w:cs="Arial" w:eastAsia="Arial" w:hAnsi="Arial"/>
                <w:b w:val="1"/>
                <w:rtl w:val="0"/>
              </w:rPr>
              <w:t xml:space="preserve">Re-Entry </w:t>
            </w:r>
            <w:r w:rsidDel="00000000" w:rsidR="00000000" w:rsidRPr="00000000">
              <w:rPr>
                <w:rFonts w:ascii="Arial" w:cs="Arial" w:eastAsia="Arial" w:hAnsi="Arial"/>
                <w:b w:val="1"/>
                <w:smallCaps w:val="1"/>
                <w:rtl w:val="0"/>
              </w:rPr>
              <w:t xml:space="preserve">A</w:t>
            </w:r>
            <w:r w:rsidDel="00000000" w:rsidR="00000000" w:rsidRPr="00000000">
              <w:rPr>
                <w:rFonts w:ascii="Arial" w:cs="Arial" w:eastAsia="Arial" w:hAnsi="Arial"/>
                <w:b w:val="1"/>
                <w:rtl w:val="0"/>
              </w:rPr>
              <w:t xml:space="preserve">ction Plan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REAP</w:t>
            </w:r>
            <w:r w:rsidDel="00000000" w:rsidR="00000000" w:rsidRPr="00000000">
              <w:rPr>
                <w:rFonts w:ascii="Arial" w:cs="Arial" w:eastAsia="Arial" w:hAnsi="Arial"/>
                <w:rtl w:val="0"/>
              </w:rPr>
              <w:t xml:space="preserve">) on Low Carbon Transport, it is important to identify and engage with all relevant stakeholders. These stakeholders can include but are not limited to, other adjacent LGUs, provincial government, LTFRB, transport operators, businesses, civil society organizations, academic institutions, and community members. Each stakeholder group brings unique perspectives, expertise, and resources that are critical to advancing sustainable transport solution</w:t>
            </w:r>
          </w:p>
          <w:p w:rsidR="00000000" w:rsidDel="00000000" w:rsidP="00000000" w:rsidRDefault="00000000" w:rsidRPr="00000000" w14:paraId="00000133">
            <w:pPr>
              <w:ind w:left="2" w:hanging="2"/>
              <w:rPr>
                <w:rFonts w:ascii="Arial" w:cs="Arial" w:eastAsia="Arial" w:hAnsi="Arial"/>
              </w:rPr>
            </w:pPr>
            <w:r w:rsidDel="00000000" w:rsidR="00000000" w:rsidRPr="00000000">
              <w:rPr>
                <w:rFonts w:ascii="Arial" w:cs="Arial" w:eastAsia="Arial" w:hAnsi="Arial"/>
                <w:rtl w:val="0"/>
              </w:rPr>
              <w:t xml:space="preserve">Therefore, it is essential to identify the role of each identified stakeholder in implementing the </w:t>
            </w:r>
            <w:r w:rsidDel="00000000" w:rsidR="00000000" w:rsidRPr="00000000">
              <w:rPr>
                <w:rFonts w:ascii="Arial" w:cs="Arial" w:eastAsia="Arial" w:hAnsi="Arial"/>
                <w:b w:val="1"/>
                <w:rtl w:val="0"/>
              </w:rPr>
              <w:t xml:space="preserve">REAP</w:t>
            </w:r>
            <w:r w:rsidDel="00000000" w:rsidR="00000000" w:rsidRPr="00000000">
              <w:rPr>
                <w:rFonts w:ascii="Arial" w:cs="Arial" w:eastAsia="Arial" w:hAnsi="Arial"/>
                <w:rtl w:val="0"/>
              </w:rPr>
              <w:t xml:space="preserve">. By understanding their mandate and role, you can build a comprehensive and sustainable low carbon transport system that benefits the entire community.</w:t>
            </w:r>
          </w:p>
        </w:tc>
      </w:tr>
      <w:tr>
        <w:trPr>
          <w:cantSplit w:val="0"/>
          <w:trHeight w:val="233" w:hRule="atLeast"/>
          <w:tblHeader w:val="0"/>
        </w:trPr>
        <w:tc>
          <w:tcPr>
            <w:shd w:fill="d9d9d9" w:val="clear"/>
          </w:tcPr>
          <w:p w:rsidR="00000000" w:rsidDel="00000000" w:rsidP="00000000" w:rsidRDefault="00000000" w:rsidRPr="00000000" w14:paraId="0000013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360"/>
              </w:tabs>
              <w:spacing w:after="160" w:before="0" w:line="259" w:lineRule="auto"/>
              <w:ind w:left="274" w:right="0" w:hanging="28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ACTION PLAN</w:t>
            </w:r>
            <w:r w:rsidDel="00000000" w:rsidR="00000000" w:rsidRPr="00000000">
              <w:rPr>
                <w:rtl w:val="0"/>
              </w:rPr>
            </w:r>
          </w:p>
        </w:tc>
        <w:tc>
          <w:tcPr>
            <w:shd w:fill="d9d9d9" w:val="clear"/>
          </w:tcPr>
          <w:p w:rsidR="00000000" w:rsidDel="00000000" w:rsidP="00000000" w:rsidRDefault="00000000" w:rsidRPr="00000000" w14:paraId="00000135">
            <w:pPr>
              <w:ind w:left="0" w:firstLine="0"/>
              <w:rPr>
                <w:rFonts w:ascii="Arial" w:cs="Arial" w:eastAsia="Arial" w:hAnsi="Arial"/>
                <w:color w:val="a6a6a6"/>
              </w:rPr>
            </w:pPr>
            <w:r w:rsidDel="00000000" w:rsidR="00000000" w:rsidRPr="00000000">
              <w:rPr>
                <w:rtl w:val="0"/>
              </w:rPr>
            </w:r>
          </w:p>
        </w:tc>
        <w:tc>
          <w:tcPr>
            <w:shd w:fill="d9d9d9" w:val="clear"/>
          </w:tcPr>
          <w:p w:rsidR="00000000" w:rsidDel="00000000" w:rsidP="00000000" w:rsidRDefault="00000000" w:rsidRPr="00000000" w14:paraId="00000136">
            <w:pPr>
              <w:ind w:left="0" w:hanging="2"/>
              <w:rPr>
                <w:rFonts w:ascii="Arial" w:cs="Arial" w:eastAsia="Arial" w:hAnsi="Arial"/>
                <w:color w:val="a6a6a6"/>
              </w:rPr>
            </w:pPr>
            <w:r w:rsidDel="00000000" w:rsidR="00000000" w:rsidRPr="00000000">
              <w:rPr>
                <w:rtl w:val="0"/>
              </w:rPr>
            </w:r>
          </w:p>
        </w:tc>
      </w:tr>
      <w:tr>
        <w:trPr>
          <w:cantSplit w:val="0"/>
          <w:tblHeader w:val="0"/>
        </w:trPr>
        <w:tc>
          <w:tcPr/>
          <w:p w:rsidR="00000000" w:rsidDel="00000000" w:rsidP="00000000" w:rsidRDefault="00000000" w:rsidRPr="00000000" w14:paraId="00000137">
            <w:pPr>
              <w:ind w:left="0" w:hanging="2"/>
              <w:rPr>
                <w:rFonts w:ascii="Arial" w:cs="Arial" w:eastAsia="Arial" w:hAnsi="Arial"/>
              </w:rPr>
            </w:pPr>
            <w:r w:rsidDel="00000000" w:rsidR="00000000" w:rsidRPr="00000000">
              <w:rPr>
                <w:rFonts w:ascii="Arial" w:cs="Arial" w:eastAsia="Arial" w:hAnsi="Arial"/>
                <w:rtl w:val="0"/>
              </w:rPr>
              <w:t xml:space="preserve">REAP Objectives</w:t>
            </w:r>
          </w:p>
        </w:tc>
        <w:tc>
          <w:tcPr/>
          <w:p w:rsidR="00000000" w:rsidDel="00000000" w:rsidP="00000000" w:rsidRDefault="00000000" w:rsidRPr="00000000" w14:paraId="00000138">
            <w:pPr>
              <w:numPr>
                <w:ilvl w:val="0"/>
                <w:numId w:val="17"/>
              </w:numPr>
              <w:spacing w:line="259"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 gradually shift Traditional Mode of Transport to Public Utility Vehicle Modernization Program (PUVMP) compliant vehicles</w:t>
            </w:r>
          </w:p>
          <w:p w:rsidR="00000000" w:rsidDel="00000000" w:rsidP="00000000" w:rsidRDefault="00000000" w:rsidRPr="00000000" w14:paraId="00000139">
            <w:pPr>
              <w:numPr>
                <w:ilvl w:val="0"/>
                <w:numId w:val="17"/>
              </w:numPr>
              <w:spacing w:line="259"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Establish a dedicated body that will develop and monitor LCT Action Plans</w:t>
            </w:r>
          </w:p>
          <w:p w:rsidR="00000000" w:rsidDel="00000000" w:rsidP="00000000" w:rsidRDefault="00000000" w:rsidRPr="00000000" w14:paraId="0000013A">
            <w:pPr>
              <w:numPr>
                <w:ilvl w:val="0"/>
                <w:numId w:val="17"/>
              </w:numPr>
              <w:spacing w:line="259"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 increase the number of persons who use active transport mobility</w:t>
            </w:r>
          </w:p>
          <w:p w:rsidR="00000000" w:rsidDel="00000000" w:rsidP="00000000" w:rsidRDefault="00000000" w:rsidRPr="00000000" w14:paraId="0000013B">
            <w:pPr>
              <w:spacing w:line="259"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highlight w:val="red"/>
              </w:rPr>
            </w:pPr>
            <w:r w:rsidDel="00000000" w:rsidR="00000000" w:rsidRPr="00000000">
              <w:rPr>
                <w:rtl w:val="0"/>
              </w:rPr>
            </w:r>
          </w:p>
        </w:tc>
        <w:tc>
          <w:tcPr/>
          <w:p w:rsidR="00000000" w:rsidDel="00000000" w:rsidP="00000000" w:rsidRDefault="00000000" w:rsidRPr="00000000" w14:paraId="0000013D">
            <w:pPr>
              <w:spacing w:after="240" w:before="240" w:lineRule="auto"/>
              <w:ind w:left="0" w:hanging="2"/>
              <w:rPr>
                <w:rFonts w:ascii="Arial" w:cs="Arial" w:eastAsia="Arial" w:hAnsi="Arial"/>
              </w:rPr>
            </w:pPr>
            <w:r w:rsidDel="00000000" w:rsidR="00000000" w:rsidRPr="00000000">
              <w:rPr>
                <w:rFonts w:ascii="Arial" w:cs="Arial" w:eastAsia="Arial" w:hAnsi="Arial"/>
                <w:rtl w:val="0"/>
              </w:rPr>
              <w:t xml:space="preserve">In the re-entry action plan on low carbon transport, it is important to ensure that the plan's objectives are SMART - Specific, Measurable, Attainable, Resource-oriented, and Time-bound. By following the SMART framework, we can set clear and achievable goals that can guide and measure progress towards sustainable transport solutions. Please see a sample action plan below for your reference.</w:t>
            </w:r>
          </w:p>
          <w:p w:rsidR="00000000" w:rsidDel="00000000" w:rsidP="00000000" w:rsidRDefault="00000000" w:rsidRPr="00000000" w14:paraId="0000013E">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3F">
            <w:pPr>
              <w:ind w:left="0" w:hanging="2"/>
              <w:rPr>
                <w:rFonts w:ascii="Arial" w:cs="Arial" w:eastAsia="Arial" w:hAnsi="Arial"/>
              </w:rPr>
            </w:pPr>
            <w:r w:rsidDel="00000000" w:rsidR="00000000" w:rsidRPr="00000000">
              <w:rPr>
                <w:rFonts w:ascii="Arial" w:cs="Arial" w:eastAsia="Arial" w:hAnsi="Arial"/>
                <w:rtl w:val="0"/>
              </w:rPr>
              <w:t xml:space="preserve">Activities and outputs</w:t>
            </w:r>
          </w:p>
          <w:p w:rsidR="00000000" w:rsidDel="00000000" w:rsidP="00000000" w:rsidRDefault="00000000" w:rsidRPr="00000000" w14:paraId="00000140">
            <w:pPr>
              <w:ind w:left="0" w:hanging="2"/>
              <w:rPr>
                <w:rFonts w:ascii="Arial" w:cs="Arial" w:eastAsia="Arial" w:hAnsi="Arial"/>
              </w:rPr>
            </w:pPr>
            <w:r w:rsidDel="00000000" w:rsidR="00000000" w:rsidRPr="00000000">
              <w:rPr>
                <w:rFonts w:ascii="Arial" w:cs="Arial" w:eastAsia="Arial" w:hAnsi="Arial"/>
                <w:rtl w:val="0"/>
              </w:rPr>
              <w:t xml:space="preserve">(Timeline: 6 months up to 2 years)</w:t>
            </w:r>
          </w:p>
          <w:p w:rsidR="00000000" w:rsidDel="00000000" w:rsidP="00000000" w:rsidRDefault="00000000" w:rsidRPr="00000000" w14:paraId="00000141">
            <w:pPr>
              <w:ind w:left="0" w:hanging="2"/>
              <w:rPr>
                <w:rFonts w:ascii="Arial" w:cs="Arial" w:eastAsia="Arial" w:hAnsi="Arial"/>
              </w:rPr>
            </w:pPr>
            <w:r w:rsidDel="00000000" w:rsidR="00000000" w:rsidRPr="00000000">
              <w:rPr>
                <w:rtl w:val="0"/>
              </w:rPr>
            </w:r>
          </w:p>
        </w:tc>
        <w:tc>
          <w:tcPr/>
          <w:p w:rsidR="00000000" w:rsidDel="00000000" w:rsidP="00000000" w:rsidRDefault="00000000" w:rsidRPr="00000000" w14:paraId="00000142">
            <w:pPr>
              <w:ind w:left="0" w:hanging="2"/>
              <w:rPr>
                <w:rFonts w:ascii="Arial" w:cs="Arial" w:eastAsia="Arial" w:hAnsi="Arial"/>
                <w:i w:val="1"/>
              </w:rPr>
            </w:pPr>
            <w:r w:rsidDel="00000000" w:rsidR="00000000" w:rsidRPr="00000000">
              <w:rPr>
                <w:rFonts w:ascii="Arial" w:cs="Arial" w:eastAsia="Arial" w:hAnsi="Arial"/>
                <w:i w:val="1"/>
                <w:color w:val="bfbfbf"/>
                <w:rtl w:val="0"/>
              </w:rPr>
              <w:t xml:space="preserve">What are the specific outputs expected from the implementation of the REAP</w:t>
            </w:r>
            <w:r w:rsidDel="00000000" w:rsidR="00000000" w:rsidRPr="00000000">
              <w:rPr>
                <w:rFonts w:ascii="Arial" w:cs="Arial" w:eastAsia="Arial" w:hAnsi="Arial"/>
                <w:color w:val="bfbfbf"/>
                <w:rtl w:val="0"/>
              </w:rPr>
              <w:t xml:space="preserve"> </w:t>
            </w:r>
            <w:r w:rsidDel="00000000" w:rsidR="00000000" w:rsidRPr="00000000">
              <w:rPr>
                <w:rFonts w:ascii="Arial" w:cs="Arial" w:eastAsia="Arial" w:hAnsi="Arial"/>
                <w:i w:val="1"/>
                <w:color w:val="bfbfbf"/>
                <w:rtl w:val="0"/>
              </w:rPr>
              <w:t xml:space="preserve">based on the objectives with timelines</w:t>
            </w:r>
            <w:r w:rsidDel="00000000" w:rsidR="00000000" w:rsidRPr="00000000">
              <w:rPr>
                <w:rtl w:val="0"/>
              </w:rPr>
            </w:r>
          </w:p>
          <w:p w:rsidR="00000000" w:rsidDel="00000000" w:rsidP="00000000" w:rsidRDefault="00000000" w:rsidRPr="00000000" w14:paraId="00000143">
            <w:pPr>
              <w:rPr>
                <w:rFonts w:ascii="Arial" w:cs="Arial" w:eastAsia="Arial" w:hAnsi="Arial"/>
                <w:b w:val="1"/>
                <w:sz w:val="8"/>
                <w:szCs w:val="8"/>
              </w:rPr>
            </w:pPr>
            <w:r w:rsidDel="00000000" w:rsidR="00000000" w:rsidRPr="00000000">
              <w:rPr>
                <w:rtl w:val="0"/>
              </w:rPr>
            </w:r>
          </w:p>
          <w:p w:rsidR="00000000" w:rsidDel="00000000" w:rsidP="00000000" w:rsidRDefault="00000000" w:rsidRPr="00000000" w14:paraId="00000144">
            <w:pPr>
              <w:ind w:left="0" w:hanging="2"/>
              <w:rPr>
                <w:rFonts w:ascii="Arial" w:cs="Arial" w:eastAsia="Arial" w:hAnsi="Arial"/>
                <w:b w:val="1"/>
              </w:rPr>
            </w:pPr>
            <w:r w:rsidDel="00000000" w:rsidR="00000000" w:rsidRPr="00000000">
              <w:rPr>
                <w:rFonts w:ascii="Arial" w:cs="Arial" w:eastAsia="Arial" w:hAnsi="Arial"/>
                <w:b w:val="1"/>
                <w:rtl w:val="0"/>
              </w:rPr>
              <w:t xml:space="preserve">1.   Conduct of LPTRP Study (Conduct Tricycle and PUV Study and come up with a plan to phase out legacy vehicles, 2-stroke engine motorcycles), rationalizing route plans for tricycles. Formulate Route Map Database.</w:t>
            </w:r>
          </w:p>
          <w:p w:rsidR="00000000" w:rsidDel="00000000" w:rsidP="00000000" w:rsidRDefault="00000000" w:rsidRPr="00000000" w14:paraId="00000145">
            <w:pPr>
              <w:numPr>
                <w:ilvl w:val="0"/>
                <w:numId w:val="4"/>
              </w:numPr>
              <w:ind w:left="720" w:hanging="360"/>
              <w:rPr>
                <w:rFonts w:ascii="Arial" w:cs="Arial" w:eastAsia="Arial" w:hAnsi="Arial"/>
                <w:b w:val="1"/>
              </w:rPr>
            </w:pPr>
            <w:r w:rsidDel="00000000" w:rsidR="00000000" w:rsidRPr="00000000">
              <w:rPr>
                <w:rFonts w:ascii="Arial" w:cs="Arial" w:eastAsia="Arial" w:hAnsi="Arial"/>
                <w:b w:val="1"/>
                <w:rtl w:val="0"/>
              </w:rPr>
              <w:t xml:space="preserve">Completed Survey before the end of 2024</w:t>
            </w:r>
          </w:p>
          <w:p w:rsidR="00000000" w:rsidDel="00000000" w:rsidP="00000000" w:rsidRDefault="00000000" w:rsidRPr="00000000" w14:paraId="00000146">
            <w:pPr>
              <w:numPr>
                <w:ilvl w:val="0"/>
                <w:numId w:val="4"/>
              </w:numPr>
              <w:ind w:left="720" w:hanging="360"/>
              <w:rPr>
                <w:rFonts w:ascii="Arial" w:cs="Arial" w:eastAsia="Arial" w:hAnsi="Arial"/>
                <w:b w:val="1"/>
              </w:rPr>
            </w:pPr>
            <w:r w:rsidDel="00000000" w:rsidR="00000000" w:rsidRPr="00000000">
              <w:rPr>
                <w:rFonts w:ascii="Arial" w:cs="Arial" w:eastAsia="Arial" w:hAnsi="Arial"/>
                <w:b w:val="1"/>
                <w:rtl w:val="0"/>
              </w:rPr>
              <w:t xml:space="preserve">Centralized Transport System Database</w:t>
            </w:r>
          </w:p>
          <w:p w:rsidR="00000000" w:rsidDel="00000000" w:rsidP="00000000" w:rsidRDefault="00000000" w:rsidRPr="00000000" w14:paraId="00000147">
            <w:pPr>
              <w:numPr>
                <w:ilvl w:val="0"/>
                <w:numId w:val="4"/>
              </w:numPr>
              <w:ind w:left="720" w:hanging="360"/>
              <w:rPr>
                <w:rFonts w:ascii="Arial" w:cs="Arial" w:eastAsia="Arial" w:hAnsi="Arial"/>
                <w:b w:val="1"/>
              </w:rPr>
            </w:pPr>
            <w:r w:rsidDel="00000000" w:rsidR="00000000" w:rsidRPr="00000000">
              <w:rPr>
                <w:rFonts w:ascii="Arial" w:cs="Arial" w:eastAsia="Arial" w:hAnsi="Arial"/>
                <w:b w:val="1"/>
                <w:rtl w:val="0"/>
              </w:rPr>
              <w:t xml:space="preserve">Approved study by LTFRB &amp; Approved Resolution by SP by the end of 2026</w:t>
            </w:r>
          </w:p>
          <w:p w:rsidR="00000000" w:rsidDel="00000000" w:rsidP="00000000" w:rsidRDefault="00000000" w:rsidRPr="00000000" w14:paraId="00000148">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149">
            <w:pPr>
              <w:ind w:left="0" w:firstLine="0"/>
              <w:rPr>
                <w:rFonts w:ascii="Arial" w:cs="Arial" w:eastAsia="Arial" w:hAnsi="Arial"/>
                <w:b w:val="1"/>
              </w:rPr>
            </w:pPr>
            <w:r w:rsidDel="00000000" w:rsidR="00000000" w:rsidRPr="00000000">
              <w:rPr>
                <w:rFonts w:ascii="Arial" w:cs="Arial" w:eastAsia="Arial" w:hAnsi="Arial"/>
                <w:b w:val="1"/>
                <w:rtl w:val="0"/>
              </w:rPr>
              <w:t xml:space="preserve">2.  Capacity Building with LTFRB, DOTr, UNDP, &amp; NCTS to finalize the LPTRP together with the Proposed Green Routes</w:t>
            </w:r>
          </w:p>
          <w:p w:rsidR="00000000" w:rsidDel="00000000" w:rsidP="00000000" w:rsidRDefault="00000000" w:rsidRPr="00000000" w14:paraId="0000014A">
            <w:pPr>
              <w:numPr>
                <w:ilvl w:val="0"/>
                <w:numId w:val="10"/>
              </w:numPr>
              <w:ind w:left="720" w:hanging="360"/>
              <w:rPr>
                <w:rFonts w:ascii="Arial" w:cs="Arial" w:eastAsia="Arial" w:hAnsi="Arial"/>
                <w:b w:val="1"/>
                <w:u w:val="none"/>
              </w:rPr>
            </w:pPr>
            <w:r w:rsidDel="00000000" w:rsidR="00000000" w:rsidRPr="00000000">
              <w:rPr>
                <w:rFonts w:ascii="Arial" w:cs="Arial" w:eastAsia="Arial" w:hAnsi="Arial"/>
                <w:b w:val="1"/>
                <w:rtl w:val="0"/>
              </w:rPr>
              <w:t xml:space="preserve">SP Approved Green Routes</w:t>
            </w:r>
          </w:p>
          <w:p w:rsidR="00000000" w:rsidDel="00000000" w:rsidP="00000000" w:rsidRDefault="00000000" w:rsidRPr="00000000" w14:paraId="0000014B">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14C">
            <w:pPr>
              <w:ind w:left="0" w:firstLine="0"/>
              <w:rPr>
                <w:rFonts w:ascii="Arial" w:cs="Arial" w:eastAsia="Arial" w:hAnsi="Arial"/>
                <w:b w:val="1"/>
              </w:rPr>
            </w:pPr>
            <w:r w:rsidDel="00000000" w:rsidR="00000000" w:rsidRPr="00000000">
              <w:rPr>
                <w:rFonts w:ascii="Arial" w:cs="Arial" w:eastAsia="Arial" w:hAnsi="Arial"/>
                <w:b w:val="1"/>
                <w:rtl w:val="0"/>
              </w:rPr>
              <w:t xml:space="preserve">3.  Social Marketing with Stakeholders to discuss &amp; cascade the benefits of the shift to PUVMP</w:t>
            </w:r>
          </w:p>
          <w:p w:rsidR="00000000" w:rsidDel="00000000" w:rsidP="00000000" w:rsidRDefault="00000000" w:rsidRPr="00000000" w14:paraId="0000014D">
            <w:pPr>
              <w:numPr>
                <w:ilvl w:val="0"/>
                <w:numId w:val="26"/>
              </w:numPr>
              <w:ind w:left="720" w:hanging="360"/>
              <w:rPr>
                <w:rFonts w:ascii="Arial" w:cs="Arial" w:eastAsia="Arial" w:hAnsi="Arial"/>
                <w:b w:val="1"/>
                <w:u w:val="none"/>
              </w:rPr>
            </w:pPr>
            <w:r w:rsidDel="00000000" w:rsidR="00000000" w:rsidRPr="00000000">
              <w:rPr>
                <w:rFonts w:ascii="Arial" w:cs="Arial" w:eastAsia="Arial" w:hAnsi="Arial"/>
                <w:b w:val="1"/>
                <w:rtl w:val="0"/>
              </w:rPr>
              <w:t xml:space="preserve">Stakeholders Acceptance</w:t>
            </w:r>
          </w:p>
          <w:p w:rsidR="00000000" w:rsidDel="00000000" w:rsidP="00000000" w:rsidRDefault="00000000" w:rsidRPr="00000000" w14:paraId="0000014E">
            <w:pPr>
              <w:ind w:firstLine="0"/>
              <w:rPr>
                <w:rFonts w:ascii="Arial" w:cs="Arial" w:eastAsia="Arial" w:hAnsi="Arial"/>
                <w:b w:val="1"/>
              </w:rPr>
            </w:pPr>
            <w:r w:rsidDel="00000000" w:rsidR="00000000" w:rsidRPr="00000000">
              <w:rPr>
                <w:rtl w:val="0"/>
              </w:rPr>
            </w:r>
          </w:p>
          <w:p w:rsidR="00000000" w:rsidDel="00000000" w:rsidP="00000000" w:rsidRDefault="00000000" w:rsidRPr="00000000" w14:paraId="0000014F">
            <w:pPr>
              <w:ind w:firstLine="0"/>
              <w:rPr>
                <w:rFonts w:ascii="Arial" w:cs="Arial" w:eastAsia="Arial" w:hAnsi="Arial"/>
                <w:b w:val="1"/>
              </w:rPr>
            </w:pPr>
            <w:r w:rsidDel="00000000" w:rsidR="00000000" w:rsidRPr="00000000">
              <w:rPr>
                <w:rFonts w:ascii="Arial" w:cs="Arial" w:eastAsia="Arial" w:hAnsi="Arial"/>
                <w:b w:val="1"/>
                <w:rtl w:val="0"/>
              </w:rPr>
              <w:t xml:space="preserve">4.  Create Livelihood program for potentially displaced drivers</w:t>
            </w:r>
          </w:p>
          <w:p w:rsidR="00000000" w:rsidDel="00000000" w:rsidP="00000000" w:rsidRDefault="00000000" w:rsidRPr="00000000" w14:paraId="00000150">
            <w:pPr>
              <w:numPr>
                <w:ilvl w:val="0"/>
                <w:numId w:val="15"/>
              </w:numPr>
              <w:ind w:left="720" w:hanging="360"/>
              <w:rPr>
                <w:rFonts w:ascii="Arial" w:cs="Arial" w:eastAsia="Arial" w:hAnsi="Arial"/>
                <w:b w:val="1"/>
              </w:rPr>
            </w:pPr>
            <w:r w:rsidDel="00000000" w:rsidR="00000000" w:rsidRPr="00000000">
              <w:rPr>
                <w:rFonts w:ascii="Arial" w:cs="Arial" w:eastAsia="Arial" w:hAnsi="Arial"/>
                <w:b w:val="1"/>
                <w:rtl w:val="0"/>
              </w:rPr>
              <w:t xml:space="preserve">Increased number of skilled workers coming from the transportation sector</w:t>
            </w:r>
          </w:p>
          <w:p w:rsidR="00000000" w:rsidDel="00000000" w:rsidP="00000000" w:rsidRDefault="00000000" w:rsidRPr="00000000" w14:paraId="00000151">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152">
            <w:pPr>
              <w:ind w:left="0" w:firstLine="0"/>
              <w:rPr>
                <w:rFonts w:ascii="Arial" w:cs="Arial" w:eastAsia="Arial" w:hAnsi="Arial"/>
                <w:b w:val="1"/>
              </w:rPr>
            </w:pPr>
            <w:r w:rsidDel="00000000" w:rsidR="00000000" w:rsidRPr="00000000">
              <w:rPr>
                <w:rFonts w:ascii="Arial" w:cs="Arial" w:eastAsia="Arial" w:hAnsi="Arial"/>
                <w:b w:val="1"/>
                <w:rtl w:val="0"/>
              </w:rPr>
              <w:t xml:space="preserve">5.  Revise E.O. on the functions of the LCT TWG</w:t>
            </w:r>
          </w:p>
          <w:p w:rsidR="00000000" w:rsidDel="00000000" w:rsidP="00000000" w:rsidRDefault="00000000" w:rsidRPr="00000000" w14:paraId="00000153">
            <w:pPr>
              <w:numPr>
                <w:ilvl w:val="0"/>
                <w:numId w:val="23"/>
              </w:numPr>
              <w:ind w:left="720" w:hanging="360"/>
              <w:rPr>
                <w:rFonts w:ascii="Arial" w:cs="Arial" w:eastAsia="Arial" w:hAnsi="Arial"/>
                <w:b w:val="1"/>
              </w:rPr>
            </w:pPr>
            <w:r w:rsidDel="00000000" w:rsidR="00000000" w:rsidRPr="00000000">
              <w:rPr>
                <w:rFonts w:ascii="Arial" w:cs="Arial" w:eastAsia="Arial" w:hAnsi="Arial"/>
                <w:b w:val="1"/>
                <w:rtl w:val="0"/>
              </w:rPr>
              <w:t xml:space="preserve">Approved E.O. on LCT-TWG Functions</w:t>
            </w:r>
          </w:p>
          <w:p w:rsidR="00000000" w:rsidDel="00000000" w:rsidP="00000000" w:rsidRDefault="00000000" w:rsidRPr="00000000" w14:paraId="00000154">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155">
            <w:pPr>
              <w:ind w:left="0" w:firstLine="0"/>
              <w:rPr>
                <w:rFonts w:ascii="Arial" w:cs="Arial" w:eastAsia="Arial" w:hAnsi="Arial"/>
                <w:b w:val="1"/>
              </w:rPr>
            </w:pPr>
            <w:r w:rsidDel="00000000" w:rsidR="00000000" w:rsidRPr="00000000">
              <w:rPr>
                <w:rFonts w:ascii="Arial" w:cs="Arial" w:eastAsia="Arial" w:hAnsi="Arial"/>
                <w:b w:val="1"/>
                <w:rtl w:val="0"/>
              </w:rPr>
              <w:t xml:space="preserve">6.  Identify Two Focal Persons to alternatively attend LCT TWG Meetings &amp; Activities permanently</w:t>
            </w:r>
          </w:p>
          <w:p w:rsidR="00000000" w:rsidDel="00000000" w:rsidP="00000000" w:rsidRDefault="00000000" w:rsidRPr="00000000" w14:paraId="00000156">
            <w:pPr>
              <w:numPr>
                <w:ilvl w:val="0"/>
                <w:numId w:val="25"/>
              </w:numPr>
              <w:ind w:left="720" w:hanging="360"/>
              <w:rPr>
                <w:rFonts w:ascii="Arial" w:cs="Arial" w:eastAsia="Arial" w:hAnsi="Arial"/>
                <w:b w:val="1"/>
              </w:rPr>
            </w:pPr>
            <w:r w:rsidDel="00000000" w:rsidR="00000000" w:rsidRPr="00000000">
              <w:rPr>
                <w:rFonts w:ascii="Arial" w:cs="Arial" w:eastAsia="Arial" w:hAnsi="Arial"/>
                <w:b w:val="1"/>
                <w:rtl w:val="0"/>
              </w:rPr>
              <w:t xml:space="preserve">Focal Persons identified per office</w:t>
            </w:r>
          </w:p>
          <w:p w:rsidR="00000000" w:rsidDel="00000000" w:rsidP="00000000" w:rsidRDefault="00000000" w:rsidRPr="00000000" w14:paraId="00000157">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158">
            <w:pPr>
              <w:ind w:left="0" w:firstLine="0"/>
              <w:rPr>
                <w:rFonts w:ascii="Arial" w:cs="Arial" w:eastAsia="Arial" w:hAnsi="Arial"/>
                <w:b w:val="1"/>
              </w:rPr>
            </w:pPr>
            <w:r w:rsidDel="00000000" w:rsidR="00000000" w:rsidRPr="00000000">
              <w:rPr>
                <w:rFonts w:ascii="Arial" w:cs="Arial" w:eastAsia="Arial" w:hAnsi="Arial"/>
                <w:b w:val="1"/>
                <w:rtl w:val="0"/>
              </w:rPr>
              <w:t xml:space="preserve">7.   Active transport infrastructure improvement and expansion</w:t>
            </w:r>
          </w:p>
          <w:p w:rsidR="00000000" w:rsidDel="00000000" w:rsidP="00000000" w:rsidRDefault="00000000" w:rsidRPr="00000000" w14:paraId="00000159">
            <w:pPr>
              <w:numPr>
                <w:ilvl w:val="0"/>
                <w:numId w:val="7"/>
              </w:numPr>
              <w:ind w:left="720" w:hanging="360"/>
              <w:rPr>
                <w:rFonts w:ascii="Arial" w:cs="Arial" w:eastAsia="Arial" w:hAnsi="Arial"/>
                <w:b w:val="1"/>
                <w:u w:val="none"/>
              </w:rPr>
            </w:pPr>
            <w:r w:rsidDel="00000000" w:rsidR="00000000" w:rsidRPr="00000000">
              <w:rPr>
                <w:rFonts w:ascii="Arial" w:cs="Arial" w:eastAsia="Arial" w:hAnsi="Arial"/>
                <w:b w:val="1"/>
                <w:rtl w:val="0"/>
              </w:rPr>
              <w:t xml:space="preserve">Established transport infrastructures (in budget spent)</w:t>
            </w:r>
          </w:p>
          <w:p w:rsidR="00000000" w:rsidDel="00000000" w:rsidP="00000000" w:rsidRDefault="00000000" w:rsidRPr="00000000" w14:paraId="0000015A">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15B">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15C">
            <w:pPr>
              <w:ind w:left="0" w:firstLine="0"/>
              <w:rPr>
                <w:rFonts w:ascii="Arial" w:cs="Arial" w:eastAsia="Arial" w:hAnsi="Arial"/>
                <w:b w:val="1"/>
              </w:rPr>
            </w:pPr>
            <w:r w:rsidDel="00000000" w:rsidR="00000000" w:rsidRPr="00000000">
              <w:rPr>
                <w:rFonts w:ascii="Arial" w:cs="Arial" w:eastAsia="Arial" w:hAnsi="Arial"/>
                <w:b w:val="1"/>
                <w:rtl w:val="0"/>
              </w:rPr>
              <w:t xml:space="preserve">8.   Social Marketing Campaign on the promotion of walking and cycling</w:t>
            </w:r>
          </w:p>
          <w:p w:rsidR="00000000" w:rsidDel="00000000" w:rsidP="00000000" w:rsidRDefault="00000000" w:rsidRPr="00000000" w14:paraId="0000015D">
            <w:pPr>
              <w:numPr>
                <w:ilvl w:val="0"/>
                <w:numId w:val="24"/>
              </w:numPr>
              <w:ind w:left="720" w:hanging="360"/>
              <w:rPr>
                <w:rFonts w:ascii="Arial" w:cs="Arial" w:eastAsia="Arial" w:hAnsi="Arial"/>
                <w:b w:val="1"/>
                <w:u w:val="none"/>
              </w:rPr>
            </w:pPr>
            <w:r w:rsidDel="00000000" w:rsidR="00000000" w:rsidRPr="00000000">
              <w:rPr>
                <w:rFonts w:ascii="Arial" w:cs="Arial" w:eastAsia="Arial" w:hAnsi="Arial"/>
                <w:b w:val="1"/>
                <w:rtl w:val="0"/>
              </w:rPr>
              <w:t xml:space="preserve">Increased number of citizens engaged in walking &amp; cycling</w:t>
            </w:r>
          </w:p>
          <w:p w:rsidR="00000000" w:rsidDel="00000000" w:rsidP="00000000" w:rsidRDefault="00000000" w:rsidRPr="00000000" w14:paraId="0000015E">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15F">
            <w:pPr>
              <w:ind w:left="0" w:firstLine="0"/>
              <w:rPr>
                <w:rFonts w:ascii="Arial" w:cs="Arial" w:eastAsia="Arial" w:hAnsi="Arial"/>
                <w:b w:val="1"/>
              </w:rPr>
            </w:pPr>
            <w:r w:rsidDel="00000000" w:rsidR="00000000" w:rsidRPr="00000000">
              <w:rPr>
                <w:rFonts w:ascii="Arial" w:cs="Arial" w:eastAsia="Arial" w:hAnsi="Arial"/>
                <w:b w:val="1"/>
                <w:rtl w:val="0"/>
              </w:rPr>
              <w:t xml:space="preserve">9.   Identify road for possible conversion to flexible one-way street; to improve the current Class 3 Bicycle Lane to Class 1 or 2</w:t>
            </w:r>
          </w:p>
          <w:p w:rsidR="00000000" w:rsidDel="00000000" w:rsidP="00000000" w:rsidRDefault="00000000" w:rsidRPr="00000000" w14:paraId="00000160">
            <w:pPr>
              <w:numPr>
                <w:ilvl w:val="0"/>
                <w:numId w:val="27"/>
              </w:numPr>
              <w:ind w:left="720" w:hanging="360"/>
              <w:rPr>
                <w:rFonts w:ascii="Arial" w:cs="Arial" w:eastAsia="Arial" w:hAnsi="Arial"/>
                <w:b w:val="1"/>
                <w:u w:val="none"/>
              </w:rPr>
            </w:pPr>
            <w:r w:rsidDel="00000000" w:rsidR="00000000" w:rsidRPr="00000000">
              <w:rPr>
                <w:rFonts w:ascii="Arial" w:cs="Arial" w:eastAsia="Arial" w:hAnsi="Arial"/>
                <w:b w:val="1"/>
                <w:rtl w:val="0"/>
              </w:rPr>
              <w:t xml:space="preserve">Approved Traffic Code</w:t>
            </w:r>
          </w:p>
          <w:p w:rsidR="00000000" w:rsidDel="00000000" w:rsidP="00000000" w:rsidRDefault="00000000" w:rsidRPr="00000000" w14:paraId="00000161">
            <w:pPr>
              <w:ind w:firstLine="0"/>
              <w:rPr>
                <w:rFonts w:ascii="Arial" w:cs="Arial" w:eastAsia="Arial" w:hAnsi="Arial"/>
                <w:b w:val="1"/>
              </w:rPr>
            </w:pPr>
            <w:r w:rsidDel="00000000" w:rsidR="00000000" w:rsidRPr="00000000">
              <w:rPr>
                <w:rtl w:val="0"/>
              </w:rPr>
            </w:r>
          </w:p>
          <w:p w:rsidR="00000000" w:rsidDel="00000000" w:rsidP="00000000" w:rsidRDefault="00000000" w:rsidRPr="00000000" w14:paraId="00000162">
            <w:pPr>
              <w:ind w:firstLine="0"/>
              <w:rPr>
                <w:rFonts w:ascii="Arial" w:cs="Arial" w:eastAsia="Arial" w:hAnsi="Arial"/>
                <w:b w:val="1"/>
              </w:rPr>
            </w:pPr>
            <w:r w:rsidDel="00000000" w:rsidR="00000000" w:rsidRPr="00000000">
              <w:rPr>
                <w:rFonts w:ascii="Arial" w:cs="Arial" w:eastAsia="Arial" w:hAnsi="Arial"/>
                <w:b w:val="1"/>
                <w:rtl w:val="0"/>
              </w:rPr>
              <w:t xml:space="preserve">10.  Identification of Pilot Barangays for Open Street Implementation</w:t>
            </w:r>
          </w:p>
          <w:p w:rsidR="00000000" w:rsidDel="00000000" w:rsidP="00000000" w:rsidRDefault="00000000" w:rsidRPr="00000000" w14:paraId="00000163">
            <w:pPr>
              <w:numPr>
                <w:ilvl w:val="0"/>
                <w:numId w:val="18"/>
              </w:numPr>
              <w:ind w:left="720" w:hanging="360"/>
              <w:rPr>
                <w:rFonts w:ascii="Arial" w:cs="Arial" w:eastAsia="Arial" w:hAnsi="Arial"/>
                <w:b w:val="1"/>
                <w:u w:val="none"/>
              </w:rPr>
            </w:pPr>
            <w:r w:rsidDel="00000000" w:rsidR="00000000" w:rsidRPr="00000000">
              <w:rPr>
                <w:rFonts w:ascii="Arial" w:cs="Arial" w:eastAsia="Arial" w:hAnsi="Arial"/>
                <w:b w:val="1"/>
                <w:rtl w:val="0"/>
              </w:rPr>
              <w:t xml:space="preserve">Approved Barangay Proposal</w:t>
            </w:r>
          </w:p>
          <w:p w:rsidR="00000000" w:rsidDel="00000000" w:rsidP="00000000" w:rsidRDefault="00000000" w:rsidRPr="00000000" w14:paraId="00000164">
            <w:pPr>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165">
            <w:pPr>
              <w:ind w:left="0" w:hanging="2"/>
              <w:rPr>
                <w:rFonts w:ascii="Arial" w:cs="Arial" w:eastAsia="Arial" w:hAnsi="Arial"/>
                <w:i w:val="1"/>
                <w:color w:val="bfbfbf"/>
              </w:rPr>
            </w:pPr>
            <w:r w:rsidDel="00000000" w:rsidR="00000000" w:rsidRPr="00000000">
              <w:rPr>
                <w:rtl w:val="0"/>
              </w:rPr>
            </w:r>
          </w:p>
        </w:tc>
      </w:tr>
      <w:tr>
        <w:trPr>
          <w:cantSplit w:val="0"/>
          <w:trHeight w:val="599" w:hRule="atLeast"/>
          <w:tblHeader w:val="0"/>
        </w:trPr>
        <w:tc>
          <w:tcPr/>
          <w:p w:rsidR="00000000" w:rsidDel="00000000" w:rsidP="00000000" w:rsidRDefault="00000000" w:rsidRPr="00000000" w14:paraId="00000166">
            <w:pPr>
              <w:ind w:left="0" w:hanging="2"/>
              <w:rPr>
                <w:rFonts w:ascii="Arial" w:cs="Arial" w:eastAsia="Arial" w:hAnsi="Arial"/>
              </w:rPr>
            </w:pPr>
            <w:r w:rsidDel="00000000" w:rsidR="00000000" w:rsidRPr="00000000">
              <w:rPr>
                <w:rFonts w:ascii="Arial" w:cs="Arial" w:eastAsia="Arial" w:hAnsi="Arial"/>
                <w:rtl w:val="0"/>
              </w:rPr>
              <w:t xml:space="preserve">Required Resources</w:t>
            </w:r>
          </w:p>
        </w:tc>
        <w:tc>
          <w:tcPr/>
          <w:p w:rsidR="00000000" w:rsidDel="00000000" w:rsidP="00000000" w:rsidRDefault="00000000" w:rsidRPr="00000000" w14:paraId="00000167">
            <w:pPr>
              <w:ind w:left="0" w:hanging="2"/>
              <w:rPr>
                <w:rFonts w:ascii="Arial" w:cs="Arial" w:eastAsia="Arial" w:hAnsi="Arial"/>
                <w:i w:val="1"/>
                <w:color w:val="bfbfbf"/>
              </w:rPr>
            </w:pPr>
            <w:r w:rsidDel="00000000" w:rsidR="00000000" w:rsidRPr="00000000">
              <w:rPr>
                <w:rFonts w:ascii="Arial" w:cs="Arial" w:eastAsia="Arial" w:hAnsi="Arial"/>
                <w:i w:val="1"/>
                <w:color w:val="bfbfbf"/>
                <w:rtl w:val="0"/>
              </w:rPr>
              <w:t xml:space="preserve">Budgetary requirements and identified source of funds</w:t>
            </w:r>
          </w:p>
          <w:p w:rsidR="00000000" w:rsidDel="00000000" w:rsidP="00000000" w:rsidRDefault="00000000" w:rsidRPr="00000000" w14:paraId="00000168">
            <w:pPr>
              <w:rPr>
                <w:rFonts w:ascii="Arial" w:cs="Arial" w:eastAsia="Arial" w:hAnsi="Arial"/>
                <w:b w:val="1"/>
                <w:sz w:val="8"/>
                <w:szCs w:val="8"/>
              </w:rPr>
            </w:pPr>
            <w:r w:rsidDel="00000000" w:rsidR="00000000" w:rsidRPr="00000000">
              <w:rPr>
                <w:rtl w:val="0"/>
              </w:rPr>
            </w:r>
          </w:p>
          <w:p w:rsidR="00000000" w:rsidDel="00000000" w:rsidP="00000000" w:rsidRDefault="00000000" w:rsidRPr="00000000" w14:paraId="00000169">
            <w:pPr>
              <w:ind w:left="0" w:hanging="2"/>
              <w:rPr>
                <w:rFonts w:ascii="Arial" w:cs="Arial" w:eastAsia="Arial" w:hAnsi="Arial"/>
                <w:b w:val="1"/>
              </w:rPr>
            </w:pPr>
            <w:r w:rsidDel="00000000" w:rsidR="00000000" w:rsidRPr="00000000">
              <w:rPr>
                <w:rFonts w:ascii="Arial" w:cs="Arial" w:eastAsia="Arial" w:hAnsi="Arial"/>
                <w:b w:val="1"/>
                <w:rtl w:val="0"/>
              </w:rPr>
              <w:t xml:space="preserve">Subject for Loan</w:t>
            </w:r>
          </w:p>
          <w:p w:rsidR="00000000" w:rsidDel="00000000" w:rsidP="00000000" w:rsidRDefault="00000000" w:rsidRPr="00000000" w14:paraId="0000016A">
            <w:pPr>
              <w:ind w:left="0" w:hanging="2"/>
              <w:rPr>
                <w:rFonts w:ascii="Arial" w:cs="Arial" w:eastAsia="Arial" w:hAnsi="Arial"/>
                <w:b w:val="1"/>
              </w:rPr>
            </w:pPr>
            <w:r w:rsidDel="00000000" w:rsidR="00000000" w:rsidRPr="00000000">
              <w:rPr>
                <w:rFonts w:ascii="Arial" w:cs="Arial" w:eastAsia="Arial" w:hAnsi="Arial"/>
                <w:b w:val="1"/>
                <w:rtl w:val="0"/>
              </w:rPr>
              <w:t xml:space="preserve">General Fund</w:t>
            </w:r>
          </w:p>
        </w:tc>
        <w:tc>
          <w:tcPr/>
          <w:p w:rsidR="00000000" w:rsidDel="00000000" w:rsidP="00000000" w:rsidRDefault="00000000" w:rsidRPr="00000000" w14:paraId="0000016B">
            <w:pPr>
              <w:ind w:left="0" w:hanging="2"/>
              <w:rPr>
                <w:rFonts w:ascii="Arial" w:cs="Arial" w:eastAsia="Arial" w:hAnsi="Arial"/>
                <w:i w:val="1"/>
                <w:color w:val="bfbfbf"/>
              </w:rPr>
            </w:pPr>
            <w:r w:rsidDel="00000000" w:rsidR="00000000" w:rsidRPr="00000000">
              <w:rPr>
                <w:rtl w:val="0"/>
              </w:rPr>
            </w:r>
          </w:p>
        </w:tc>
      </w:tr>
      <w:tr>
        <w:trPr>
          <w:cantSplit w:val="0"/>
          <w:tblHeader w:val="0"/>
        </w:trPr>
        <w:tc>
          <w:tcPr/>
          <w:p w:rsidR="00000000" w:rsidDel="00000000" w:rsidP="00000000" w:rsidRDefault="00000000" w:rsidRPr="00000000" w14:paraId="0000016C">
            <w:pPr>
              <w:ind w:left="0" w:hanging="2"/>
              <w:rPr>
                <w:rFonts w:ascii="Arial" w:cs="Arial" w:eastAsia="Arial" w:hAnsi="Arial"/>
              </w:rPr>
            </w:pPr>
            <w:r w:rsidDel="00000000" w:rsidR="00000000" w:rsidRPr="00000000">
              <w:rPr>
                <w:rFonts w:ascii="Arial" w:cs="Arial" w:eastAsia="Arial" w:hAnsi="Arial"/>
                <w:rtl w:val="0"/>
              </w:rPr>
              <w:t xml:space="preserve">Direct Beneficiaries</w:t>
            </w:r>
          </w:p>
        </w:tc>
        <w:tc>
          <w:tcPr/>
          <w:p w:rsidR="00000000" w:rsidDel="00000000" w:rsidP="00000000" w:rsidRDefault="00000000" w:rsidRPr="00000000" w14:paraId="0000016D">
            <w:pPr>
              <w:ind w:left="0" w:hanging="2"/>
              <w:rPr>
                <w:rFonts w:ascii="Arial" w:cs="Arial" w:eastAsia="Arial" w:hAnsi="Arial"/>
                <w:color w:val="bfbfbf"/>
              </w:rPr>
            </w:pPr>
            <w:r w:rsidDel="00000000" w:rsidR="00000000" w:rsidRPr="00000000">
              <w:rPr>
                <w:rFonts w:ascii="Arial" w:cs="Arial" w:eastAsia="Arial" w:hAnsi="Arial"/>
                <w:i w:val="1"/>
                <w:color w:val="bfbfbf"/>
                <w:rtl w:val="0"/>
              </w:rPr>
              <w:t xml:space="preserve">Who is the main user and/or beneficiary of the REAP? </w:t>
            </w:r>
            <w:r w:rsidDel="00000000" w:rsidR="00000000" w:rsidRPr="00000000">
              <w:rPr>
                <w:rtl w:val="0"/>
              </w:rPr>
            </w:r>
          </w:p>
          <w:p w:rsidR="00000000" w:rsidDel="00000000" w:rsidP="00000000" w:rsidRDefault="00000000" w:rsidRPr="00000000" w14:paraId="0000016E">
            <w:pPr>
              <w:ind w:left="0" w:hanging="2"/>
              <w:rPr>
                <w:rFonts w:ascii="Arial" w:cs="Arial" w:eastAsia="Arial" w:hAnsi="Arial"/>
                <w:color w:val="bfbfbf"/>
              </w:rPr>
            </w:pPr>
            <w:r w:rsidDel="00000000" w:rsidR="00000000" w:rsidRPr="00000000">
              <w:rPr>
                <w:rFonts w:ascii="Arial" w:cs="Arial" w:eastAsia="Arial" w:hAnsi="Arial"/>
                <w:i w:val="1"/>
                <w:color w:val="bfbfbf"/>
                <w:rtl w:val="0"/>
              </w:rPr>
              <w:t xml:space="preserve">User could be within your workplace, work unit or community; and beneficiaries may be within and/or beyond your work unit. </w:t>
            </w:r>
            <w:r w:rsidDel="00000000" w:rsidR="00000000" w:rsidRPr="00000000">
              <w:rPr>
                <w:rtl w:val="0"/>
              </w:rPr>
            </w:r>
          </w:p>
          <w:p w:rsidR="00000000" w:rsidDel="00000000" w:rsidP="00000000" w:rsidRDefault="00000000" w:rsidRPr="00000000" w14:paraId="0000016F">
            <w:pPr>
              <w:ind w:left="0" w:hanging="2"/>
              <w:rPr>
                <w:rFonts w:ascii="Arial" w:cs="Arial" w:eastAsia="Arial" w:hAnsi="Arial"/>
                <w:b w:val="1"/>
              </w:rPr>
            </w:pPr>
            <w:r w:rsidDel="00000000" w:rsidR="00000000" w:rsidRPr="00000000">
              <w:rPr>
                <w:rFonts w:ascii="Arial" w:cs="Arial" w:eastAsia="Arial" w:hAnsi="Arial"/>
                <w:i w:val="1"/>
                <w:color w:val="bfbfbf"/>
                <w:rtl w:val="0"/>
              </w:rPr>
              <w:t xml:space="preserve">Who will directly benefit from the implementation of your REAP? How many target beneficiaries does your REAP have? How will your REAP help your target beneficiaries? </w:t>
            </w:r>
            <w:r w:rsidDel="00000000" w:rsidR="00000000" w:rsidRPr="00000000">
              <w:rPr>
                <w:rtl w:val="0"/>
              </w:rPr>
            </w:r>
          </w:p>
          <w:p w:rsidR="00000000" w:rsidDel="00000000" w:rsidP="00000000" w:rsidRDefault="00000000" w:rsidRPr="00000000" w14:paraId="00000170">
            <w:pPr>
              <w:widowControl w:val="0"/>
              <w:numPr>
                <w:ilvl w:val="0"/>
                <w:numId w:val="11"/>
              </w:numPr>
              <w:ind w:left="720" w:hanging="360"/>
              <w:rPr>
                <w:rFonts w:ascii="Arial" w:cs="Arial" w:eastAsia="Arial" w:hAnsi="Arial"/>
                <w:b w:val="0"/>
                <w:sz w:val="22"/>
                <w:szCs w:val="22"/>
              </w:rPr>
            </w:pPr>
            <w:r w:rsidDel="00000000" w:rsidR="00000000" w:rsidRPr="00000000">
              <w:rPr>
                <w:rFonts w:ascii="Arial" w:cs="Arial" w:eastAsia="Arial" w:hAnsi="Arial"/>
                <w:color w:val="333333"/>
                <w:rtl w:val="0"/>
              </w:rPr>
              <w:t xml:space="preserve">Children and Pregnant Women - reduced risk of potential hazards</w:t>
            </w:r>
          </w:p>
          <w:p w:rsidR="00000000" w:rsidDel="00000000" w:rsidP="00000000" w:rsidRDefault="00000000" w:rsidRPr="00000000" w14:paraId="00000171">
            <w:pPr>
              <w:widowControl w:val="0"/>
              <w:numPr>
                <w:ilvl w:val="0"/>
                <w:numId w:val="11"/>
              </w:numPr>
              <w:ind w:left="720" w:hanging="360"/>
              <w:rPr>
                <w:rFonts w:ascii="Arial" w:cs="Arial" w:eastAsia="Arial" w:hAnsi="Arial"/>
                <w:b w:val="0"/>
                <w:sz w:val="22"/>
                <w:szCs w:val="22"/>
              </w:rPr>
            </w:pPr>
            <w:r w:rsidDel="00000000" w:rsidR="00000000" w:rsidRPr="00000000">
              <w:rPr>
                <w:rFonts w:ascii="Arial" w:cs="Arial" w:eastAsia="Arial" w:hAnsi="Arial"/>
                <w:color w:val="333333"/>
                <w:rtl w:val="0"/>
              </w:rPr>
              <w:t xml:space="preserve">PWDs and Elderlies- accessibility and usability of public roads and sidewalks</w:t>
            </w:r>
          </w:p>
          <w:p w:rsidR="00000000" w:rsidDel="00000000" w:rsidP="00000000" w:rsidRDefault="00000000" w:rsidRPr="00000000" w14:paraId="00000172">
            <w:pPr>
              <w:widowControl w:val="0"/>
              <w:numPr>
                <w:ilvl w:val="0"/>
                <w:numId w:val="11"/>
              </w:numPr>
              <w:ind w:left="720" w:hanging="360"/>
              <w:rPr>
                <w:rFonts w:ascii="Arial" w:cs="Arial" w:eastAsia="Arial" w:hAnsi="Arial"/>
                <w:b w:val="0"/>
                <w:sz w:val="22"/>
                <w:szCs w:val="22"/>
              </w:rPr>
            </w:pPr>
            <w:r w:rsidDel="00000000" w:rsidR="00000000" w:rsidRPr="00000000">
              <w:rPr>
                <w:rFonts w:ascii="Arial" w:cs="Arial" w:eastAsia="Arial" w:hAnsi="Arial"/>
                <w:color w:val="333333"/>
                <w:rtl w:val="0"/>
              </w:rPr>
              <w:t xml:space="preserve">Commuters - ease of transport and alternative mode</w:t>
            </w:r>
          </w:p>
          <w:p w:rsidR="00000000" w:rsidDel="00000000" w:rsidP="00000000" w:rsidRDefault="00000000" w:rsidRPr="00000000" w14:paraId="00000173">
            <w:pPr>
              <w:widowControl w:val="0"/>
              <w:numPr>
                <w:ilvl w:val="0"/>
                <w:numId w:val="11"/>
              </w:numPr>
              <w:ind w:left="720" w:hanging="360"/>
              <w:rPr>
                <w:rFonts w:ascii="Arial" w:cs="Arial" w:eastAsia="Arial" w:hAnsi="Arial"/>
                <w:b w:val="0"/>
                <w:sz w:val="22"/>
                <w:szCs w:val="22"/>
              </w:rPr>
            </w:pPr>
            <w:r w:rsidDel="00000000" w:rsidR="00000000" w:rsidRPr="00000000">
              <w:rPr>
                <w:rFonts w:ascii="Arial" w:cs="Arial" w:eastAsia="Arial" w:hAnsi="Arial"/>
                <w:color w:val="333333"/>
                <w:rtl w:val="0"/>
              </w:rPr>
              <w:t xml:space="preserve">Private and Public Institutions - lessen delays due to traffic congestion</w:t>
            </w:r>
          </w:p>
          <w:p w:rsidR="00000000" w:rsidDel="00000000" w:rsidP="00000000" w:rsidRDefault="00000000" w:rsidRPr="00000000" w14:paraId="00000174">
            <w:pPr>
              <w:widowControl w:val="0"/>
              <w:ind w:left="0" w:firstLine="0"/>
              <w:rPr>
                <w:rFonts w:ascii="Arial" w:cs="Arial" w:eastAsia="Arial" w:hAnsi="Arial"/>
                <w:color w:val="333333"/>
              </w:rPr>
            </w:pPr>
            <w:r w:rsidDel="00000000" w:rsidR="00000000" w:rsidRPr="00000000">
              <w:rPr>
                <w:rtl w:val="0"/>
              </w:rPr>
            </w:r>
          </w:p>
          <w:p w:rsidR="00000000" w:rsidDel="00000000" w:rsidP="00000000" w:rsidRDefault="00000000" w:rsidRPr="00000000" w14:paraId="00000175">
            <w:pPr>
              <w:ind w:left="0" w:hanging="2"/>
              <w:rPr>
                <w:rFonts w:ascii="Arial" w:cs="Arial" w:eastAsia="Arial" w:hAnsi="Arial"/>
                <w:sz w:val="18"/>
                <w:szCs w:val="18"/>
              </w:rPr>
            </w:pPr>
            <w:r w:rsidDel="00000000" w:rsidR="00000000" w:rsidRPr="00000000">
              <w:rPr>
                <w:rFonts w:ascii="Arial" w:cs="Arial" w:eastAsia="Arial" w:hAnsi="Arial"/>
                <w:b w:val="1"/>
                <w:sz w:val="18"/>
                <w:szCs w:val="18"/>
                <w:rtl w:val="0"/>
              </w:rPr>
              <w:t xml:space="preserve">(Residential, Commercial, Industrial, Tourism and Institutional Area) </w:t>
            </w:r>
            <w:r w:rsidDel="00000000" w:rsidR="00000000" w:rsidRPr="00000000">
              <w:rPr>
                <w:rtl w:val="0"/>
              </w:rPr>
            </w:r>
          </w:p>
        </w:tc>
        <w:tc>
          <w:tcPr/>
          <w:p w:rsidR="00000000" w:rsidDel="00000000" w:rsidP="00000000" w:rsidRDefault="00000000" w:rsidRPr="00000000" w14:paraId="00000176">
            <w:pPr>
              <w:ind w:left="0" w:hanging="2"/>
              <w:rPr>
                <w:rFonts w:ascii="Arial" w:cs="Arial" w:eastAsia="Arial" w:hAnsi="Arial"/>
                <w:i w:val="1"/>
                <w:color w:val="bfbfbf"/>
              </w:rPr>
            </w:pPr>
            <w:r w:rsidDel="00000000" w:rsidR="00000000" w:rsidRPr="00000000">
              <w:rPr>
                <w:rtl w:val="0"/>
              </w:rPr>
            </w:r>
          </w:p>
        </w:tc>
      </w:tr>
      <w:tr>
        <w:trPr>
          <w:cantSplit w:val="0"/>
          <w:tblHeader w:val="0"/>
        </w:trPr>
        <w:tc>
          <w:tcPr/>
          <w:p w:rsidR="00000000" w:rsidDel="00000000" w:rsidP="00000000" w:rsidRDefault="00000000" w:rsidRPr="00000000" w14:paraId="00000177">
            <w:pPr>
              <w:ind w:left="0" w:hanging="2"/>
              <w:rPr>
                <w:rFonts w:ascii="Arial" w:cs="Arial" w:eastAsia="Arial" w:hAnsi="Arial"/>
              </w:rPr>
            </w:pPr>
            <w:r w:rsidDel="00000000" w:rsidR="00000000" w:rsidRPr="00000000">
              <w:rPr>
                <w:rFonts w:ascii="Arial" w:cs="Arial" w:eastAsia="Arial" w:hAnsi="Arial"/>
                <w:rtl w:val="0"/>
              </w:rPr>
              <w:t xml:space="preserve">Women, Children, and other vulnerable sector</w:t>
            </w:r>
          </w:p>
        </w:tc>
        <w:tc>
          <w:tcPr/>
          <w:p w:rsidR="00000000" w:rsidDel="00000000" w:rsidP="00000000" w:rsidRDefault="00000000" w:rsidRPr="00000000" w14:paraId="00000178">
            <w:pPr>
              <w:widowControl w:val="0"/>
              <w:numPr>
                <w:ilvl w:val="0"/>
                <w:numId w:val="20"/>
              </w:numPr>
              <w:ind w:left="720" w:hanging="360"/>
              <w:jc w:val="both"/>
              <w:rPr>
                <w:rFonts w:ascii="Arial" w:cs="Arial" w:eastAsia="Arial" w:hAnsi="Arial"/>
                <w:color w:val="000000"/>
                <w:sz w:val="22"/>
                <w:szCs w:val="22"/>
              </w:rPr>
            </w:pPr>
            <w:r w:rsidDel="00000000" w:rsidR="00000000" w:rsidRPr="00000000">
              <w:rPr>
                <w:rFonts w:ascii="Arial" w:cs="Arial" w:eastAsia="Arial" w:hAnsi="Arial"/>
                <w:rtl w:val="0"/>
              </w:rPr>
              <w:t xml:space="preserve">Promotes active transport that is particularly beneficial for vulnerable groups with limited financial resources. </w:t>
            </w:r>
          </w:p>
          <w:p w:rsidR="00000000" w:rsidDel="00000000" w:rsidP="00000000" w:rsidRDefault="00000000" w:rsidRPr="00000000" w14:paraId="00000179">
            <w:pPr>
              <w:widowControl w:val="0"/>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7A">
            <w:pPr>
              <w:widowControl w:val="0"/>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7B">
            <w:pPr>
              <w:widowControl w:val="0"/>
              <w:numPr>
                <w:ilvl w:val="0"/>
                <w:numId w:val="20"/>
              </w:numPr>
              <w:ind w:left="720" w:hanging="360"/>
              <w:jc w:val="both"/>
              <w:rPr>
                <w:rFonts w:ascii="Arial" w:cs="Arial" w:eastAsia="Arial" w:hAnsi="Arial"/>
                <w:color w:val="000000"/>
                <w:sz w:val="22"/>
                <w:szCs w:val="22"/>
              </w:rPr>
            </w:pPr>
            <w:r w:rsidDel="00000000" w:rsidR="00000000" w:rsidRPr="00000000">
              <w:rPr>
                <w:rFonts w:ascii="Arial" w:cs="Arial" w:eastAsia="Arial" w:hAnsi="Arial"/>
                <w:rtl w:val="0"/>
              </w:rPr>
              <w:t xml:space="preserve">Efficient public transportation systems can reduce travel times. This can mean more time for work, education, and family activities.</w:t>
            </w:r>
          </w:p>
          <w:p w:rsidR="00000000" w:rsidDel="00000000" w:rsidP="00000000" w:rsidRDefault="00000000" w:rsidRPr="00000000" w14:paraId="0000017C">
            <w:pPr>
              <w:widowControl w:val="0"/>
              <w:numPr>
                <w:ilvl w:val="0"/>
                <w:numId w:val="20"/>
              </w:numPr>
              <w:ind w:left="720" w:hanging="360"/>
              <w:jc w:val="both"/>
              <w:rPr>
                <w:rFonts w:ascii="Arial" w:cs="Arial" w:eastAsia="Arial" w:hAnsi="Arial"/>
                <w:color w:val="000000"/>
                <w:sz w:val="22"/>
                <w:szCs w:val="22"/>
              </w:rPr>
            </w:pPr>
            <w:r w:rsidDel="00000000" w:rsidR="00000000" w:rsidRPr="00000000">
              <w:rPr>
                <w:rFonts w:ascii="Arial" w:cs="Arial" w:eastAsia="Arial" w:hAnsi="Arial"/>
                <w:rtl w:val="0"/>
              </w:rPr>
              <w:t xml:space="preserve">Reduced traffic congestion reduces stress on vulnerable road users like pedestrians and cyclists. </w:t>
            </w:r>
          </w:p>
          <w:p w:rsidR="00000000" w:rsidDel="00000000" w:rsidP="00000000" w:rsidRDefault="00000000" w:rsidRPr="00000000" w14:paraId="0000017D">
            <w:pPr>
              <w:widowControl w:val="0"/>
              <w:numPr>
                <w:ilvl w:val="0"/>
                <w:numId w:val="20"/>
              </w:numPr>
              <w:ind w:left="720" w:hanging="360"/>
              <w:jc w:val="both"/>
              <w:rPr>
                <w:rFonts w:ascii="Arial" w:cs="Arial" w:eastAsia="Arial" w:hAnsi="Arial"/>
                <w:color w:val="000000"/>
                <w:sz w:val="22"/>
                <w:szCs w:val="22"/>
              </w:rPr>
            </w:pPr>
            <w:r w:rsidDel="00000000" w:rsidR="00000000" w:rsidRPr="00000000">
              <w:rPr>
                <w:rFonts w:ascii="Arial" w:cs="Arial" w:eastAsia="Arial" w:hAnsi="Arial"/>
                <w:rtl w:val="0"/>
              </w:rPr>
              <w:t xml:space="preserve">Community connectivity is important to vulnerable groups who rely on local services and support networks. This will empower women enabling them to participate to the workforce, access education, and engage in community activities easily</w:t>
            </w:r>
          </w:p>
          <w:p w:rsidR="00000000" w:rsidDel="00000000" w:rsidP="00000000" w:rsidRDefault="00000000" w:rsidRPr="00000000" w14:paraId="0000017E">
            <w:pPr>
              <w:widowControl w:val="0"/>
              <w:ind w:left="720" w:firstLine="0"/>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7F">
            <w:pPr>
              <w:ind w:left="0" w:hanging="2"/>
              <w:rPr>
                <w:rFonts w:ascii="Arial" w:cs="Arial" w:eastAsia="Arial" w:hAnsi="Arial"/>
              </w:rPr>
            </w:pPr>
            <w:r w:rsidDel="00000000" w:rsidR="00000000" w:rsidRPr="00000000">
              <w:rPr>
                <w:rtl w:val="0"/>
              </w:rPr>
            </w:r>
          </w:p>
        </w:tc>
      </w:tr>
      <w:tr>
        <w:trPr>
          <w:cantSplit w:val="0"/>
          <w:trHeight w:val="2428" w:hRule="atLeast"/>
          <w:tblHeader w:val="0"/>
        </w:trPr>
        <w:tc>
          <w:tcPr/>
          <w:p w:rsidR="00000000" w:rsidDel="00000000" w:rsidP="00000000" w:rsidRDefault="00000000" w:rsidRPr="00000000" w14:paraId="00000180">
            <w:pPr>
              <w:ind w:left="0" w:hanging="2"/>
              <w:rPr>
                <w:rFonts w:ascii="Arial" w:cs="Arial" w:eastAsia="Arial" w:hAnsi="Arial"/>
              </w:rPr>
            </w:pPr>
            <w:r w:rsidDel="00000000" w:rsidR="00000000" w:rsidRPr="00000000">
              <w:rPr>
                <w:rFonts w:ascii="Arial" w:cs="Arial" w:eastAsia="Arial" w:hAnsi="Arial"/>
                <w:rtl w:val="0"/>
              </w:rPr>
              <w:t xml:space="preserve">Development Impact (Theory of Change)</w:t>
            </w:r>
          </w:p>
        </w:tc>
        <w:tc>
          <w:tcPr/>
          <w:p w:rsidR="00000000" w:rsidDel="00000000" w:rsidP="00000000" w:rsidRDefault="00000000" w:rsidRPr="00000000" w14:paraId="00000181">
            <w:pPr>
              <w:ind w:left="0" w:hanging="2"/>
              <w:rPr>
                <w:rFonts w:ascii="Arial" w:cs="Arial" w:eastAsia="Arial" w:hAnsi="Arial"/>
                <w:i w:val="1"/>
                <w:color w:val="bfbfbf"/>
              </w:rPr>
            </w:pPr>
            <w:r w:rsidDel="00000000" w:rsidR="00000000" w:rsidRPr="00000000">
              <w:rPr>
                <w:rFonts w:ascii="Arial" w:cs="Arial" w:eastAsia="Arial" w:hAnsi="Arial"/>
                <w:i w:val="1"/>
                <w:color w:val="bfbfbf"/>
                <w:rtl w:val="0"/>
              </w:rPr>
              <w:t xml:space="preserve">What is the ultimate, strategic impact that the REAP wants to achieve?</w:t>
            </w:r>
          </w:p>
          <w:p w:rsidR="00000000" w:rsidDel="00000000" w:rsidP="00000000" w:rsidRDefault="00000000" w:rsidRPr="00000000" w14:paraId="00000182">
            <w:pPr>
              <w:ind w:left="0" w:hanging="2"/>
              <w:jc w:val="center"/>
              <w:rPr>
                <w:rFonts w:ascii="Arial" w:cs="Arial" w:eastAsia="Arial" w:hAnsi="Arial"/>
                <w:b w:val="1"/>
              </w:rPr>
            </w:pPr>
            <w:r w:rsidDel="00000000" w:rsidR="00000000" w:rsidRPr="00000000">
              <w:rPr>
                <w:rFonts w:ascii="Arial" w:cs="Arial" w:eastAsia="Arial" w:hAnsi="Arial"/>
                <w:b w:val="1"/>
                <w:rtl w:val="0"/>
              </w:rPr>
              <w:t xml:space="preserve">The Ordinance reflects the </w:t>
            </w:r>
          </w:p>
          <w:p w:rsidR="00000000" w:rsidDel="00000000" w:rsidP="00000000" w:rsidRDefault="00000000" w:rsidRPr="00000000" w14:paraId="00000183">
            <w:pPr>
              <w:ind w:left="0" w:hanging="2"/>
              <w:jc w:val="center"/>
              <w:rPr>
                <w:rFonts w:ascii="Arial" w:cs="Arial" w:eastAsia="Arial" w:hAnsi="Arial"/>
                <w:b w:val="1"/>
              </w:rPr>
            </w:pPr>
            <w:r w:rsidDel="00000000" w:rsidR="00000000" w:rsidRPr="00000000">
              <w:rPr>
                <w:rFonts w:ascii="Arial" w:cs="Arial" w:eastAsia="Arial" w:hAnsi="Arial"/>
                <w:b w:val="1"/>
                <w:rtl w:val="0"/>
              </w:rPr>
              <w:t xml:space="preserve">City of Santa Rosa’s Vision to be </w:t>
            </w:r>
          </w:p>
          <w:p w:rsidR="00000000" w:rsidDel="00000000" w:rsidP="00000000" w:rsidRDefault="00000000" w:rsidRPr="00000000" w14:paraId="00000184">
            <w:pPr>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185">
            <w:pPr>
              <w:ind w:left="0" w:hanging="2"/>
              <w:jc w:val="center"/>
              <w:rPr>
                <w:rFonts w:ascii="Arial" w:cs="Arial" w:eastAsia="Arial" w:hAnsi="Arial"/>
                <w:b w:val="1"/>
                <w:i w:val="1"/>
              </w:rPr>
            </w:pPr>
            <w:r w:rsidDel="00000000" w:rsidR="00000000" w:rsidRPr="00000000">
              <w:rPr>
                <w:rFonts w:ascii="Arial" w:cs="Arial" w:eastAsia="Arial" w:hAnsi="Arial"/>
                <w:b w:val="1"/>
                <w:i w:val="1"/>
                <w:rtl w:val="0"/>
              </w:rPr>
              <w:t xml:space="preserve">"A Resilient, Safe and Secured,</w:t>
            </w:r>
          </w:p>
          <w:p w:rsidR="00000000" w:rsidDel="00000000" w:rsidP="00000000" w:rsidRDefault="00000000" w:rsidRPr="00000000" w14:paraId="00000186">
            <w:pPr>
              <w:ind w:left="0" w:hanging="2"/>
              <w:jc w:val="center"/>
              <w:rPr>
                <w:rFonts w:ascii="Arial" w:cs="Arial" w:eastAsia="Arial" w:hAnsi="Arial"/>
                <w:b w:val="1"/>
                <w:i w:val="1"/>
              </w:rPr>
            </w:pPr>
            <w:r w:rsidDel="00000000" w:rsidR="00000000" w:rsidRPr="00000000">
              <w:rPr>
                <w:rFonts w:ascii="Arial" w:cs="Arial" w:eastAsia="Arial" w:hAnsi="Arial"/>
                <w:b w:val="1"/>
                <w:i w:val="1"/>
                <w:rtl w:val="0"/>
              </w:rPr>
              <w:t xml:space="preserve">Transport-Friendly and Green City with Healthy, Productive, Connected, and</w:t>
            </w:r>
          </w:p>
          <w:p w:rsidR="00000000" w:rsidDel="00000000" w:rsidP="00000000" w:rsidRDefault="00000000" w:rsidRPr="00000000" w14:paraId="00000187">
            <w:pPr>
              <w:ind w:left="0" w:hanging="2"/>
              <w:jc w:val="center"/>
              <w:rPr>
                <w:rFonts w:ascii="Arial" w:cs="Arial" w:eastAsia="Arial" w:hAnsi="Arial"/>
                <w:b w:val="1"/>
                <w:i w:val="1"/>
              </w:rPr>
            </w:pPr>
            <w:r w:rsidDel="00000000" w:rsidR="00000000" w:rsidRPr="00000000">
              <w:rPr>
                <w:rFonts w:ascii="Arial" w:cs="Arial" w:eastAsia="Arial" w:hAnsi="Arial"/>
                <w:b w:val="1"/>
                <w:i w:val="1"/>
                <w:rtl w:val="0"/>
              </w:rPr>
              <w:t xml:space="preserve">Empowered Citizenry served by an Efficient, Transparent, Inclusive, and Participatory Government”</w:t>
            </w:r>
          </w:p>
        </w:tc>
        <w:tc>
          <w:tcPr/>
          <w:p w:rsidR="00000000" w:rsidDel="00000000" w:rsidP="00000000" w:rsidRDefault="00000000" w:rsidRPr="00000000" w14:paraId="00000188">
            <w:pPr>
              <w:ind w:left="0" w:firstLine="0"/>
              <w:rPr>
                <w:rFonts w:ascii="Arial" w:cs="Arial" w:eastAsia="Arial" w:hAnsi="Arial"/>
              </w:rPr>
            </w:pPr>
            <w:r w:rsidDel="00000000" w:rsidR="00000000" w:rsidRPr="00000000">
              <w:rPr>
                <w:rtl w:val="0"/>
              </w:rPr>
            </w:r>
          </w:p>
        </w:tc>
      </w:tr>
      <w:tr>
        <w:trPr>
          <w:cantSplit w:val="0"/>
          <w:trHeight w:val="138" w:hRule="atLeast"/>
          <w:tblHeader w:val="0"/>
        </w:trPr>
        <w:tc>
          <w:tcPr>
            <w:gridSpan w:val="2"/>
            <w:shd w:fill="d9d9d9" w:val="clear"/>
          </w:tcPr>
          <w:p w:rsidR="00000000" w:rsidDel="00000000" w:rsidP="00000000" w:rsidRDefault="00000000" w:rsidRPr="00000000" w14:paraId="00000189">
            <w:pPr>
              <w:numPr>
                <w:ilvl w:val="0"/>
                <w:numId w:val="14"/>
              </w:numPr>
              <w:ind w:left="272" w:hanging="274"/>
              <w:rPr>
                <w:rFonts w:ascii="Arial" w:cs="Arial" w:eastAsia="Arial" w:hAnsi="Arial"/>
              </w:rPr>
            </w:pPr>
            <w:r w:rsidDel="00000000" w:rsidR="00000000" w:rsidRPr="00000000">
              <w:rPr>
                <w:rFonts w:ascii="Arial" w:cs="Arial" w:eastAsia="Arial" w:hAnsi="Arial"/>
                <w:b w:val="1"/>
                <w:rtl w:val="0"/>
              </w:rPr>
              <w:t xml:space="preserve"> SUSTAINABILITY OF THE ORGANISATIONAL OUTCOME OF THE REAP</w:t>
            </w:r>
            <w:r w:rsidDel="00000000" w:rsidR="00000000" w:rsidRPr="00000000">
              <w:rPr>
                <w:rtl w:val="0"/>
              </w:rPr>
            </w:r>
          </w:p>
        </w:tc>
        <w:tc>
          <w:tcPr>
            <w:shd w:fill="d9d9d9" w:val="clear"/>
          </w:tcPr>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rPr>
            </w:pPr>
            <w:r w:rsidDel="00000000" w:rsidR="00000000" w:rsidRPr="00000000">
              <w:rPr>
                <w:rtl w:val="0"/>
              </w:rPr>
            </w:r>
          </w:p>
        </w:tc>
      </w:tr>
      <w:tr>
        <w:trPr>
          <w:cantSplit w:val="0"/>
          <w:trHeight w:val="984" w:hRule="atLeast"/>
          <w:tblHeader w:val="0"/>
        </w:trPr>
        <w:tc>
          <w:tcPr/>
          <w:p w:rsidR="00000000" w:rsidDel="00000000" w:rsidP="00000000" w:rsidRDefault="00000000" w:rsidRPr="00000000" w14:paraId="0000018C">
            <w:pPr>
              <w:ind w:left="0" w:hanging="2"/>
              <w:rPr>
                <w:rFonts w:ascii="Arial" w:cs="Arial" w:eastAsia="Arial" w:hAnsi="Arial"/>
              </w:rPr>
            </w:pPr>
            <w:r w:rsidDel="00000000" w:rsidR="00000000" w:rsidRPr="00000000">
              <w:rPr>
                <w:rFonts w:ascii="Arial" w:cs="Arial" w:eastAsia="Arial" w:hAnsi="Arial"/>
                <w:b w:val="1"/>
                <w:rtl w:val="0"/>
              </w:rPr>
              <w:t xml:space="preserve">Organizational outcome</w:t>
            </w:r>
            <w:r w:rsidDel="00000000" w:rsidR="00000000" w:rsidRPr="00000000">
              <w:rPr>
                <w:rtl w:val="0"/>
              </w:rPr>
            </w:r>
          </w:p>
        </w:tc>
        <w:tc>
          <w:tcPr/>
          <w:p w:rsidR="00000000" w:rsidDel="00000000" w:rsidP="00000000" w:rsidRDefault="00000000" w:rsidRPr="00000000" w14:paraId="0000018D">
            <w:pPr>
              <w:ind w:left="0" w:hanging="2"/>
              <w:rPr>
                <w:rFonts w:ascii="Arial" w:cs="Arial" w:eastAsia="Arial" w:hAnsi="Arial"/>
                <w:color w:val="0000ff"/>
              </w:rPr>
            </w:pPr>
            <w:r w:rsidDel="00000000" w:rsidR="00000000" w:rsidRPr="00000000">
              <w:rPr>
                <w:rFonts w:ascii="Arial" w:cs="Arial" w:eastAsia="Arial" w:hAnsi="Arial"/>
                <w:i w:val="1"/>
                <w:color w:val="0000ff"/>
                <w:rtl w:val="0"/>
              </w:rPr>
              <w:t xml:space="preserve">How will the REAP enable the LGU to implement LCT/integrate low carbon transportation in their existing and future plans?</w:t>
            </w:r>
            <w:r w:rsidDel="00000000" w:rsidR="00000000" w:rsidRPr="00000000">
              <w:rPr>
                <w:rtl w:val="0"/>
              </w:rPr>
            </w:r>
          </w:p>
          <w:p w:rsidR="00000000" w:rsidDel="00000000" w:rsidP="00000000" w:rsidRDefault="00000000" w:rsidRPr="00000000" w14:paraId="0000018E">
            <w:pPr>
              <w:rPr>
                <w:rFonts w:ascii="Arial" w:cs="Arial" w:eastAsia="Arial" w:hAnsi="Arial"/>
                <w:sz w:val="8"/>
                <w:szCs w:val="8"/>
              </w:rPr>
            </w:pPr>
            <w:r w:rsidDel="00000000" w:rsidR="00000000" w:rsidRPr="00000000">
              <w:rPr>
                <w:rtl w:val="0"/>
              </w:rPr>
            </w:r>
          </w:p>
          <w:p w:rsidR="00000000" w:rsidDel="00000000" w:rsidP="00000000" w:rsidRDefault="00000000" w:rsidRPr="00000000" w14:paraId="0000018F">
            <w:pPr>
              <w:ind w:left="0" w:hanging="2"/>
              <w:jc w:val="both"/>
              <w:rPr>
                <w:rFonts w:ascii="Arial" w:cs="Arial" w:eastAsia="Arial" w:hAnsi="Arial"/>
                <w:highlight w:val="white"/>
              </w:rPr>
            </w:pPr>
            <w:r w:rsidDel="00000000" w:rsidR="00000000" w:rsidRPr="00000000">
              <w:rPr>
                <w:rFonts w:ascii="Arial" w:cs="Arial" w:eastAsia="Arial" w:hAnsi="Arial"/>
                <w:highlight w:val="white"/>
                <w:rtl w:val="0"/>
              </w:rPr>
              <w:t xml:space="preserve">Incorporate all future plans to the City Comprehensive Development Plan (CDP), Local Development Investment Plan (LDIP) and Comprehensive Land Use and Development Plan (CLUDP) </w:t>
            </w:r>
          </w:p>
          <w:p w:rsidR="00000000" w:rsidDel="00000000" w:rsidP="00000000" w:rsidRDefault="00000000" w:rsidRPr="00000000" w14:paraId="00000190">
            <w:pPr>
              <w:ind w:left="0" w:hanging="2"/>
              <w:jc w:val="both"/>
              <w:rPr>
                <w:rFonts w:ascii="Arial" w:cs="Arial" w:eastAsia="Arial" w:hAnsi="Arial"/>
                <w:highlight w:val="white"/>
              </w:rPr>
            </w:pPr>
            <w:r w:rsidDel="00000000" w:rsidR="00000000" w:rsidRPr="00000000">
              <w:rPr>
                <w:rFonts w:ascii="Arial" w:cs="Arial" w:eastAsia="Arial" w:hAnsi="Arial"/>
                <w:highlight w:val="white"/>
                <w:rtl w:val="0"/>
              </w:rPr>
              <w:t xml:space="preserve">Providing Guidelines on Designing infrastructure projects aligned with LCT.</w:t>
            </w:r>
          </w:p>
          <w:p w:rsidR="00000000" w:rsidDel="00000000" w:rsidP="00000000" w:rsidRDefault="00000000" w:rsidRPr="00000000" w14:paraId="00000191">
            <w:pPr>
              <w:ind w:left="0" w:hanging="2"/>
              <w:jc w:val="both"/>
              <w:rPr>
                <w:rFonts w:ascii="Arial" w:cs="Arial" w:eastAsia="Arial" w:hAnsi="Arial"/>
                <w:highlight w:val="white"/>
              </w:rPr>
            </w:pPr>
            <w:r w:rsidDel="00000000" w:rsidR="00000000" w:rsidRPr="00000000">
              <w:rPr>
                <w:rFonts w:ascii="Arial" w:cs="Arial" w:eastAsia="Arial" w:hAnsi="Arial"/>
                <w:highlight w:val="white"/>
                <w:rtl w:val="0"/>
              </w:rPr>
              <w:t xml:space="preserve">Design considerations on LCT infrastructures to be resilient on flooding</w:t>
            </w:r>
          </w:p>
        </w:tc>
        <w:tc>
          <w:tcPr/>
          <w:p w:rsidR="00000000" w:rsidDel="00000000" w:rsidP="00000000" w:rsidRDefault="00000000" w:rsidRPr="00000000" w14:paraId="00000192">
            <w:pPr>
              <w:ind w:left="0" w:hanging="2"/>
              <w:rPr>
                <w:rFonts w:ascii="Arial" w:cs="Arial" w:eastAsia="Arial" w:hAnsi="Arial"/>
                <w:i w:val="1"/>
                <w:color w:val="0000ff"/>
              </w:rPr>
            </w:pPr>
            <w:r w:rsidDel="00000000" w:rsidR="00000000" w:rsidRPr="00000000">
              <w:rPr>
                <w:rtl w:val="0"/>
              </w:rPr>
            </w:r>
          </w:p>
        </w:tc>
      </w:tr>
      <w:tr>
        <w:trPr>
          <w:cantSplit w:val="0"/>
          <w:trHeight w:val="855" w:hRule="atLeast"/>
          <w:tblHeader w:val="0"/>
        </w:trPr>
        <w:tc>
          <w:tcPr/>
          <w:p w:rsidR="00000000" w:rsidDel="00000000" w:rsidP="00000000" w:rsidRDefault="00000000" w:rsidRPr="00000000" w14:paraId="00000193">
            <w:pPr>
              <w:ind w:left="0" w:hanging="2"/>
              <w:rPr>
                <w:rFonts w:ascii="Arial" w:cs="Arial" w:eastAsia="Arial" w:hAnsi="Arial"/>
              </w:rPr>
            </w:pPr>
            <w:r w:rsidDel="00000000" w:rsidR="00000000" w:rsidRPr="00000000">
              <w:rPr>
                <w:rFonts w:ascii="Arial" w:cs="Arial" w:eastAsia="Arial" w:hAnsi="Arial"/>
                <w:b w:val="1"/>
                <w:rtl w:val="0"/>
              </w:rPr>
              <w:t xml:space="preserve">Sustainability </w:t>
            </w:r>
            <w:r w:rsidDel="00000000" w:rsidR="00000000" w:rsidRPr="00000000">
              <w:rPr>
                <w:rtl w:val="0"/>
              </w:rPr>
            </w:r>
          </w:p>
        </w:tc>
        <w:tc>
          <w:tcPr/>
          <w:p w:rsidR="00000000" w:rsidDel="00000000" w:rsidP="00000000" w:rsidRDefault="00000000" w:rsidRPr="00000000" w14:paraId="00000194">
            <w:pPr>
              <w:pBdr>
                <w:top w:space="0" w:sz="0" w:val="nil"/>
                <w:left w:space="0" w:sz="0" w:val="nil"/>
                <w:bottom w:space="0" w:sz="0" w:val="nil"/>
                <w:right w:space="0" w:sz="0" w:val="nil"/>
                <w:between w:space="0" w:sz="0" w:val="nil"/>
              </w:pBdr>
              <w:ind w:left="0" w:hanging="2"/>
              <w:rPr>
                <w:rFonts w:ascii="Arial" w:cs="Arial" w:eastAsia="Arial" w:hAnsi="Arial"/>
                <w:color w:val="0000ff"/>
              </w:rPr>
            </w:pPr>
            <w:r w:rsidDel="00000000" w:rsidR="00000000" w:rsidRPr="00000000">
              <w:rPr>
                <w:rFonts w:ascii="Arial" w:cs="Arial" w:eastAsia="Arial" w:hAnsi="Arial"/>
                <w:i w:val="1"/>
                <w:color w:val="0000ff"/>
                <w:rtl w:val="0"/>
              </w:rPr>
              <w:t xml:space="preserve">What is your strategy to ensure that the gains of the REAP will be institutionalized and sustained beyond the REAP completion?</w:t>
            </w:r>
            <w:r w:rsidDel="00000000" w:rsidR="00000000" w:rsidRPr="00000000">
              <w:rPr>
                <w:rtl w:val="0"/>
              </w:rPr>
            </w:r>
          </w:p>
          <w:p w:rsidR="00000000" w:rsidDel="00000000" w:rsidP="00000000" w:rsidRDefault="00000000" w:rsidRPr="00000000" w14:paraId="00000195">
            <w:pPr>
              <w:ind w:left="0" w:hanging="2"/>
              <w:jc w:val="both"/>
              <w:rPr>
                <w:rFonts w:ascii="Arial" w:cs="Arial" w:eastAsia="Arial" w:hAnsi="Arial"/>
              </w:rPr>
            </w:pPr>
            <w:r w:rsidDel="00000000" w:rsidR="00000000" w:rsidRPr="00000000">
              <w:rPr>
                <w:rFonts w:ascii="Arial" w:cs="Arial" w:eastAsia="Arial" w:hAnsi="Arial"/>
                <w:highlight w:val="white"/>
                <w:rtl w:val="0"/>
              </w:rPr>
              <w:t xml:space="preserve">City Comprehensive Development Plan (CDP), Local Development Investment Plan (LDIP) and Comprehensive Land Use and Development Plan (CLUDP) </w:t>
            </w:r>
            <w:r w:rsidDel="00000000" w:rsidR="00000000" w:rsidRPr="00000000">
              <w:rPr>
                <w:rFonts w:ascii="Arial" w:cs="Arial" w:eastAsia="Arial" w:hAnsi="Arial"/>
                <w:rtl w:val="0"/>
              </w:rPr>
              <w:t xml:space="preserve">must be adopted by Sangguniang Panlungsod and Sangguniang Panlalawigan</w:t>
            </w:r>
          </w:p>
          <w:p w:rsidR="00000000" w:rsidDel="00000000" w:rsidP="00000000" w:rsidRDefault="00000000" w:rsidRPr="00000000" w14:paraId="00000196">
            <w:pPr>
              <w:ind w:left="0" w:hanging="2"/>
              <w:jc w:val="both"/>
              <w:rPr>
                <w:rFonts w:ascii="Arial" w:cs="Arial" w:eastAsia="Arial" w:hAnsi="Arial"/>
              </w:rPr>
            </w:pPr>
            <w:r w:rsidDel="00000000" w:rsidR="00000000" w:rsidRPr="00000000">
              <w:rPr>
                <w:rFonts w:ascii="Arial" w:cs="Arial" w:eastAsia="Arial" w:hAnsi="Arial"/>
                <w:rtl w:val="0"/>
              </w:rPr>
              <w:t xml:space="preserve">Formulation of master plan consisting of programs aligned with LCT  </w:t>
            </w:r>
          </w:p>
        </w:tc>
        <w:tc>
          <w:tcPr/>
          <w:p w:rsidR="00000000" w:rsidDel="00000000" w:rsidP="00000000" w:rsidRDefault="00000000" w:rsidRPr="00000000" w14:paraId="00000197">
            <w:pPr>
              <w:pBdr>
                <w:top w:space="0" w:sz="0" w:val="nil"/>
                <w:left w:space="0" w:sz="0" w:val="nil"/>
                <w:bottom w:space="0" w:sz="0" w:val="nil"/>
                <w:right w:space="0" w:sz="0" w:val="nil"/>
                <w:between w:space="0" w:sz="0" w:val="nil"/>
              </w:pBdr>
              <w:ind w:left="0" w:hanging="2"/>
              <w:rPr>
                <w:rFonts w:ascii="Arial" w:cs="Arial" w:eastAsia="Arial" w:hAnsi="Arial"/>
                <w:i w:val="1"/>
                <w:color w:val="0000ff"/>
              </w:rPr>
            </w:pPr>
            <w:r w:rsidDel="00000000" w:rsidR="00000000" w:rsidRPr="00000000">
              <w:rPr>
                <w:rtl w:val="0"/>
              </w:rPr>
            </w:r>
          </w:p>
        </w:tc>
      </w:tr>
      <w:tr>
        <w:trPr>
          <w:cantSplit w:val="0"/>
          <w:trHeight w:val="988" w:hRule="atLeast"/>
          <w:tblHeader w:val="0"/>
        </w:trPr>
        <w:tc>
          <w:tcPr/>
          <w:p w:rsidR="00000000" w:rsidDel="00000000" w:rsidP="00000000" w:rsidRDefault="00000000" w:rsidRPr="00000000" w14:paraId="00000198">
            <w:pPr>
              <w:ind w:left="0" w:hanging="2"/>
              <w:rPr>
                <w:rFonts w:ascii="Arial" w:cs="Arial" w:eastAsia="Arial" w:hAnsi="Arial"/>
              </w:rPr>
            </w:pPr>
            <w:r w:rsidDel="00000000" w:rsidR="00000000" w:rsidRPr="00000000">
              <w:rPr>
                <w:rFonts w:ascii="Arial" w:cs="Arial" w:eastAsia="Arial" w:hAnsi="Arial"/>
                <w:b w:val="1"/>
                <w:rtl w:val="0"/>
              </w:rPr>
              <w:t xml:space="preserve">Risks</w:t>
            </w:r>
            <w:r w:rsidDel="00000000" w:rsidR="00000000" w:rsidRPr="00000000">
              <w:rPr>
                <w:rtl w:val="0"/>
              </w:rPr>
            </w:r>
          </w:p>
        </w:tc>
        <w:tc>
          <w:tcPr/>
          <w:p w:rsidR="00000000" w:rsidDel="00000000" w:rsidP="00000000" w:rsidRDefault="00000000" w:rsidRPr="00000000" w14:paraId="00000199">
            <w:pPr>
              <w:ind w:left="0" w:hanging="2"/>
              <w:rPr>
                <w:rFonts w:ascii="Arial" w:cs="Arial" w:eastAsia="Arial" w:hAnsi="Arial"/>
                <w:color w:val="0000ff"/>
              </w:rPr>
            </w:pPr>
            <w:r w:rsidDel="00000000" w:rsidR="00000000" w:rsidRPr="00000000">
              <w:rPr>
                <w:rFonts w:ascii="Arial" w:cs="Arial" w:eastAsia="Arial" w:hAnsi="Arial"/>
                <w:i w:val="1"/>
                <w:color w:val="0000ff"/>
                <w:rtl w:val="0"/>
              </w:rPr>
              <w:t xml:space="preserve">Identify the risks that might have an impact on the success of the Action Plan and how you plan to manage these to ensure success.</w:t>
            </w:r>
            <w:r w:rsidDel="00000000" w:rsidR="00000000" w:rsidRPr="00000000">
              <w:rPr>
                <w:rtl w:val="0"/>
              </w:rPr>
            </w:r>
          </w:p>
          <w:p w:rsidR="00000000" w:rsidDel="00000000" w:rsidP="00000000" w:rsidRDefault="00000000" w:rsidRPr="00000000" w14:paraId="0000019A">
            <w:pPr>
              <w:ind w:left="0" w:hanging="2"/>
              <w:jc w:val="both"/>
              <w:rPr>
                <w:rFonts w:ascii="Arial" w:cs="Arial" w:eastAsia="Arial" w:hAnsi="Arial"/>
              </w:rPr>
            </w:pPr>
            <w:r w:rsidDel="00000000" w:rsidR="00000000" w:rsidRPr="00000000">
              <w:rPr>
                <w:rFonts w:ascii="Arial" w:cs="Arial" w:eastAsia="Arial" w:hAnsi="Arial"/>
                <w:rtl w:val="0"/>
              </w:rPr>
              <w:t xml:space="preserve">The willingness to engage in the Government’s Mobility Modernization Program by stakeholders from the Private and Public Sector. Coordination with concerned agencies on the implementation of LCT programs. Submission of timeline to ensure that the concerned agencies will comply with the series of sub programs under REAP.</w:t>
            </w:r>
          </w:p>
        </w:tc>
        <w:tc>
          <w:tcPr/>
          <w:p w:rsidR="00000000" w:rsidDel="00000000" w:rsidP="00000000" w:rsidRDefault="00000000" w:rsidRPr="00000000" w14:paraId="0000019B">
            <w:pPr>
              <w:ind w:left="0" w:hanging="2"/>
              <w:rPr>
                <w:rFonts w:ascii="Arial" w:cs="Arial" w:eastAsia="Arial" w:hAnsi="Arial"/>
                <w:i w:val="1"/>
                <w:color w:val="0000ff"/>
              </w:rPr>
            </w:pPr>
            <w:r w:rsidDel="00000000" w:rsidR="00000000" w:rsidRPr="00000000">
              <w:rPr>
                <w:rtl w:val="0"/>
              </w:rPr>
            </w:r>
          </w:p>
        </w:tc>
      </w:tr>
      <w:tr>
        <w:trPr>
          <w:cantSplit w:val="0"/>
          <w:trHeight w:val="241" w:hRule="atLeast"/>
          <w:tblHeader w:val="0"/>
        </w:trPr>
        <w:tc>
          <w:tcPr>
            <w:gridSpan w:val="2"/>
            <w:shd w:fill="d9d9d9" w:val="clear"/>
          </w:tcPr>
          <w:p w:rsidR="00000000" w:rsidDel="00000000" w:rsidP="00000000" w:rsidRDefault="00000000" w:rsidRPr="00000000" w14:paraId="0000019C">
            <w:pPr>
              <w:numPr>
                <w:ilvl w:val="0"/>
                <w:numId w:val="14"/>
              </w:numPr>
              <w:pBdr>
                <w:top w:space="0" w:sz="0" w:val="nil"/>
                <w:left w:space="0" w:sz="0" w:val="nil"/>
                <w:bottom w:space="0" w:sz="0" w:val="nil"/>
                <w:right w:space="0" w:sz="0" w:val="nil"/>
                <w:between w:space="0" w:sz="0" w:val="nil"/>
              </w:pBdr>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EFFECTIVENESS AND EFFICIENCY OF THE REAP PROJECT </w:t>
            </w:r>
            <w:r w:rsidDel="00000000" w:rsidR="00000000" w:rsidRPr="00000000">
              <w:rPr>
                <w:rtl w:val="0"/>
              </w:rPr>
            </w:r>
          </w:p>
        </w:tc>
        <w:tc>
          <w:tcPr>
            <w:shd w:fill="d9d9d9" w:val="clear"/>
          </w:tcPr>
          <w:p w:rsidR="00000000" w:rsidDel="00000000" w:rsidP="00000000" w:rsidRDefault="00000000" w:rsidRPr="00000000" w14:paraId="0000019E">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rPr>
            </w:pP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19F">
            <w:pPr>
              <w:pBdr>
                <w:top w:space="0" w:sz="0" w:val="nil"/>
                <w:left w:space="0" w:sz="0" w:val="nil"/>
                <w:bottom w:space="0" w:sz="0" w:val="nil"/>
                <w:right w:space="0" w:sz="0" w:val="nil"/>
                <w:between w:space="0" w:sz="0" w:val="nil"/>
              </w:pBdr>
              <w:ind w:left="0" w:hanging="2"/>
              <w:rPr>
                <w:rFonts w:ascii="Arial" w:cs="Arial" w:eastAsia="Arial" w:hAnsi="Arial"/>
                <w:color w:val="000000"/>
              </w:rPr>
            </w:pPr>
            <w:r w:rsidDel="00000000" w:rsidR="00000000" w:rsidRPr="00000000">
              <w:rPr>
                <w:rFonts w:ascii="Arial" w:cs="Arial" w:eastAsia="Arial" w:hAnsi="Arial"/>
                <w:color w:val="000000"/>
                <w:rtl w:val="0"/>
              </w:rPr>
              <w:t xml:space="preserve">Alignment of competencies</w:t>
            </w:r>
          </w:p>
        </w:tc>
        <w:tc>
          <w:tcPr/>
          <w:p w:rsidR="00000000" w:rsidDel="00000000" w:rsidP="00000000" w:rsidRDefault="00000000" w:rsidRPr="00000000" w14:paraId="000001A0">
            <w:pPr>
              <w:ind w:left="0" w:hanging="2"/>
              <w:rPr>
                <w:rFonts w:ascii="Arial" w:cs="Arial" w:eastAsia="Arial" w:hAnsi="Arial"/>
                <w:i w:val="1"/>
                <w:color w:val="0000ff"/>
              </w:rPr>
            </w:pPr>
            <w:r w:rsidDel="00000000" w:rsidR="00000000" w:rsidRPr="00000000">
              <w:rPr>
                <w:rFonts w:ascii="Arial" w:cs="Arial" w:eastAsia="Arial" w:hAnsi="Arial"/>
                <w:i w:val="1"/>
                <w:color w:val="0000ff"/>
                <w:rtl w:val="0"/>
              </w:rPr>
              <w:t xml:space="preserve">Description of the required competencies/human resource needed to implement the REAP</w:t>
            </w:r>
          </w:p>
          <w:p w:rsidR="00000000" w:rsidDel="00000000" w:rsidP="00000000" w:rsidRDefault="00000000" w:rsidRPr="00000000" w14:paraId="000001A1">
            <w:pPr>
              <w:spacing w:after="80" w:lineRule="auto"/>
              <w:ind w:left="0" w:hanging="2"/>
              <w:jc w:val="both"/>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1"/>
                <w:rtl w:val="0"/>
              </w:rPr>
              <w:t xml:space="preserve">Re-Entry Action Plan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REAP</w:t>
            </w:r>
            <w:r w:rsidDel="00000000" w:rsidR="00000000" w:rsidRPr="00000000">
              <w:rPr>
                <w:rFonts w:ascii="Arial" w:cs="Arial" w:eastAsia="Arial" w:hAnsi="Arial"/>
                <w:rtl w:val="0"/>
              </w:rPr>
              <w:t xml:space="preserve">) brought about the need for a </w:t>
            </w:r>
            <w:r w:rsidDel="00000000" w:rsidR="00000000" w:rsidRPr="00000000">
              <w:rPr>
                <w:rFonts w:ascii="Arial" w:cs="Arial" w:eastAsia="Arial" w:hAnsi="Arial"/>
                <w:b w:val="1"/>
                <w:rtl w:val="0"/>
              </w:rPr>
              <w:t xml:space="preserve">City Transportation Management and Development  Office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CTMDO</w:t>
            </w:r>
            <w:r w:rsidDel="00000000" w:rsidR="00000000" w:rsidRPr="00000000">
              <w:rPr>
                <w:rFonts w:ascii="Arial" w:cs="Arial" w:eastAsia="Arial" w:hAnsi="Arial"/>
                <w:rtl w:val="0"/>
              </w:rPr>
              <w:t xml:space="preserve">).</w:t>
            </w:r>
          </w:p>
          <w:p w:rsidR="00000000" w:rsidDel="00000000" w:rsidP="00000000" w:rsidRDefault="00000000" w:rsidRPr="00000000" w14:paraId="000001A2">
            <w:pPr>
              <w:spacing w:after="80" w:lineRule="auto"/>
              <w:ind w:left="0" w:hanging="2"/>
              <w:jc w:val="both"/>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1"/>
                <w:rtl w:val="0"/>
              </w:rPr>
              <w:t xml:space="preserve">Low Carbon Transport</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LCT</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Technical Working Group</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TWG</w:t>
            </w:r>
            <w:r w:rsidDel="00000000" w:rsidR="00000000" w:rsidRPr="00000000">
              <w:rPr>
                <w:rFonts w:ascii="Arial" w:cs="Arial" w:eastAsia="Arial" w:hAnsi="Arial"/>
                <w:rtl w:val="0"/>
              </w:rPr>
              <w:t xml:space="preserve">) may propose the creation of the </w:t>
            </w:r>
            <w:r w:rsidDel="00000000" w:rsidR="00000000" w:rsidRPr="00000000">
              <w:rPr>
                <w:rFonts w:ascii="Arial" w:cs="Arial" w:eastAsia="Arial" w:hAnsi="Arial"/>
                <w:b w:val="1"/>
                <w:rtl w:val="0"/>
              </w:rPr>
              <w:t xml:space="preserve">City Transportation Management and Development Office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CTMDO</w:t>
            </w:r>
            <w:r w:rsidDel="00000000" w:rsidR="00000000" w:rsidRPr="00000000">
              <w:rPr>
                <w:rFonts w:ascii="Arial" w:cs="Arial" w:eastAsia="Arial" w:hAnsi="Arial"/>
                <w:rtl w:val="0"/>
              </w:rPr>
              <w:t xml:space="preserve">) that can directly tackle issues on active mobility, road congestion, energy efficiency, climate change mitigation, and air quality management in the transportation sector.</w:t>
            </w:r>
          </w:p>
          <w:p w:rsidR="00000000" w:rsidDel="00000000" w:rsidP="00000000" w:rsidRDefault="00000000" w:rsidRPr="00000000" w14:paraId="000001A3">
            <w:pPr>
              <w:spacing w:after="80" w:lineRule="auto"/>
              <w:ind w:left="0" w:hanging="2"/>
              <w:jc w:val="both"/>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1"/>
                <w:rtl w:val="0"/>
              </w:rPr>
              <w:t xml:space="preserve">CTMDO</w:t>
            </w:r>
            <w:r w:rsidDel="00000000" w:rsidR="00000000" w:rsidRPr="00000000">
              <w:rPr>
                <w:rFonts w:ascii="Arial" w:cs="Arial" w:eastAsia="Arial" w:hAnsi="Arial"/>
                <w:rtl w:val="0"/>
              </w:rPr>
              <w:t xml:space="preserve"> can also address and resolve problems and issues through consultation and coordination with private and public stakeholders, adjacent LGUs and concerned NGAs.</w:t>
            </w:r>
          </w:p>
          <w:p w:rsidR="00000000" w:rsidDel="00000000" w:rsidP="00000000" w:rsidRDefault="00000000" w:rsidRPr="00000000" w14:paraId="000001A4">
            <w:pPr>
              <w:spacing w:after="80" w:lineRule="auto"/>
              <w:ind w:left="0" w:hanging="2"/>
              <w:jc w:val="both"/>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1"/>
                <w:rtl w:val="0"/>
              </w:rPr>
              <w:t xml:space="preserve">CTMDO</w:t>
            </w:r>
            <w:r w:rsidDel="00000000" w:rsidR="00000000" w:rsidRPr="00000000">
              <w:rPr>
                <w:rFonts w:ascii="Arial" w:cs="Arial" w:eastAsia="Arial" w:hAnsi="Arial"/>
                <w:rtl w:val="0"/>
              </w:rPr>
              <w:t xml:space="preserve"> can address traffic impact assessments and can formulate through legislation and implement measures to alleviate relevant active transportation and mobility issues.</w:t>
            </w:r>
          </w:p>
          <w:p w:rsidR="00000000" w:rsidDel="00000000" w:rsidP="00000000" w:rsidRDefault="00000000" w:rsidRPr="00000000" w14:paraId="000001A5">
            <w:pPr>
              <w:spacing w:after="80" w:lineRule="auto"/>
              <w:ind w:left="0" w:hanging="2"/>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A6">
            <w:pPr>
              <w:ind w:left="0" w:hanging="2"/>
              <w:rPr>
                <w:rFonts w:ascii="Arial" w:cs="Arial" w:eastAsia="Arial" w:hAnsi="Arial"/>
                <w:i w:val="1"/>
                <w:color w:val="0000ff"/>
              </w:rPr>
            </w:pPr>
            <w:r w:rsidDel="00000000" w:rsidR="00000000" w:rsidRPr="00000000">
              <w:rPr>
                <w:rtl w:val="0"/>
              </w:rPr>
            </w:r>
          </w:p>
        </w:tc>
      </w:tr>
      <w:tr>
        <w:trPr>
          <w:cantSplit w:val="0"/>
          <w:trHeight w:val="2662" w:hRule="atLeast"/>
          <w:tblHeader w:val="0"/>
        </w:trPr>
        <w:tc>
          <w:tcPr/>
          <w:p w:rsidR="00000000" w:rsidDel="00000000" w:rsidP="00000000" w:rsidRDefault="00000000" w:rsidRPr="00000000" w14:paraId="000001A7">
            <w:pPr>
              <w:pBdr>
                <w:top w:space="0" w:sz="0" w:val="nil"/>
                <w:left w:space="0" w:sz="0" w:val="nil"/>
                <w:bottom w:space="0" w:sz="0" w:val="nil"/>
                <w:right w:space="0" w:sz="0" w:val="nil"/>
                <w:between w:space="0" w:sz="0" w:val="nil"/>
              </w:pBdr>
              <w:ind w:left="0" w:hanging="2"/>
              <w:rPr>
                <w:rFonts w:ascii="Arial" w:cs="Arial" w:eastAsia="Arial" w:hAnsi="Arial"/>
                <w:color w:val="000000"/>
              </w:rPr>
            </w:pPr>
            <w:r w:rsidDel="00000000" w:rsidR="00000000" w:rsidRPr="00000000">
              <w:rPr>
                <w:rFonts w:ascii="Arial" w:cs="Arial" w:eastAsia="Arial" w:hAnsi="Arial"/>
                <w:color w:val="000000"/>
                <w:rtl w:val="0"/>
              </w:rPr>
              <w:t xml:space="preserve">Measurability</w:t>
            </w:r>
          </w:p>
        </w:tc>
        <w:tc>
          <w:tcPr/>
          <w:p w:rsidR="00000000" w:rsidDel="00000000" w:rsidP="00000000" w:rsidRDefault="00000000" w:rsidRPr="00000000" w14:paraId="000001A8">
            <w:pPr>
              <w:ind w:left="0" w:hanging="2"/>
              <w:rPr>
                <w:rFonts w:ascii="Arial" w:cs="Arial" w:eastAsia="Arial" w:hAnsi="Arial"/>
                <w:color w:val="0000ff"/>
              </w:rPr>
            </w:pPr>
            <w:r w:rsidDel="00000000" w:rsidR="00000000" w:rsidRPr="00000000">
              <w:rPr>
                <w:rFonts w:ascii="Arial" w:cs="Arial" w:eastAsia="Arial" w:hAnsi="Arial"/>
                <w:i w:val="1"/>
                <w:color w:val="0000ff"/>
                <w:rtl w:val="0"/>
              </w:rPr>
              <w:t xml:space="preserve">What will serve as evidence of success of the REAP? </w:t>
            </w:r>
            <w:r w:rsidDel="00000000" w:rsidR="00000000" w:rsidRPr="00000000">
              <w:rPr>
                <w:rtl w:val="0"/>
              </w:rPr>
            </w:r>
          </w:p>
          <w:p w:rsidR="00000000" w:rsidDel="00000000" w:rsidP="00000000" w:rsidRDefault="00000000" w:rsidRPr="00000000" w14:paraId="000001A9">
            <w:pPr>
              <w:ind w:left="0" w:hanging="2"/>
              <w:rPr>
                <w:rFonts w:ascii="Arial" w:cs="Arial" w:eastAsia="Arial" w:hAnsi="Arial"/>
                <w:i w:val="1"/>
                <w:color w:val="0000ff"/>
              </w:rPr>
            </w:pPr>
            <w:r w:rsidDel="00000000" w:rsidR="00000000" w:rsidRPr="00000000">
              <w:rPr>
                <w:rFonts w:ascii="Arial" w:cs="Arial" w:eastAsia="Arial" w:hAnsi="Arial"/>
                <w:i w:val="1"/>
                <w:color w:val="0000ff"/>
                <w:rtl w:val="0"/>
              </w:rPr>
              <w:t xml:space="preserve">Cite what will show that the targets of your REAP are being realized.</w:t>
            </w:r>
          </w:p>
          <w:p w:rsidR="00000000" w:rsidDel="00000000" w:rsidP="00000000" w:rsidRDefault="00000000" w:rsidRPr="00000000" w14:paraId="000001AA">
            <w:pPr>
              <w:rPr>
                <w:rFonts w:ascii="Arial" w:cs="Arial" w:eastAsia="Arial" w:hAnsi="Arial"/>
                <w:color w:val="0000ff"/>
                <w:sz w:val="8"/>
                <w:szCs w:val="8"/>
              </w:rPr>
            </w:pPr>
            <w:r w:rsidDel="00000000" w:rsidR="00000000" w:rsidRPr="00000000">
              <w:rPr>
                <w:rtl w:val="0"/>
              </w:rPr>
            </w:r>
          </w:p>
          <w:p w:rsidR="00000000" w:rsidDel="00000000" w:rsidP="00000000" w:rsidRDefault="00000000" w:rsidRPr="00000000" w14:paraId="000001AB">
            <w:pPr>
              <w:ind w:left="0" w:hanging="2"/>
              <w:rPr>
                <w:rFonts w:ascii="Arial" w:cs="Arial" w:eastAsia="Arial" w:hAnsi="Arial"/>
                <w:color w:val="0000ff"/>
              </w:rPr>
            </w:pPr>
            <w:r w:rsidDel="00000000" w:rsidR="00000000" w:rsidRPr="00000000">
              <w:rPr>
                <w:rFonts w:ascii="Arial" w:cs="Arial" w:eastAsia="Arial" w:hAnsi="Arial"/>
                <w:i w:val="1"/>
                <w:color w:val="0000ff"/>
                <w:rtl w:val="0"/>
              </w:rPr>
              <w:t xml:space="preserve">This can be in terms of quantity, quality, and time? This may include % of usage of specific outputs, system or process, policy. </w:t>
            </w:r>
            <w:r w:rsidDel="00000000" w:rsidR="00000000" w:rsidRPr="00000000">
              <w:rPr>
                <w:rtl w:val="0"/>
              </w:rPr>
            </w:r>
          </w:p>
          <w:p w:rsidR="00000000" w:rsidDel="00000000" w:rsidP="00000000" w:rsidRDefault="00000000" w:rsidRPr="00000000" w14:paraId="000001AC">
            <w:pPr>
              <w:rPr>
                <w:rFonts w:ascii="Arial" w:cs="Arial" w:eastAsia="Arial" w:hAnsi="Arial"/>
                <w:i w:val="1"/>
                <w:color w:val="0000ff"/>
                <w:sz w:val="8"/>
                <w:szCs w:val="8"/>
              </w:rPr>
            </w:pPr>
            <w:r w:rsidDel="00000000" w:rsidR="00000000" w:rsidRPr="00000000">
              <w:rPr>
                <w:rtl w:val="0"/>
              </w:rPr>
            </w:r>
          </w:p>
          <w:p w:rsidR="00000000" w:rsidDel="00000000" w:rsidP="00000000" w:rsidRDefault="00000000" w:rsidRPr="00000000" w14:paraId="000001AD">
            <w:pPr>
              <w:ind w:left="0" w:hanging="2"/>
              <w:rPr>
                <w:rFonts w:ascii="Arial" w:cs="Arial" w:eastAsia="Arial" w:hAnsi="Arial"/>
                <w:i w:val="1"/>
                <w:color w:val="0000ff"/>
              </w:rPr>
            </w:pPr>
            <w:r w:rsidDel="00000000" w:rsidR="00000000" w:rsidRPr="00000000">
              <w:rPr>
                <w:rFonts w:ascii="Arial" w:cs="Arial" w:eastAsia="Arial" w:hAnsi="Arial"/>
                <w:i w:val="1"/>
                <w:color w:val="0000ff"/>
                <w:rtl w:val="0"/>
              </w:rPr>
              <w:t xml:space="preserve">This can also include change in behavior of users or customers; improvements in the workplace’s/ community’s processes (and when possible, change in customers’ condition; Increase in revenue, etc.) </w:t>
            </w:r>
          </w:p>
          <w:p w:rsidR="00000000" w:rsidDel="00000000" w:rsidP="00000000" w:rsidRDefault="00000000" w:rsidRPr="00000000" w14:paraId="000001AE">
            <w:pPr>
              <w:rPr>
                <w:rFonts w:ascii="Arial" w:cs="Arial" w:eastAsia="Arial" w:hAnsi="Arial"/>
                <w:sz w:val="8"/>
                <w:szCs w:val="8"/>
              </w:rPr>
            </w:pPr>
            <w:r w:rsidDel="00000000" w:rsidR="00000000" w:rsidRPr="00000000">
              <w:rPr>
                <w:rtl w:val="0"/>
              </w:rPr>
            </w:r>
          </w:p>
          <w:p w:rsidR="00000000" w:rsidDel="00000000" w:rsidP="00000000" w:rsidRDefault="00000000" w:rsidRPr="00000000" w14:paraId="000001AF">
            <w:pPr>
              <w:ind w:left="0" w:hanging="2"/>
              <w:rPr>
                <w:rFonts w:ascii="Arial" w:cs="Arial" w:eastAsia="Arial" w:hAnsi="Arial"/>
              </w:rPr>
            </w:pPr>
            <w:r w:rsidDel="00000000" w:rsidR="00000000" w:rsidRPr="00000000">
              <w:rPr>
                <w:rFonts w:ascii="Arial" w:cs="Arial" w:eastAsia="Arial" w:hAnsi="Arial"/>
                <w:rtl w:val="0"/>
              </w:rPr>
              <w:t xml:space="preserve">Improved work life balance </w:t>
            </w:r>
          </w:p>
          <w:p w:rsidR="00000000" w:rsidDel="00000000" w:rsidP="00000000" w:rsidRDefault="00000000" w:rsidRPr="00000000" w14:paraId="000001B0">
            <w:pPr>
              <w:ind w:left="0" w:hanging="2"/>
              <w:rPr>
                <w:rFonts w:ascii="Arial" w:cs="Arial" w:eastAsia="Arial" w:hAnsi="Arial"/>
              </w:rPr>
            </w:pPr>
            <w:r w:rsidDel="00000000" w:rsidR="00000000" w:rsidRPr="00000000">
              <w:rPr>
                <w:rFonts w:ascii="Arial" w:cs="Arial" w:eastAsia="Arial" w:hAnsi="Arial"/>
                <w:rtl w:val="0"/>
              </w:rPr>
              <w:t xml:space="preserve">Reduced travel time</w:t>
            </w:r>
          </w:p>
          <w:p w:rsidR="00000000" w:rsidDel="00000000" w:rsidP="00000000" w:rsidRDefault="00000000" w:rsidRPr="00000000" w14:paraId="000001B1">
            <w:pPr>
              <w:ind w:left="0" w:hanging="2"/>
              <w:rPr>
                <w:rFonts w:ascii="Arial" w:cs="Arial" w:eastAsia="Arial" w:hAnsi="Arial"/>
              </w:rPr>
            </w:pPr>
            <w:r w:rsidDel="00000000" w:rsidR="00000000" w:rsidRPr="00000000">
              <w:rPr>
                <w:rFonts w:ascii="Arial" w:cs="Arial" w:eastAsia="Arial" w:hAnsi="Arial"/>
                <w:rtl w:val="0"/>
              </w:rPr>
              <w:t xml:space="preserve">Presence of PUVMP compliant vehicles </w:t>
            </w:r>
          </w:p>
          <w:p w:rsidR="00000000" w:rsidDel="00000000" w:rsidP="00000000" w:rsidRDefault="00000000" w:rsidRPr="00000000" w14:paraId="000001B2">
            <w:pPr>
              <w:ind w:left="0" w:hanging="2"/>
              <w:rPr>
                <w:rFonts w:ascii="Arial" w:cs="Arial" w:eastAsia="Arial" w:hAnsi="Arial"/>
              </w:rPr>
            </w:pPr>
            <w:r w:rsidDel="00000000" w:rsidR="00000000" w:rsidRPr="00000000">
              <w:rPr>
                <w:rFonts w:ascii="Arial" w:cs="Arial" w:eastAsia="Arial" w:hAnsi="Arial"/>
                <w:rtl w:val="0"/>
              </w:rPr>
              <w:t xml:space="preserve">Increase in Active transportation activities like walking and cycling</w:t>
            </w:r>
          </w:p>
          <w:p w:rsidR="00000000" w:rsidDel="00000000" w:rsidP="00000000" w:rsidRDefault="00000000" w:rsidRPr="00000000" w14:paraId="000001B3">
            <w:pPr>
              <w:ind w:left="0" w:hanging="2"/>
              <w:rPr>
                <w:rFonts w:ascii="Arial" w:cs="Arial" w:eastAsia="Arial" w:hAnsi="Arial"/>
              </w:rPr>
            </w:pPr>
            <w:r w:rsidDel="00000000" w:rsidR="00000000" w:rsidRPr="00000000">
              <w:rPr>
                <w:rFonts w:ascii="Arial" w:cs="Arial" w:eastAsia="Arial" w:hAnsi="Arial"/>
                <w:rtl w:val="0"/>
              </w:rPr>
              <w:t xml:space="preserve">Cleaner atmosphere</w:t>
            </w:r>
          </w:p>
          <w:p w:rsidR="00000000" w:rsidDel="00000000" w:rsidP="00000000" w:rsidRDefault="00000000" w:rsidRPr="00000000" w14:paraId="000001B4">
            <w:pPr>
              <w:ind w:left="0" w:hanging="2"/>
              <w:rPr>
                <w:rFonts w:ascii="Arial" w:cs="Arial" w:eastAsia="Arial" w:hAnsi="Arial"/>
              </w:rPr>
            </w:pPr>
            <w:r w:rsidDel="00000000" w:rsidR="00000000" w:rsidRPr="00000000">
              <w:rPr>
                <w:rFonts w:ascii="Arial" w:cs="Arial" w:eastAsia="Arial" w:hAnsi="Arial"/>
                <w:rtl w:val="0"/>
              </w:rPr>
              <w:t xml:space="preserve">Less congested roads</w:t>
            </w:r>
          </w:p>
          <w:p w:rsidR="00000000" w:rsidDel="00000000" w:rsidP="00000000" w:rsidRDefault="00000000" w:rsidRPr="00000000" w14:paraId="000001B5">
            <w:pPr>
              <w:ind w:left="0" w:hanging="2"/>
              <w:rPr>
                <w:rFonts w:ascii="Arial" w:cs="Arial" w:eastAsia="Arial" w:hAnsi="Arial"/>
              </w:rPr>
            </w:pPr>
            <w:r w:rsidDel="00000000" w:rsidR="00000000" w:rsidRPr="00000000">
              <w:rPr>
                <w:rtl w:val="0"/>
              </w:rPr>
            </w:r>
          </w:p>
        </w:tc>
        <w:tc>
          <w:tcPr/>
          <w:p w:rsidR="00000000" w:rsidDel="00000000" w:rsidP="00000000" w:rsidRDefault="00000000" w:rsidRPr="00000000" w14:paraId="000001B6">
            <w:pPr>
              <w:ind w:left="0" w:hanging="2"/>
              <w:rPr>
                <w:rFonts w:ascii="Arial" w:cs="Arial" w:eastAsia="Arial" w:hAnsi="Arial"/>
                <w:i w:val="1"/>
                <w:color w:val="0000ff"/>
              </w:rPr>
            </w:pPr>
            <w:r w:rsidDel="00000000" w:rsidR="00000000" w:rsidRPr="00000000">
              <w:rPr>
                <w:rtl w:val="0"/>
              </w:rPr>
            </w:r>
          </w:p>
        </w:tc>
      </w:tr>
    </w:tbl>
    <w:p w:rsidR="00000000" w:rsidDel="00000000" w:rsidP="00000000" w:rsidRDefault="00000000" w:rsidRPr="00000000" w14:paraId="000001B7">
      <w:pPr>
        <w:spacing w:after="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1B8">
      <w:pPr>
        <w:spacing w:after="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1B9">
      <w:pPr>
        <w:ind w:left="0" w:firstLine="0"/>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1BA">
      <w:pPr>
        <w:spacing w:after="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1BB">
      <w:pPr>
        <w:spacing w:after="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1BC">
      <w:pPr>
        <w:ind w:left="0" w:firstLine="0"/>
        <w:rPr>
          <w:rFonts w:ascii="Arial" w:cs="Arial" w:eastAsia="Arial" w:hAnsi="Arial"/>
        </w:rPr>
      </w:pPr>
      <w:r w:rsidDel="00000000" w:rsidR="00000000" w:rsidRPr="00000000">
        <w:br w:type="page"/>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-495299</wp:posOffset>
            </wp:positionH>
            <wp:positionV relativeFrom="paragraph">
              <wp:posOffset>0</wp:posOffset>
            </wp:positionV>
            <wp:extent cx="9234488" cy="6315075"/>
            <wp:effectExtent b="0" l="0" r="0" t="0"/>
            <wp:wrapSquare wrapText="bothSides" distB="0" distT="0" distL="114300" distR="114300"/>
            <wp:docPr id="1912038459"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9234488" cy="6315075"/>
                    </a:xfrm>
                    <a:prstGeom prst="rect"/>
                    <a:ln/>
                  </pic:spPr>
                </pic:pic>
              </a:graphicData>
            </a:graphic>
          </wp:anchor>
        </w:drawing>
      </w:r>
    </w:p>
    <w:p w:rsidR="00000000" w:rsidDel="00000000" w:rsidP="00000000" w:rsidRDefault="00000000" w:rsidRPr="00000000" w14:paraId="000001BD">
      <w:pPr>
        <w:ind w:left="0" w:firstLine="0"/>
        <w:rPr>
          <w:rFonts w:ascii="Arial" w:cs="Arial" w:eastAsia="Arial" w:hAnsi="Arial"/>
        </w:rPr>
      </w:pPr>
      <w:r w:rsidDel="00000000" w:rsidR="00000000" w:rsidRPr="00000000">
        <w:br w:type="page"/>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-733424</wp:posOffset>
            </wp:positionH>
            <wp:positionV relativeFrom="paragraph">
              <wp:posOffset>-723899</wp:posOffset>
            </wp:positionV>
            <wp:extent cx="9723120" cy="7353300"/>
            <wp:effectExtent b="0" l="0" r="0" t="0"/>
            <wp:wrapSquare wrapText="bothSides" distB="0" distT="0" distL="114300" distR="114300"/>
            <wp:docPr id="1912038460"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9723120" cy="7353300"/>
                    </a:xfrm>
                    <a:prstGeom prst="rect"/>
                    <a:ln/>
                  </pic:spPr>
                </pic:pic>
              </a:graphicData>
            </a:graphic>
          </wp:anchor>
        </w:drawing>
      </w:r>
    </w:p>
    <w:p w:rsidR="00000000" w:rsidDel="00000000" w:rsidP="00000000" w:rsidRDefault="00000000" w:rsidRPr="00000000" w14:paraId="000001BE">
      <w:pPr>
        <w:spacing w:after="0" w:lineRule="auto"/>
        <w:ind w:left="0" w:hanging="2"/>
        <w:rPr>
          <w:rFonts w:ascii="Arial" w:cs="Arial" w:eastAsia="Arial" w:hAnsi="Arial"/>
        </w:rPr>
      </w:pPr>
      <w:r w:rsidDel="00000000" w:rsidR="00000000" w:rsidRPr="00000000">
        <w:rPr>
          <w:rFonts w:ascii="Arial" w:cs="Arial" w:eastAsia="Arial" w:hAnsi="Arial"/>
          <w:rtl w:val="0"/>
        </w:rPr>
        <w:t xml:space="preserve">Prepared By:</w:t>
      </w:r>
    </w:p>
    <w:p w:rsidR="00000000" w:rsidDel="00000000" w:rsidP="00000000" w:rsidRDefault="00000000" w:rsidRPr="00000000" w14:paraId="000001BF">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EnP. Ervie Rodriguez, MBA (CPDO)</w:t>
      </w:r>
    </w:p>
    <w:p w:rsidR="00000000" w:rsidDel="00000000" w:rsidP="00000000" w:rsidRDefault="00000000" w:rsidRPr="00000000" w14:paraId="000001C0">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EnP. Vergel Maaghop (CPDO)</w:t>
      </w:r>
    </w:p>
    <w:p w:rsidR="00000000" w:rsidDel="00000000" w:rsidP="00000000" w:rsidRDefault="00000000" w:rsidRPr="00000000" w14:paraId="000001C1">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Gary Abadines (CPDO)</w:t>
      </w:r>
    </w:p>
    <w:p w:rsidR="00000000" w:rsidDel="00000000" w:rsidP="00000000" w:rsidRDefault="00000000" w:rsidRPr="00000000" w14:paraId="000001C2">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Michael Joseph Garcia (CPDO)</w:t>
      </w:r>
    </w:p>
    <w:p w:rsidR="00000000" w:rsidDel="00000000" w:rsidP="00000000" w:rsidRDefault="00000000" w:rsidRPr="00000000" w14:paraId="000001C3">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Joshua dela Cruz (CPDO)</w:t>
      </w:r>
    </w:p>
    <w:p w:rsidR="00000000" w:rsidDel="00000000" w:rsidP="00000000" w:rsidRDefault="00000000" w:rsidRPr="00000000" w14:paraId="000001C4">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Engr. Maria Amor A. Salandanan, EnP (CENRO)</w:t>
      </w:r>
    </w:p>
    <w:p w:rsidR="00000000" w:rsidDel="00000000" w:rsidP="00000000" w:rsidRDefault="00000000" w:rsidRPr="00000000" w14:paraId="000001C5">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Kathleen Ayuban (CENRO)</w:t>
      </w:r>
    </w:p>
    <w:p w:rsidR="00000000" w:rsidDel="00000000" w:rsidP="00000000" w:rsidRDefault="00000000" w:rsidRPr="00000000" w14:paraId="000001C6">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PEMS Gene Eugenio (CTMEU)</w:t>
      </w:r>
    </w:p>
    <w:p w:rsidR="00000000" w:rsidDel="00000000" w:rsidP="00000000" w:rsidRDefault="00000000" w:rsidRPr="00000000" w14:paraId="000001C7">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Atty. Gilbert Recosana, (CTMEU)</w:t>
      </w:r>
    </w:p>
    <w:p w:rsidR="00000000" w:rsidDel="00000000" w:rsidP="00000000" w:rsidRDefault="00000000" w:rsidRPr="00000000" w14:paraId="000001C8">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Jesus I. Ibasco (CTMEU)</w:t>
      </w:r>
    </w:p>
    <w:p w:rsidR="00000000" w:rsidDel="00000000" w:rsidP="00000000" w:rsidRDefault="00000000" w:rsidRPr="00000000" w14:paraId="000001C9">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Engr. Angel Amarante (CEO)</w:t>
      </w:r>
    </w:p>
    <w:p w:rsidR="00000000" w:rsidDel="00000000" w:rsidP="00000000" w:rsidRDefault="00000000" w:rsidRPr="00000000" w14:paraId="000001CA">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Engr. Boris Valeroso (CEO) </w:t>
      </w:r>
    </w:p>
    <w:p w:rsidR="00000000" w:rsidDel="00000000" w:rsidP="00000000" w:rsidRDefault="00000000" w:rsidRPr="00000000" w14:paraId="000001CB">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Marjorie Abella (SP)</w:t>
      </w:r>
    </w:p>
    <w:p w:rsidR="00000000" w:rsidDel="00000000" w:rsidP="00000000" w:rsidRDefault="00000000" w:rsidRPr="00000000" w14:paraId="000001CC">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Engr. Mark Paulo Alcala (LCT-UNDP)</w:t>
      </w:r>
    </w:p>
    <w:p w:rsidR="00000000" w:rsidDel="00000000" w:rsidP="00000000" w:rsidRDefault="00000000" w:rsidRPr="00000000" w14:paraId="000001CD">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Engr. Peter Paul Ambas (CEO)</w:t>
      </w:r>
    </w:p>
    <w:sectPr>
      <w:pgSz w:h="12240" w:w="15840" w:orient="landscape"/>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 w:name="Quando">
    <w:embedRegular w:fontKey="{00000000-0000-0000-0000-000000000000}" r:id="rId3" w:subsetted="0"/>
  </w:font>
  <w:font w:name="Nunito Light">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right"/>
      <w:pPr>
        <w:ind w:left="720" w:hanging="360"/>
      </w:pPr>
      <w:rPr>
        <w:rFonts w:ascii="Quando" w:cs="Quando" w:eastAsia="Quando" w:hAnsi="Quando"/>
        <w:b w:val="1"/>
        <w:i w:val="0"/>
        <w:smallCaps w:val="0"/>
        <w:strike w:val="0"/>
        <w:color w:val="333333"/>
        <w:sz w:val="50"/>
        <w:szCs w:val="50"/>
        <w:u w:val="none"/>
        <w:shd w:fill="auto" w:val="clear"/>
        <w:vertAlign w:val="baseline"/>
      </w:rPr>
    </w:lvl>
    <w:lvl w:ilvl="1">
      <w:start w:val="1"/>
      <w:numFmt w:val="bullet"/>
      <w:lvlText w:val="○"/>
      <w:lvlJc w:val="right"/>
      <w:pPr>
        <w:ind w:left="1440" w:hanging="360"/>
      </w:pPr>
      <w:rPr>
        <w:rFonts w:ascii="Quando" w:cs="Quando" w:eastAsia="Quando" w:hAnsi="Quando"/>
        <w:b w:val="1"/>
        <w:i w:val="0"/>
        <w:smallCaps w:val="0"/>
        <w:strike w:val="0"/>
        <w:color w:val="333333"/>
        <w:sz w:val="70"/>
        <w:szCs w:val="70"/>
        <w:u w:val="none"/>
        <w:shd w:fill="auto" w:val="clear"/>
        <w:vertAlign w:val="baseline"/>
      </w:rPr>
    </w:lvl>
    <w:lvl w:ilvl="2">
      <w:start w:val="1"/>
      <w:numFmt w:val="bullet"/>
      <w:lvlText w:val="■"/>
      <w:lvlJc w:val="right"/>
      <w:pPr>
        <w:ind w:left="2160" w:hanging="360"/>
      </w:pPr>
      <w:rPr>
        <w:rFonts w:ascii="Quando" w:cs="Quando" w:eastAsia="Quando" w:hAnsi="Quando"/>
        <w:b w:val="1"/>
        <w:i w:val="0"/>
        <w:smallCaps w:val="0"/>
        <w:strike w:val="0"/>
        <w:color w:val="333333"/>
        <w:sz w:val="70"/>
        <w:szCs w:val="70"/>
        <w:u w:val="none"/>
        <w:shd w:fill="auto" w:val="clear"/>
        <w:vertAlign w:val="baseline"/>
      </w:rPr>
    </w:lvl>
    <w:lvl w:ilvl="3">
      <w:start w:val="1"/>
      <w:numFmt w:val="bullet"/>
      <w:lvlText w:val="●"/>
      <w:lvlJc w:val="right"/>
      <w:pPr>
        <w:ind w:left="2880" w:hanging="360"/>
      </w:pPr>
      <w:rPr>
        <w:rFonts w:ascii="Quando" w:cs="Quando" w:eastAsia="Quando" w:hAnsi="Quando"/>
        <w:b w:val="1"/>
        <w:i w:val="0"/>
        <w:smallCaps w:val="0"/>
        <w:strike w:val="0"/>
        <w:color w:val="333333"/>
        <w:sz w:val="70"/>
        <w:szCs w:val="70"/>
        <w:u w:val="none"/>
        <w:shd w:fill="auto" w:val="clear"/>
        <w:vertAlign w:val="baseline"/>
      </w:rPr>
    </w:lvl>
    <w:lvl w:ilvl="4">
      <w:start w:val="1"/>
      <w:numFmt w:val="bullet"/>
      <w:lvlText w:val="○"/>
      <w:lvlJc w:val="right"/>
      <w:pPr>
        <w:ind w:left="3600" w:hanging="360"/>
      </w:pPr>
      <w:rPr>
        <w:rFonts w:ascii="Quando" w:cs="Quando" w:eastAsia="Quando" w:hAnsi="Quando"/>
        <w:b w:val="1"/>
        <w:i w:val="0"/>
        <w:smallCaps w:val="0"/>
        <w:strike w:val="0"/>
        <w:color w:val="333333"/>
        <w:sz w:val="70"/>
        <w:szCs w:val="70"/>
        <w:u w:val="none"/>
        <w:shd w:fill="auto" w:val="clear"/>
        <w:vertAlign w:val="baseline"/>
      </w:rPr>
    </w:lvl>
    <w:lvl w:ilvl="5">
      <w:start w:val="1"/>
      <w:numFmt w:val="bullet"/>
      <w:lvlText w:val="■"/>
      <w:lvlJc w:val="right"/>
      <w:pPr>
        <w:ind w:left="4320" w:hanging="360"/>
      </w:pPr>
      <w:rPr>
        <w:rFonts w:ascii="Quando" w:cs="Quando" w:eastAsia="Quando" w:hAnsi="Quando"/>
        <w:b w:val="1"/>
        <w:i w:val="0"/>
        <w:smallCaps w:val="0"/>
        <w:strike w:val="0"/>
        <w:color w:val="333333"/>
        <w:sz w:val="70"/>
        <w:szCs w:val="70"/>
        <w:u w:val="none"/>
        <w:shd w:fill="auto" w:val="clear"/>
        <w:vertAlign w:val="baseline"/>
      </w:rPr>
    </w:lvl>
    <w:lvl w:ilvl="6">
      <w:start w:val="1"/>
      <w:numFmt w:val="bullet"/>
      <w:lvlText w:val="●"/>
      <w:lvlJc w:val="right"/>
      <w:pPr>
        <w:ind w:left="5040" w:hanging="360"/>
      </w:pPr>
      <w:rPr>
        <w:rFonts w:ascii="Quando" w:cs="Quando" w:eastAsia="Quando" w:hAnsi="Quando"/>
        <w:b w:val="1"/>
        <w:i w:val="0"/>
        <w:smallCaps w:val="0"/>
        <w:strike w:val="0"/>
        <w:color w:val="333333"/>
        <w:sz w:val="70"/>
        <w:szCs w:val="70"/>
        <w:u w:val="none"/>
        <w:shd w:fill="auto" w:val="clear"/>
        <w:vertAlign w:val="baseline"/>
      </w:rPr>
    </w:lvl>
    <w:lvl w:ilvl="7">
      <w:start w:val="1"/>
      <w:numFmt w:val="bullet"/>
      <w:lvlText w:val="○"/>
      <w:lvlJc w:val="right"/>
      <w:pPr>
        <w:ind w:left="5760" w:hanging="360"/>
      </w:pPr>
      <w:rPr>
        <w:rFonts w:ascii="Quando" w:cs="Quando" w:eastAsia="Quando" w:hAnsi="Quando"/>
        <w:b w:val="1"/>
        <w:i w:val="0"/>
        <w:smallCaps w:val="0"/>
        <w:strike w:val="0"/>
        <w:color w:val="333333"/>
        <w:sz w:val="70"/>
        <w:szCs w:val="70"/>
        <w:u w:val="none"/>
        <w:shd w:fill="auto" w:val="clear"/>
        <w:vertAlign w:val="baseline"/>
      </w:rPr>
    </w:lvl>
    <w:lvl w:ilvl="8">
      <w:start w:val="1"/>
      <w:numFmt w:val="bullet"/>
      <w:lvlText w:val="■"/>
      <w:lvlJc w:val="right"/>
      <w:pPr>
        <w:ind w:left="6480" w:hanging="360"/>
      </w:pPr>
      <w:rPr>
        <w:rFonts w:ascii="Quando" w:cs="Quando" w:eastAsia="Quando" w:hAnsi="Quando"/>
        <w:b w:val="1"/>
        <w:i w:val="0"/>
        <w:smallCaps w:val="0"/>
        <w:strike w:val="0"/>
        <w:color w:val="333333"/>
        <w:sz w:val="70"/>
        <w:szCs w:val="70"/>
        <w:u w:val="none"/>
        <w:shd w:fill="auto" w:val="clear"/>
        <w:vertAlign w:val="baseline"/>
      </w:rPr>
    </w:lvl>
  </w:abstractNum>
  <w:abstractNum w:abstractNumId="12">
    <w:lvl w:ilvl="0">
      <w:start w:val="0"/>
      <w:numFmt w:val="bullet"/>
      <w:lvlText w:val="-"/>
      <w:lvlJc w:val="left"/>
      <w:pPr>
        <w:ind w:left="0" w:hanging="360"/>
      </w:pPr>
      <w:rPr>
        <w:rFonts w:ascii="Arial" w:cs="Arial" w:eastAsia="Arial" w:hAnsi="Arial"/>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o"/>
      <w:lvlJc w:val="left"/>
      <w:pPr>
        <w:ind w:left="2880" w:hanging="360"/>
      </w:pPr>
      <w:rPr>
        <w:rFonts w:ascii="Courier New" w:cs="Courier New" w:eastAsia="Courier New" w:hAnsi="Courier New"/>
      </w:rPr>
    </w:lvl>
    <w:lvl w:ilvl="5">
      <w:start w:val="1"/>
      <w:numFmt w:val="bullet"/>
      <w:lvlText w:val="▪"/>
      <w:lvlJc w:val="left"/>
      <w:pPr>
        <w:ind w:left="3600" w:hanging="360"/>
      </w:pPr>
      <w:rPr>
        <w:rFonts w:ascii="Noto Sans Symbols" w:cs="Noto Sans Symbols" w:eastAsia="Noto Sans Symbols" w:hAnsi="Noto Sans Symbols"/>
      </w:rPr>
    </w:lvl>
    <w:lvl w:ilvl="6">
      <w:start w:val="1"/>
      <w:numFmt w:val="bullet"/>
      <w:lvlText w:val="●"/>
      <w:lvlJc w:val="left"/>
      <w:pPr>
        <w:ind w:left="4320" w:hanging="360"/>
      </w:pPr>
      <w:rPr>
        <w:rFonts w:ascii="Noto Sans Symbols" w:cs="Noto Sans Symbols" w:eastAsia="Noto Sans Symbols" w:hAnsi="Noto Sans Symbols"/>
      </w:rPr>
    </w:lvl>
    <w:lvl w:ilvl="7">
      <w:start w:val="1"/>
      <w:numFmt w:val="bullet"/>
      <w:lvlText w:val="o"/>
      <w:lvlJc w:val="left"/>
      <w:pPr>
        <w:ind w:left="5040" w:hanging="360"/>
      </w:pPr>
      <w:rPr>
        <w:rFonts w:ascii="Courier New" w:cs="Courier New" w:eastAsia="Courier New" w:hAnsi="Courier New"/>
      </w:rPr>
    </w:lvl>
    <w:lvl w:ilvl="8">
      <w:start w:val="1"/>
      <w:numFmt w:val="bullet"/>
      <w:lvlText w:val="▪"/>
      <w:lvlJc w:val="left"/>
      <w:pPr>
        <w:ind w:left="576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right"/>
      <w:pPr>
        <w:ind w:left="720" w:hanging="360"/>
      </w:pPr>
      <w:rPr>
        <w:rFonts w:ascii="Nunito Light" w:cs="Nunito Light" w:eastAsia="Nunito Light" w:hAnsi="Nunito Light"/>
        <w:b w:val="0"/>
        <w:i w:val="0"/>
        <w:smallCaps w:val="0"/>
        <w:strike w:val="0"/>
        <w:color w:val="333333"/>
        <w:sz w:val="28"/>
        <w:szCs w:val="28"/>
        <w:u w:val="none"/>
        <w:shd w:fill="auto" w:val="clear"/>
        <w:vertAlign w:val="baseline"/>
      </w:rPr>
    </w:lvl>
    <w:lvl w:ilvl="1">
      <w:start w:val="1"/>
      <w:numFmt w:val="bullet"/>
      <w:lvlText w:val="○"/>
      <w:lvlJc w:val="right"/>
      <w:pPr>
        <w:ind w:left="1440" w:hanging="360"/>
      </w:pPr>
      <w:rPr>
        <w:rFonts w:ascii="Nunito Light" w:cs="Nunito Light" w:eastAsia="Nunito Light" w:hAnsi="Nunito Light"/>
        <w:b w:val="0"/>
        <w:i w:val="0"/>
        <w:smallCaps w:val="0"/>
        <w:strike w:val="0"/>
        <w:color w:val="333333"/>
        <w:sz w:val="28"/>
        <w:szCs w:val="28"/>
        <w:u w:val="none"/>
        <w:shd w:fill="auto" w:val="clear"/>
        <w:vertAlign w:val="baseline"/>
      </w:rPr>
    </w:lvl>
    <w:lvl w:ilvl="2">
      <w:start w:val="1"/>
      <w:numFmt w:val="bullet"/>
      <w:lvlText w:val="■"/>
      <w:lvlJc w:val="right"/>
      <w:pPr>
        <w:ind w:left="2160" w:hanging="360"/>
      </w:pPr>
      <w:rPr>
        <w:rFonts w:ascii="Nunito Light" w:cs="Nunito Light" w:eastAsia="Nunito Light" w:hAnsi="Nunito Light"/>
        <w:b w:val="0"/>
        <w:i w:val="0"/>
        <w:smallCaps w:val="0"/>
        <w:strike w:val="0"/>
        <w:color w:val="333333"/>
        <w:sz w:val="28"/>
        <w:szCs w:val="28"/>
        <w:u w:val="none"/>
        <w:shd w:fill="auto" w:val="clear"/>
        <w:vertAlign w:val="baseline"/>
      </w:rPr>
    </w:lvl>
    <w:lvl w:ilvl="3">
      <w:start w:val="1"/>
      <w:numFmt w:val="bullet"/>
      <w:lvlText w:val="●"/>
      <w:lvlJc w:val="right"/>
      <w:pPr>
        <w:ind w:left="2880" w:hanging="360"/>
      </w:pPr>
      <w:rPr>
        <w:rFonts w:ascii="Nunito Light" w:cs="Nunito Light" w:eastAsia="Nunito Light" w:hAnsi="Nunito Light"/>
        <w:b w:val="0"/>
        <w:i w:val="0"/>
        <w:smallCaps w:val="0"/>
        <w:strike w:val="0"/>
        <w:color w:val="333333"/>
        <w:sz w:val="28"/>
        <w:szCs w:val="28"/>
        <w:u w:val="none"/>
        <w:shd w:fill="auto" w:val="clear"/>
        <w:vertAlign w:val="baseline"/>
      </w:rPr>
    </w:lvl>
    <w:lvl w:ilvl="4">
      <w:start w:val="1"/>
      <w:numFmt w:val="bullet"/>
      <w:lvlText w:val="○"/>
      <w:lvlJc w:val="right"/>
      <w:pPr>
        <w:ind w:left="3600" w:hanging="360"/>
      </w:pPr>
      <w:rPr>
        <w:rFonts w:ascii="Nunito Light" w:cs="Nunito Light" w:eastAsia="Nunito Light" w:hAnsi="Nunito Light"/>
        <w:b w:val="0"/>
        <w:i w:val="0"/>
        <w:smallCaps w:val="0"/>
        <w:strike w:val="0"/>
        <w:color w:val="333333"/>
        <w:sz w:val="28"/>
        <w:szCs w:val="28"/>
        <w:u w:val="none"/>
        <w:shd w:fill="auto" w:val="clear"/>
        <w:vertAlign w:val="baseline"/>
      </w:rPr>
    </w:lvl>
    <w:lvl w:ilvl="5">
      <w:start w:val="1"/>
      <w:numFmt w:val="bullet"/>
      <w:lvlText w:val="■"/>
      <w:lvlJc w:val="right"/>
      <w:pPr>
        <w:ind w:left="4320" w:hanging="360"/>
      </w:pPr>
      <w:rPr>
        <w:rFonts w:ascii="Nunito Light" w:cs="Nunito Light" w:eastAsia="Nunito Light" w:hAnsi="Nunito Light"/>
        <w:b w:val="0"/>
        <w:i w:val="0"/>
        <w:smallCaps w:val="0"/>
        <w:strike w:val="0"/>
        <w:color w:val="333333"/>
        <w:sz w:val="28"/>
        <w:szCs w:val="28"/>
        <w:u w:val="none"/>
        <w:shd w:fill="auto" w:val="clear"/>
        <w:vertAlign w:val="baseline"/>
      </w:rPr>
    </w:lvl>
    <w:lvl w:ilvl="6">
      <w:start w:val="1"/>
      <w:numFmt w:val="bullet"/>
      <w:lvlText w:val="●"/>
      <w:lvlJc w:val="right"/>
      <w:pPr>
        <w:ind w:left="5040" w:hanging="360"/>
      </w:pPr>
      <w:rPr>
        <w:rFonts w:ascii="Nunito Light" w:cs="Nunito Light" w:eastAsia="Nunito Light" w:hAnsi="Nunito Light"/>
        <w:b w:val="0"/>
        <w:i w:val="0"/>
        <w:smallCaps w:val="0"/>
        <w:strike w:val="0"/>
        <w:color w:val="333333"/>
        <w:sz w:val="28"/>
        <w:szCs w:val="28"/>
        <w:u w:val="none"/>
        <w:shd w:fill="auto" w:val="clear"/>
        <w:vertAlign w:val="baseline"/>
      </w:rPr>
    </w:lvl>
    <w:lvl w:ilvl="7">
      <w:start w:val="1"/>
      <w:numFmt w:val="bullet"/>
      <w:lvlText w:val="○"/>
      <w:lvlJc w:val="right"/>
      <w:pPr>
        <w:ind w:left="5760" w:hanging="360"/>
      </w:pPr>
      <w:rPr>
        <w:rFonts w:ascii="Nunito Light" w:cs="Nunito Light" w:eastAsia="Nunito Light" w:hAnsi="Nunito Light"/>
        <w:b w:val="0"/>
        <w:i w:val="0"/>
        <w:smallCaps w:val="0"/>
        <w:strike w:val="0"/>
        <w:color w:val="333333"/>
        <w:sz w:val="28"/>
        <w:szCs w:val="28"/>
        <w:u w:val="none"/>
        <w:shd w:fill="auto" w:val="clear"/>
        <w:vertAlign w:val="baseline"/>
      </w:rPr>
    </w:lvl>
    <w:lvl w:ilvl="8">
      <w:start w:val="1"/>
      <w:numFmt w:val="bullet"/>
      <w:lvlText w:val="■"/>
      <w:lvlJc w:val="right"/>
      <w:pPr>
        <w:ind w:left="6480" w:hanging="360"/>
      </w:pPr>
      <w:rPr>
        <w:rFonts w:ascii="Nunito Light" w:cs="Nunito Light" w:eastAsia="Nunito Light" w:hAnsi="Nunito Light"/>
        <w:b w:val="0"/>
        <w:i w:val="0"/>
        <w:smallCaps w:val="0"/>
        <w:strike w:val="0"/>
        <w:color w:val="333333"/>
        <w:sz w:val="28"/>
        <w:szCs w:val="28"/>
        <w:u w:val="none"/>
        <w:shd w:fill="auto" w:val="clear"/>
        <w:vertAlign w:val="baseline"/>
      </w:rPr>
    </w:lvl>
  </w:abstractNum>
  <w:abstractNum w:abstractNumId="21">
    <w:lvl w:ilvl="0">
      <w:start w:val="0"/>
      <w:numFmt w:val="bullet"/>
      <w:lvlText w:val="-"/>
      <w:lvlJc w:val="left"/>
      <w:pPr>
        <w:ind w:left="358" w:hanging="360"/>
      </w:pPr>
      <w:rPr>
        <w:rFonts w:ascii="Arial" w:cs="Arial" w:eastAsia="Arial" w:hAnsi="Arial"/>
      </w:rPr>
    </w:lvl>
    <w:lvl w:ilvl="1">
      <w:start w:val="1"/>
      <w:numFmt w:val="bullet"/>
      <w:lvlText w:val="o"/>
      <w:lvlJc w:val="left"/>
      <w:pPr>
        <w:ind w:left="1078" w:hanging="360"/>
      </w:pPr>
      <w:rPr>
        <w:rFonts w:ascii="Courier New" w:cs="Courier New" w:eastAsia="Courier New" w:hAnsi="Courier New"/>
      </w:rPr>
    </w:lvl>
    <w:lvl w:ilvl="2">
      <w:start w:val="1"/>
      <w:numFmt w:val="bullet"/>
      <w:lvlText w:val="▪"/>
      <w:lvlJc w:val="left"/>
      <w:pPr>
        <w:ind w:left="1798" w:hanging="360"/>
      </w:pPr>
      <w:rPr>
        <w:rFonts w:ascii="Noto Sans Symbols" w:cs="Noto Sans Symbols" w:eastAsia="Noto Sans Symbols" w:hAnsi="Noto Sans Symbols"/>
      </w:rPr>
    </w:lvl>
    <w:lvl w:ilvl="3">
      <w:start w:val="1"/>
      <w:numFmt w:val="bullet"/>
      <w:lvlText w:val="●"/>
      <w:lvlJc w:val="left"/>
      <w:pPr>
        <w:ind w:left="2518" w:hanging="360"/>
      </w:pPr>
      <w:rPr>
        <w:rFonts w:ascii="Noto Sans Symbols" w:cs="Noto Sans Symbols" w:eastAsia="Noto Sans Symbols" w:hAnsi="Noto Sans Symbols"/>
      </w:rPr>
    </w:lvl>
    <w:lvl w:ilvl="4">
      <w:start w:val="1"/>
      <w:numFmt w:val="bullet"/>
      <w:lvlText w:val="o"/>
      <w:lvlJc w:val="left"/>
      <w:pPr>
        <w:ind w:left="3238" w:hanging="360"/>
      </w:pPr>
      <w:rPr>
        <w:rFonts w:ascii="Courier New" w:cs="Courier New" w:eastAsia="Courier New" w:hAnsi="Courier New"/>
      </w:rPr>
    </w:lvl>
    <w:lvl w:ilvl="5">
      <w:start w:val="1"/>
      <w:numFmt w:val="bullet"/>
      <w:lvlText w:val="▪"/>
      <w:lvlJc w:val="left"/>
      <w:pPr>
        <w:ind w:left="3958" w:hanging="360"/>
      </w:pPr>
      <w:rPr>
        <w:rFonts w:ascii="Noto Sans Symbols" w:cs="Noto Sans Symbols" w:eastAsia="Noto Sans Symbols" w:hAnsi="Noto Sans Symbols"/>
      </w:rPr>
    </w:lvl>
    <w:lvl w:ilvl="6">
      <w:start w:val="1"/>
      <w:numFmt w:val="bullet"/>
      <w:lvlText w:val="●"/>
      <w:lvlJc w:val="left"/>
      <w:pPr>
        <w:ind w:left="4678" w:hanging="360"/>
      </w:pPr>
      <w:rPr>
        <w:rFonts w:ascii="Noto Sans Symbols" w:cs="Noto Sans Symbols" w:eastAsia="Noto Sans Symbols" w:hAnsi="Noto Sans Symbols"/>
      </w:rPr>
    </w:lvl>
    <w:lvl w:ilvl="7">
      <w:start w:val="1"/>
      <w:numFmt w:val="bullet"/>
      <w:lvlText w:val="o"/>
      <w:lvlJc w:val="left"/>
      <w:pPr>
        <w:ind w:left="5398" w:hanging="360"/>
      </w:pPr>
      <w:rPr>
        <w:rFonts w:ascii="Courier New" w:cs="Courier New" w:eastAsia="Courier New" w:hAnsi="Courier New"/>
      </w:rPr>
    </w:lvl>
    <w:lvl w:ilvl="8">
      <w:start w:val="1"/>
      <w:numFmt w:val="bullet"/>
      <w:lvlText w:val="▪"/>
      <w:lvlJc w:val="left"/>
      <w:pPr>
        <w:ind w:left="6118" w:hanging="360"/>
      </w:pPr>
      <w:rPr>
        <w:rFonts w:ascii="Noto Sans Symbols" w:cs="Noto Sans Symbols" w:eastAsia="Noto Sans Symbols" w:hAnsi="Noto Sans Symbols"/>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PH"/>
      </w:rPr>
    </w:rPrDefault>
    <w:pPrDefault>
      <w:pPr>
        <w:spacing w:after="160"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1" w:hangingChars="1"/>
      <w:textDirection w:val="btLr"/>
      <w:textAlignment w:val="top"/>
      <w:outlineLvl w:val="0"/>
    </w:pPr>
    <w:rPr>
      <w:kern w:val="2"/>
      <w:position w:val="-1"/>
      <w:lang w:eastAsia="en-US"/>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after="0" w:line="240" w:lineRule="auto"/>
      <w:ind w:left="-1" w:leftChars="-1" w:hanging="1" w:hangingChars="1"/>
      <w:textDirection w:val="btLr"/>
      <w:textAlignment w:val="top"/>
      <w:outlineLvl w:val="0"/>
    </w:pPr>
    <w:rPr>
      <w:position w:val="-1"/>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pPr>
      <w:ind w:left="720"/>
      <w:contextualSpacing w:val="1"/>
    </w:p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rFonts w:ascii="Times New Roman" w:hAnsi="Times New Roman"/>
      <w:color w:val="000000"/>
      <w:position w:val="-1"/>
      <w:sz w:val="24"/>
      <w:szCs w:val="24"/>
    </w:rPr>
  </w:style>
  <w:style w:type="character" w:styleId="CommentReference">
    <w:name w:val="annotation reference"/>
    <w:qFormat w:val="1"/>
    <w:rPr>
      <w:w w:val="100"/>
      <w:position w:val="-1"/>
      <w:sz w:val="16"/>
      <w:szCs w:val="16"/>
      <w:effect w:val="none"/>
      <w:vertAlign w:val="baseline"/>
      <w:cs w:val="0"/>
      <w:em w:val="none"/>
    </w:rPr>
  </w:style>
  <w:style w:type="paragraph" w:styleId="CommentText">
    <w:name w:val="annotation text"/>
    <w:basedOn w:val="Normal"/>
    <w:qFormat w:val="1"/>
    <w:rPr>
      <w:sz w:val="20"/>
      <w:szCs w:val="20"/>
    </w:rPr>
  </w:style>
  <w:style w:type="character" w:styleId="CommentTextChar" w:customStyle="1">
    <w:name w:val="Comment Text Char"/>
    <w:rPr>
      <w:w w:val="100"/>
      <w:kern w:val="2"/>
      <w:position w:val="-1"/>
      <w:effect w:val="none"/>
      <w:vertAlign w:val="baseline"/>
      <w:cs w:val="0"/>
      <w:em w:val="none"/>
      <w:lang w:eastAsia="en-US"/>
    </w:rPr>
  </w:style>
  <w:style w:type="paragraph" w:styleId="CommentSubject">
    <w:name w:val="annotation subject"/>
    <w:basedOn w:val="CommentText"/>
    <w:next w:val="CommentText"/>
    <w:qFormat w:val="1"/>
    <w:rPr>
      <w:b w:val="1"/>
      <w:bCs w:val="1"/>
    </w:rPr>
  </w:style>
  <w:style w:type="character" w:styleId="CommentSubjectChar" w:customStyle="1">
    <w:name w:val="Comment Subject Char"/>
    <w:rPr>
      <w:b w:val="1"/>
      <w:bCs w:val="1"/>
      <w:w w:val="100"/>
      <w:kern w:val="2"/>
      <w:position w:val="-1"/>
      <w:effect w:val="none"/>
      <w:vertAlign w:val="baseline"/>
      <w:cs w:val="0"/>
      <w:em w:val="none"/>
      <w:lang w:eastAsia="en-US"/>
    </w:rPr>
  </w:style>
  <w:style w:type="paragraph" w:styleId="NormalWeb">
    <w:name w:val="Normal (Web)"/>
    <w:basedOn w:val="Normal"/>
    <w:qFormat w:val="1"/>
    <w:pPr>
      <w:spacing w:after="100" w:afterAutospacing="1" w:before="100" w:beforeAutospacing="1" w:line="240" w:lineRule="auto"/>
    </w:pPr>
    <w:rPr>
      <w:rFonts w:ascii="Times New Roman" w:eastAsia="Times New Roman" w:hAnsi="Times New Roman"/>
      <w:kern w:val="0"/>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Ind w:w="0.0" w:type="dxa"/>
      <w:tblCellMar>
        <w:top w:w="0.0" w:type="dxa"/>
        <w:left w:w="108.0" w:type="dxa"/>
        <w:bottom w:w="0.0" w:type="dxa"/>
        <w:right w:w="108.0" w:type="dxa"/>
      </w:tblCellMar>
    </w:tblPr>
  </w:style>
  <w:style w:type="table" w:styleId="a0" w:customStyle="1">
    <w:basedOn w:val="TableNormal"/>
    <w:tblPr>
      <w:tblStyleRowBandSize w:val="1"/>
      <w:tblStyleColBandSize w:val="1"/>
      <w:tblInd w:w="0.0" w:type="dxa"/>
      <w:tblCellMar>
        <w:top w:w="0.0" w:type="dxa"/>
        <w:left w:w="108.0" w:type="dxa"/>
        <w:bottom w:w="0.0" w:type="dxa"/>
        <w:right w:w="108.0" w:type="dxa"/>
      </w:tblCellMar>
    </w:tblPr>
  </w:style>
  <w:style w:type="table" w:styleId="a1"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2"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3"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4"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numbering" w:styleId="CurrentList1" w:customStyle="1">
    <w:name w:val="Current List1"/>
    <w:uiPriority w:val="99"/>
    <w:rsid w:val="00C819DD"/>
    <w:pPr>
      <w:numPr>
        <w:numId w:val="24"/>
      </w:numPr>
    </w:pPr>
  </w:style>
  <w:style w:type="paragraph" w:styleId="BalloonText">
    <w:name w:val="Balloon Text"/>
    <w:basedOn w:val="Normal"/>
    <w:link w:val="BalloonTextChar"/>
    <w:uiPriority w:val="99"/>
    <w:semiHidden w:val="1"/>
    <w:unhideWhenUsed w:val="1"/>
    <w:rsid w:val="00E52F4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52F48"/>
    <w:rPr>
      <w:rFonts w:ascii="Tahoma" w:cs="Tahoma" w:hAnsi="Tahoma"/>
      <w:kern w:val="2"/>
      <w:position w:val="-1"/>
      <w:sz w:val="16"/>
      <w:szCs w:val="16"/>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image" Target="media/image4.png"/><Relationship Id="rId6"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customXml" Target="../customXML/item4.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Quando-regular.ttf"/><Relationship Id="rId4" Type="http://schemas.openxmlformats.org/officeDocument/2006/relationships/font" Target="fonts/NunitoLight-regular.ttf"/><Relationship Id="rId5" Type="http://schemas.openxmlformats.org/officeDocument/2006/relationships/font" Target="fonts/NunitoLight-bold.ttf"/><Relationship Id="rId6" Type="http://schemas.openxmlformats.org/officeDocument/2006/relationships/font" Target="fonts/NunitoLight-italic.ttf"/><Relationship Id="rId7" Type="http://schemas.openxmlformats.org/officeDocument/2006/relationships/font" Target="fonts/Nunito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jrjJemoxvXJqvv+inuyRYXuMAQ==">CgMxLjAyCGguZ2pkZ3hzOAByITFESi1IQ09XaHlCMXp5UUF5UkxNc0wtTXpWYzU0cXgwSg==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D46448794EA0F4087A0648482C64A5D" ma:contentTypeVersion="19" ma:contentTypeDescription="Create a new document." ma:contentTypeScope="" ma:versionID="c9b077031522eeff2b8d1ec086972c9a">
  <xsd:schema xmlns:xsd="http://www.w3.org/2001/XMLSchema" xmlns:xs="http://www.w3.org/2001/XMLSchema" xmlns:p="http://schemas.microsoft.com/office/2006/metadata/properties" xmlns:ns2="471db01a-9e7c-4a15-8f38-3d8d46e7d7f2" xmlns:ns3="68fc1c32-e62e-4bb9-99c6-82c2b726d1ef" targetNamespace="http://schemas.microsoft.com/office/2006/metadata/properties" ma:root="true" ma:fieldsID="a1d02a6a937ff04a37da7562e22962a3" ns2:_="" ns3:_="">
    <xsd:import namespace="471db01a-9e7c-4a15-8f38-3d8d46e7d7f2"/>
    <xsd:import namespace="68fc1c32-e62e-4bb9-99c6-82c2b726d1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db01a-9e7c-4a15-8f38-3d8d46e7d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fc1c32-e62e-4bb9-99c6-82c2b726d1e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342084-8507-451c-afba-e634e887125c}" ma:internalName="TaxCatchAll" ma:showField="CatchAllData" ma:web="68fc1c32-e62e-4bb9-99c6-82c2b726d1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1db01a-9e7c-4a15-8f38-3d8d46e7d7f2">
      <Terms xmlns="http://schemas.microsoft.com/office/infopath/2007/PartnerControls"/>
    </lcf76f155ced4ddcb4097134ff3c332f>
    <TaxCatchAll xmlns="68fc1c32-e62e-4bb9-99c6-82c2b726d1ef"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0CBBB49-A022-44FC-B37D-B4D1B1D9C411}"/>
</file>

<file path=customXML/itemProps3.xml><?xml version="1.0" encoding="utf-8"?>
<ds:datastoreItem xmlns:ds="http://schemas.openxmlformats.org/officeDocument/2006/customXml" ds:itemID="{113D9FC4-3326-4249-A2A6-E4922C4278E1}"/>
</file>

<file path=customXML/itemProps4.xml><?xml version="1.0" encoding="utf-8"?>
<ds:datastoreItem xmlns:ds="http://schemas.openxmlformats.org/officeDocument/2006/customXml" ds:itemID="{4AE5A564-4805-46B8-8EA1-DBB91102F079}"/>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Sheilah Napalang</dc:creator>
  <dcterms:created xsi:type="dcterms:W3CDTF">2023-05-11T06:34:00Z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0x010100AD46448794EA0F4087A0648482C64A5D</vt:lpwstr>
  </property>
</Properties>
</file>