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44" w:rsidRPr="00F22544" w:rsidRDefault="00F34907" w:rsidP="00F22544">
      <w:pPr>
        <w:autoSpaceDE w:val="0"/>
        <w:autoSpaceDN w:val="0"/>
        <w:adjustRightInd w:val="0"/>
        <w:spacing w:after="0" w:line="240" w:lineRule="auto"/>
        <w:rPr>
          <w:rFonts w:ascii="Tahoma" w:hAnsi="Tahoma" w:cs="Tahoma"/>
          <w:sz w:val="24"/>
          <w:szCs w:val="24"/>
        </w:rPr>
      </w:pPr>
      <w:bookmarkStart w:id="0" w:name="_Toc389221713"/>
      <w:bookmarkStart w:id="1" w:name="_GoBack"/>
      <w:bookmarkEnd w:id="1"/>
      <w:r>
        <w:rPr>
          <w:rFonts w:ascii="Tahoma" w:hAnsi="Tahoma" w:cs="Tahoma"/>
          <w:noProof/>
          <w:sz w:val="24"/>
          <w:szCs w:val="24"/>
          <w:lang w:val="fr-SN" w:eastAsia="fr-SN"/>
        </w:rPr>
        <w:drawing>
          <wp:inline distT="0" distB="0" distL="0" distR="0">
            <wp:extent cx="435938" cy="290705"/>
            <wp:effectExtent l="19050" t="0" r="2212" b="0"/>
            <wp:docPr id="13" name="irc_ilrp_mut" descr="https://encrypted-tbn0.gstatic.com/images?q=tbn:ANd9GcSIED-LmI0j_L_MkzqnyCzmI1v57feO0UoVoawubOiV7tQvzpNPKUVkja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IED-LmI0j_L_MkzqnyCzmI1v57feO0UoVoawubOiV7tQvzpNPKUVkjak">
                      <a:hlinkClick r:id="rId8"/>
                    </pic:cNvPr>
                    <pic:cNvPicPr>
                      <a:picLocks noChangeAspect="1" noChangeArrowheads="1"/>
                    </pic:cNvPicPr>
                  </pic:nvPicPr>
                  <pic:blipFill>
                    <a:blip r:embed="rId9" cstate="print"/>
                    <a:srcRect/>
                    <a:stretch>
                      <a:fillRect/>
                    </a:stretch>
                  </pic:blipFill>
                  <pic:spPr bwMode="auto">
                    <a:xfrm>
                      <a:off x="0" y="0"/>
                      <a:ext cx="443389" cy="295674"/>
                    </a:xfrm>
                    <a:prstGeom prst="rect">
                      <a:avLst/>
                    </a:prstGeom>
                    <a:noFill/>
                    <a:ln w="9525">
                      <a:noFill/>
                      <a:miter lim="800000"/>
                      <a:headEnd/>
                      <a:tailEnd/>
                    </a:ln>
                  </pic:spPr>
                </pic:pic>
              </a:graphicData>
            </a:graphic>
          </wp:inline>
        </w:drawing>
      </w:r>
    </w:p>
    <w:p w:rsidR="00F22544" w:rsidRPr="00F22544" w:rsidRDefault="00F22544" w:rsidP="00F22544">
      <w:pPr>
        <w:autoSpaceDE w:val="0"/>
        <w:autoSpaceDN w:val="0"/>
        <w:adjustRightInd w:val="0"/>
        <w:spacing w:after="0" w:line="240" w:lineRule="auto"/>
        <w:jc w:val="center"/>
        <w:rPr>
          <w:rFonts w:ascii="Tahoma" w:hAnsi="Tahoma" w:cs="Tahoma"/>
          <w:sz w:val="24"/>
          <w:szCs w:val="24"/>
        </w:rPr>
      </w:pPr>
    </w:p>
    <w:p w:rsidR="00F22544" w:rsidRPr="00F22544" w:rsidRDefault="00F22544" w:rsidP="00F22544">
      <w:pPr>
        <w:autoSpaceDE w:val="0"/>
        <w:autoSpaceDN w:val="0"/>
        <w:adjustRightInd w:val="0"/>
        <w:spacing w:after="0" w:line="240" w:lineRule="auto"/>
        <w:jc w:val="center"/>
        <w:rPr>
          <w:rFonts w:ascii="Arial" w:hAnsi="Arial" w:cs="Arial"/>
          <w:sz w:val="24"/>
          <w:szCs w:val="24"/>
        </w:rPr>
      </w:pPr>
      <w:r w:rsidRPr="00F22544">
        <w:rPr>
          <w:rFonts w:ascii="Arial" w:hAnsi="Arial" w:cs="Arial"/>
          <w:sz w:val="24"/>
          <w:szCs w:val="24"/>
        </w:rPr>
        <w:t>REPUBLIQUE DU SENEGAL</w:t>
      </w:r>
    </w:p>
    <w:p w:rsidR="00F22544" w:rsidRPr="00F22544" w:rsidRDefault="00F22544" w:rsidP="00F22544">
      <w:pPr>
        <w:autoSpaceDE w:val="0"/>
        <w:autoSpaceDN w:val="0"/>
        <w:adjustRightInd w:val="0"/>
        <w:spacing w:after="0" w:line="240" w:lineRule="auto"/>
        <w:jc w:val="center"/>
        <w:rPr>
          <w:rFonts w:ascii="Arial" w:hAnsi="Arial" w:cs="Arial"/>
          <w:sz w:val="24"/>
          <w:szCs w:val="24"/>
        </w:rPr>
      </w:pPr>
      <w:r w:rsidRPr="00F22544">
        <w:rPr>
          <w:rFonts w:ascii="Arial" w:hAnsi="Arial" w:cs="Arial"/>
          <w:sz w:val="24"/>
          <w:szCs w:val="24"/>
        </w:rPr>
        <w:t>-------------</w:t>
      </w:r>
    </w:p>
    <w:p w:rsidR="00F22544" w:rsidRPr="00F22544" w:rsidRDefault="00F22544" w:rsidP="00F22544">
      <w:pPr>
        <w:spacing w:after="0" w:line="240" w:lineRule="auto"/>
        <w:jc w:val="center"/>
        <w:rPr>
          <w:rFonts w:ascii="Arial" w:hAnsi="Arial" w:cs="Arial"/>
          <w:i/>
          <w:color w:val="FF0000"/>
          <w:sz w:val="24"/>
          <w:szCs w:val="24"/>
        </w:rPr>
      </w:pPr>
      <w:r w:rsidRPr="00F22544">
        <w:rPr>
          <w:rFonts w:ascii="Arial" w:hAnsi="Arial" w:cs="Arial"/>
          <w:i/>
          <w:sz w:val="24"/>
          <w:szCs w:val="24"/>
        </w:rPr>
        <w:t>Un Peuple – Un But – Une Foi</w:t>
      </w:r>
    </w:p>
    <w:p w:rsidR="00F22544" w:rsidRPr="00F22544" w:rsidRDefault="00F22544" w:rsidP="00F22544">
      <w:pPr>
        <w:spacing w:after="0" w:line="240" w:lineRule="auto"/>
        <w:jc w:val="center"/>
        <w:rPr>
          <w:rFonts w:ascii="Arial" w:hAnsi="Arial" w:cs="Arial"/>
          <w:sz w:val="24"/>
          <w:szCs w:val="24"/>
        </w:rPr>
      </w:pPr>
      <w:r w:rsidRPr="00F22544">
        <w:rPr>
          <w:rFonts w:ascii="Arial" w:hAnsi="Arial" w:cs="Arial"/>
          <w:sz w:val="24"/>
          <w:szCs w:val="24"/>
        </w:rPr>
        <w:t>-------------</w:t>
      </w:r>
    </w:p>
    <w:p w:rsidR="00F22544" w:rsidRPr="00F22544" w:rsidRDefault="00F34907" w:rsidP="00F22544">
      <w:pPr>
        <w:autoSpaceDE w:val="0"/>
        <w:autoSpaceDN w:val="0"/>
        <w:adjustRightInd w:val="0"/>
        <w:spacing w:after="0" w:line="240" w:lineRule="auto"/>
        <w:rPr>
          <w:rFonts w:ascii="Tahoma" w:hAnsi="Tahoma" w:cs="Tahoma"/>
          <w:sz w:val="24"/>
          <w:szCs w:val="24"/>
        </w:rPr>
      </w:pPr>
      <w:r>
        <w:rPr>
          <w:rFonts w:ascii="Times New Roman" w:hAnsi="Times New Roman"/>
          <w:noProof/>
          <w:sz w:val="24"/>
          <w:szCs w:val="24"/>
          <w:lang w:val="fr-SN" w:eastAsia="fr-SN"/>
        </w:rPr>
        <w:drawing>
          <wp:anchor distT="0" distB="0" distL="114300" distR="114300" simplePos="0" relativeHeight="251662336" behindDoc="0" locked="0" layoutInCell="1" allowOverlap="1">
            <wp:simplePos x="0" y="0"/>
            <wp:positionH relativeFrom="column">
              <wp:posOffset>2541364</wp:posOffset>
            </wp:positionH>
            <wp:positionV relativeFrom="paragraph">
              <wp:posOffset>104907</wp:posOffset>
            </wp:positionV>
            <wp:extent cx="558761" cy="532933"/>
            <wp:effectExtent l="19050" t="0" r="0"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558761" cy="532933"/>
                    </a:xfrm>
                    <a:prstGeom prst="rect">
                      <a:avLst/>
                    </a:prstGeom>
                    <a:noFill/>
                    <a:ln w="9525">
                      <a:noFill/>
                      <a:miter lim="800000"/>
                      <a:headEnd/>
                      <a:tailEnd/>
                    </a:ln>
                  </pic:spPr>
                </pic:pic>
              </a:graphicData>
            </a:graphic>
          </wp:anchor>
        </w:drawing>
      </w:r>
      <w:r>
        <w:rPr>
          <w:rFonts w:cs="Calibri"/>
          <w:caps/>
          <w:noProof/>
          <w:spacing w:val="15"/>
          <w:lang w:val="fr-SN" w:eastAsia="fr-SN"/>
        </w:rPr>
        <w:drawing>
          <wp:inline distT="0" distB="0" distL="0" distR="0">
            <wp:extent cx="343147" cy="686294"/>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343147" cy="686294"/>
                    </a:xfrm>
                    <a:prstGeom prst="rect">
                      <a:avLst/>
                    </a:prstGeom>
                    <a:noFill/>
                    <a:ln w="9525">
                      <a:noFill/>
                      <a:miter lim="800000"/>
                      <a:headEnd/>
                      <a:tailEnd/>
                    </a:ln>
                  </pic:spPr>
                </pic:pic>
              </a:graphicData>
            </a:graphic>
          </wp:inline>
        </w:drawing>
      </w:r>
      <w:r>
        <w:rPr>
          <w:rFonts w:ascii="Tahoma" w:hAnsi="Tahoma" w:cs="Tahoma"/>
          <w:noProof/>
          <w:sz w:val="24"/>
          <w:szCs w:val="24"/>
          <w:lang w:val="fr-SN" w:eastAsia="fr-SN"/>
        </w:rPr>
        <w:drawing>
          <wp:inline distT="0" distB="0" distL="0" distR="0">
            <wp:extent cx="735256" cy="587829"/>
            <wp:effectExtent l="19050" t="0" r="7694"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srcRect/>
                    <a:stretch>
                      <a:fillRect/>
                    </a:stretch>
                  </pic:blipFill>
                  <pic:spPr bwMode="auto">
                    <a:xfrm>
                      <a:off x="0" y="0"/>
                      <a:ext cx="735256" cy="587829"/>
                    </a:xfrm>
                    <a:prstGeom prst="rect">
                      <a:avLst/>
                    </a:prstGeom>
                    <a:noFill/>
                    <a:ln w="9525">
                      <a:noFill/>
                      <a:miter lim="800000"/>
                      <a:headEnd/>
                      <a:tailEnd/>
                    </a:ln>
                  </pic:spPr>
                </pic:pic>
              </a:graphicData>
            </a:graphic>
          </wp:inline>
        </w:drawing>
      </w:r>
    </w:p>
    <w:p w:rsidR="00F22544" w:rsidRPr="00F22544" w:rsidRDefault="00F22544" w:rsidP="00F22544">
      <w:pPr>
        <w:spacing w:after="0" w:line="240" w:lineRule="auto"/>
        <w:rPr>
          <w:rFonts w:ascii="Arial" w:hAnsi="Arial" w:cs="Arial"/>
          <w:color w:val="FF0000"/>
          <w:sz w:val="24"/>
          <w:szCs w:val="24"/>
        </w:rPr>
      </w:pPr>
    </w:p>
    <w:p w:rsidR="00F22544" w:rsidRPr="00F22544" w:rsidRDefault="00F22544" w:rsidP="00F22544">
      <w:pPr>
        <w:autoSpaceDE w:val="0"/>
        <w:autoSpaceDN w:val="0"/>
        <w:adjustRightInd w:val="0"/>
        <w:spacing w:after="0" w:line="240" w:lineRule="auto"/>
        <w:jc w:val="center"/>
        <w:rPr>
          <w:rFonts w:ascii="Arial" w:hAnsi="Arial" w:cs="Arial"/>
        </w:rPr>
      </w:pPr>
      <w:r w:rsidRPr="00F22544">
        <w:rPr>
          <w:rFonts w:ascii="Arial" w:hAnsi="Arial" w:cs="Arial"/>
        </w:rPr>
        <w:t>--------------</w:t>
      </w:r>
    </w:p>
    <w:p w:rsidR="00F22544" w:rsidRPr="00F22544" w:rsidRDefault="00F22544" w:rsidP="00F22544">
      <w:pPr>
        <w:spacing w:after="0" w:line="240" w:lineRule="auto"/>
        <w:jc w:val="center"/>
        <w:rPr>
          <w:rFonts w:ascii="Arial" w:hAnsi="Arial" w:cs="Arial"/>
          <w:sz w:val="24"/>
          <w:szCs w:val="24"/>
        </w:rPr>
      </w:pPr>
      <w:r w:rsidRPr="00F22544">
        <w:rPr>
          <w:rFonts w:ascii="Arial" w:hAnsi="Arial" w:cs="Arial"/>
          <w:sz w:val="24"/>
          <w:szCs w:val="24"/>
        </w:rPr>
        <w:t>MINISTERE DE l’ECONOMIE, DES FINANCES ET DU PLAN</w:t>
      </w:r>
    </w:p>
    <w:p w:rsidR="00F22544" w:rsidRPr="00F22544" w:rsidRDefault="00F22544" w:rsidP="00F22544">
      <w:pPr>
        <w:autoSpaceDE w:val="0"/>
        <w:autoSpaceDN w:val="0"/>
        <w:adjustRightInd w:val="0"/>
        <w:spacing w:after="0" w:line="240" w:lineRule="auto"/>
        <w:jc w:val="center"/>
        <w:rPr>
          <w:rFonts w:ascii="Arial" w:hAnsi="Arial" w:cs="Arial"/>
        </w:rPr>
      </w:pPr>
      <w:r w:rsidRPr="00F22544">
        <w:rPr>
          <w:rFonts w:ascii="Arial" w:hAnsi="Arial" w:cs="Arial"/>
        </w:rPr>
        <w:t>---------------</w:t>
      </w:r>
    </w:p>
    <w:p w:rsidR="00F22544" w:rsidRPr="00F22544" w:rsidRDefault="00F22544" w:rsidP="00F22544">
      <w:pPr>
        <w:spacing w:after="0" w:line="240" w:lineRule="auto"/>
        <w:jc w:val="center"/>
        <w:rPr>
          <w:rFonts w:ascii="Arial" w:hAnsi="Arial" w:cs="Arial"/>
          <w:sz w:val="24"/>
          <w:szCs w:val="24"/>
        </w:rPr>
      </w:pPr>
      <w:r w:rsidRPr="00F22544">
        <w:rPr>
          <w:rFonts w:ascii="Arial" w:hAnsi="Arial" w:cs="Arial"/>
          <w:sz w:val="24"/>
          <w:szCs w:val="24"/>
        </w:rPr>
        <w:t xml:space="preserve">Direction Générale de la Planification  </w:t>
      </w:r>
    </w:p>
    <w:p w:rsidR="00F22544" w:rsidRPr="00F22544" w:rsidRDefault="00F22544" w:rsidP="00F22544">
      <w:pPr>
        <w:spacing w:after="0" w:line="240" w:lineRule="auto"/>
        <w:jc w:val="center"/>
        <w:rPr>
          <w:rFonts w:ascii="Arial" w:hAnsi="Arial" w:cs="Arial"/>
          <w:caps/>
          <w:spacing w:val="15"/>
          <w:sz w:val="24"/>
          <w:szCs w:val="24"/>
        </w:rPr>
      </w:pPr>
      <w:r w:rsidRPr="00F22544">
        <w:rPr>
          <w:rFonts w:ascii="Arial" w:hAnsi="Arial" w:cs="Arial"/>
          <w:sz w:val="24"/>
          <w:szCs w:val="24"/>
        </w:rPr>
        <w:t>Et des Politiques Economiques</w:t>
      </w:r>
    </w:p>
    <w:p w:rsidR="00F22544" w:rsidRPr="00F22544" w:rsidRDefault="00F22544" w:rsidP="00F22544">
      <w:pPr>
        <w:autoSpaceDE w:val="0"/>
        <w:autoSpaceDN w:val="0"/>
        <w:adjustRightInd w:val="0"/>
        <w:spacing w:after="0" w:line="240" w:lineRule="auto"/>
        <w:jc w:val="center"/>
        <w:rPr>
          <w:rFonts w:ascii="Arial" w:hAnsi="Arial" w:cs="Arial"/>
        </w:rPr>
      </w:pPr>
      <w:r w:rsidRPr="00F22544">
        <w:rPr>
          <w:rFonts w:ascii="Arial" w:hAnsi="Arial" w:cs="Arial"/>
        </w:rPr>
        <w:t>--------------</w:t>
      </w:r>
    </w:p>
    <w:p w:rsidR="00F22544" w:rsidRPr="00F22544" w:rsidRDefault="00F22544" w:rsidP="00F22544">
      <w:pPr>
        <w:autoSpaceDE w:val="0"/>
        <w:autoSpaceDN w:val="0"/>
        <w:adjustRightInd w:val="0"/>
        <w:spacing w:after="0" w:line="240" w:lineRule="auto"/>
        <w:jc w:val="center"/>
        <w:rPr>
          <w:rFonts w:ascii="Arial" w:hAnsi="Arial" w:cs="Arial"/>
          <w:i/>
        </w:rPr>
      </w:pPr>
      <w:r w:rsidRPr="00F22544">
        <w:rPr>
          <w:rFonts w:ascii="Arial" w:hAnsi="Arial" w:cs="Arial"/>
          <w:i/>
        </w:rPr>
        <w:t>Direction de la Planification</w:t>
      </w:r>
    </w:p>
    <w:p w:rsidR="00F22544" w:rsidRPr="00F22544" w:rsidRDefault="00F22544" w:rsidP="00F22544">
      <w:pPr>
        <w:autoSpaceDE w:val="0"/>
        <w:autoSpaceDN w:val="0"/>
        <w:adjustRightInd w:val="0"/>
        <w:spacing w:after="0" w:line="240" w:lineRule="auto"/>
        <w:rPr>
          <w:rFonts w:ascii="Arial" w:hAnsi="Arial" w:cs="Arial"/>
          <w:i/>
        </w:rPr>
      </w:pPr>
    </w:p>
    <w:p w:rsidR="00F22544" w:rsidRPr="00F22544" w:rsidRDefault="00F22544" w:rsidP="00F22544">
      <w:pPr>
        <w:autoSpaceDE w:val="0"/>
        <w:autoSpaceDN w:val="0"/>
        <w:adjustRightInd w:val="0"/>
        <w:spacing w:after="0" w:line="240" w:lineRule="auto"/>
        <w:rPr>
          <w:rFonts w:ascii="Arial" w:hAnsi="Arial" w:cs="Arial"/>
          <w:i/>
        </w:rPr>
      </w:pPr>
    </w:p>
    <w:p w:rsidR="00F22544" w:rsidRPr="00F22544" w:rsidRDefault="00F22544" w:rsidP="00F22544">
      <w:pPr>
        <w:autoSpaceDE w:val="0"/>
        <w:autoSpaceDN w:val="0"/>
        <w:adjustRightInd w:val="0"/>
        <w:spacing w:after="0" w:line="240" w:lineRule="auto"/>
        <w:rPr>
          <w:rFonts w:ascii="Arial" w:hAnsi="Arial" w:cs="Arial"/>
          <w:i/>
        </w:rPr>
      </w:pPr>
    </w:p>
    <w:p w:rsidR="00F22544" w:rsidRPr="00F22544" w:rsidRDefault="009D0FA4" w:rsidP="00F22544">
      <w:pPr>
        <w:autoSpaceDE w:val="0"/>
        <w:autoSpaceDN w:val="0"/>
        <w:adjustRightInd w:val="0"/>
        <w:spacing w:after="0" w:line="240" w:lineRule="auto"/>
        <w:rPr>
          <w:rFonts w:ascii="Arial" w:hAnsi="Arial" w:cs="Arial"/>
          <w:i/>
        </w:rPr>
      </w:pPr>
      <w:r>
        <w:rPr>
          <w:rFonts w:ascii="Arial" w:hAnsi="Arial" w:cs="Arial"/>
          <w:i/>
          <w:noProof/>
          <w:lang w:val="fr-SN" w:eastAsia="fr-SN"/>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117475</wp:posOffset>
                </wp:positionV>
                <wp:extent cx="6240145" cy="1742440"/>
                <wp:effectExtent l="3175" t="635" r="5080" b="0"/>
                <wp:wrapNone/>
                <wp:docPr id="2" name="AutoShape 3" descr="Description : Marbre ver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145" cy="1742440"/>
                        </a:xfrm>
                        <a:prstGeom prst="horizontalScroll">
                          <a:avLst>
                            <a:gd name="adj" fmla="val 12500"/>
                          </a:avLst>
                        </a:prstGeom>
                        <a:blipFill dpi="0" rotWithShape="0">
                          <a:blip r:embed="rId13"/>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rsidR="00F34907" w:rsidRPr="00F22544" w:rsidRDefault="00F34907" w:rsidP="00F22544">
                            <w:pPr>
                              <w:shd w:val="clear" w:color="auto" w:fill="FFFFFF"/>
                              <w:jc w:val="center"/>
                              <w:rPr>
                                <w:rFonts w:ascii="Arial Black" w:hAnsi="Arial Black"/>
                              </w:rPr>
                            </w:pPr>
                            <w:r w:rsidRPr="00F22544">
                              <w:rPr>
                                <w:rFonts w:ascii="Arial Black" w:hAnsi="Arial Black"/>
                              </w:rPr>
                              <w:t>TERMES DE REFERENCE DE LA MISSION D’EVALUATION A MI-PARCOURS DU PROGRAMME NATIONAL DE REDUCTION DES EMISSIONS DE GAZ A EFFET DE SERRE A TRAVERS L'EFFICACITE ÉNERGETIQUE DANS LE SECTEUR DU BATIMENT AU SENEGAL-PNEEB</w:t>
                            </w:r>
                          </w:p>
                          <w:p w:rsidR="00F34907" w:rsidRDefault="00F34907" w:rsidP="00F22544">
                            <w:pPr>
                              <w:shd w:val="clear" w:color="auto" w:fill="FFFFFF"/>
                              <w:jc w:val="center"/>
                              <w:rPr>
                                <w:rFonts w:ascii="Arial Black" w:hAnsi="Arial Black"/>
                              </w:rPr>
                            </w:pPr>
                          </w:p>
                          <w:p w:rsidR="00F34907" w:rsidRPr="00F22544" w:rsidRDefault="00F34907" w:rsidP="00F22544">
                            <w:pPr>
                              <w:shd w:val="clear" w:color="auto" w:fill="FFFFFF"/>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alt="Description : Marbre vert" style="position:absolute;margin-left:9.25pt;margin-top:9.25pt;width:491.35pt;height:1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" stroked="f">
                <v:fill r:id="rId14" o:title=" Marbre vert" recolor="t" type="tile"/>
                <v:textbox>
                  <w:txbxContent>
                    <w:p w:rsidR="00F34907" w:rsidRPr="00F22544" w:rsidRDefault="00F34907" w:rsidP="00F22544">
                      <w:pPr>
                        <w:shd w:val="clear" w:color="auto" w:fill="FFFFFF"/>
                        <w:jc w:val="center"/>
                        <w:rPr>
                          <w:rFonts w:ascii="Arial Black" w:hAnsi="Arial Black"/>
                        </w:rPr>
                      </w:pPr>
                      <w:r w:rsidRPr="00F22544">
                        <w:rPr>
                          <w:rFonts w:ascii="Arial Black" w:hAnsi="Arial Black"/>
                        </w:rPr>
                        <w:t>TERMES DE REFERENCE DE LA MISSION D’EVALUATION A MI-PARCOURS DU PROGRAMME NATIONAL DE REDUCTION DES EMISSIONS DE GAZ A EFFET DE SERRE A TRAVERS L'EFFICACITE ÉNERGETIQUE DANS LE SECTEUR DU BATIMENT AU SENEGAL-PNEEB</w:t>
                      </w:r>
                    </w:p>
                    <w:p w:rsidR="00F34907" w:rsidRDefault="00F34907" w:rsidP="00F22544">
                      <w:pPr>
                        <w:shd w:val="clear" w:color="auto" w:fill="FFFFFF"/>
                        <w:jc w:val="center"/>
                        <w:rPr>
                          <w:rFonts w:ascii="Arial Black" w:hAnsi="Arial Black"/>
                        </w:rPr>
                      </w:pPr>
                    </w:p>
                    <w:p w:rsidR="00F34907" w:rsidRPr="00F22544" w:rsidRDefault="00F34907" w:rsidP="00F22544">
                      <w:pPr>
                        <w:shd w:val="clear" w:color="auto" w:fill="FFFFFF"/>
                        <w:jc w:val="center"/>
                        <w:rPr>
                          <w:rFonts w:ascii="Arial" w:hAnsi="Arial" w:cs="Arial"/>
                        </w:rPr>
                      </w:pPr>
                    </w:p>
                  </w:txbxContent>
                </v:textbox>
              </v:shape>
            </w:pict>
          </mc:Fallback>
        </mc:AlternateContent>
      </w: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rPr>
      </w:pPr>
    </w:p>
    <w:p w:rsidR="00F22544" w:rsidRPr="00F22544" w:rsidRDefault="00F22544" w:rsidP="00F22544">
      <w:pPr>
        <w:autoSpaceDE w:val="0"/>
        <w:autoSpaceDN w:val="0"/>
        <w:adjustRightInd w:val="0"/>
        <w:spacing w:after="0" w:line="240" w:lineRule="auto"/>
        <w:jc w:val="center"/>
        <w:rPr>
          <w:rFonts w:ascii="Arial" w:hAnsi="Arial" w:cs="Arial"/>
          <w:sz w:val="20"/>
          <w:szCs w:val="20"/>
        </w:rPr>
      </w:pPr>
    </w:p>
    <w:p w:rsidR="00F22544" w:rsidRPr="00F22544" w:rsidRDefault="00F22544" w:rsidP="00F22544">
      <w:pPr>
        <w:spacing w:after="0" w:line="240" w:lineRule="auto"/>
        <w:jc w:val="center"/>
        <w:rPr>
          <w:rFonts w:ascii="Arial Black" w:hAnsi="Arial Black"/>
          <w:b/>
          <w:sz w:val="20"/>
          <w:szCs w:val="20"/>
        </w:rPr>
      </w:pPr>
    </w:p>
    <w:p w:rsidR="00F22544" w:rsidRPr="00F22544" w:rsidRDefault="00F22544" w:rsidP="00F22544">
      <w:pPr>
        <w:rPr>
          <w:rFonts w:ascii="Arial" w:hAnsi="Arial" w:cs="Arial"/>
          <w:sz w:val="20"/>
          <w:szCs w:val="20"/>
        </w:rPr>
      </w:pPr>
    </w:p>
    <w:p w:rsidR="00F22544" w:rsidRPr="00F22544" w:rsidRDefault="00D1547D" w:rsidP="00F22544">
      <w:pPr>
        <w:ind w:left="6372"/>
        <w:rPr>
          <w:rFonts w:ascii="Arial Black" w:hAnsi="Arial Black" w:cs="Arial"/>
          <w:b/>
        </w:rPr>
      </w:pPr>
      <w:r>
        <w:rPr>
          <w:rFonts w:ascii="Arial Black" w:hAnsi="Arial Black" w:cs="Arial"/>
          <w:b/>
        </w:rPr>
        <w:t>Janvier</w:t>
      </w:r>
      <w:r w:rsidR="00002AEE">
        <w:rPr>
          <w:rFonts w:ascii="Arial Black" w:hAnsi="Arial Black" w:cs="Arial"/>
          <w:b/>
        </w:rPr>
        <w:t xml:space="preserve"> 2016</w:t>
      </w:r>
    </w:p>
    <w:p w:rsidR="00D14C74" w:rsidRPr="0074176B" w:rsidRDefault="00D14C74" w:rsidP="00D14C74">
      <w:pPr>
        <w:spacing w:after="0" w:line="240" w:lineRule="auto"/>
        <w:outlineLvl w:val="2"/>
        <w:rPr>
          <w:rFonts w:ascii="Times New Roman" w:hAnsi="Times New Roman" w:cs="Times New Roman"/>
          <w:shd w:val="clear" w:color="auto" w:fill="FFFFFF"/>
        </w:rPr>
      </w:pPr>
    </w:p>
    <w:p w:rsidR="00D14C74" w:rsidRPr="0074176B" w:rsidRDefault="00D14C74" w:rsidP="00D14C74">
      <w:pPr>
        <w:pStyle w:val="Titre3"/>
        <w:shd w:val="clear" w:color="auto" w:fill="FFFFFF"/>
        <w:spacing w:after="0"/>
        <w:rPr>
          <w:b w:val="0"/>
          <w:bCs w:val="0"/>
          <w:sz w:val="22"/>
          <w:szCs w:val="22"/>
        </w:rPr>
      </w:pPr>
    </w:p>
    <w:p w:rsidR="00F34907" w:rsidRDefault="00F34907"/>
    <w:p w:rsidR="009D69DF" w:rsidRPr="009D69DF" w:rsidRDefault="00EB537E" w:rsidP="009D69DF">
      <w:pPr>
        <w:outlineLvl w:val="2"/>
        <w:rPr>
          <w:rFonts w:ascii="Garamond" w:hAnsi="Garamond" w:cs="Times New Roman"/>
          <w:b/>
          <w:shd w:val="clear" w:color="auto" w:fill="FFFFFF"/>
        </w:rPr>
      </w:pPr>
      <w:r w:rsidRPr="00EB537E">
        <w:rPr>
          <w:rFonts w:ascii="Garamond" w:eastAsiaTheme="minorHAnsi" w:hAnsi="Garamond" w:cs="Times New Roman"/>
          <w:b/>
          <w:shd w:val="clear" w:color="auto" w:fill="FFFFFF"/>
        </w:rPr>
        <w:lastRenderedPageBreak/>
        <w:t>SIGLES ET ACRONYMES</w:t>
      </w:r>
    </w:p>
    <w:p w:rsidR="009D69DF" w:rsidRPr="009D69DF" w:rsidRDefault="009D69DF" w:rsidP="009D69DF">
      <w:pPr>
        <w:spacing w:after="0" w:line="240" w:lineRule="auto"/>
        <w:outlineLvl w:val="2"/>
        <w:rPr>
          <w:rFonts w:ascii="Garamond" w:hAnsi="Garamond" w:cs="Times New Roman"/>
          <w:shd w:val="clear" w:color="auto" w:fill="FFFFFF"/>
        </w:rPr>
      </w:pPr>
    </w:p>
    <w:p w:rsidR="009D69DF" w:rsidRPr="009D69DF" w:rsidRDefault="00EB537E" w:rsidP="009D69DF">
      <w:pPr>
        <w:spacing w:after="0" w:line="240" w:lineRule="auto"/>
        <w:outlineLvl w:val="2"/>
        <w:rPr>
          <w:rStyle w:val="apple-converted-space"/>
          <w:rFonts w:ascii="Garamond" w:hAnsi="Garamond" w:cs="Times New Roman"/>
          <w:shd w:val="clear" w:color="auto" w:fill="FFFFFF"/>
        </w:rPr>
      </w:pPr>
      <w:r w:rsidRPr="00EB537E">
        <w:rPr>
          <w:rStyle w:val="Accentuation"/>
          <w:rFonts w:ascii="Garamond" w:eastAsiaTheme="minorHAnsi" w:hAnsi="Garamond" w:cs="Times New Roman"/>
          <w:b/>
          <w:bCs/>
          <w:i w:val="0"/>
          <w:iCs w:val="0"/>
          <w:shd w:val="clear" w:color="auto" w:fill="FFFFFF"/>
        </w:rPr>
        <w:t>ACIAS</w:t>
      </w:r>
      <w:r w:rsidRPr="00EB537E">
        <w:rPr>
          <w:rStyle w:val="Accentuation"/>
          <w:rFonts w:ascii="Garamond" w:eastAsiaTheme="minorHAnsi" w:hAnsi="Garamond" w:cs="Times New Roman"/>
          <w:bCs/>
          <w:i w:val="0"/>
          <w:iCs w:val="0"/>
          <w:shd w:val="clear" w:color="auto" w:fill="FFFFFF"/>
        </w:rPr>
        <w:t> :</w:t>
      </w:r>
      <w:r w:rsidRPr="00EB537E">
        <w:rPr>
          <w:rStyle w:val="apple-converted-space"/>
          <w:rFonts w:ascii="Garamond" w:eastAsiaTheme="minorHAnsi" w:hAnsi="Garamond" w:cs="Times New Roman"/>
          <w:shd w:val="clear" w:color="auto" w:fill="FFFFFF"/>
        </w:rPr>
        <w:t> </w:t>
      </w:r>
      <w:r w:rsidRPr="00EB537E">
        <w:rPr>
          <w:rStyle w:val="apple-converted-space"/>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Association des bureaux de contrôle technique et d'inspection agréés du</w:t>
      </w:r>
      <w:r w:rsidRPr="00EB537E">
        <w:rPr>
          <w:rStyle w:val="apple-converted-space"/>
          <w:rFonts w:ascii="Garamond" w:eastAsiaTheme="minorHAnsi" w:hAnsi="Garamond" w:cs="Times New Roman"/>
          <w:shd w:val="clear" w:color="auto" w:fill="FFFFFF"/>
        </w:rPr>
        <w:t> </w:t>
      </w:r>
      <w:r w:rsidRPr="00EB537E">
        <w:rPr>
          <w:rStyle w:val="Accentuation"/>
          <w:rFonts w:ascii="Garamond" w:eastAsiaTheme="minorHAnsi" w:hAnsi="Garamond" w:cs="Times New Roman"/>
          <w:bCs/>
          <w:i w:val="0"/>
          <w:iCs w:val="0"/>
          <w:shd w:val="clear" w:color="auto" w:fill="FFFFFF"/>
        </w:rPr>
        <w:t>Sénégal</w:t>
      </w:r>
      <w:r w:rsidRPr="00EB537E">
        <w:rPr>
          <w:rStyle w:val="apple-converted-space"/>
          <w:rFonts w:ascii="Garamond" w:eastAsiaTheme="minorHAnsi" w:hAnsi="Garamond" w:cs="Times New Roman"/>
          <w:shd w:val="clear" w:color="auto" w:fill="FFFFFF"/>
        </w:rPr>
        <w:t> </w:t>
      </w:r>
    </w:p>
    <w:p w:rsidR="009D69DF" w:rsidRPr="009D69DF" w:rsidRDefault="004A5E15" w:rsidP="009D69DF">
      <w:pPr>
        <w:pStyle w:val="Titre3"/>
        <w:shd w:val="clear" w:color="auto" w:fill="FFFFFF"/>
        <w:spacing w:after="0"/>
        <w:rPr>
          <w:b w:val="0"/>
          <w:bCs w:val="0"/>
          <w:sz w:val="22"/>
          <w:szCs w:val="22"/>
        </w:rPr>
      </w:pPr>
      <w:hyperlink r:id="rId15" w:history="1">
        <w:r w:rsidR="00EB537E">
          <w:rPr>
            <w:rStyle w:val="Lienhypertexte"/>
            <w:rFonts w:eastAsiaTheme="majorEastAsia"/>
            <w:bCs w:val="0"/>
            <w:color w:val="auto"/>
            <w:sz w:val="22"/>
            <w:szCs w:val="22"/>
            <w:u w:val="none"/>
          </w:rPr>
          <w:t>AEME</w:t>
        </w:r>
        <w:r w:rsidR="00EB537E">
          <w:rPr>
            <w:rStyle w:val="Lienhypertexte"/>
            <w:rFonts w:eastAsiaTheme="majorEastAsia"/>
            <w:b w:val="0"/>
            <w:bCs w:val="0"/>
            <w:color w:val="auto"/>
            <w:sz w:val="22"/>
            <w:szCs w:val="22"/>
            <w:u w:val="none"/>
          </w:rPr>
          <w:t> :</w:t>
        </w:r>
        <w:r w:rsidR="00002AEE">
          <w:rPr>
            <w:rStyle w:val="Lienhypertexte"/>
            <w:rFonts w:eastAsiaTheme="majorEastAsia"/>
            <w:b w:val="0"/>
            <w:bCs w:val="0"/>
            <w:sz w:val="22"/>
            <w:szCs w:val="22"/>
            <w:u w:val="none"/>
          </w:rPr>
          <w:tab/>
        </w:r>
        <w:r w:rsidR="00EB537E">
          <w:rPr>
            <w:rStyle w:val="Lienhypertexte"/>
            <w:rFonts w:eastAsiaTheme="majorEastAsia"/>
            <w:b w:val="0"/>
            <w:bCs w:val="0"/>
            <w:color w:val="auto"/>
            <w:sz w:val="22"/>
            <w:szCs w:val="22"/>
            <w:u w:val="none"/>
          </w:rPr>
          <w:t>Agence pour la l'Economie et la Maîtrise de l'Energie</w:t>
        </w:r>
        <w:r w:rsidR="00EB537E">
          <w:rPr>
            <w:rStyle w:val="apple-converted-space"/>
            <w:rFonts w:eastAsiaTheme="majorEastAsia"/>
            <w:b w:val="0"/>
            <w:bCs w:val="0"/>
            <w:sz w:val="22"/>
            <w:szCs w:val="22"/>
          </w:rPr>
          <w:t> </w:t>
        </w:r>
      </w:hyperlink>
    </w:p>
    <w:p w:rsidR="009D69DF" w:rsidRPr="009D69DF" w:rsidRDefault="00EB537E" w:rsidP="009D69DF">
      <w:pPr>
        <w:spacing w:after="0" w:line="240" w:lineRule="auto"/>
        <w:outlineLvl w:val="2"/>
        <w:rPr>
          <w:rFonts w:ascii="Garamond" w:eastAsia="Times New Roman" w:hAnsi="Garamond" w:cs="Times New Roman"/>
        </w:rPr>
      </w:pPr>
      <w:r w:rsidRPr="00EB537E">
        <w:rPr>
          <w:rFonts w:ascii="Garamond" w:eastAsia="Times New Roman" w:hAnsi="Garamond" w:cs="Times New Roman"/>
          <w:b/>
        </w:rPr>
        <w:t>ASN</w:t>
      </w:r>
      <w:r w:rsidRPr="00EB537E">
        <w:rPr>
          <w:rFonts w:ascii="Garamond" w:eastAsia="Times New Roman" w:hAnsi="Garamond" w:cs="Times New Roman"/>
        </w:rPr>
        <w:t xml:space="preserve">: </w:t>
      </w:r>
      <w:r w:rsidRPr="00EB537E">
        <w:rPr>
          <w:rFonts w:ascii="Garamond" w:eastAsia="Times New Roman" w:hAnsi="Garamond" w:cs="Times New Roman"/>
        </w:rPr>
        <w:tab/>
      </w:r>
      <w:r w:rsidRPr="00EB537E">
        <w:rPr>
          <w:rFonts w:ascii="Garamond" w:eastAsia="Times New Roman" w:hAnsi="Garamond" w:cs="Times New Roman"/>
        </w:rPr>
        <w:tab/>
        <w:t>Association Sénégalaise de Normalisation</w:t>
      </w:r>
    </w:p>
    <w:p w:rsidR="009D69DF" w:rsidRPr="00B97512" w:rsidRDefault="009D69DF" w:rsidP="009D69DF">
      <w:pPr>
        <w:spacing w:after="0" w:line="240" w:lineRule="auto"/>
        <w:outlineLvl w:val="2"/>
        <w:rPr>
          <w:rFonts w:ascii="Garamond" w:hAnsi="Garamond" w:cs="Times New Roman"/>
          <w:lang w:val="fr-CH"/>
        </w:rPr>
      </w:pPr>
      <w:r w:rsidRPr="00B97512">
        <w:rPr>
          <w:rFonts w:ascii="Garamond" w:hAnsi="Garamond" w:cs="Times New Roman"/>
          <w:b/>
          <w:lang w:val="fr-CH"/>
        </w:rPr>
        <w:t>CPP</w:t>
      </w:r>
      <w:r w:rsidRPr="00B97512">
        <w:rPr>
          <w:rFonts w:ascii="Garamond" w:hAnsi="Garamond" w:cs="Times New Roman"/>
          <w:lang w:val="fr-CH"/>
        </w:rPr>
        <w:t xml:space="preserve"> : </w:t>
      </w:r>
      <w:r w:rsidRPr="00B97512">
        <w:rPr>
          <w:rFonts w:ascii="Garamond" w:hAnsi="Garamond" w:cs="Times New Roman"/>
          <w:lang w:val="fr-CH"/>
        </w:rPr>
        <w:tab/>
      </w:r>
      <w:r w:rsidRPr="00B97512">
        <w:rPr>
          <w:rFonts w:ascii="Garamond" w:hAnsi="Garamond" w:cs="Times New Roman"/>
          <w:lang w:val="fr-CH"/>
        </w:rPr>
        <w:tab/>
        <w:t xml:space="preserve">Comité de Pilotage du Projet </w:t>
      </w:r>
    </w:p>
    <w:p w:rsidR="009D69DF" w:rsidRPr="00B97512" w:rsidRDefault="009D69DF" w:rsidP="009D69DF">
      <w:pPr>
        <w:spacing w:after="0" w:line="240" w:lineRule="auto"/>
        <w:outlineLvl w:val="2"/>
        <w:rPr>
          <w:rFonts w:ascii="Garamond" w:eastAsia="Times New Roman" w:hAnsi="Garamond" w:cs="Times New Roman"/>
        </w:rPr>
      </w:pPr>
      <w:r w:rsidRPr="00B97512">
        <w:rPr>
          <w:rFonts w:ascii="Garamond" w:hAnsi="Garamond" w:cs="Times New Roman"/>
          <w:b/>
          <w:lang w:val="fr-CH"/>
        </w:rPr>
        <w:t>CTR</w:t>
      </w:r>
      <w:r w:rsidRPr="00B97512">
        <w:rPr>
          <w:rFonts w:ascii="Garamond" w:hAnsi="Garamond" w:cs="Times New Roman"/>
          <w:lang w:val="fr-CH"/>
        </w:rPr>
        <w:t xml:space="preserve"> : </w:t>
      </w:r>
      <w:r w:rsidRPr="00B97512">
        <w:rPr>
          <w:rFonts w:ascii="Garamond" w:hAnsi="Garamond" w:cs="Times New Roman"/>
          <w:lang w:val="fr-CH"/>
        </w:rPr>
        <w:tab/>
      </w:r>
      <w:r w:rsidRPr="00B97512">
        <w:rPr>
          <w:rFonts w:ascii="Garamond" w:hAnsi="Garamond" w:cs="Times New Roman"/>
          <w:lang w:val="fr-CH"/>
        </w:rPr>
        <w:tab/>
        <w:t xml:space="preserve">Conseiller Technique Régional </w:t>
      </w:r>
    </w:p>
    <w:p w:rsidR="009D69DF" w:rsidRPr="009D69DF" w:rsidRDefault="00EB537E" w:rsidP="009D69DF">
      <w:pPr>
        <w:spacing w:after="0" w:line="240" w:lineRule="auto"/>
        <w:outlineLvl w:val="2"/>
        <w:rPr>
          <w:rStyle w:val="apple-converted-space"/>
          <w:rFonts w:ascii="Garamond" w:hAnsi="Garamond" w:cs="Times New Roman"/>
          <w:shd w:val="clear" w:color="auto" w:fill="FFFFFF"/>
        </w:rPr>
      </w:pPr>
      <w:r w:rsidRPr="00EB537E">
        <w:rPr>
          <w:rFonts w:ascii="Garamond" w:eastAsiaTheme="minorHAnsi" w:hAnsi="Garamond" w:cs="Times New Roman"/>
          <w:b/>
          <w:shd w:val="clear" w:color="auto" w:fill="FFFFFF"/>
        </w:rPr>
        <w:t>CV</w:t>
      </w:r>
      <w:r w:rsidRPr="00EB537E">
        <w:rPr>
          <w:rFonts w:ascii="Garamond" w:eastAsiaTheme="minorHAnsi" w:hAnsi="Garamond" w:cs="Times New Roman"/>
          <w:shd w:val="clear" w:color="auto" w:fill="FFFFFF"/>
        </w:rPr>
        <w:t xml:space="preserve"> : </w:t>
      </w:r>
      <w:r w:rsidRPr="00EB537E">
        <w:rPr>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ab/>
        <w:t>C</w:t>
      </w:r>
      <w:r w:rsidRPr="00EB537E">
        <w:rPr>
          <w:rStyle w:val="Accentuation"/>
          <w:rFonts w:ascii="Garamond" w:eastAsiaTheme="minorHAnsi" w:hAnsi="Garamond" w:cs="Times New Roman"/>
          <w:bCs/>
          <w:i w:val="0"/>
          <w:iCs w:val="0"/>
          <w:shd w:val="clear" w:color="auto" w:fill="FFFFFF"/>
        </w:rPr>
        <w:t>urriculum Vitae</w:t>
      </w:r>
      <w:r w:rsidRPr="00EB537E">
        <w:rPr>
          <w:rStyle w:val="apple-converted-space"/>
          <w:rFonts w:ascii="Garamond" w:eastAsiaTheme="minorHAnsi" w:hAnsi="Garamond" w:cs="Times New Roman"/>
          <w:shd w:val="clear" w:color="auto" w:fill="FFFFFF"/>
        </w:rPr>
        <w:t> </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DAP</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t>Document d’Appui au Projet</w:t>
      </w:r>
    </w:p>
    <w:p w:rsidR="009D69DF" w:rsidRPr="009D69DF" w:rsidRDefault="009D69DF" w:rsidP="009D69DF">
      <w:pPr>
        <w:spacing w:after="0" w:line="240" w:lineRule="auto"/>
        <w:outlineLvl w:val="2"/>
        <w:rPr>
          <w:rFonts w:ascii="Garamond" w:eastAsia="Times New Roman" w:hAnsi="Garamond" w:cs="Times New Roman"/>
        </w:rPr>
      </w:pPr>
      <w:r w:rsidRPr="00B97512">
        <w:rPr>
          <w:rFonts w:ascii="Garamond" w:hAnsi="Garamond" w:cs="Times New Roman"/>
          <w:b/>
          <w:lang w:val="fr-CH"/>
        </w:rPr>
        <w:t>DEEC</w:t>
      </w:r>
      <w:r w:rsidRPr="00B97512">
        <w:rPr>
          <w:rFonts w:ascii="Garamond" w:hAnsi="Garamond" w:cs="Times New Roman"/>
          <w:lang w:val="fr-CH"/>
        </w:rPr>
        <w:t xml:space="preserve"> : </w:t>
      </w:r>
      <w:r w:rsidRPr="00B97512">
        <w:rPr>
          <w:rFonts w:ascii="Garamond" w:hAnsi="Garamond" w:cs="Times New Roman"/>
          <w:lang w:val="fr-CH"/>
        </w:rPr>
        <w:tab/>
        <w:t>Direction de l’Environnement et des Etablissements Classés :</w:t>
      </w:r>
    </w:p>
    <w:p w:rsidR="009D69DF" w:rsidRPr="009D69DF" w:rsidRDefault="009D69DF" w:rsidP="009D69DF">
      <w:pPr>
        <w:spacing w:after="0" w:line="240" w:lineRule="auto"/>
        <w:outlineLvl w:val="2"/>
        <w:rPr>
          <w:rStyle w:val="atendertext1"/>
          <w:rFonts w:ascii="Garamond" w:eastAsiaTheme="majorEastAsia" w:hAnsi="Garamond" w:cs="Times New Roman"/>
          <w:color w:val="auto"/>
          <w:sz w:val="22"/>
          <w:szCs w:val="22"/>
        </w:rPr>
      </w:pPr>
      <w:r w:rsidRPr="00B97512">
        <w:rPr>
          <w:rStyle w:val="atendertext1"/>
          <w:rFonts w:ascii="Garamond" w:eastAsiaTheme="majorEastAsia" w:hAnsi="Garamond" w:cs="Times New Roman"/>
          <w:b/>
          <w:color w:val="auto"/>
          <w:sz w:val="22"/>
          <w:szCs w:val="22"/>
        </w:rPr>
        <w:t>DGPPE</w:t>
      </w:r>
      <w:r w:rsidR="00EB537E" w:rsidRPr="00EB537E">
        <w:rPr>
          <w:rStyle w:val="atendertext1"/>
          <w:rFonts w:ascii="Garamond" w:eastAsiaTheme="majorEastAsia" w:hAnsi="Garamond" w:cs="Times New Roman"/>
          <w:color w:val="auto"/>
          <w:sz w:val="22"/>
          <w:szCs w:val="22"/>
        </w:rPr>
        <w:t xml:space="preserve"> : </w:t>
      </w:r>
      <w:r w:rsidR="00EB537E" w:rsidRPr="00EB537E">
        <w:rPr>
          <w:rStyle w:val="atendertext1"/>
          <w:rFonts w:ascii="Garamond" w:eastAsiaTheme="majorEastAsia" w:hAnsi="Garamond" w:cs="Times New Roman"/>
          <w:sz w:val="22"/>
          <w:szCs w:val="22"/>
        </w:rPr>
        <w:tab/>
      </w:r>
      <w:r w:rsidRPr="00B97512">
        <w:rPr>
          <w:rStyle w:val="atendertext1"/>
          <w:rFonts w:ascii="Garamond" w:eastAsiaTheme="majorEastAsia" w:hAnsi="Garamond" w:cs="Times New Roman"/>
          <w:color w:val="auto"/>
          <w:sz w:val="22"/>
          <w:szCs w:val="22"/>
        </w:rPr>
        <w:t>Direction Générale de la Planification et des Politiques Economiques</w:t>
      </w:r>
    </w:p>
    <w:p w:rsidR="009D69DF" w:rsidRPr="00B97512" w:rsidRDefault="009D69DF" w:rsidP="009D69DF">
      <w:pPr>
        <w:spacing w:after="0" w:line="240" w:lineRule="auto"/>
        <w:outlineLvl w:val="2"/>
        <w:rPr>
          <w:rFonts w:ascii="Garamond" w:hAnsi="Garamond" w:cs="Times New Roman"/>
          <w:lang w:val="fr-CH"/>
        </w:rPr>
      </w:pPr>
      <w:r w:rsidRPr="00B97512">
        <w:rPr>
          <w:rFonts w:ascii="Garamond" w:hAnsi="Garamond" w:cs="Times New Roman"/>
          <w:b/>
          <w:lang w:val="fr-CH"/>
        </w:rPr>
        <w:t>DI</w:t>
      </w:r>
      <w:r w:rsidRPr="00B97512">
        <w:rPr>
          <w:rFonts w:ascii="Garamond" w:hAnsi="Garamond" w:cs="Times New Roman"/>
          <w:lang w:val="fr-CH"/>
        </w:rPr>
        <w:t xml:space="preserve"> : </w:t>
      </w:r>
      <w:r w:rsidRPr="00B97512">
        <w:rPr>
          <w:rFonts w:ascii="Garamond" w:hAnsi="Garamond" w:cs="Times New Roman"/>
          <w:lang w:val="fr-CH"/>
        </w:rPr>
        <w:tab/>
      </w:r>
      <w:r w:rsidRPr="00B97512">
        <w:rPr>
          <w:rFonts w:ascii="Garamond" w:hAnsi="Garamond" w:cs="Times New Roman"/>
          <w:lang w:val="fr-CH"/>
        </w:rPr>
        <w:tab/>
        <w:t xml:space="preserve">Direction de l’Investissement </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DP</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r>
      <w:r w:rsidRPr="00B97512">
        <w:rPr>
          <w:rFonts w:ascii="Garamond" w:hAnsi="Garamond" w:cs="Times New Roman"/>
        </w:rPr>
        <w:t xml:space="preserve">Direction de la Planification </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EE</w:t>
      </w:r>
      <w:r w:rsidRPr="00B97512">
        <w:rPr>
          <w:rFonts w:ascii="Garamond" w:hAnsi="Garamond" w:cs="Times New Roman"/>
        </w:rPr>
        <w:t>:</w:t>
      </w:r>
      <w:r w:rsidR="00EB537E" w:rsidRPr="00EB537E">
        <w:rPr>
          <w:rFonts w:ascii="Garamond" w:eastAsiaTheme="minorHAnsi" w:hAnsi="Garamond" w:cs="Times New Roman"/>
        </w:rPr>
        <w:tab/>
      </w:r>
      <w:r w:rsidR="00EB537E" w:rsidRPr="00EB537E">
        <w:rPr>
          <w:rFonts w:ascii="Garamond" w:eastAsiaTheme="minorHAnsi" w:hAnsi="Garamond" w:cs="Times New Roman"/>
        </w:rPr>
        <w:tab/>
        <w:t>Efficacité Energétique</w:t>
      </w:r>
    </w:p>
    <w:p w:rsidR="009D69DF" w:rsidRPr="009D69DF" w:rsidRDefault="00EB537E" w:rsidP="009D69DF">
      <w:pPr>
        <w:pStyle w:val="Titre3"/>
        <w:shd w:val="clear" w:color="auto" w:fill="FFFFFF"/>
        <w:spacing w:after="0"/>
        <w:rPr>
          <w:b w:val="0"/>
          <w:bCs w:val="0"/>
          <w:sz w:val="22"/>
          <w:szCs w:val="22"/>
        </w:rPr>
      </w:pPr>
      <w:r w:rsidRPr="00EB537E">
        <w:rPr>
          <w:bCs w:val="0"/>
          <w:sz w:val="22"/>
          <w:szCs w:val="22"/>
        </w:rPr>
        <w:t>EPT</w:t>
      </w:r>
      <w:r w:rsidRPr="00EB537E">
        <w:rPr>
          <w:b w:val="0"/>
          <w:bCs w:val="0"/>
          <w:sz w:val="22"/>
          <w:szCs w:val="22"/>
        </w:rPr>
        <w:t xml:space="preserve"> : </w:t>
      </w:r>
      <w:r w:rsidRPr="00EB537E">
        <w:rPr>
          <w:b w:val="0"/>
          <w:bCs w:val="0"/>
          <w:sz w:val="22"/>
          <w:szCs w:val="22"/>
        </w:rPr>
        <w:tab/>
      </w:r>
      <w:r w:rsidRPr="00EB537E">
        <w:rPr>
          <w:b w:val="0"/>
          <w:bCs w:val="0"/>
          <w:sz w:val="22"/>
          <w:szCs w:val="22"/>
        </w:rPr>
        <w:tab/>
      </w:r>
      <w:hyperlink r:id="rId16" w:history="1">
        <w:r>
          <w:rPr>
            <w:rStyle w:val="Lienhypertexte"/>
            <w:rFonts w:eastAsiaTheme="majorEastAsia"/>
            <w:b w:val="0"/>
            <w:bCs w:val="0"/>
            <w:color w:val="auto"/>
            <w:sz w:val="22"/>
            <w:szCs w:val="22"/>
            <w:u w:val="none"/>
          </w:rPr>
          <w:t>École polytechnique de Thiès</w:t>
        </w:r>
        <w:r>
          <w:rPr>
            <w:rStyle w:val="apple-converted-space"/>
            <w:rFonts w:eastAsiaTheme="majorEastAsia"/>
            <w:b w:val="0"/>
            <w:bCs w:val="0"/>
            <w:sz w:val="22"/>
            <w:szCs w:val="22"/>
          </w:rPr>
          <w:t> </w:t>
        </w:r>
      </w:hyperlink>
    </w:p>
    <w:p w:rsidR="009D69DF" w:rsidRPr="009D69DF" w:rsidRDefault="00EB537E" w:rsidP="009D69DF">
      <w:pPr>
        <w:pStyle w:val="Titre3"/>
        <w:shd w:val="clear" w:color="auto" w:fill="FFFFFF"/>
        <w:spacing w:after="0"/>
        <w:rPr>
          <w:b w:val="0"/>
          <w:bCs w:val="0"/>
          <w:sz w:val="22"/>
          <w:szCs w:val="22"/>
        </w:rPr>
      </w:pPr>
      <w:r>
        <w:rPr>
          <w:bCs w:val="0"/>
          <w:sz w:val="22"/>
          <w:szCs w:val="22"/>
        </w:rPr>
        <w:t>FEM</w:t>
      </w:r>
      <w:r>
        <w:rPr>
          <w:b w:val="0"/>
          <w:bCs w:val="0"/>
          <w:sz w:val="22"/>
          <w:szCs w:val="22"/>
        </w:rPr>
        <w:t> :</w:t>
      </w:r>
      <w:r>
        <w:rPr>
          <w:b w:val="0"/>
          <w:bCs w:val="0"/>
          <w:sz w:val="22"/>
          <w:szCs w:val="22"/>
        </w:rPr>
        <w:tab/>
      </w:r>
      <w:r>
        <w:rPr>
          <w:b w:val="0"/>
          <w:bCs w:val="0"/>
          <w:sz w:val="22"/>
          <w:szCs w:val="22"/>
        </w:rPr>
        <w:tab/>
      </w:r>
      <w:hyperlink r:id="rId17" w:history="1">
        <w:r>
          <w:rPr>
            <w:rStyle w:val="Lienhypertexte"/>
            <w:rFonts w:eastAsiaTheme="majorEastAsia"/>
            <w:b w:val="0"/>
            <w:bCs w:val="0"/>
            <w:color w:val="auto"/>
            <w:sz w:val="22"/>
            <w:szCs w:val="22"/>
            <w:u w:val="none"/>
          </w:rPr>
          <w:t>Fond pour l'Environnement Mondial -</w:t>
        </w:r>
      </w:hyperlink>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FIP</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r>
      <w:r w:rsidRPr="00B97512">
        <w:rPr>
          <w:rFonts w:ascii="Garamond" w:hAnsi="Garamond" w:cs="Times New Roman"/>
        </w:rPr>
        <w:t xml:space="preserve">Fiche d’identité du projet </w:t>
      </w:r>
    </w:p>
    <w:p w:rsidR="009D69DF" w:rsidRPr="009D69DF" w:rsidRDefault="00EB537E" w:rsidP="009D69DF">
      <w:pPr>
        <w:spacing w:after="0" w:line="240" w:lineRule="auto"/>
        <w:outlineLvl w:val="2"/>
        <w:rPr>
          <w:rFonts w:ascii="Garamond" w:hAnsi="Garamond" w:cs="Times New Roman"/>
          <w:shd w:val="clear" w:color="auto" w:fill="FFFFFF"/>
        </w:rPr>
      </w:pPr>
      <w:r w:rsidRPr="00EB537E">
        <w:rPr>
          <w:rStyle w:val="Accentuation"/>
          <w:rFonts w:ascii="Garamond" w:eastAsiaTheme="minorHAnsi" w:hAnsi="Garamond" w:cs="Times New Roman"/>
          <w:b/>
          <w:bCs/>
          <w:i w:val="0"/>
          <w:iCs w:val="0"/>
          <w:shd w:val="clear" w:color="auto" w:fill="FFFFFF"/>
        </w:rPr>
        <w:t>FSC</w:t>
      </w:r>
      <w:r w:rsidRPr="00EB537E">
        <w:rPr>
          <w:rStyle w:val="Accentuation"/>
          <w:rFonts w:ascii="Garamond" w:eastAsiaTheme="minorHAnsi" w:hAnsi="Garamond" w:cs="Times New Roman"/>
          <w:bCs/>
          <w:i w:val="0"/>
          <w:iCs w:val="0"/>
          <w:shd w:val="clear" w:color="auto" w:fill="FFFFFF"/>
        </w:rPr>
        <w:t> :</w:t>
      </w:r>
      <w:r w:rsidRPr="00EB537E">
        <w:rPr>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ab/>
        <w:t xml:space="preserve">Financial score card </w:t>
      </w:r>
    </w:p>
    <w:p w:rsidR="009D69DF" w:rsidRPr="009D69DF" w:rsidRDefault="00EB537E" w:rsidP="009D69DF">
      <w:pPr>
        <w:spacing w:after="0" w:line="240" w:lineRule="auto"/>
        <w:outlineLvl w:val="2"/>
        <w:rPr>
          <w:rFonts w:ascii="Garamond" w:hAnsi="Garamond" w:cs="Times New Roman"/>
          <w:shd w:val="clear" w:color="auto" w:fill="FFFFFF"/>
        </w:rPr>
      </w:pPr>
      <w:r w:rsidRPr="00EB537E">
        <w:rPr>
          <w:rFonts w:ascii="Garamond" w:eastAsiaTheme="minorHAnsi" w:hAnsi="Garamond" w:cs="Times New Roman"/>
          <w:b/>
          <w:shd w:val="clear" w:color="auto" w:fill="FFFFFF"/>
        </w:rPr>
        <w:t>FSE</w:t>
      </w:r>
      <w:r w:rsidRPr="00EB537E">
        <w:rPr>
          <w:rFonts w:ascii="Garamond" w:eastAsiaTheme="minorHAnsi" w:hAnsi="Garamond" w:cs="Times New Roman"/>
          <w:shd w:val="clear" w:color="auto" w:fill="FFFFFF"/>
        </w:rPr>
        <w:t xml:space="preserve"> : </w:t>
      </w:r>
      <w:r w:rsidRPr="00EB537E">
        <w:rPr>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ab/>
        <w:t xml:space="preserve">Fiche de Score d'Evaluation des Capacités </w:t>
      </w:r>
    </w:p>
    <w:p w:rsidR="00002AEE" w:rsidRPr="00002AEE" w:rsidRDefault="009D69DF" w:rsidP="00002AEE">
      <w:pPr>
        <w:spacing w:after="0" w:line="240" w:lineRule="auto"/>
        <w:ind w:left="1418" w:hanging="1418"/>
        <w:outlineLvl w:val="2"/>
        <w:rPr>
          <w:rFonts w:ascii="Garamond" w:eastAsia="Times New Roman" w:hAnsi="Garamond" w:cs="Times New Roman"/>
          <w:shd w:val="clear" w:color="auto" w:fill="FFFFFF"/>
          <w:lang w:val="en-US"/>
        </w:rPr>
      </w:pPr>
      <w:r w:rsidRPr="00002AEE">
        <w:rPr>
          <w:rFonts w:ascii="Garamond" w:hAnsi="Garamond" w:cs="Times New Roman"/>
          <w:b/>
          <w:lang w:val="en-US"/>
        </w:rPr>
        <w:t>GEF</w:t>
      </w:r>
      <w:r w:rsidRPr="00002AEE">
        <w:rPr>
          <w:rFonts w:ascii="Garamond" w:hAnsi="Garamond" w:cs="Times New Roman"/>
          <w:lang w:val="en-US"/>
        </w:rPr>
        <w:t xml:space="preserve">: </w:t>
      </w:r>
      <w:r w:rsidR="00EB537E" w:rsidRPr="00002AEE">
        <w:rPr>
          <w:rFonts w:ascii="Garamond" w:eastAsiaTheme="minorHAnsi" w:hAnsi="Garamond" w:cs="Times New Roman"/>
          <w:lang w:val="en-US"/>
        </w:rPr>
        <w:tab/>
      </w:r>
      <w:r w:rsidR="00EB537E" w:rsidRPr="00002AEE">
        <w:rPr>
          <w:rFonts w:ascii="Garamond" w:eastAsiaTheme="minorHAnsi" w:hAnsi="Garamond" w:cs="Times New Roman"/>
          <w:lang w:val="en-US"/>
        </w:rPr>
        <w:tab/>
      </w:r>
      <w:r w:rsidRPr="00002AEE">
        <w:rPr>
          <w:rFonts w:ascii="Garamond" w:hAnsi="Garamond" w:cs="Times New Roman"/>
          <w:shd w:val="clear" w:color="auto" w:fill="FFFFFF"/>
          <w:lang w:val="en-US"/>
        </w:rPr>
        <w:t>The</w:t>
      </w:r>
      <w:r w:rsidRPr="00002AEE">
        <w:rPr>
          <w:rStyle w:val="apple-converted-space"/>
          <w:rFonts w:ascii="Garamond" w:hAnsi="Garamond" w:cs="Times New Roman"/>
          <w:shd w:val="clear" w:color="auto" w:fill="FFFFFF"/>
          <w:lang w:val="en-US"/>
        </w:rPr>
        <w:t> </w:t>
      </w:r>
      <w:r w:rsidRPr="00002AEE">
        <w:rPr>
          <w:rStyle w:val="Accentuation"/>
          <w:rFonts w:ascii="Garamond" w:hAnsi="Garamond" w:cs="Times New Roman"/>
          <w:bCs/>
          <w:i w:val="0"/>
          <w:iCs w:val="0"/>
          <w:shd w:val="clear" w:color="auto" w:fill="FFFFFF"/>
          <w:lang w:val="en-US"/>
        </w:rPr>
        <w:t>Global Environment Facility</w:t>
      </w:r>
      <w:r w:rsidRPr="00002AEE">
        <w:rPr>
          <w:rStyle w:val="apple-converted-space"/>
          <w:rFonts w:ascii="Garamond" w:hAnsi="Garamond" w:cs="Times New Roman"/>
          <w:shd w:val="clear" w:color="auto" w:fill="FFFFFF"/>
          <w:lang w:val="en-US"/>
        </w:rPr>
        <w:t> </w:t>
      </w:r>
      <w:r w:rsidRPr="00002AEE">
        <w:rPr>
          <w:rFonts w:ascii="Garamond" w:hAnsi="Garamond" w:cs="Times New Roman"/>
          <w:shd w:val="clear" w:color="auto" w:fill="FFFFFF"/>
          <w:lang w:val="en-US"/>
        </w:rPr>
        <w:t>(</w:t>
      </w:r>
      <w:r w:rsidRPr="00002AEE">
        <w:rPr>
          <w:rStyle w:val="Accentuation"/>
          <w:rFonts w:ascii="Garamond" w:hAnsi="Garamond" w:cs="Times New Roman"/>
          <w:bCs/>
          <w:i w:val="0"/>
          <w:iCs w:val="0"/>
          <w:shd w:val="clear" w:color="auto" w:fill="FFFFFF"/>
          <w:lang w:val="en-US"/>
        </w:rPr>
        <w:t>GEF</w:t>
      </w:r>
      <w:r w:rsidRPr="00002AEE">
        <w:rPr>
          <w:rFonts w:ascii="Garamond" w:hAnsi="Garamond" w:cs="Times New Roman"/>
          <w:shd w:val="clear" w:color="auto" w:fill="FFFFFF"/>
          <w:lang w:val="en-US"/>
        </w:rPr>
        <w:t>)</w:t>
      </w:r>
      <w:r w:rsidRPr="00002AEE">
        <w:rPr>
          <w:rStyle w:val="apple-converted-space"/>
          <w:rFonts w:ascii="Garamond" w:hAnsi="Garamond" w:cs="Times New Roman"/>
          <w:shd w:val="clear" w:color="auto" w:fill="FFFFFF"/>
          <w:lang w:val="en-US"/>
        </w:rPr>
        <w:t> </w:t>
      </w:r>
    </w:p>
    <w:p w:rsidR="009D69DF" w:rsidRPr="009D69DF" w:rsidRDefault="009D69DF" w:rsidP="00002AEE">
      <w:pPr>
        <w:spacing w:after="0" w:line="240" w:lineRule="auto"/>
        <w:ind w:left="1418" w:hanging="1418"/>
        <w:outlineLvl w:val="2"/>
        <w:rPr>
          <w:rFonts w:ascii="Garamond" w:hAnsi="Garamond" w:cs="Times New Roman"/>
        </w:rPr>
      </w:pPr>
      <w:r w:rsidRPr="00B97512">
        <w:rPr>
          <w:rFonts w:ascii="Garamond" w:hAnsi="Garamond" w:cs="Times New Roman"/>
          <w:b/>
          <w:bCs/>
        </w:rPr>
        <w:t>PNEEB</w:t>
      </w:r>
      <w:r w:rsidR="00EB537E" w:rsidRPr="00EB537E">
        <w:rPr>
          <w:rFonts w:ascii="Garamond" w:eastAsiaTheme="minorHAnsi" w:hAnsi="Garamond" w:cs="Times New Roman"/>
          <w:bCs/>
        </w:rPr>
        <w:t> :</w:t>
      </w:r>
      <w:r w:rsidR="00EB537E" w:rsidRPr="00EB537E">
        <w:rPr>
          <w:rFonts w:ascii="Garamond" w:eastAsiaTheme="minorHAnsi" w:hAnsi="Garamond" w:cs="Times New Roman"/>
          <w:bCs/>
        </w:rPr>
        <w:tab/>
      </w:r>
      <w:r w:rsidR="00EB537E" w:rsidRPr="00EB537E">
        <w:rPr>
          <w:rFonts w:ascii="Garamond" w:eastAsiaTheme="minorHAnsi" w:hAnsi="Garamond" w:cs="Times New Roman"/>
        </w:rPr>
        <w:t>Programme National de réduction des Emissions de gaz a Effet de serre a travers l'efficacité énergétique dans le secteur du Bâtiment au Sénégal</w:t>
      </w:r>
    </w:p>
    <w:p w:rsidR="009D69DF" w:rsidRPr="009D69DF" w:rsidRDefault="00EB537E" w:rsidP="009D69DF">
      <w:pPr>
        <w:spacing w:after="0" w:line="240" w:lineRule="auto"/>
        <w:outlineLvl w:val="2"/>
        <w:rPr>
          <w:rFonts w:ascii="Garamond" w:eastAsia="Times New Roman" w:hAnsi="Garamond" w:cs="Times New Roman"/>
        </w:rPr>
      </w:pPr>
      <w:r w:rsidRPr="00EB537E">
        <w:rPr>
          <w:rStyle w:val="Accentuation"/>
          <w:rFonts w:ascii="Garamond" w:eastAsiaTheme="minorHAnsi" w:hAnsi="Garamond" w:cs="Times New Roman"/>
          <w:b/>
          <w:bCs/>
          <w:i w:val="0"/>
          <w:iCs w:val="0"/>
          <w:shd w:val="clear" w:color="auto" w:fill="FFFFFF"/>
        </w:rPr>
        <w:t>GENU</w:t>
      </w:r>
      <w:r w:rsidRPr="00EB537E">
        <w:rPr>
          <w:rStyle w:val="Accentuation"/>
          <w:rFonts w:ascii="Garamond" w:eastAsiaTheme="minorHAnsi" w:hAnsi="Garamond" w:cs="Times New Roman"/>
          <w:bCs/>
          <w:i w:val="0"/>
          <w:iCs w:val="0"/>
          <w:shd w:val="clear" w:color="auto" w:fill="FFFFFF"/>
        </w:rPr>
        <w:t xml:space="preserve"> : </w:t>
      </w:r>
      <w:r w:rsidRPr="00EB537E">
        <w:rPr>
          <w:rStyle w:val="Accentuation"/>
          <w:rFonts w:ascii="Garamond" w:eastAsiaTheme="minorHAnsi" w:hAnsi="Garamond" w:cs="Times New Roman"/>
          <w:bCs/>
          <w:i w:val="0"/>
          <w:iCs w:val="0"/>
          <w:shd w:val="clear" w:color="auto" w:fill="FFFFFF"/>
        </w:rPr>
        <w:tab/>
      </w:r>
      <w:r w:rsidRPr="00EB537E">
        <w:rPr>
          <w:rFonts w:ascii="Garamond" w:eastAsiaTheme="minorHAnsi" w:hAnsi="Garamond" w:cs="Times New Roman"/>
          <w:shd w:val="clear" w:color="auto" w:fill="FFFFFF"/>
        </w:rPr>
        <w:t xml:space="preserve">Groupe d'évaluation des Nations Unies </w:t>
      </w:r>
    </w:p>
    <w:p w:rsidR="009D69DF" w:rsidRPr="009D69DF" w:rsidRDefault="00EB537E" w:rsidP="009D69DF">
      <w:pPr>
        <w:pStyle w:val="Titre3"/>
        <w:shd w:val="clear" w:color="auto" w:fill="FFFFFF"/>
        <w:spacing w:after="0"/>
        <w:rPr>
          <w:b w:val="0"/>
          <w:bCs w:val="0"/>
          <w:sz w:val="22"/>
          <w:szCs w:val="22"/>
        </w:rPr>
      </w:pPr>
      <w:r w:rsidRPr="00EB537E">
        <w:rPr>
          <w:rFonts w:eastAsiaTheme="majorEastAsia"/>
          <w:bCs w:val="0"/>
          <w:sz w:val="22"/>
          <w:szCs w:val="22"/>
        </w:rPr>
        <w:t>GIZ</w:t>
      </w:r>
      <w:r w:rsidRPr="00EB537E">
        <w:rPr>
          <w:rFonts w:eastAsiaTheme="majorEastAsia"/>
          <w:b w:val="0"/>
          <w:bCs w:val="0"/>
          <w:sz w:val="22"/>
          <w:szCs w:val="22"/>
        </w:rPr>
        <w:t xml:space="preserve"> : </w:t>
      </w:r>
      <w:r w:rsidRPr="00EB537E">
        <w:rPr>
          <w:b w:val="0"/>
          <w:bCs w:val="0"/>
          <w:sz w:val="22"/>
          <w:szCs w:val="22"/>
        </w:rPr>
        <w:tab/>
      </w:r>
      <w:r w:rsidRPr="00EB537E">
        <w:rPr>
          <w:b w:val="0"/>
          <w:bCs w:val="0"/>
          <w:sz w:val="22"/>
          <w:szCs w:val="22"/>
        </w:rPr>
        <w:tab/>
      </w:r>
      <w:r w:rsidRPr="00EB537E">
        <w:rPr>
          <w:rFonts w:eastAsiaTheme="majorEastAsia"/>
          <w:b w:val="0"/>
          <w:bCs w:val="0"/>
          <w:sz w:val="22"/>
          <w:szCs w:val="22"/>
        </w:rPr>
        <w:t>Coopéra</w:t>
      </w:r>
      <w:r w:rsidRPr="00EB537E">
        <w:rPr>
          <w:b w:val="0"/>
          <w:bCs w:val="0"/>
          <w:sz w:val="22"/>
          <w:szCs w:val="22"/>
        </w:rPr>
        <w:t>tion allemande au Développement</w:t>
      </w:r>
    </w:p>
    <w:p w:rsidR="009D69DF" w:rsidRPr="009D69DF" w:rsidRDefault="00EB537E" w:rsidP="009D69DF">
      <w:pPr>
        <w:spacing w:after="0" w:line="240" w:lineRule="auto"/>
        <w:outlineLvl w:val="2"/>
        <w:rPr>
          <w:rFonts w:ascii="Garamond" w:hAnsi="Garamond" w:cs="Times New Roman"/>
        </w:rPr>
      </w:pPr>
      <w:r w:rsidRPr="00EB537E">
        <w:rPr>
          <w:rFonts w:ascii="Garamond" w:eastAsiaTheme="minorHAnsi" w:hAnsi="Garamond" w:cs="Times New Roman"/>
          <w:b/>
        </w:rPr>
        <w:t>HS</w:t>
      </w:r>
      <w:r w:rsidRPr="00EB537E">
        <w:rPr>
          <w:rFonts w:ascii="Garamond" w:eastAsiaTheme="minorHAnsi" w:hAnsi="Garamond" w:cs="Times New Roman"/>
        </w:rPr>
        <w:t xml:space="preserve"> : </w:t>
      </w:r>
      <w:r w:rsidRPr="00EB537E">
        <w:rPr>
          <w:rFonts w:ascii="Garamond" w:eastAsiaTheme="minorHAnsi" w:hAnsi="Garamond" w:cs="Times New Roman"/>
        </w:rPr>
        <w:tab/>
      </w:r>
      <w:r w:rsidRPr="00EB537E">
        <w:rPr>
          <w:rFonts w:ascii="Garamond" w:eastAsiaTheme="minorHAnsi" w:hAnsi="Garamond" w:cs="Times New Roman"/>
        </w:rPr>
        <w:tab/>
      </w:r>
      <w:r w:rsidR="009D69DF" w:rsidRPr="00B97512">
        <w:rPr>
          <w:rFonts w:ascii="Garamond" w:hAnsi="Garamond" w:cs="Times New Roman"/>
        </w:rPr>
        <w:t>Très satisfaisant</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HU</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r>
      <w:r w:rsidRPr="00B97512">
        <w:rPr>
          <w:rFonts w:ascii="Garamond" w:hAnsi="Garamond" w:cs="Times New Roman"/>
        </w:rPr>
        <w:t>Très insatisfaisant</w:t>
      </w:r>
    </w:p>
    <w:p w:rsidR="009D69DF" w:rsidRPr="009D69DF" w:rsidRDefault="009D69DF" w:rsidP="009D69DF">
      <w:pPr>
        <w:spacing w:after="0" w:line="240" w:lineRule="auto"/>
        <w:outlineLvl w:val="2"/>
        <w:rPr>
          <w:rFonts w:ascii="Garamond" w:hAnsi="Garamond" w:cs="Times New Roman"/>
          <w:shd w:val="clear" w:color="auto" w:fill="FFFFFF"/>
        </w:rPr>
      </w:pPr>
      <w:r w:rsidRPr="00B97512">
        <w:rPr>
          <w:rFonts w:ascii="Garamond" w:hAnsi="Garamond" w:cs="Times New Roman"/>
          <w:b/>
        </w:rPr>
        <w:t>L</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r>
      <w:r w:rsidRPr="00B97512">
        <w:rPr>
          <w:rFonts w:ascii="Garamond" w:hAnsi="Garamond" w:cs="Times New Roman"/>
        </w:rPr>
        <w:t>Probable</w:t>
      </w:r>
    </w:p>
    <w:p w:rsidR="009D69DF" w:rsidRPr="009D69DF" w:rsidRDefault="009D69DF" w:rsidP="009D69DF">
      <w:pPr>
        <w:spacing w:after="0" w:line="240" w:lineRule="auto"/>
        <w:outlineLvl w:val="2"/>
        <w:rPr>
          <w:rStyle w:val="atendertext1"/>
          <w:rFonts w:ascii="Garamond" w:eastAsiaTheme="majorEastAsia" w:hAnsi="Garamond" w:cs="Times New Roman"/>
          <w:color w:val="auto"/>
          <w:sz w:val="22"/>
          <w:szCs w:val="22"/>
        </w:rPr>
      </w:pPr>
      <w:r w:rsidRPr="00B97512">
        <w:rPr>
          <w:rStyle w:val="atendertext1"/>
          <w:rFonts w:ascii="Garamond" w:eastAsiaTheme="majorEastAsia" w:hAnsi="Garamond" w:cs="Times New Roman"/>
          <w:b/>
          <w:color w:val="auto"/>
          <w:sz w:val="22"/>
          <w:szCs w:val="22"/>
        </w:rPr>
        <w:t>MEFP</w:t>
      </w:r>
      <w:r w:rsidR="00EB537E" w:rsidRPr="00EB537E">
        <w:rPr>
          <w:rStyle w:val="atendertext1"/>
          <w:rFonts w:ascii="Garamond" w:eastAsiaTheme="majorEastAsia" w:hAnsi="Garamond" w:cs="Times New Roman"/>
          <w:color w:val="auto"/>
          <w:sz w:val="22"/>
          <w:szCs w:val="22"/>
        </w:rPr>
        <w:t xml:space="preserve"> : </w:t>
      </w:r>
      <w:r w:rsidR="00EB537E" w:rsidRPr="00EB537E">
        <w:rPr>
          <w:rStyle w:val="atendertext1"/>
          <w:rFonts w:ascii="Garamond" w:eastAsiaTheme="majorEastAsia" w:hAnsi="Garamond" w:cs="Times New Roman"/>
          <w:sz w:val="22"/>
          <w:szCs w:val="22"/>
        </w:rPr>
        <w:tab/>
      </w:r>
      <w:r w:rsidR="00EB537E" w:rsidRPr="00EB537E">
        <w:rPr>
          <w:rStyle w:val="atendertext1"/>
          <w:rFonts w:ascii="Garamond" w:eastAsiaTheme="majorEastAsia" w:hAnsi="Garamond" w:cs="Times New Roman"/>
          <w:color w:val="auto"/>
          <w:sz w:val="22"/>
          <w:szCs w:val="22"/>
        </w:rPr>
        <w:t>Ministère de l’Economie, des Finances et du Plan</w:t>
      </w:r>
    </w:p>
    <w:p w:rsidR="009D69DF" w:rsidRPr="00B97512" w:rsidRDefault="009D69DF" w:rsidP="009D69DF">
      <w:pPr>
        <w:spacing w:after="0" w:line="240" w:lineRule="auto"/>
        <w:outlineLvl w:val="2"/>
        <w:rPr>
          <w:rFonts w:ascii="Garamond" w:hAnsi="Garamond" w:cs="Times New Roman"/>
          <w:shd w:val="clear" w:color="auto" w:fill="FFFFFF"/>
        </w:rPr>
      </w:pPr>
      <w:r w:rsidRPr="00B97512">
        <w:rPr>
          <w:rStyle w:val="Accentuation"/>
          <w:rFonts w:ascii="Garamond" w:hAnsi="Garamond" w:cs="Times New Roman"/>
          <w:b/>
          <w:bCs/>
          <w:i w:val="0"/>
          <w:iCs w:val="0"/>
          <w:shd w:val="clear" w:color="auto" w:fill="FFFFFF"/>
        </w:rPr>
        <w:t>METT</w:t>
      </w:r>
      <w:r w:rsidRPr="00B97512">
        <w:rPr>
          <w:rFonts w:ascii="Garamond" w:hAnsi="Garamond" w:cs="Times New Roman"/>
          <w:shd w:val="clear" w:color="auto" w:fill="FFFFFF"/>
        </w:rPr>
        <w:t>:</w:t>
      </w:r>
      <w:r w:rsidR="00EB537E" w:rsidRPr="00EB537E">
        <w:rPr>
          <w:rFonts w:ascii="Garamond" w:eastAsiaTheme="minorHAnsi" w:hAnsi="Garamond" w:cs="Times New Roman"/>
          <w:shd w:val="clear" w:color="auto" w:fill="FFFFFF"/>
        </w:rPr>
        <w:tab/>
      </w:r>
      <w:r w:rsidR="00002AEE">
        <w:rPr>
          <w:rFonts w:ascii="Garamond" w:eastAsiaTheme="minorHAnsi" w:hAnsi="Garamond" w:cs="Times New Roman"/>
          <w:shd w:val="clear" w:color="auto" w:fill="FFFFFF"/>
        </w:rPr>
        <w:tab/>
      </w:r>
      <w:r w:rsidRPr="00B97512">
        <w:rPr>
          <w:rFonts w:ascii="Garamond" w:hAnsi="Garamond" w:cs="Times New Roman"/>
          <w:shd w:val="clear" w:color="auto" w:fill="FFFFFF"/>
        </w:rPr>
        <w:t>Management Effectiveness Tracking Tool/ Outils de suivi de l’efficacité de gestion;</w:t>
      </w:r>
    </w:p>
    <w:p w:rsidR="009D69DF" w:rsidRPr="009D69DF" w:rsidRDefault="00EB537E" w:rsidP="009D69DF">
      <w:pPr>
        <w:spacing w:after="0" w:line="240" w:lineRule="auto"/>
        <w:outlineLvl w:val="2"/>
        <w:rPr>
          <w:rFonts w:ascii="Garamond" w:hAnsi="Garamond" w:cs="Times New Roman"/>
        </w:rPr>
      </w:pPr>
      <w:r w:rsidRPr="00EB537E">
        <w:rPr>
          <w:rFonts w:ascii="Garamond" w:eastAsiaTheme="minorHAnsi" w:hAnsi="Garamond" w:cs="Times New Roman"/>
          <w:b/>
        </w:rPr>
        <w:t>ML</w:t>
      </w:r>
      <w:r w:rsidRPr="00EB537E">
        <w:rPr>
          <w:rFonts w:ascii="Garamond" w:eastAsiaTheme="minorHAnsi" w:hAnsi="Garamond" w:cs="Times New Roman"/>
        </w:rPr>
        <w:t xml:space="preserve"> : </w:t>
      </w:r>
      <w:r w:rsidRPr="00EB537E">
        <w:rPr>
          <w:rFonts w:ascii="Garamond" w:eastAsiaTheme="minorHAnsi" w:hAnsi="Garamond" w:cs="Times New Roman"/>
        </w:rPr>
        <w:tab/>
      </w:r>
      <w:r w:rsidRPr="00EB537E">
        <w:rPr>
          <w:rFonts w:ascii="Garamond" w:eastAsiaTheme="minorHAnsi" w:hAnsi="Garamond" w:cs="Times New Roman"/>
        </w:rPr>
        <w:tab/>
        <w:t>Assez probable</w:t>
      </w:r>
    </w:p>
    <w:p w:rsidR="009D69DF" w:rsidRPr="009D69DF" w:rsidRDefault="00EB537E" w:rsidP="009D69DF">
      <w:pPr>
        <w:spacing w:after="0" w:line="240" w:lineRule="auto"/>
        <w:outlineLvl w:val="2"/>
        <w:rPr>
          <w:rFonts w:ascii="Garamond" w:hAnsi="Garamond" w:cs="Times New Roman"/>
        </w:rPr>
      </w:pPr>
      <w:r w:rsidRPr="00EB537E">
        <w:rPr>
          <w:rFonts w:ascii="Garamond" w:eastAsiaTheme="minorHAnsi" w:hAnsi="Garamond" w:cs="Times New Roman"/>
          <w:b/>
        </w:rPr>
        <w:t>MS</w:t>
      </w:r>
      <w:r w:rsidRPr="00EB537E">
        <w:rPr>
          <w:rFonts w:ascii="Garamond" w:eastAsiaTheme="minorHAnsi" w:hAnsi="Garamond" w:cs="Times New Roman"/>
        </w:rPr>
        <w:t xml:space="preserve"> : </w:t>
      </w:r>
      <w:r w:rsidRPr="00EB537E">
        <w:rPr>
          <w:rFonts w:ascii="Garamond" w:eastAsiaTheme="minorHAnsi" w:hAnsi="Garamond" w:cs="Times New Roman"/>
        </w:rPr>
        <w:tab/>
      </w:r>
      <w:r w:rsidRPr="00EB537E">
        <w:rPr>
          <w:rFonts w:ascii="Garamond" w:eastAsiaTheme="minorHAnsi" w:hAnsi="Garamond" w:cs="Times New Roman"/>
        </w:rPr>
        <w:tab/>
      </w:r>
      <w:r w:rsidR="009D69DF" w:rsidRPr="00B97512">
        <w:rPr>
          <w:rFonts w:ascii="Garamond" w:hAnsi="Garamond" w:cs="Times New Roman"/>
        </w:rPr>
        <w:t>Assez satisfaisant</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MU</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t>Assez improbable</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NEX</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t>National Execution/Exécution N</w:t>
      </w:r>
      <w:r w:rsidRPr="00B97512">
        <w:rPr>
          <w:rFonts w:ascii="Garamond" w:hAnsi="Garamond" w:cs="Times New Roman"/>
        </w:rPr>
        <w:t xml:space="preserve">ationale </w:t>
      </w:r>
    </w:p>
    <w:p w:rsidR="009D69DF" w:rsidRPr="009D69DF" w:rsidRDefault="00EB537E" w:rsidP="009D69DF">
      <w:pPr>
        <w:pStyle w:val="Titre3"/>
        <w:shd w:val="clear" w:color="auto" w:fill="FFFFFF"/>
        <w:spacing w:after="0"/>
        <w:rPr>
          <w:b w:val="0"/>
          <w:bCs w:val="0"/>
          <w:sz w:val="22"/>
          <w:szCs w:val="22"/>
        </w:rPr>
      </w:pPr>
      <w:r w:rsidRPr="00EB537E">
        <w:rPr>
          <w:bCs w:val="0"/>
          <w:sz w:val="22"/>
          <w:szCs w:val="22"/>
        </w:rPr>
        <w:t>ODAS</w:t>
      </w:r>
      <w:r w:rsidRPr="00EB537E">
        <w:rPr>
          <w:b w:val="0"/>
          <w:bCs w:val="0"/>
          <w:sz w:val="22"/>
          <w:szCs w:val="22"/>
        </w:rPr>
        <w:t xml:space="preserve"> : </w:t>
      </w:r>
      <w:r w:rsidRPr="00EB537E">
        <w:rPr>
          <w:b w:val="0"/>
          <w:bCs w:val="0"/>
          <w:sz w:val="22"/>
          <w:szCs w:val="22"/>
        </w:rPr>
        <w:tab/>
      </w:r>
      <w:hyperlink r:id="rId18" w:history="1">
        <w:r>
          <w:rPr>
            <w:rStyle w:val="Lienhypertexte"/>
            <w:rFonts w:eastAsiaTheme="majorEastAsia"/>
            <w:b w:val="0"/>
            <w:bCs w:val="0"/>
            <w:color w:val="auto"/>
            <w:sz w:val="22"/>
            <w:szCs w:val="22"/>
            <w:u w:val="none"/>
          </w:rPr>
          <w:t>Ordres des Architectes du Sénégal</w:t>
        </w:r>
      </w:hyperlink>
    </w:p>
    <w:p w:rsidR="009D69DF" w:rsidRPr="009D69DF" w:rsidRDefault="00EB537E" w:rsidP="009D69DF">
      <w:pPr>
        <w:spacing w:after="0" w:line="240" w:lineRule="auto"/>
        <w:outlineLvl w:val="2"/>
        <w:rPr>
          <w:rStyle w:val="apple-converted-space"/>
          <w:rFonts w:ascii="Garamond" w:hAnsi="Garamond" w:cs="Times New Roman"/>
          <w:shd w:val="clear" w:color="auto" w:fill="FFFFFF"/>
        </w:rPr>
      </w:pPr>
      <w:r w:rsidRPr="00EB537E">
        <w:rPr>
          <w:rStyle w:val="Accentuation"/>
          <w:rFonts w:ascii="Garamond" w:eastAsiaTheme="minorHAnsi" w:hAnsi="Garamond" w:cs="Times New Roman"/>
          <w:b/>
          <w:bCs/>
          <w:i w:val="0"/>
          <w:iCs w:val="0"/>
          <w:shd w:val="clear" w:color="auto" w:fill="FFFFFF"/>
        </w:rPr>
        <w:t>OSC</w:t>
      </w:r>
      <w:r w:rsidRPr="00EB537E">
        <w:rPr>
          <w:rStyle w:val="Accentuation"/>
          <w:rFonts w:ascii="Garamond" w:eastAsiaTheme="minorHAnsi" w:hAnsi="Garamond" w:cs="Times New Roman"/>
          <w:bCs/>
          <w:i w:val="0"/>
          <w:iCs w:val="0"/>
          <w:shd w:val="clear" w:color="auto" w:fill="FFFFFF"/>
        </w:rPr>
        <w:t> :</w:t>
      </w:r>
      <w:r w:rsidRPr="00EB537E">
        <w:rPr>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ab/>
        <w:t>Organisations de la Société Civile du</w:t>
      </w:r>
      <w:r w:rsidRPr="00EB537E">
        <w:rPr>
          <w:rStyle w:val="apple-converted-space"/>
          <w:rFonts w:ascii="Garamond" w:eastAsiaTheme="minorHAnsi" w:hAnsi="Garamond" w:cs="Times New Roman"/>
          <w:shd w:val="clear" w:color="auto" w:fill="FFFFFF"/>
        </w:rPr>
        <w:t> </w:t>
      </w:r>
      <w:r w:rsidRPr="00EB537E">
        <w:rPr>
          <w:rStyle w:val="Accentuation"/>
          <w:rFonts w:ascii="Garamond" w:eastAsiaTheme="minorHAnsi" w:hAnsi="Garamond" w:cs="Times New Roman"/>
          <w:bCs/>
          <w:i w:val="0"/>
          <w:iCs w:val="0"/>
          <w:shd w:val="clear" w:color="auto" w:fill="FFFFFF"/>
        </w:rPr>
        <w:t>Sénégal</w:t>
      </w:r>
      <w:r w:rsidRPr="00EB537E">
        <w:rPr>
          <w:rStyle w:val="apple-converted-space"/>
          <w:rFonts w:ascii="Garamond" w:eastAsiaTheme="minorHAnsi" w:hAnsi="Garamond" w:cs="Times New Roman"/>
          <w:shd w:val="clear" w:color="auto" w:fill="FFFFFF"/>
        </w:rPr>
        <w:t> </w:t>
      </w:r>
    </w:p>
    <w:p w:rsidR="009D69DF" w:rsidRPr="009D69DF" w:rsidRDefault="00EB537E" w:rsidP="009D69DF">
      <w:pPr>
        <w:spacing w:after="0" w:line="240" w:lineRule="auto"/>
        <w:outlineLvl w:val="2"/>
        <w:rPr>
          <w:rStyle w:val="Accentuation"/>
          <w:rFonts w:ascii="Garamond" w:hAnsi="Garamond" w:cs="Times New Roman"/>
          <w:bCs/>
          <w:i w:val="0"/>
          <w:iCs w:val="0"/>
          <w:shd w:val="clear" w:color="auto" w:fill="FFFFFF"/>
        </w:rPr>
      </w:pPr>
      <w:r w:rsidRPr="00EB537E">
        <w:rPr>
          <w:rFonts w:ascii="Garamond" w:eastAsiaTheme="minorHAnsi" w:hAnsi="Garamond" w:cs="Times New Roman"/>
          <w:b/>
          <w:shd w:val="clear" w:color="auto" w:fill="FFFFFF"/>
        </w:rPr>
        <w:t>PIM</w:t>
      </w:r>
      <w:r w:rsidRPr="00EB537E">
        <w:rPr>
          <w:rFonts w:ascii="Garamond" w:eastAsiaTheme="minorHAnsi" w:hAnsi="Garamond" w:cs="Times New Roman"/>
          <w:shd w:val="clear" w:color="auto" w:fill="FFFFFF"/>
        </w:rPr>
        <w:t xml:space="preserve"> : </w:t>
      </w:r>
      <w:r w:rsidRPr="00EB537E">
        <w:rPr>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ab/>
        <w:t>identificateur de projet du</w:t>
      </w:r>
      <w:r w:rsidRPr="00EB537E">
        <w:rPr>
          <w:rStyle w:val="apple-converted-space"/>
          <w:rFonts w:ascii="Garamond" w:eastAsiaTheme="minorHAnsi" w:hAnsi="Garamond" w:cs="Times New Roman"/>
          <w:shd w:val="clear" w:color="auto" w:fill="FFFFFF"/>
        </w:rPr>
        <w:t> </w:t>
      </w:r>
      <w:r w:rsidRPr="00EB537E">
        <w:rPr>
          <w:rStyle w:val="Accentuation"/>
          <w:rFonts w:ascii="Garamond" w:eastAsiaTheme="minorHAnsi" w:hAnsi="Garamond" w:cs="Times New Roman"/>
          <w:bCs/>
          <w:i w:val="0"/>
          <w:iCs w:val="0"/>
          <w:shd w:val="clear" w:color="auto" w:fill="FFFFFF"/>
        </w:rPr>
        <w:t>PNUD</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PIR</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r>
      <w:r w:rsidRPr="00B97512">
        <w:rPr>
          <w:rFonts w:ascii="Garamond" w:hAnsi="Garamond" w:cs="Times New Roman"/>
        </w:rPr>
        <w:t xml:space="preserve">Rapport de mise en œuvre de projets </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PNUD</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imes New Roman" w:hAnsi="Garamond" w:cs="Times New Roman"/>
        </w:rPr>
        <w:t>Programme des Nations Unies pour le développement ...</w:t>
      </w:r>
    </w:p>
    <w:p w:rsidR="009D69DF" w:rsidRPr="009D69DF" w:rsidRDefault="009D69DF" w:rsidP="009D69DF">
      <w:pPr>
        <w:spacing w:after="0" w:line="240" w:lineRule="auto"/>
        <w:outlineLvl w:val="2"/>
        <w:rPr>
          <w:rFonts w:ascii="Garamond" w:eastAsia="Times New Roman" w:hAnsi="Garamond" w:cs="Times New Roman"/>
        </w:rPr>
      </w:pPr>
      <w:r w:rsidRPr="00B97512">
        <w:rPr>
          <w:rFonts w:ascii="Garamond" w:hAnsi="Garamond" w:cs="Times New Roman"/>
          <w:b/>
          <w:lang w:val="fr-CH"/>
        </w:rPr>
        <w:t>PNUD/FEM (EEG)</w:t>
      </w:r>
      <w:r w:rsidR="00EB537E" w:rsidRPr="00EB537E">
        <w:rPr>
          <w:rStyle w:val="Accentuation"/>
          <w:rFonts w:ascii="Garamond" w:eastAsiaTheme="minorHAnsi" w:hAnsi="Garamond" w:cs="Times New Roman"/>
          <w:bCs/>
          <w:i w:val="0"/>
          <w:iCs w:val="0"/>
          <w:shd w:val="clear" w:color="auto" w:fill="FFFFFF"/>
        </w:rPr>
        <w:t>:</w:t>
      </w:r>
      <w:r w:rsidR="00EB537E" w:rsidRPr="00EB537E">
        <w:rPr>
          <w:rFonts w:ascii="Garamond" w:eastAsiaTheme="minorHAnsi" w:hAnsi="Garamond" w:cs="Times New Roman"/>
          <w:shd w:val="clear" w:color="auto" w:fill="FFFFFF"/>
        </w:rPr>
        <w:t xml:space="preserve"> Groupe Energie et Environnement du PNUD </w:t>
      </w:r>
    </w:p>
    <w:p w:rsidR="009D69DF" w:rsidRPr="009D69DF" w:rsidRDefault="00EB537E" w:rsidP="009D69DF">
      <w:pPr>
        <w:spacing w:after="0" w:line="240" w:lineRule="auto"/>
        <w:outlineLvl w:val="2"/>
        <w:rPr>
          <w:rFonts w:ascii="Garamond" w:hAnsi="Garamond" w:cs="Times New Roman"/>
          <w:shd w:val="clear" w:color="auto" w:fill="FFFFFF"/>
        </w:rPr>
      </w:pPr>
      <w:r w:rsidRPr="00EB537E">
        <w:rPr>
          <w:rStyle w:val="Accentuation"/>
          <w:rFonts w:ascii="Garamond" w:eastAsiaTheme="minorHAnsi" w:hAnsi="Garamond" w:cs="Times New Roman"/>
          <w:b/>
          <w:bCs/>
          <w:i w:val="0"/>
          <w:iCs w:val="0"/>
          <w:shd w:val="clear" w:color="auto" w:fill="FFFFFF"/>
        </w:rPr>
        <w:t>RTA</w:t>
      </w:r>
      <w:r w:rsidRPr="00EB537E">
        <w:rPr>
          <w:rStyle w:val="Accentuation"/>
          <w:rFonts w:ascii="Garamond" w:eastAsiaTheme="minorHAnsi" w:hAnsi="Garamond" w:cs="Times New Roman"/>
          <w:bCs/>
          <w:i w:val="0"/>
          <w:iCs w:val="0"/>
          <w:shd w:val="clear" w:color="auto" w:fill="FFFFFF"/>
        </w:rPr>
        <w:t> </w:t>
      </w:r>
      <w:r w:rsidRPr="00EB537E">
        <w:rPr>
          <w:rFonts w:ascii="Garamond" w:eastAsiaTheme="minorHAnsi" w:hAnsi="Garamond" w:cs="Times New Roman"/>
          <w:shd w:val="clear" w:color="auto" w:fill="FFFFFF"/>
        </w:rPr>
        <w:t xml:space="preserve">: </w:t>
      </w:r>
      <w:r w:rsidR="00002AEE">
        <w:rPr>
          <w:rFonts w:ascii="Garamond" w:eastAsiaTheme="minorHAnsi" w:hAnsi="Garamond" w:cs="Times New Roman"/>
          <w:shd w:val="clear" w:color="auto" w:fill="FFFFFF"/>
        </w:rPr>
        <w:tab/>
      </w:r>
      <w:r w:rsidR="00002AEE">
        <w:rPr>
          <w:rFonts w:ascii="Garamond" w:eastAsiaTheme="minorHAnsi" w:hAnsi="Garamond" w:cs="Times New Roman"/>
          <w:shd w:val="clear" w:color="auto" w:fill="FFFFFF"/>
        </w:rPr>
        <w:tab/>
      </w:r>
      <w:r w:rsidRPr="00EB537E">
        <w:rPr>
          <w:rFonts w:ascii="Garamond" w:eastAsiaTheme="minorHAnsi" w:hAnsi="Garamond" w:cs="Times New Roman"/>
          <w:shd w:val="clear" w:color="auto" w:fill="FFFFFF"/>
        </w:rPr>
        <w:t>Conseiller technique régional du PNUD-GEF</w:t>
      </w:r>
    </w:p>
    <w:p w:rsidR="009D69DF" w:rsidRPr="009D69DF" w:rsidRDefault="00EB537E" w:rsidP="009D69DF">
      <w:pPr>
        <w:spacing w:after="0" w:line="240" w:lineRule="auto"/>
        <w:outlineLvl w:val="2"/>
        <w:rPr>
          <w:rFonts w:ascii="Garamond" w:hAnsi="Garamond" w:cs="Times New Roman"/>
        </w:rPr>
      </w:pPr>
      <w:r w:rsidRPr="00EB537E">
        <w:rPr>
          <w:rFonts w:ascii="Garamond" w:eastAsiaTheme="minorHAnsi" w:hAnsi="Garamond" w:cs="Times New Roman"/>
          <w:b/>
        </w:rPr>
        <w:t>S</w:t>
      </w:r>
      <w:r w:rsidRPr="00EB537E">
        <w:rPr>
          <w:rFonts w:ascii="Garamond" w:eastAsiaTheme="minorHAnsi" w:hAnsi="Garamond" w:cs="Times New Roman"/>
        </w:rPr>
        <w:t xml:space="preserve"> : </w:t>
      </w:r>
      <w:r w:rsidR="00002AEE">
        <w:rPr>
          <w:rFonts w:ascii="Garamond" w:eastAsiaTheme="minorHAnsi" w:hAnsi="Garamond" w:cs="Times New Roman"/>
        </w:rPr>
        <w:tab/>
      </w:r>
      <w:r w:rsidR="00002AEE">
        <w:rPr>
          <w:rFonts w:ascii="Garamond" w:eastAsiaTheme="minorHAnsi" w:hAnsi="Garamond" w:cs="Times New Roman"/>
        </w:rPr>
        <w:tab/>
      </w:r>
      <w:r w:rsidR="009D69DF" w:rsidRPr="00B97512">
        <w:rPr>
          <w:rFonts w:ascii="Garamond" w:hAnsi="Garamond" w:cs="Times New Roman"/>
        </w:rPr>
        <w:t>Satisfaisant</w:t>
      </w:r>
    </w:p>
    <w:p w:rsidR="009D69DF" w:rsidRPr="009D69DF" w:rsidRDefault="00EB537E" w:rsidP="009D69DF">
      <w:pPr>
        <w:spacing w:after="0" w:line="240" w:lineRule="auto"/>
        <w:outlineLvl w:val="2"/>
        <w:rPr>
          <w:rFonts w:ascii="Garamond" w:hAnsi="Garamond" w:cs="Times New Roman"/>
        </w:rPr>
      </w:pPr>
      <w:r w:rsidRPr="00EB537E">
        <w:rPr>
          <w:rFonts w:ascii="Garamond" w:eastAsiaTheme="minorHAnsi" w:hAnsi="Garamond" w:cs="Times New Roman"/>
          <w:b/>
        </w:rPr>
        <w:t>SMART</w:t>
      </w:r>
      <w:r w:rsidRPr="00EB537E">
        <w:rPr>
          <w:rFonts w:ascii="Garamond" w:eastAsiaTheme="minorHAnsi" w:hAnsi="Garamond" w:cs="Times New Roman"/>
        </w:rPr>
        <w:t xml:space="preserve"> : </w:t>
      </w:r>
      <w:r w:rsidRPr="00EB537E">
        <w:rPr>
          <w:rFonts w:ascii="Garamond" w:eastAsiaTheme="minorHAnsi" w:hAnsi="Garamond" w:cs="Times New Roman"/>
        </w:rPr>
        <w:tab/>
      </w:r>
      <w:r w:rsidR="009D69DF" w:rsidRPr="00B97512">
        <w:rPr>
          <w:rFonts w:ascii="Garamond" w:hAnsi="Garamond" w:cs="Times New Roman"/>
        </w:rPr>
        <w:t>spécifiques, mesurables, réalisables, pertinentes et limitées dans le temps</w:t>
      </w:r>
    </w:p>
    <w:p w:rsidR="009D69DF" w:rsidRPr="009D69DF" w:rsidRDefault="009D69DF" w:rsidP="009D69DF">
      <w:pPr>
        <w:spacing w:after="0" w:line="240" w:lineRule="auto"/>
        <w:outlineLvl w:val="2"/>
        <w:rPr>
          <w:rFonts w:ascii="Garamond" w:hAnsi="Garamond" w:cs="Times New Roman"/>
        </w:rPr>
      </w:pPr>
      <w:r w:rsidRPr="00B97512">
        <w:rPr>
          <w:rFonts w:ascii="Garamond" w:hAnsi="Garamond" w:cs="Times New Roman"/>
          <w:b/>
        </w:rPr>
        <w:t>U</w:t>
      </w:r>
      <w:r w:rsidR="00EB537E" w:rsidRPr="00EB537E">
        <w:rPr>
          <w:rFonts w:ascii="Garamond" w:eastAsiaTheme="minorHAnsi" w:hAnsi="Garamond" w:cs="Times New Roman"/>
        </w:rPr>
        <w:t xml:space="preserve"> : </w:t>
      </w:r>
      <w:r w:rsidR="00EB537E" w:rsidRPr="00EB537E">
        <w:rPr>
          <w:rFonts w:ascii="Garamond" w:eastAsiaTheme="minorHAnsi" w:hAnsi="Garamond" w:cs="Times New Roman"/>
        </w:rPr>
        <w:tab/>
      </w:r>
      <w:r w:rsidR="00EB537E" w:rsidRPr="00EB537E">
        <w:rPr>
          <w:rFonts w:ascii="Garamond" w:eastAsiaTheme="minorHAnsi" w:hAnsi="Garamond" w:cs="Times New Roman"/>
        </w:rPr>
        <w:tab/>
      </w:r>
      <w:r w:rsidRPr="00B97512">
        <w:rPr>
          <w:rFonts w:ascii="Garamond" w:hAnsi="Garamond" w:cs="Times New Roman"/>
        </w:rPr>
        <w:t>Improbable</w:t>
      </w:r>
    </w:p>
    <w:p w:rsidR="009D69DF" w:rsidRPr="009D69DF" w:rsidRDefault="00EB537E" w:rsidP="009D69DF">
      <w:pPr>
        <w:spacing w:after="0" w:line="240" w:lineRule="auto"/>
        <w:outlineLvl w:val="2"/>
        <w:rPr>
          <w:rFonts w:ascii="Garamond" w:hAnsi="Garamond" w:cs="Times New Roman"/>
        </w:rPr>
      </w:pPr>
      <w:r w:rsidRPr="00EB537E">
        <w:rPr>
          <w:rFonts w:ascii="Garamond" w:eastAsiaTheme="minorHAnsi" w:hAnsi="Garamond" w:cs="Times New Roman"/>
          <w:b/>
        </w:rPr>
        <w:t>U</w:t>
      </w:r>
      <w:r w:rsidRPr="00EB537E">
        <w:rPr>
          <w:rFonts w:ascii="Garamond" w:eastAsiaTheme="minorHAnsi" w:hAnsi="Garamond" w:cs="Times New Roman"/>
        </w:rPr>
        <w:t xml:space="preserve"> : </w:t>
      </w:r>
      <w:r w:rsidRPr="00EB537E">
        <w:rPr>
          <w:rFonts w:ascii="Garamond" w:eastAsiaTheme="minorHAnsi" w:hAnsi="Garamond" w:cs="Times New Roman"/>
        </w:rPr>
        <w:tab/>
      </w:r>
      <w:r w:rsidRPr="00EB537E">
        <w:rPr>
          <w:rFonts w:ascii="Garamond" w:eastAsiaTheme="minorHAnsi" w:hAnsi="Garamond" w:cs="Times New Roman"/>
        </w:rPr>
        <w:tab/>
      </w:r>
      <w:r w:rsidR="009D69DF" w:rsidRPr="00B97512">
        <w:rPr>
          <w:rFonts w:ascii="Garamond" w:hAnsi="Garamond" w:cs="Times New Roman"/>
        </w:rPr>
        <w:t>Insatisfaisant</w:t>
      </w:r>
    </w:p>
    <w:p w:rsidR="009D69DF" w:rsidRPr="009D69DF" w:rsidRDefault="009D69DF" w:rsidP="009D69DF">
      <w:pPr>
        <w:pStyle w:val="Titre3"/>
        <w:shd w:val="clear" w:color="auto" w:fill="FFFFFF"/>
        <w:spacing w:after="0"/>
        <w:rPr>
          <w:b w:val="0"/>
          <w:bCs w:val="0"/>
          <w:sz w:val="22"/>
          <w:szCs w:val="22"/>
        </w:rPr>
      </w:pPr>
      <w:r w:rsidRPr="00B97512">
        <w:rPr>
          <w:sz w:val="22"/>
          <w:szCs w:val="22"/>
        </w:rPr>
        <w:t>UGP</w:t>
      </w:r>
      <w:r w:rsidR="00EB537E" w:rsidRPr="00EB537E">
        <w:rPr>
          <w:b w:val="0"/>
          <w:sz w:val="22"/>
          <w:szCs w:val="22"/>
        </w:rPr>
        <w:t> :</w:t>
      </w:r>
      <w:r w:rsidR="00EB537E" w:rsidRPr="00EB537E">
        <w:rPr>
          <w:b w:val="0"/>
          <w:sz w:val="22"/>
          <w:szCs w:val="22"/>
        </w:rPr>
        <w:tab/>
      </w:r>
      <w:r w:rsidR="00EB537E" w:rsidRPr="00EB537E">
        <w:rPr>
          <w:b w:val="0"/>
          <w:sz w:val="22"/>
          <w:szCs w:val="22"/>
        </w:rPr>
        <w:tab/>
      </w:r>
      <w:r w:rsidRPr="00B97512">
        <w:rPr>
          <w:b w:val="0"/>
          <w:sz w:val="22"/>
          <w:szCs w:val="22"/>
        </w:rPr>
        <w:t xml:space="preserve">Unité de Gestion du Projet </w:t>
      </w:r>
    </w:p>
    <w:p w:rsidR="009D69DF" w:rsidRPr="00B97512" w:rsidRDefault="009D69DF" w:rsidP="009D69DF">
      <w:pPr>
        <w:pStyle w:val="Titre3"/>
        <w:shd w:val="clear" w:color="auto" w:fill="FFFFFF"/>
        <w:spacing w:after="0"/>
        <w:rPr>
          <w:bCs w:val="0"/>
          <w:sz w:val="22"/>
          <w:szCs w:val="22"/>
        </w:rPr>
      </w:pPr>
      <w:r w:rsidRPr="00B97512">
        <w:rPr>
          <w:bCs w:val="0"/>
          <w:sz w:val="22"/>
          <w:szCs w:val="22"/>
        </w:rPr>
        <w:t xml:space="preserve">UNDP: </w:t>
      </w:r>
      <w:r w:rsidRPr="00B97512">
        <w:rPr>
          <w:bCs w:val="0"/>
          <w:sz w:val="22"/>
          <w:szCs w:val="22"/>
        </w:rPr>
        <w:tab/>
        <w:t>United Nations Development Programme</w:t>
      </w:r>
    </w:p>
    <w:p w:rsidR="009D69DF" w:rsidRPr="003360D8" w:rsidRDefault="009D69DF" w:rsidP="009D69DF">
      <w:pPr>
        <w:pStyle w:val="Titre3"/>
        <w:shd w:val="clear" w:color="auto" w:fill="FFFFFF"/>
        <w:spacing w:after="0"/>
        <w:rPr>
          <w:b w:val="0"/>
          <w:bCs w:val="0"/>
          <w:sz w:val="22"/>
          <w:szCs w:val="22"/>
        </w:rPr>
      </w:pPr>
      <w:r w:rsidRPr="00B97512">
        <w:rPr>
          <w:sz w:val="22"/>
          <w:szCs w:val="22"/>
        </w:rPr>
        <w:t>US dollars</w:t>
      </w:r>
      <w:r w:rsidR="00EB537E" w:rsidRPr="00EB537E">
        <w:rPr>
          <w:b w:val="0"/>
          <w:sz w:val="22"/>
          <w:szCs w:val="22"/>
        </w:rPr>
        <w:t xml:space="preserve">: </w:t>
      </w:r>
      <w:r w:rsidR="00EB537E" w:rsidRPr="00EB537E">
        <w:rPr>
          <w:b w:val="0"/>
          <w:sz w:val="22"/>
          <w:szCs w:val="22"/>
        </w:rPr>
        <w:tab/>
      </w:r>
      <w:hyperlink r:id="rId19" w:history="1">
        <w:r w:rsidR="00EB537E">
          <w:rPr>
            <w:rStyle w:val="Lienhypertexte"/>
            <w:rFonts w:eastAsiaTheme="majorEastAsia"/>
            <w:b w:val="0"/>
            <w:bCs w:val="0"/>
            <w:color w:val="auto"/>
            <w:sz w:val="22"/>
            <w:szCs w:val="22"/>
            <w:u w:val="none"/>
          </w:rPr>
          <w:t>Dollar des États-Unis</w:t>
        </w:r>
      </w:hyperlink>
    </w:p>
    <w:p w:rsidR="009D69DF" w:rsidRPr="003360D8" w:rsidRDefault="009D69DF" w:rsidP="009D69DF">
      <w:pPr>
        <w:pStyle w:val="Titre3"/>
        <w:shd w:val="clear" w:color="auto" w:fill="FFFFFF"/>
        <w:spacing w:after="0"/>
        <w:rPr>
          <w:b w:val="0"/>
          <w:bCs w:val="0"/>
          <w:sz w:val="22"/>
          <w:szCs w:val="22"/>
        </w:rPr>
      </w:pPr>
    </w:p>
    <w:p w:rsidR="009D69DF" w:rsidRPr="003360D8" w:rsidRDefault="009D69DF" w:rsidP="009D69DF">
      <w:pPr>
        <w:pStyle w:val="Titre3"/>
        <w:shd w:val="clear" w:color="auto" w:fill="FFFFFF"/>
        <w:spacing w:after="0"/>
        <w:rPr>
          <w:b w:val="0"/>
          <w:bCs w:val="0"/>
          <w:sz w:val="22"/>
          <w:szCs w:val="22"/>
        </w:rPr>
      </w:pPr>
    </w:p>
    <w:p w:rsidR="00F34907" w:rsidRDefault="00F34907"/>
    <w:p w:rsidR="00F34907" w:rsidRDefault="00F34907"/>
    <w:p w:rsidR="009D69DF" w:rsidRDefault="009D69DF" w:rsidP="009D69DF">
      <w:pPr>
        <w:pStyle w:val="Corpsdetexte"/>
        <w:ind w:left="360"/>
        <w:rPr>
          <w:rFonts w:ascii="Garamond" w:hAnsi="Garamond"/>
          <w:b/>
          <w:bCs/>
          <w:sz w:val="22"/>
          <w:szCs w:val="22"/>
        </w:rPr>
      </w:pPr>
      <w:r w:rsidRPr="00B97512">
        <w:rPr>
          <w:rFonts w:ascii="Garamond" w:hAnsi="Garamond"/>
          <w:b/>
          <w:bCs/>
          <w:sz w:val="22"/>
          <w:szCs w:val="22"/>
        </w:rPr>
        <w:t>SOMMAIRE</w:t>
      </w:r>
    </w:p>
    <w:p w:rsidR="00002AEE" w:rsidRPr="00AC48FA" w:rsidRDefault="00002AEE" w:rsidP="009D69DF">
      <w:pPr>
        <w:pStyle w:val="Corpsdetexte"/>
        <w:ind w:left="360"/>
        <w:rPr>
          <w:rFonts w:ascii="Garamond" w:hAnsi="Garamond"/>
          <w:b/>
          <w:bCs/>
          <w:sz w:val="22"/>
          <w:szCs w:val="22"/>
        </w:rPr>
      </w:pPr>
    </w:p>
    <w:p w:rsidR="009D69DF" w:rsidRPr="00AC48FA" w:rsidRDefault="009D69DF" w:rsidP="009D69DF">
      <w:pPr>
        <w:pStyle w:val="Corpsdetexte"/>
        <w:numPr>
          <w:ilvl w:val="0"/>
          <w:numId w:val="1"/>
        </w:numPr>
        <w:ind w:left="360"/>
        <w:rPr>
          <w:rFonts w:ascii="Garamond" w:hAnsi="Garamond"/>
          <w:b/>
          <w:bCs/>
          <w:sz w:val="22"/>
          <w:szCs w:val="22"/>
        </w:rPr>
      </w:pPr>
      <w:r w:rsidRPr="00AC48FA">
        <w:rPr>
          <w:rFonts w:ascii="Garamond" w:hAnsi="Garamond"/>
          <w:b/>
          <w:bCs/>
          <w:sz w:val="22"/>
          <w:szCs w:val="22"/>
        </w:rPr>
        <w:t>Introduction ;</w:t>
      </w:r>
    </w:p>
    <w:p w:rsidR="009D69DF" w:rsidRPr="00AC48FA" w:rsidRDefault="00002AEE" w:rsidP="009D69DF">
      <w:pPr>
        <w:pStyle w:val="Corpsdetexte"/>
        <w:numPr>
          <w:ilvl w:val="0"/>
          <w:numId w:val="1"/>
        </w:numPr>
        <w:ind w:left="360"/>
        <w:rPr>
          <w:rFonts w:ascii="Garamond" w:hAnsi="Garamond"/>
          <w:b/>
          <w:bCs/>
          <w:sz w:val="22"/>
          <w:szCs w:val="22"/>
        </w:rPr>
      </w:pPr>
      <w:r w:rsidRPr="00AC48FA">
        <w:rPr>
          <w:rFonts w:ascii="Garamond" w:hAnsi="Garamond"/>
          <w:b/>
          <w:sz w:val="22"/>
          <w:szCs w:val="22"/>
        </w:rPr>
        <w:t>Présentation</w:t>
      </w:r>
      <w:r w:rsidR="009D69DF" w:rsidRPr="00AC48FA">
        <w:rPr>
          <w:rFonts w:ascii="Garamond" w:hAnsi="Garamond"/>
          <w:b/>
          <w:sz w:val="22"/>
          <w:szCs w:val="22"/>
        </w:rPr>
        <w:t xml:space="preserve"> du projet:</w:t>
      </w:r>
    </w:p>
    <w:p w:rsidR="009D69DF" w:rsidRPr="00AC48FA" w:rsidRDefault="009D69DF" w:rsidP="009D69DF">
      <w:pPr>
        <w:pStyle w:val="Corpsdetexte"/>
        <w:numPr>
          <w:ilvl w:val="0"/>
          <w:numId w:val="1"/>
        </w:numPr>
        <w:ind w:left="360"/>
        <w:rPr>
          <w:rFonts w:ascii="Garamond" w:hAnsi="Garamond"/>
          <w:b/>
          <w:bCs/>
          <w:sz w:val="22"/>
          <w:szCs w:val="22"/>
        </w:rPr>
      </w:pPr>
      <w:r w:rsidRPr="00AC48FA">
        <w:rPr>
          <w:rFonts w:ascii="Garamond" w:hAnsi="Garamond"/>
          <w:b/>
          <w:bCs/>
          <w:sz w:val="22"/>
          <w:szCs w:val="22"/>
        </w:rPr>
        <w:t>Objectifs de l’évaluation  à mi-parcours</w:t>
      </w:r>
    </w:p>
    <w:p w:rsidR="009D69DF" w:rsidRPr="00AC48FA" w:rsidRDefault="009D69DF" w:rsidP="009D69DF">
      <w:pPr>
        <w:jc w:val="both"/>
        <w:rPr>
          <w:rFonts w:ascii="Garamond" w:hAnsi="Garamond" w:cs="Times New Roman"/>
          <w:b/>
        </w:rPr>
      </w:pPr>
      <w:r w:rsidRPr="00AC48FA">
        <w:rPr>
          <w:rFonts w:ascii="Garamond" w:hAnsi="Garamond" w:cs="Times New Roman"/>
          <w:b/>
        </w:rPr>
        <w:t>4.   Approche et méthodologie</w:t>
      </w:r>
    </w:p>
    <w:p w:rsidR="009D69DF" w:rsidRPr="00AC48FA" w:rsidRDefault="009D69DF" w:rsidP="009D69DF">
      <w:pPr>
        <w:jc w:val="both"/>
        <w:rPr>
          <w:rFonts w:ascii="Garamond" w:hAnsi="Garamond" w:cs="Times New Roman"/>
          <w:b/>
        </w:rPr>
      </w:pPr>
      <w:r w:rsidRPr="00AC48FA">
        <w:rPr>
          <w:rFonts w:ascii="Garamond" w:hAnsi="Garamond" w:cs="Times New Roman"/>
          <w:b/>
        </w:rPr>
        <w:t xml:space="preserve">5.   Mandat du consultant </w:t>
      </w:r>
    </w:p>
    <w:p w:rsidR="009D69DF" w:rsidRPr="00AC48FA" w:rsidRDefault="009D69DF" w:rsidP="009D69DF">
      <w:pPr>
        <w:jc w:val="both"/>
        <w:rPr>
          <w:rFonts w:ascii="Garamond" w:hAnsi="Garamond" w:cs="Times New Roman"/>
          <w:b/>
          <w:bCs/>
        </w:rPr>
      </w:pPr>
      <w:r w:rsidRPr="00AC48FA">
        <w:rPr>
          <w:rFonts w:ascii="Garamond" w:hAnsi="Garamond" w:cs="Times New Roman"/>
          <w:b/>
          <w:bCs/>
        </w:rPr>
        <w:t xml:space="preserve">6.   Calendrier </w:t>
      </w:r>
    </w:p>
    <w:p w:rsidR="009D69DF" w:rsidRPr="00AC48FA" w:rsidRDefault="009D69DF" w:rsidP="009D69DF">
      <w:pPr>
        <w:jc w:val="both"/>
        <w:rPr>
          <w:rFonts w:ascii="Garamond" w:hAnsi="Garamond" w:cs="Times New Roman"/>
          <w:b/>
        </w:rPr>
      </w:pPr>
      <w:r w:rsidRPr="00AC48FA">
        <w:rPr>
          <w:rFonts w:ascii="Garamond" w:hAnsi="Garamond" w:cs="Times New Roman"/>
          <w:b/>
        </w:rPr>
        <w:t xml:space="preserve">7.   Documents à produire dans le cadre de l’évaluation  à mi-parcours </w:t>
      </w:r>
    </w:p>
    <w:p w:rsidR="009D69DF" w:rsidRPr="00AC48FA" w:rsidRDefault="009D69DF" w:rsidP="009D69DF">
      <w:pPr>
        <w:pStyle w:val="Corpsdetexte3"/>
        <w:numPr>
          <w:ilvl w:val="0"/>
          <w:numId w:val="42"/>
        </w:numPr>
        <w:spacing w:before="0" w:after="0"/>
        <w:ind w:left="284" w:hanging="284"/>
        <w:rPr>
          <w:rFonts w:ascii="Garamond" w:hAnsi="Garamond"/>
          <w:b/>
          <w:sz w:val="22"/>
          <w:szCs w:val="22"/>
        </w:rPr>
      </w:pPr>
      <w:r w:rsidRPr="00AC48FA">
        <w:rPr>
          <w:rFonts w:ascii="Garamond" w:hAnsi="Garamond"/>
          <w:b/>
          <w:sz w:val="22"/>
          <w:szCs w:val="22"/>
        </w:rPr>
        <w:t xml:space="preserve"> Dispositions relatives à l’évaluation  à mi-parcours</w:t>
      </w:r>
    </w:p>
    <w:p w:rsidR="009D69DF" w:rsidRPr="00AC48FA" w:rsidRDefault="009D69DF" w:rsidP="009D69DF">
      <w:pPr>
        <w:pStyle w:val="Paragraphedeliste"/>
        <w:numPr>
          <w:ilvl w:val="0"/>
          <w:numId w:val="42"/>
        </w:numPr>
        <w:ind w:left="360"/>
        <w:rPr>
          <w:rFonts w:ascii="Garamond" w:hAnsi="Garamond"/>
          <w:b/>
          <w:bCs/>
          <w:sz w:val="22"/>
          <w:szCs w:val="22"/>
        </w:rPr>
      </w:pPr>
      <w:r w:rsidRPr="00AC48FA">
        <w:rPr>
          <w:rFonts w:ascii="Garamond" w:hAnsi="Garamond"/>
          <w:b/>
          <w:bCs/>
          <w:sz w:val="22"/>
          <w:szCs w:val="22"/>
        </w:rPr>
        <w:t>Profil du consultant et critères de sélection ;</w:t>
      </w:r>
    </w:p>
    <w:p w:rsidR="009D69DF" w:rsidRPr="00AC48FA" w:rsidRDefault="009D69DF" w:rsidP="009D69DF">
      <w:pPr>
        <w:pStyle w:val="Paragraphedeliste"/>
        <w:numPr>
          <w:ilvl w:val="0"/>
          <w:numId w:val="42"/>
        </w:numPr>
        <w:ind w:left="360"/>
        <w:rPr>
          <w:rFonts w:ascii="Garamond" w:hAnsi="Garamond"/>
          <w:b/>
          <w:bCs/>
          <w:sz w:val="22"/>
          <w:szCs w:val="22"/>
        </w:rPr>
      </w:pPr>
      <w:r w:rsidRPr="00AC48FA">
        <w:rPr>
          <w:rFonts w:ascii="Garamond" w:hAnsi="Garamond"/>
          <w:b/>
          <w:bCs/>
          <w:sz w:val="22"/>
          <w:szCs w:val="22"/>
        </w:rPr>
        <w:t>Modalités de paiement et spécifications :</w:t>
      </w:r>
    </w:p>
    <w:p w:rsidR="009D69DF" w:rsidRPr="00AC48FA" w:rsidRDefault="009D69DF" w:rsidP="009D69DF">
      <w:pPr>
        <w:pStyle w:val="Paragraphedeliste"/>
        <w:numPr>
          <w:ilvl w:val="0"/>
          <w:numId w:val="42"/>
        </w:numPr>
        <w:ind w:left="426" w:hanging="426"/>
        <w:rPr>
          <w:rFonts w:ascii="Garamond" w:hAnsi="Garamond"/>
          <w:b/>
          <w:bCs/>
          <w:sz w:val="22"/>
          <w:szCs w:val="22"/>
        </w:rPr>
      </w:pPr>
      <w:r w:rsidRPr="00AC48FA">
        <w:rPr>
          <w:rFonts w:ascii="Garamond" w:hAnsi="Garamond"/>
          <w:b/>
          <w:bCs/>
          <w:sz w:val="22"/>
          <w:szCs w:val="22"/>
        </w:rPr>
        <w:t>Processus de présentation des candidatures</w:t>
      </w:r>
    </w:p>
    <w:p w:rsidR="009D69DF" w:rsidRPr="00AC48FA" w:rsidRDefault="009D69DF" w:rsidP="009D69DF">
      <w:pPr>
        <w:outlineLvl w:val="2"/>
        <w:rPr>
          <w:rFonts w:ascii="Garamond" w:hAnsi="Garamond" w:cs="Times New Roman"/>
          <w:b/>
          <w:shd w:val="clear" w:color="auto" w:fill="FFFFFF"/>
        </w:rPr>
      </w:pPr>
    </w:p>
    <w:p w:rsidR="009D69DF" w:rsidRPr="00AC48FA" w:rsidRDefault="009D69DF" w:rsidP="009D69DF">
      <w:pPr>
        <w:outlineLvl w:val="2"/>
        <w:rPr>
          <w:rFonts w:ascii="Garamond" w:hAnsi="Garamond" w:cs="Times New Roman"/>
          <w:b/>
        </w:rPr>
      </w:pPr>
      <w:r w:rsidRPr="00AC48FA">
        <w:rPr>
          <w:rFonts w:ascii="Garamond" w:hAnsi="Garamond" w:cs="Times New Roman"/>
          <w:b/>
        </w:rPr>
        <w:t>Annexe A: Liste des documents à examiner par le consultant</w:t>
      </w:r>
    </w:p>
    <w:p w:rsidR="009D69DF" w:rsidRPr="00AC48FA" w:rsidRDefault="009D69DF" w:rsidP="009D69DF">
      <w:pPr>
        <w:spacing w:line="240" w:lineRule="auto"/>
        <w:rPr>
          <w:rFonts w:ascii="Garamond" w:hAnsi="Garamond" w:cs="Times New Roman"/>
          <w:b/>
        </w:rPr>
      </w:pPr>
      <w:r w:rsidRPr="00AC48FA">
        <w:rPr>
          <w:rFonts w:ascii="Garamond" w:hAnsi="Garamond" w:cs="Times New Roman"/>
          <w:b/>
        </w:rPr>
        <w:t>Annexe B : Directives relatives au contenu du Rapport d’évaluation  à mi-parcours</w:t>
      </w:r>
    </w:p>
    <w:p w:rsidR="009D69DF" w:rsidRPr="00AC48FA" w:rsidRDefault="009D69DF" w:rsidP="009D69DF">
      <w:pPr>
        <w:outlineLvl w:val="2"/>
        <w:rPr>
          <w:rFonts w:ascii="Garamond" w:hAnsi="Garamond" w:cs="Times New Roman"/>
          <w:b/>
        </w:rPr>
      </w:pPr>
      <w:r w:rsidRPr="00AC48FA">
        <w:rPr>
          <w:rFonts w:ascii="Garamond" w:hAnsi="Garamond" w:cs="Times New Roman"/>
          <w:b/>
        </w:rPr>
        <w:t>Annexe C: Matrice d’évaluation pour l’évaluation  à mi-parcours</w:t>
      </w:r>
    </w:p>
    <w:p w:rsidR="009D69DF" w:rsidRPr="00AC48FA" w:rsidRDefault="009D69DF" w:rsidP="009D69DF">
      <w:pPr>
        <w:keepNext/>
        <w:keepLines/>
        <w:overflowPunct w:val="0"/>
        <w:autoSpaceDE w:val="0"/>
        <w:autoSpaceDN w:val="0"/>
        <w:adjustRightInd w:val="0"/>
        <w:spacing w:after="0" w:line="259" w:lineRule="auto"/>
        <w:rPr>
          <w:rFonts w:ascii="Garamond" w:hAnsi="Garamond" w:cs="Times New Roman"/>
          <w:b/>
          <w:bCs/>
        </w:rPr>
      </w:pPr>
      <w:r w:rsidRPr="00AC48FA">
        <w:rPr>
          <w:rFonts w:ascii="Garamond" w:hAnsi="Garamond" w:cs="Times New Roman"/>
          <w:b/>
        </w:rPr>
        <w:t>Annexe D: Code de conduite du Groupe d’évaluation des Nations Unies (GENU) pour les évaluateurs</w:t>
      </w:r>
      <w:r w:rsidRPr="00AC48FA">
        <w:rPr>
          <w:rFonts w:ascii="Garamond" w:hAnsi="Garamond" w:cs="Times New Roman"/>
          <w:b/>
          <w:bCs/>
        </w:rPr>
        <w:t>/Consultants chargés de l’évaluation  à mi-parcours</w:t>
      </w:r>
    </w:p>
    <w:p w:rsidR="009D69DF" w:rsidRPr="00AC48FA" w:rsidRDefault="009D69DF" w:rsidP="009D69DF">
      <w:pPr>
        <w:outlineLvl w:val="2"/>
        <w:rPr>
          <w:rFonts w:ascii="Garamond" w:hAnsi="Garamond" w:cs="Times New Roman"/>
          <w:b/>
        </w:rPr>
      </w:pPr>
      <w:r w:rsidRPr="00AC48FA">
        <w:rPr>
          <w:rFonts w:ascii="Garamond" w:hAnsi="Garamond" w:cs="Times New Roman"/>
          <w:b/>
        </w:rPr>
        <w:t>Annexe E : Evaluation de l’évaluation  à mi-parcours</w:t>
      </w:r>
    </w:p>
    <w:p w:rsidR="009D69DF" w:rsidRPr="00AC48FA" w:rsidRDefault="009D69DF" w:rsidP="009D69DF">
      <w:pPr>
        <w:outlineLvl w:val="2"/>
        <w:rPr>
          <w:rFonts w:ascii="Garamond" w:hAnsi="Garamond" w:cs="Times New Roman"/>
          <w:b/>
        </w:rPr>
      </w:pPr>
      <w:r w:rsidRPr="00AC48FA">
        <w:rPr>
          <w:rFonts w:ascii="Garamond" w:hAnsi="Garamond" w:cs="Times New Roman"/>
          <w:b/>
        </w:rPr>
        <w:t>Annexe F: Formulaire d’approbation du Rapport d’évaluation  à mi-parcours</w:t>
      </w:r>
    </w:p>
    <w:p w:rsidR="009D69DF" w:rsidRPr="00AC48FA" w:rsidRDefault="009D69DF" w:rsidP="009D69DF">
      <w:pPr>
        <w:outlineLvl w:val="2"/>
        <w:rPr>
          <w:rFonts w:ascii="Garamond" w:hAnsi="Garamond" w:cs="Times New Roman"/>
          <w:b/>
          <w:shd w:val="clear" w:color="auto" w:fill="FFFFFF"/>
        </w:rPr>
      </w:pPr>
    </w:p>
    <w:p w:rsidR="00F22544" w:rsidRPr="00F22544" w:rsidRDefault="00F22544" w:rsidP="00F22544">
      <w:pPr>
        <w:spacing w:after="0" w:line="240" w:lineRule="auto"/>
        <w:jc w:val="center"/>
        <w:rPr>
          <w:rFonts w:ascii="Arial" w:hAnsi="Arial" w:cs="Arial"/>
        </w:rPr>
      </w:pPr>
    </w:p>
    <w:p w:rsidR="00F22544" w:rsidRDefault="00F22544" w:rsidP="00DE1465">
      <w:pPr>
        <w:pStyle w:val="Titre2"/>
        <w:jc w:val="both"/>
        <w:rPr>
          <w:sz w:val="28"/>
          <w:szCs w:val="28"/>
        </w:rPr>
      </w:pPr>
    </w:p>
    <w:bookmarkEnd w:id="0"/>
    <w:p w:rsidR="005A0E07" w:rsidRDefault="005A0E07"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Default="00002AEE" w:rsidP="005A0E07">
      <w:pPr>
        <w:spacing w:after="0" w:line="240" w:lineRule="auto"/>
        <w:rPr>
          <w:rFonts w:ascii="Garamond" w:hAnsi="Garamond"/>
          <w:b/>
          <w:sz w:val="28"/>
          <w:szCs w:val="28"/>
        </w:rPr>
      </w:pPr>
    </w:p>
    <w:p w:rsidR="00002AEE" w:rsidRPr="00005922" w:rsidRDefault="00002AEE" w:rsidP="005A0E07">
      <w:pPr>
        <w:spacing w:after="0" w:line="240" w:lineRule="auto"/>
        <w:rPr>
          <w:rFonts w:ascii="Garamond" w:hAnsi="Garamond"/>
          <w:b/>
          <w:sz w:val="28"/>
          <w:szCs w:val="28"/>
        </w:rPr>
      </w:pPr>
    </w:p>
    <w:p w:rsidR="00BF0763" w:rsidRPr="0074140B" w:rsidRDefault="00BF0763" w:rsidP="0026002A">
      <w:pPr>
        <w:pStyle w:val="Corpsdetexte"/>
        <w:numPr>
          <w:ilvl w:val="0"/>
          <w:numId w:val="45"/>
        </w:numPr>
        <w:ind w:left="426" w:hanging="426"/>
        <w:rPr>
          <w:rFonts w:ascii="Garamond" w:hAnsi="Garamond"/>
          <w:b/>
          <w:bCs/>
          <w:sz w:val="28"/>
          <w:szCs w:val="28"/>
        </w:rPr>
      </w:pPr>
      <w:r w:rsidRPr="0074140B">
        <w:rPr>
          <w:rFonts w:ascii="Garamond" w:hAnsi="Garamond"/>
          <w:b/>
          <w:bCs/>
          <w:sz w:val="28"/>
          <w:szCs w:val="28"/>
        </w:rPr>
        <w:t xml:space="preserve">INTRODUCTION </w:t>
      </w:r>
    </w:p>
    <w:p w:rsidR="00BF0763" w:rsidRDefault="00CC5283" w:rsidP="00BF0763">
      <w:pPr>
        <w:spacing w:after="0" w:line="240" w:lineRule="auto"/>
        <w:jc w:val="both"/>
        <w:rPr>
          <w:rFonts w:ascii="Garamond" w:hAnsi="Garamond"/>
          <w:i/>
        </w:rPr>
      </w:pPr>
      <w:r w:rsidRPr="00B82CF7">
        <w:rPr>
          <w:rFonts w:ascii="Garamond" w:hAnsi="Garamond"/>
        </w:rPr>
        <w:t>Ce document présente le</w:t>
      </w:r>
      <w:r w:rsidR="0074140B" w:rsidRPr="00B82CF7">
        <w:rPr>
          <w:rFonts w:ascii="Garamond" w:hAnsi="Garamond"/>
        </w:rPr>
        <w:t xml:space="preserve"> mandat pour </w:t>
      </w:r>
      <w:r w:rsidR="004C47AC">
        <w:rPr>
          <w:rFonts w:ascii="Garamond" w:hAnsi="Garamond"/>
        </w:rPr>
        <w:t>l’évaluation</w:t>
      </w:r>
      <w:r w:rsidR="00467999">
        <w:rPr>
          <w:rFonts w:ascii="Garamond" w:hAnsi="Garamond"/>
        </w:rPr>
        <w:t xml:space="preserve"> </w:t>
      </w:r>
      <w:r w:rsidR="0074140B" w:rsidRPr="00B82CF7">
        <w:rPr>
          <w:rFonts w:ascii="Garamond" w:hAnsi="Garamond"/>
        </w:rPr>
        <w:t xml:space="preserve">à </w:t>
      </w:r>
      <w:r w:rsidR="00B4203C" w:rsidRPr="00B82CF7">
        <w:rPr>
          <w:rFonts w:ascii="Garamond" w:hAnsi="Garamond"/>
        </w:rPr>
        <w:t>mi-parcours</w:t>
      </w:r>
      <w:r w:rsidR="00467999">
        <w:rPr>
          <w:rFonts w:ascii="Garamond" w:hAnsi="Garamond"/>
        </w:rPr>
        <w:t xml:space="preserve"> </w:t>
      </w:r>
      <w:r w:rsidR="00B4203C" w:rsidRPr="00B82CF7">
        <w:rPr>
          <w:rFonts w:ascii="Garamond" w:hAnsi="Garamond"/>
        </w:rPr>
        <w:t xml:space="preserve">du PNUD-GEF </w:t>
      </w:r>
      <w:r w:rsidR="004C47AC">
        <w:rPr>
          <w:rFonts w:ascii="Garamond" w:hAnsi="Garamond" w:cs="Arial"/>
          <w:lang w:eastAsia="ja-JP"/>
        </w:rPr>
        <w:t>du P</w:t>
      </w:r>
      <w:r w:rsidR="00CA6E23" w:rsidRPr="00B82CF7">
        <w:rPr>
          <w:rFonts w:ascii="Garamond" w:hAnsi="Garamond" w:cs="Arial"/>
          <w:lang w:eastAsia="ja-JP"/>
        </w:rPr>
        <w:t>rojet</w:t>
      </w:r>
      <w:r w:rsidR="00DE1ED8">
        <w:rPr>
          <w:rFonts w:ascii="Garamond" w:hAnsi="Garamond" w:cs="Arial"/>
          <w:lang w:eastAsia="ja-JP"/>
        </w:rPr>
        <w:t xml:space="preserve"> </w:t>
      </w:r>
      <w:r w:rsidR="002C2125" w:rsidRPr="00B82CF7">
        <w:rPr>
          <w:rFonts w:ascii="Garamond" w:hAnsi="Garamond" w:cs="Arial"/>
          <w:lang w:eastAsia="ja-JP"/>
        </w:rPr>
        <w:t xml:space="preserve">de </w:t>
      </w:r>
      <w:r w:rsidR="0042465C" w:rsidRPr="00983E4E">
        <w:rPr>
          <w:rFonts w:ascii="Garamond" w:hAnsi="Garamond"/>
          <w:bCs/>
        </w:rPr>
        <w:t>réduction des émissions de Gaz à Ef</w:t>
      </w:r>
      <w:r w:rsidR="004A704F" w:rsidRPr="00983E4E">
        <w:rPr>
          <w:rFonts w:ascii="Garamond" w:hAnsi="Garamond"/>
          <w:bCs/>
        </w:rPr>
        <w:t>fet de Serre à travers l'Efficac</w:t>
      </w:r>
      <w:r w:rsidR="0042465C" w:rsidRPr="00983E4E">
        <w:rPr>
          <w:rFonts w:ascii="Garamond" w:hAnsi="Garamond"/>
          <w:bCs/>
        </w:rPr>
        <w:t>ité Énergétique dans le secteur du bâtiment au Sénégal-PNEEB</w:t>
      </w:r>
      <w:r w:rsidR="0042465C" w:rsidRPr="00B82CF7">
        <w:rPr>
          <w:rFonts w:ascii="Garamond" w:hAnsi="Garamond" w:cs="Arial"/>
          <w:lang w:eastAsia="ja-JP"/>
        </w:rPr>
        <w:t xml:space="preserve"> PIMS n°4344</w:t>
      </w:r>
      <w:r w:rsidR="00AF30EA">
        <w:rPr>
          <w:rFonts w:ascii="Garamond" w:hAnsi="Garamond" w:cs="Arial"/>
          <w:lang w:eastAsia="ja-JP"/>
        </w:rPr>
        <w:t>,</w:t>
      </w:r>
      <w:r w:rsidR="002C2125">
        <w:rPr>
          <w:rFonts w:ascii="Garamond" w:hAnsi="Garamond" w:cs="Arial"/>
          <w:lang w:eastAsia="ja-JP"/>
        </w:rPr>
        <w:t xml:space="preserve">mis en œuvre par </w:t>
      </w:r>
      <w:r w:rsidR="004A704F">
        <w:rPr>
          <w:rFonts w:ascii="Garamond" w:hAnsi="Garamond" w:cs="Arial"/>
          <w:lang w:eastAsia="ja-JP"/>
        </w:rPr>
        <w:t>Direction de l’Environnement et des Etablissements Classés du Ministère de l’Environnement et du Développement Durable</w:t>
      </w:r>
      <w:r w:rsidR="00BF0763" w:rsidRPr="002C2125">
        <w:rPr>
          <w:rFonts w:ascii="Garamond" w:hAnsi="Garamond" w:cs="Arial"/>
          <w:lang w:eastAsia="ja-JP"/>
        </w:rPr>
        <w:t xml:space="preserve">, </w:t>
      </w:r>
      <w:r w:rsidR="00FD59C9">
        <w:rPr>
          <w:rFonts w:ascii="Garamond" w:hAnsi="Garamond" w:cs="Arial"/>
          <w:lang w:eastAsia="ja-JP"/>
        </w:rPr>
        <w:t>qui doit être réalisé en</w:t>
      </w:r>
      <w:r w:rsidR="004A704F">
        <w:rPr>
          <w:rFonts w:ascii="Garamond" w:hAnsi="Garamond" w:cs="Arial"/>
          <w:i/>
          <w:lang w:eastAsia="ja-JP"/>
        </w:rPr>
        <w:t xml:space="preserve"> quatre années (2013-2016)</w:t>
      </w:r>
      <w:r w:rsidR="00BF0763" w:rsidRPr="002C2125">
        <w:rPr>
          <w:rFonts w:ascii="Garamond" w:hAnsi="Garamond" w:cs="Arial"/>
          <w:lang w:eastAsia="ja-JP"/>
        </w:rPr>
        <w:t xml:space="preserve">. </w:t>
      </w:r>
      <w:r w:rsidR="00A65A0E" w:rsidRPr="00A65A0E">
        <w:rPr>
          <w:rFonts w:ascii="Garamond" w:hAnsi="Garamond"/>
        </w:rPr>
        <w:t xml:space="preserve">Le projet </w:t>
      </w:r>
      <w:r w:rsidR="00A65A0E">
        <w:rPr>
          <w:rFonts w:ascii="Garamond" w:hAnsi="Garamond"/>
        </w:rPr>
        <w:t xml:space="preserve">a été </w:t>
      </w:r>
      <w:r w:rsidR="00A65A0E" w:rsidRPr="00A65A0E">
        <w:rPr>
          <w:rFonts w:ascii="Garamond" w:hAnsi="Garamond"/>
        </w:rPr>
        <w:t>lancé le</w:t>
      </w:r>
      <w:r w:rsidR="004A704F" w:rsidRPr="004A704F">
        <w:rPr>
          <w:rFonts w:ascii="Garamond" w:hAnsi="Garamond"/>
          <w:i/>
        </w:rPr>
        <w:t>04/02/2013</w:t>
      </w:r>
      <w:r w:rsidR="00BD5A8D">
        <w:rPr>
          <w:rFonts w:ascii="Garamond" w:hAnsi="Garamond"/>
        </w:rPr>
        <w:t xml:space="preserve"> et se trouve</w:t>
      </w:r>
      <w:r w:rsidR="00A65A0E">
        <w:rPr>
          <w:rFonts w:ascii="Garamond" w:hAnsi="Garamond"/>
        </w:rPr>
        <w:t xml:space="preserve"> dans sa </w:t>
      </w:r>
      <w:r w:rsidR="004A704F">
        <w:rPr>
          <w:rFonts w:ascii="Garamond" w:hAnsi="Garamond"/>
          <w:i/>
        </w:rPr>
        <w:t xml:space="preserve">deuxième </w:t>
      </w:r>
      <w:r w:rsidR="00A65A0E">
        <w:rPr>
          <w:rFonts w:ascii="Garamond" w:hAnsi="Garamond"/>
        </w:rPr>
        <w:t xml:space="preserve"> année de mise en </w:t>
      </w:r>
      <w:r w:rsidR="00072E03">
        <w:rPr>
          <w:rFonts w:ascii="Garamond" w:hAnsi="Garamond"/>
        </w:rPr>
        <w:t>œuvre</w:t>
      </w:r>
      <w:r w:rsidR="00BF0763" w:rsidRPr="00A65A0E">
        <w:rPr>
          <w:rFonts w:ascii="Garamond" w:hAnsi="Garamond"/>
        </w:rPr>
        <w:t xml:space="preserve">. </w:t>
      </w:r>
      <w:r w:rsidR="00CA6E23">
        <w:rPr>
          <w:rFonts w:ascii="Garamond" w:hAnsi="Garamond"/>
        </w:rPr>
        <w:t>Conformément au</w:t>
      </w:r>
      <w:r w:rsidR="00DE1ED8">
        <w:rPr>
          <w:rFonts w:ascii="Garamond" w:hAnsi="Garamond"/>
        </w:rPr>
        <w:t xml:space="preserve"> </w:t>
      </w:r>
      <w:r w:rsidR="004C47AC">
        <w:rPr>
          <w:rFonts w:ascii="Garamond" w:hAnsi="Garamond"/>
        </w:rPr>
        <w:t>DAP</w:t>
      </w:r>
      <w:r w:rsidR="00FD59C9">
        <w:rPr>
          <w:rFonts w:ascii="Garamond" w:hAnsi="Garamond"/>
        </w:rPr>
        <w:t>, l</w:t>
      </w:r>
      <w:r w:rsidR="00A65A0E" w:rsidRPr="00A65A0E">
        <w:rPr>
          <w:rFonts w:ascii="Garamond" w:hAnsi="Garamond"/>
        </w:rPr>
        <w:t>e processus d’</w:t>
      </w:r>
      <w:r w:rsidR="004C47AC">
        <w:rPr>
          <w:rFonts w:ascii="Garamond" w:hAnsi="Garamond"/>
        </w:rPr>
        <w:t xml:space="preserve">évaluation </w:t>
      </w:r>
      <w:r w:rsidR="00FD59C9">
        <w:rPr>
          <w:rFonts w:ascii="Garamond" w:hAnsi="Garamond"/>
        </w:rPr>
        <w:t xml:space="preserve"> à mi-parcours</w:t>
      </w:r>
      <w:r w:rsidR="00A65A0E">
        <w:rPr>
          <w:rFonts w:ascii="Garamond" w:hAnsi="Garamond"/>
        </w:rPr>
        <w:t xml:space="preserve"> a été entamé avant </w:t>
      </w:r>
      <w:r w:rsidR="00FD59C9">
        <w:rPr>
          <w:rFonts w:ascii="Garamond" w:hAnsi="Garamond"/>
        </w:rPr>
        <w:t xml:space="preserve">la présentation du deuxième Rapport de mise en œuvre de projets </w:t>
      </w:r>
      <w:r w:rsidR="00BF0763" w:rsidRPr="00A65A0E">
        <w:rPr>
          <w:rFonts w:ascii="Garamond" w:hAnsi="Garamond"/>
        </w:rPr>
        <w:t xml:space="preserve">(PIR). </w:t>
      </w:r>
      <w:r w:rsidR="00FD59C9">
        <w:rPr>
          <w:rFonts w:ascii="Garamond" w:hAnsi="Garamond"/>
        </w:rPr>
        <w:t>Le présent manda</w:t>
      </w:r>
      <w:r w:rsidR="00542F6F">
        <w:rPr>
          <w:rFonts w:ascii="Garamond" w:hAnsi="Garamond"/>
        </w:rPr>
        <w:t xml:space="preserve">t énonce </w:t>
      </w:r>
      <w:r w:rsidR="00377137">
        <w:rPr>
          <w:rFonts w:ascii="Garamond" w:hAnsi="Garamond"/>
        </w:rPr>
        <w:t>les éléments à prendre en compte</w:t>
      </w:r>
      <w:r w:rsidR="00123857">
        <w:rPr>
          <w:rFonts w:ascii="Garamond" w:hAnsi="Garamond"/>
        </w:rPr>
        <w:t xml:space="preserve"> dans le cadre de l’examen</w:t>
      </w:r>
      <w:r w:rsidR="00BD5A8D">
        <w:rPr>
          <w:rFonts w:ascii="Garamond" w:hAnsi="Garamond"/>
        </w:rPr>
        <w:t xml:space="preserve"> à mi-parcours</w:t>
      </w:r>
      <w:r w:rsidR="00BD5A8D">
        <w:rPr>
          <w:rFonts w:ascii="Garamond" w:hAnsi="Garamond"/>
          <w:color w:val="000000"/>
        </w:rPr>
        <w:t xml:space="preserve">. </w:t>
      </w:r>
      <w:r w:rsidR="00FD59C9" w:rsidRPr="00FD59C9">
        <w:rPr>
          <w:rFonts w:ascii="Garamond" w:hAnsi="Garamond"/>
          <w:color w:val="000000"/>
        </w:rPr>
        <w:t xml:space="preserve">Le processus </w:t>
      </w:r>
      <w:r w:rsidR="00EB537E" w:rsidRPr="00EB537E">
        <w:rPr>
          <w:rFonts w:ascii="Garamond" w:eastAsiaTheme="minorHAnsi" w:hAnsi="Garamond"/>
          <w:color w:val="000000"/>
        </w:rPr>
        <w:t>d’évaluation se fera conformément à la procédure d’exécution nationale (NEX). Cette activité sera coordonnée par la Direction de la Planification (DP)</w:t>
      </w:r>
      <w:r w:rsidR="00EB537E" w:rsidRPr="00EB537E">
        <w:rPr>
          <w:rFonts w:ascii="Garamond" w:hAnsi="Garamond"/>
          <w:color w:val="000000"/>
        </w:rPr>
        <w:t xml:space="preserve"> du Ministère de l’Economie, des Finances et du Plan (MEFP)</w:t>
      </w:r>
      <w:r w:rsidR="00EB537E" w:rsidRPr="00EB537E">
        <w:rPr>
          <w:rFonts w:ascii="Garamond" w:eastAsiaTheme="minorHAnsi" w:hAnsi="Garamond"/>
          <w:color w:val="000000"/>
        </w:rPr>
        <w:t>.</w:t>
      </w:r>
    </w:p>
    <w:p w:rsidR="00024F50" w:rsidRPr="00FD59C9" w:rsidRDefault="00024F50" w:rsidP="00BF0763">
      <w:pPr>
        <w:spacing w:after="0" w:line="240" w:lineRule="auto"/>
        <w:jc w:val="both"/>
        <w:rPr>
          <w:rFonts w:ascii="Garamond" w:hAnsi="Garamond"/>
        </w:rPr>
      </w:pPr>
    </w:p>
    <w:p w:rsidR="00BF0763" w:rsidRDefault="00FD59C9" w:rsidP="00BF0763">
      <w:pPr>
        <w:jc w:val="both"/>
        <w:rPr>
          <w:rFonts w:ascii="Garamond" w:hAnsi="Garamond"/>
          <w:b/>
          <w:sz w:val="28"/>
          <w:szCs w:val="28"/>
        </w:rPr>
      </w:pPr>
      <w:r>
        <w:rPr>
          <w:rFonts w:ascii="Garamond" w:hAnsi="Garamond"/>
          <w:b/>
          <w:sz w:val="28"/>
          <w:szCs w:val="28"/>
        </w:rPr>
        <w:t xml:space="preserve">2.  </w:t>
      </w:r>
      <w:r w:rsidR="00EB537E" w:rsidRPr="00EB537E">
        <w:rPr>
          <w:rFonts w:ascii="Garamond" w:eastAsiaTheme="minorHAnsi" w:hAnsi="Garamond"/>
          <w:b/>
          <w:sz w:val="28"/>
          <w:szCs w:val="28"/>
        </w:rPr>
        <w:t>PRESENTATION DU PROJET</w:t>
      </w:r>
    </w:p>
    <w:p w:rsidR="004A704F" w:rsidRPr="00983E4E" w:rsidRDefault="004A704F" w:rsidP="000259CC">
      <w:pPr>
        <w:jc w:val="both"/>
        <w:rPr>
          <w:rFonts w:ascii="Garamond" w:hAnsi="Garamond"/>
        </w:rPr>
      </w:pPr>
      <w:r w:rsidRPr="00983E4E">
        <w:rPr>
          <w:rFonts w:ascii="Garamond" w:hAnsi="Garamond"/>
        </w:rPr>
        <w:t>Le but du projet est la Réduction des émissions de gaz à effet de serre dans les secteurs résidentiel et commercial au Sénégal.</w:t>
      </w:r>
    </w:p>
    <w:p w:rsidR="004A704F" w:rsidRPr="00983E4E" w:rsidRDefault="004A704F" w:rsidP="000259CC">
      <w:pPr>
        <w:jc w:val="both"/>
        <w:rPr>
          <w:rFonts w:ascii="Garamond" w:hAnsi="Garamond"/>
        </w:rPr>
      </w:pPr>
      <w:r w:rsidRPr="00983E4E">
        <w:rPr>
          <w:rFonts w:ascii="Garamond" w:hAnsi="Garamond"/>
        </w:rPr>
        <w:t>L'objectif du projet est le développement de pratiques d'efficacité énergétique dans la construction de bâtiments dans les secteurs résidentiel et commercial au Sénégal.</w:t>
      </w:r>
    </w:p>
    <w:p w:rsidR="004A704F" w:rsidRPr="00983E4E" w:rsidRDefault="004A704F" w:rsidP="000259CC">
      <w:pPr>
        <w:jc w:val="both"/>
        <w:rPr>
          <w:rFonts w:ascii="Garamond" w:hAnsi="Garamond"/>
        </w:rPr>
      </w:pPr>
      <w:r w:rsidRPr="00983E4E">
        <w:rPr>
          <w:rFonts w:ascii="Garamond" w:hAnsi="Garamond"/>
        </w:rPr>
        <w:t xml:space="preserve">Le projet comprend quatre composantes interdépendantes décrites ci-dessous qui s'attaquent aux  barrières institutionnelles et liées à la compétence, permettant d'atteindre l'objectif du projet. </w:t>
      </w:r>
    </w:p>
    <w:p w:rsidR="004A704F" w:rsidRPr="004C47AC" w:rsidRDefault="004A704F" w:rsidP="004A704F">
      <w:pPr>
        <w:widowControl w:val="0"/>
        <w:suppressAutoHyphens/>
        <w:jc w:val="both"/>
        <w:rPr>
          <w:rFonts w:ascii="Garamond" w:hAnsi="Garamond"/>
          <w:b/>
          <w:bCs/>
        </w:rPr>
      </w:pPr>
      <w:r w:rsidRPr="00983E4E">
        <w:rPr>
          <w:rFonts w:ascii="Garamond" w:hAnsi="Garamond"/>
          <w:bCs/>
        </w:rPr>
        <w:t xml:space="preserve">i. </w:t>
      </w:r>
      <w:r w:rsidR="00EB537E" w:rsidRPr="00EB537E">
        <w:rPr>
          <w:rFonts w:ascii="Garamond" w:eastAsiaTheme="minorHAnsi" w:hAnsi="Garamond"/>
          <w:b/>
          <w:bCs/>
        </w:rPr>
        <w:t>Identification, test et démonstration de l'efficacité énergétique à travers les techniques et les matériaux de construction</w:t>
      </w:r>
    </w:p>
    <w:p w:rsidR="004A704F" w:rsidRPr="00983E4E" w:rsidRDefault="004A704F" w:rsidP="004A704F">
      <w:pPr>
        <w:jc w:val="both"/>
        <w:rPr>
          <w:rFonts w:ascii="Garamond" w:hAnsi="Garamond"/>
        </w:rPr>
      </w:pPr>
      <w:r w:rsidRPr="00983E4E">
        <w:rPr>
          <w:rFonts w:ascii="Garamond" w:hAnsi="Garamond"/>
        </w:rPr>
        <w:t xml:space="preserve">La première composante du projet a pour but de mettre sur pied les fondations techniques pour améliorer l'efficacité énergétique au Sénégal. Il est bien entendu essentiel d'identifier, de tester et de faire des démonstrations de pratiques d'économie d'énergie applicables au contexte sénégalais, dans la conception et la construction de bâtiments.  </w:t>
      </w:r>
    </w:p>
    <w:p w:rsidR="004A704F" w:rsidRPr="00983E4E" w:rsidRDefault="004A704F" w:rsidP="00002AEE">
      <w:pPr>
        <w:jc w:val="both"/>
        <w:rPr>
          <w:rFonts w:ascii="Garamond" w:hAnsi="Garamond"/>
        </w:rPr>
      </w:pPr>
      <w:r w:rsidRPr="00983E4E">
        <w:rPr>
          <w:rFonts w:ascii="Garamond" w:hAnsi="Garamond"/>
        </w:rPr>
        <w:t>Le défi à relever réside dans le changement des mauvaises pratiques de construction.  En effet, la plupart des techniques de construction adaptées au climat occidental froid ont été importées sans aucune précaution visant à les adapter au climat local, par exemple: Les baies vitrées orientées sud; les terrasses couvertes à base de matériaux absorbant de chaleur; les toitures en tôles ondulées; etc. En outre, l'essentiel des recherches ainsi que la technologie d'efficacité énergétique dans le domaine du bâtiment ont été développées en fonction des réalités climatiques occidentales, où la nécessité est de retenir un maximum de chaleur à l'intérieur des bâtiments, alors que le principal défi dans la zone tropicale est de retenir le plus de fraîcheur dans les bâtiments.</w:t>
      </w:r>
    </w:p>
    <w:p w:rsidR="004A704F" w:rsidRPr="004C47AC" w:rsidRDefault="00EB537E" w:rsidP="004A704F">
      <w:pPr>
        <w:widowControl w:val="0"/>
        <w:suppressAutoHyphens/>
        <w:jc w:val="both"/>
        <w:rPr>
          <w:rFonts w:ascii="Garamond" w:hAnsi="Garamond"/>
          <w:b/>
          <w:bCs/>
        </w:rPr>
      </w:pPr>
      <w:r w:rsidRPr="00EB537E">
        <w:rPr>
          <w:rFonts w:ascii="Garamond" w:eastAsiaTheme="minorHAnsi" w:hAnsi="Garamond"/>
          <w:b/>
          <w:bCs/>
        </w:rPr>
        <w:t>ii. Élaboration d'un Code Thermique et de Construction pour l'EE</w:t>
      </w:r>
    </w:p>
    <w:p w:rsidR="004A704F" w:rsidRPr="00983E4E" w:rsidRDefault="004A704F" w:rsidP="004A704F">
      <w:pPr>
        <w:jc w:val="both"/>
        <w:rPr>
          <w:rFonts w:ascii="Garamond" w:hAnsi="Garamond"/>
        </w:rPr>
      </w:pPr>
      <w:r w:rsidRPr="00983E4E">
        <w:rPr>
          <w:rFonts w:ascii="Garamond" w:hAnsi="Garamond"/>
        </w:rPr>
        <w:t>La seconde composante du projet a pour objectif de créer ou de renforcer les mécanismes de politiques publiques dont l'état sénégalais dispose, pour à la fois encourager et imposer l'application des pratiques d'efficacité énergétique dans le domaine de la construction.</w:t>
      </w:r>
    </w:p>
    <w:p w:rsidR="004A704F" w:rsidRPr="00983E4E" w:rsidRDefault="004A704F" w:rsidP="004A704F">
      <w:pPr>
        <w:jc w:val="both"/>
        <w:rPr>
          <w:rFonts w:ascii="Garamond" w:hAnsi="Garamond"/>
        </w:rPr>
      </w:pPr>
      <w:r w:rsidRPr="00983E4E">
        <w:rPr>
          <w:rFonts w:ascii="Garamond" w:hAnsi="Garamond"/>
        </w:rPr>
        <w:t>L’effort sera concentré sur les supports opérationnels réglementaires: Les textes réglementaires  doivent être rédigés, commentés et promulgués par le Ministère de tutelle. Le projet se chargera de l'élaboration  de ces textes pour les constructions déjà existantes, comme pour les nouvelles constructions.</w:t>
      </w:r>
    </w:p>
    <w:p w:rsidR="004A704F" w:rsidRPr="00983E4E" w:rsidRDefault="004A704F" w:rsidP="004A704F">
      <w:pPr>
        <w:jc w:val="both"/>
        <w:rPr>
          <w:rFonts w:ascii="Garamond" w:hAnsi="Garamond"/>
        </w:rPr>
      </w:pPr>
      <w:r w:rsidRPr="00983E4E">
        <w:rPr>
          <w:rFonts w:ascii="Garamond" w:hAnsi="Garamond"/>
        </w:rPr>
        <w:t xml:space="preserve">Le projet se propose également d'élaborer des mécanismes financiers et des mesures fiscales destinées à faciliter l'application des dispositions du code de la construction pour l'EE dans les projets de construction de bâtiment. </w:t>
      </w:r>
    </w:p>
    <w:p w:rsidR="004A704F" w:rsidRPr="004C47AC" w:rsidRDefault="00EB537E" w:rsidP="004A704F">
      <w:pPr>
        <w:widowControl w:val="0"/>
        <w:suppressAutoHyphens/>
        <w:jc w:val="both"/>
        <w:rPr>
          <w:rFonts w:ascii="Garamond" w:hAnsi="Garamond"/>
          <w:b/>
        </w:rPr>
      </w:pPr>
      <w:r w:rsidRPr="00EB537E">
        <w:rPr>
          <w:rFonts w:ascii="Garamond" w:eastAsiaTheme="minorHAnsi" w:hAnsi="Garamond"/>
          <w:b/>
          <w:bCs/>
        </w:rPr>
        <w:t>iii.</w:t>
      </w:r>
      <w:r w:rsidR="00DE1ED8">
        <w:rPr>
          <w:rFonts w:ascii="Garamond" w:eastAsiaTheme="minorHAnsi" w:hAnsi="Garamond"/>
          <w:b/>
          <w:bCs/>
        </w:rPr>
        <w:t xml:space="preserve"> </w:t>
      </w:r>
      <w:r w:rsidRPr="00EB537E">
        <w:rPr>
          <w:rFonts w:ascii="Garamond" w:eastAsiaTheme="minorHAnsi" w:hAnsi="Garamond"/>
          <w:b/>
          <w:bCs/>
        </w:rPr>
        <w:t>Renforcement du cadre institutionnel, économique et politique et des capacités locales pour une mise en œuvre effective du nouveau code de construction pour l'EE</w:t>
      </w:r>
    </w:p>
    <w:p w:rsidR="004A704F" w:rsidRPr="00983E4E" w:rsidRDefault="004A704F" w:rsidP="004A704F">
      <w:pPr>
        <w:jc w:val="both"/>
        <w:rPr>
          <w:rFonts w:ascii="Garamond" w:hAnsi="Garamond"/>
        </w:rPr>
      </w:pPr>
      <w:r w:rsidRPr="00983E4E">
        <w:rPr>
          <w:rFonts w:ascii="Garamond" w:hAnsi="Garamond"/>
        </w:rPr>
        <w:t xml:space="preserve">L'élaboration d'un code de construction est primordiale, mais son application est essentielle aussi bien pendant l'étude des demandes de permis de construire que lors des inspections pendant et après la construction. Cette composante du projet se focalisera sur le renforcement des capacités des services administratifs qui ont en charge  ces deux phases du processus de construction. Les supports de formation nécessaires seront élaborés et porteront à la fois sur le contenu de la formation et sur les méthodes d'application. La formation sera destinée au personnel clé des services publiques et de l'administration locale. Par exemple le personnel chargé de la délivrance de permis, le service du cadastre, les services d'inspecteurs chargés du contrôle pendant et après la construction (comme le Service de Surveillance des Travaux Publiques). </w:t>
      </w:r>
    </w:p>
    <w:p w:rsidR="004A704F" w:rsidRPr="00983E4E" w:rsidRDefault="004A704F" w:rsidP="004A704F">
      <w:pPr>
        <w:jc w:val="both"/>
        <w:rPr>
          <w:rFonts w:ascii="Garamond" w:hAnsi="Garamond"/>
        </w:rPr>
      </w:pPr>
      <w:r w:rsidRPr="00983E4E">
        <w:rPr>
          <w:rFonts w:ascii="Garamond" w:hAnsi="Garamond"/>
        </w:rPr>
        <w:t xml:space="preserve">L'aboutissement de la composante 3 est la maîtrise totale par les institutions nationales sénégalaises et par les parties prenantes du secteur du bâtiment, de la mise en œuvre et de l'application des dispositions du code de construction pour l'EE. </w:t>
      </w:r>
    </w:p>
    <w:p w:rsidR="004A704F" w:rsidRPr="004C47AC" w:rsidRDefault="00EB537E" w:rsidP="004A704F">
      <w:pPr>
        <w:widowControl w:val="0"/>
        <w:suppressAutoHyphens/>
        <w:jc w:val="both"/>
        <w:rPr>
          <w:rFonts w:ascii="Garamond" w:hAnsi="Garamond"/>
          <w:b/>
          <w:bCs/>
        </w:rPr>
      </w:pPr>
      <w:r w:rsidRPr="00EB537E">
        <w:rPr>
          <w:rFonts w:ascii="Garamond" w:eastAsiaTheme="minorHAnsi" w:hAnsi="Garamond"/>
          <w:b/>
          <w:bCs/>
        </w:rPr>
        <w:t>iv. Renforcement des capacités techniques</w:t>
      </w:r>
    </w:p>
    <w:p w:rsidR="004A704F" w:rsidRPr="00983E4E" w:rsidRDefault="004A704F" w:rsidP="004A704F">
      <w:pPr>
        <w:keepNext/>
        <w:jc w:val="both"/>
        <w:rPr>
          <w:rFonts w:ascii="Garamond" w:hAnsi="Garamond"/>
        </w:rPr>
      </w:pPr>
      <w:r w:rsidRPr="00983E4E">
        <w:rPr>
          <w:rFonts w:ascii="Garamond" w:hAnsi="Garamond"/>
        </w:rPr>
        <w:t xml:space="preserve">L'une des principales réalisations visées par ce projet est l'élaboration et l'application d'un code de construction pour l'EE. L'essentiel du projet se focalise donc sur les autorités publiques. Néanmoins, étant donné que le secteur du bâtiment est détenu par des entreprises du secteur privé, le renforcement des capacités des acteurs du secteur privé et paragouvernemental est primordial pour la réussite du projet. </w:t>
      </w:r>
    </w:p>
    <w:p w:rsidR="004A704F" w:rsidRPr="00983E4E" w:rsidRDefault="004A704F" w:rsidP="004A704F">
      <w:pPr>
        <w:jc w:val="both"/>
        <w:rPr>
          <w:rFonts w:ascii="Garamond" w:hAnsi="Garamond"/>
        </w:rPr>
      </w:pPr>
      <w:r w:rsidRPr="00983E4E">
        <w:rPr>
          <w:rFonts w:ascii="Garamond" w:hAnsi="Garamond"/>
        </w:rPr>
        <w:t xml:space="preserve">Du fait du budget limité du projet, la composante « renforcement des capacités techniques » se focalisera essentiellement sur les acteurs clés et les processus qui sont le plus étroitement liés à la mise en œuvre du code de construction pour l'EE. </w:t>
      </w:r>
    </w:p>
    <w:p w:rsidR="004A704F" w:rsidRPr="00983E4E" w:rsidRDefault="004A704F" w:rsidP="004A704F">
      <w:pPr>
        <w:jc w:val="both"/>
        <w:rPr>
          <w:rFonts w:ascii="Garamond" w:hAnsi="Garamond"/>
        </w:rPr>
      </w:pPr>
      <w:r w:rsidRPr="00983E4E">
        <w:rPr>
          <w:rFonts w:ascii="Garamond" w:hAnsi="Garamond"/>
        </w:rPr>
        <w:t xml:space="preserve">Le budget total du projet financé par le PNUD et le FEM est de US dollars 1 120 000réparti comme suit : PNUD trac US dollars 200 000, FEM US dollars 920 000. Le </w:t>
      </w:r>
      <w:r w:rsidR="00056DE2" w:rsidRPr="00983E4E">
        <w:rPr>
          <w:rFonts w:ascii="Garamond" w:hAnsi="Garamond"/>
        </w:rPr>
        <w:t>cofinancement</w:t>
      </w:r>
      <w:r w:rsidRPr="00983E4E">
        <w:rPr>
          <w:rFonts w:ascii="Garamond" w:hAnsi="Garamond"/>
        </w:rPr>
        <w:t xml:space="preserve"> en nature est estimé à US dollars </w:t>
      </w:r>
      <w:r w:rsidR="000259CC" w:rsidRPr="00983E4E">
        <w:rPr>
          <w:rFonts w:ascii="Garamond" w:hAnsi="Garamond"/>
        </w:rPr>
        <w:t>7 688</w:t>
      </w:r>
      <w:r w:rsidR="00056DE2" w:rsidRPr="00983E4E">
        <w:rPr>
          <w:rFonts w:ascii="Garamond" w:hAnsi="Garamond"/>
        </w:rPr>
        <w:t> </w:t>
      </w:r>
      <w:r w:rsidR="000259CC" w:rsidRPr="00983E4E">
        <w:rPr>
          <w:rFonts w:ascii="Garamond" w:hAnsi="Garamond"/>
        </w:rPr>
        <w:t>500.</w:t>
      </w:r>
    </w:p>
    <w:p w:rsidR="00056DE2" w:rsidRPr="00983E4E" w:rsidRDefault="00056DE2" w:rsidP="004A704F">
      <w:pPr>
        <w:jc w:val="both"/>
        <w:rPr>
          <w:rFonts w:ascii="Garamond" w:hAnsi="Garamond"/>
        </w:rPr>
      </w:pPr>
      <w:r w:rsidRPr="00983E4E">
        <w:rPr>
          <w:rFonts w:ascii="Garamond" w:hAnsi="Garamond"/>
        </w:rPr>
        <w:t>Le projet est exécuté selon la modalité d’Exécution Nationale (NEX) pour les fonds mis à disposition par le PNUD et le FEM.</w:t>
      </w:r>
    </w:p>
    <w:p w:rsidR="004A704F" w:rsidRDefault="00056DE2" w:rsidP="00DE1465">
      <w:pPr>
        <w:jc w:val="both"/>
        <w:rPr>
          <w:rFonts w:ascii="Garamond" w:hAnsi="Garamond"/>
        </w:rPr>
      </w:pPr>
      <w:r w:rsidRPr="00983E4E">
        <w:rPr>
          <w:rFonts w:ascii="Garamond" w:hAnsi="Garamond"/>
        </w:rPr>
        <w:t>Le dispositif institutionnel de mise en œuvre est composé d’un comité de pilotage institué par arrêté du Ministre chargé de l</w:t>
      </w:r>
      <w:r w:rsidR="00BE3BC1" w:rsidRPr="00983E4E">
        <w:rPr>
          <w:rFonts w:ascii="Garamond" w:hAnsi="Garamond"/>
        </w:rPr>
        <w:t>’</w:t>
      </w:r>
      <w:r w:rsidRPr="00983E4E">
        <w:rPr>
          <w:rFonts w:ascii="Garamond" w:hAnsi="Garamond"/>
        </w:rPr>
        <w:t>environnement et du Développement Durable et qui supervise l’Unité de Gestion du Projet (UGP). Cette unité de Gestion du Projet est soutenue par des experts nationaux et internationaux.</w:t>
      </w:r>
    </w:p>
    <w:p w:rsidR="00DA5A2D" w:rsidRPr="00EC58FC" w:rsidRDefault="00DA5A2D" w:rsidP="00DA5A2D">
      <w:pPr>
        <w:spacing w:after="0"/>
        <w:jc w:val="both"/>
        <w:rPr>
          <w:rFonts w:ascii="Garamond" w:hAnsi="Garamond" w:cs="Calibri"/>
        </w:rPr>
      </w:pPr>
    </w:p>
    <w:p w:rsidR="00DA5A2D" w:rsidRPr="000E18E1" w:rsidRDefault="00DA5A2D" w:rsidP="00DA5A2D">
      <w:pPr>
        <w:rPr>
          <w:rFonts w:ascii="Garamond" w:hAnsi="Garamond" w:cs="Calibri"/>
          <w:lang w:val="fr-CH"/>
        </w:rPr>
      </w:pPr>
      <w:r w:rsidRPr="000E18E1">
        <w:rPr>
          <w:rFonts w:ascii="Garamond" w:hAnsi="Garamond" w:cs="Calibri"/>
          <w:lang w:val="fr-CH"/>
        </w:rPr>
        <w:t xml:space="preserve">Les entités suivantes ont la responsabilité de </w:t>
      </w:r>
      <w:r>
        <w:rPr>
          <w:rFonts w:ascii="Garamond" w:hAnsi="Garamond" w:cs="Calibri"/>
          <w:lang w:val="fr-CH"/>
        </w:rPr>
        <w:t>la supervision et la mise en œuvre d</w:t>
      </w:r>
      <w:r w:rsidRPr="000E18E1">
        <w:rPr>
          <w:rFonts w:ascii="Garamond" w:hAnsi="Garamond" w:cs="Calibri"/>
          <w:lang w:val="fr-CH"/>
        </w:rPr>
        <w:t xml:space="preserve">es activités du projet : </w:t>
      </w:r>
    </w:p>
    <w:p w:rsidR="00DA5A2D" w:rsidRPr="000E18E1" w:rsidRDefault="00DA5A2D" w:rsidP="00DA5A2D">
      <w:pPr>
        <w:numPr>
          <w:ilvl w:val="0"/>
          <w:numId w:val="44"/>
        </w:numPr>
        <w:spacing w:after="60" w:line="240" w:lineRule="auto"/>
        <w:jc w:val="both"/>
        <w:rPr>
          <w:rFonts w:ascii="Garamond" w:hAnsi="Garamond" w:cs="Calibri"/>
          <w:lang w:val="fr-CH"/>
        </w:rPr>
      </w:pPr>
      <w:r w:rsidRPr="000E18E1">
        <w:rPr>
          <w:rFonts w:ascii="Garamond" w:hAnsi="Garamond" w:cs="Calibri"/>
          <w:lang w:val="fr-CH"/>
        </w:rPr>
        <w:t>le Comité de Pilotage du Projet (CPP) qui regroupe toutes les institutions concernées par l'efficacité énergétique dans les bâtiments. Ce comité est chargé de superviser les activités du projet.</w:t>
      </w:r>
    </w:p>
    <w:p w:rsidR="00DA5A2D" w:rsidRPr="000E18E1" w:rsidRDefault="00DA5A2D" w:rsidP="00DA5A2D">
      <w:pPr>
        <w:numPr>
          <w:ilvl w:val="0"/>
          <w:numId w:val="44"/>
        </w:numPr>
        <w:spacing w:after="60" w:line="240" w:lineRule="auto"/>
        <w:jc w:val="both"/>
        <w:rPr>
          <w:rFonts w:ascii="Garamond" w:hAnsi="Garamond" w:cs="Calibri"/>
          <w:lang w:val="fr-CH"/>
        </w:rPr>
      </w:pPr>
      <w:r w:rsidRPr="000E18E1">
        <w:rPr>
          <w:rFonts w:ascii="Garamond" w:hAnsi="Garamond" w:cs="Calibri"/>
          <w:lang w:val="fr-CH"/>
        </w:rPr>
        <w:t>le PNUD via le Bureau du PNUD au Sénégal</w:t>
      </w:r>
      <w:r>
        <w:rPr>
          <w:rFonts w:ascii="Garamond" w:hAnsi="Garamond" w:cs="Calibri"/>
          <w:lang w:val="fr-CH"/>
        </w:rPr>
        <w:t xml:space="preserve"> assure la supervision du Projet en collaboration avec </w:t>
      </w:r>
      <w:r w:rsidRPr="000E18E1">
        <w:rPr>
          <w:rFonts w:ascii="Garamond" w:hAnsi="Garamond" w:cs="Calibri"/>
          <w:lang w:val="fr-CH"/>
        </w:rPr>
        <w:t xml:space="preserve">le Conseiller Technique Régional (CTR) du PNUD/FEM (EEG) chargé du projet. </w:t>
      </w:r>
    </w:p>
    <w:p w:rsidR="00DA5A2D" w:rsidRDefault="00DA5A2D" w:rsidP="00DA5A2D">
      <w:pPr>
        <w:pStyle w:val="Paragraphedeliste"/>
        <w:numPr>
          <w:ilvl w:val="0"/>
          <w:numId w:val="44"/>
        </w:numPr>
        <w:rPr>
          <w:rFonts w:ascii="Garamond" w:hAnsi="Garamond" w:cs="Calibri"/>
          <w:sz w:val="22"/>
          <w:szCs w:val="22"/>
          <w:lang w:val="fr-CH"/>
        </w:rPr>
      </w:pPr>
      <w:r w:rsidRPr="000E18E1">
        <w:rPr>
          <w:rFonts w:ascii="Garamond" w:hAnsi="Garamond" w:cs="Calibri"/>
          <w:sz w:val="22"/>
          <w:szCs w:val="22"/>
          <w:lang w:val="fr-CH"/>
        </w:rPr>
        <w:t xml:space="preserve">La Direction de l’Environnement et des Etablissements Classés (DEEC) est l’agence chargée de la mise en œuvre du projet. </w:t>
      </w:r>
    </w:p>
    <w:p w:rsidR="00DA5A2D" w:rsidRDefault="00DA5A2D" w:rsidP="00DA5A2D">
      <w:pPr>
        <w:pStyle w:val="Paragraphedeliste"/>
        <w:numPr>
          <w:ilvl w:val="0"/>
          <w:numId w:val="44"/>
        </w:numPr>
        <w:rPr>
          <w:rFonts w:ascii="Garamond" w:hAnsi="Garamond" w:cs="Calibri"/>
          <w:sz w:val="22"/>
          <w:szCs w:val="22"/>
          <w:lang w:val="fr-CH"/>
        </w:rPr>
      </w:pPr>
      <w:r>
        <w:rPr>
          <w:rFonts w:ascii="Garamond" w:hAnsi="Garamond" w:cs="Calibri"/>
          <w:sz w:val="22"/>
          <w:szCs w:val="22"/>
          <w:lang w:val="fr-CH"/>
        </w:rPr>
        <w:t>la Direction de l’Investissement</w:t>
      </w:r>
      <w:r w:rsidR="00E3743F">
        <w:rPr>
          <w:rFonts w:ascii="Garamond" w:hAnsi="Garamond" w:cs="Calibri"/>
          <w:sz w:val="22"/>
          <w:szCs w:val="22"/>
          <w:lang w:val="fr-CH"/>
        </w:rPr>
        <w:t xml:space="preserve"> (DI)</w:t>
      </w:r>
      <w:r>
        <w:rPr>
          <w:rFonts w:ascii="Garamond" w:hAnsi="Garamond" w:cs="Calibri"/>
          <w:sz w:val="22"/>
          <w:szCs w:val="22"/>
          <w:lang w:val="fr-CH"/>
        </w:rPr>
        <w:t>, représentant l’Agence gouvernementale de coordination.</w:t>
      </w:r>
    </w:p>
    <w:p w:rsidR="00DA5A2D" w:rsidRPr="000E18E1" w:rsidRDefault="00DA5A2D" w:rsidP="00DA5A2D">
      <w:pPr>
        <w:pStyle w:val="Paragraphedeliste"/>
        <w:numPr>
          <w:ilvl w:val="0"/>
          <w:numId w:val="44"/>
        </w:numPr>
        <w:rPr>
          <w:rFonts w:ascii="Garamond" w:hAnsi="Garamond" w:cs="Calibri"/>
          <w:sz w:val="22"/>
          <w:szCs w:val="22"/>
          <w:lang w:val="fr-CH"/>
        </w:rPr>
      </w:pPr>
      <w:r>
        <w:rPr>
          <w:rFonts w:ascii="Garamond" w:hAnsi="Garamond" w:cs="Calibri"/>
          <w:sz w:val="22"/>
          <w:szCs w:val="22"/>
          <w:lang w:val="fr-CH"/>
        </w:rPr>
        <w:t>la Direction de la Planification</w:t>
      </w:r>
      <w:r w:rsidR="00E3743F">
        <w:rPr>
          <w:rFonts w:ascii="Garamond" w:hAnsi="Garamond" w:cs="Calibri"/>
          <w:sz w:val="22"/>
          <w:szCs w:val="22"/>
          <w:lang w:val="fr-CH"/>
        </w:rPr>
        <w:t xml:space="preserve"> (DP)</w:t>
      </w:r>
      <w:r>
        <w:rPr>
          <w:rFonts w:ascii="Garamond" w:hAnsi="Garamond" w:cs="Calibri"/>
          <w:sz w:val="22"/>
          <w:szCs w:val="22"/>
          <w:lang w:val="fr-CH"/>
        </w:rPr>
        <w:t>, chargée de la supervision de l’évaluation.</w:t>
      </w:r>
    </w:p>
    <w:p w:rsidR="00DA5A2D" w:rsidRPr="00DA5A2D" w:rsidRDefault="00DA5A2D" w:rsidP="00DA5A2D">
      <w:pPr>
        <w:pStyle w:val="Paragraphedeliste"/>
        <w:numPr>
          <w:ilvl w:val="0"/>
          <w:numId w:val="44"/>
        </w:numPr>
        <w:rPr>
          <w:rFonts w:ascii="Garamond" w:hAnsi="Garamond" w:cs="Calibri"/>
          <w:b/>
          <w:bCs/>
          <w:sz w:val="22"/>
          <w:szCs w:val="22"/>
          <w:u w:val="single"/>
        </w:rPr>
      </w:pPr>
      <w:r w:rsidRPr="000E18E1">
        <w:rPr>
          <w:rFonts w:ascii="Garamond" w:hAnsi="Garamond" w:cs="Calibri"/>
          <w:sz w:val="22"/>
          <w:szCs w:val="22"/>
          <w:lang w:val="fr-CH"/>
        </w:rPr>
        <w:t xml:space="preserve">L’Unité de Gestion du projet </w:t>
      </w:r>
      <w:r w:rsidR="00E3743F">
        <w:rPr>
          <w:rFonts w:ascii="Garamond" w:hAnsi="Garamond" w:cs="Calibri"/>
          <w:sz w:val="22"/>
          <w:szCs w:val="22"/>
          <w:lang w:val="fr-CH"/>
        </w:rPr>
        <w:t xml:space="preserve">(UGP) </w:t>
      </w:r>
      <w:r w:rsidRPr="000E18E1">
        <w:rPr>
          <w:rFonts w:ascii="Garamond" w:hAnsi="Garamond" w:cs="Calibri"/>
          <w:sz w:val="22"/>
          <w:szCs w:val="22"/>
          <w:lang w:val="fr-CH"/>
        </w:rPr>
        <w:t>assure la gestion quotidienne des activités.</w:t>
      </w:r>
    </w:p>
    <w:p w:rsidR="00BF0763" w:rsidRDefault="00BF0763" w:rsidP="00BF0763">
      <w:pPr>
        <w:spacing w:after="0" w:line="240" w:lineRule="auto"/>
        <w:jc w:val="both"/>
        <w:rPr>
          <w:rFonts w:ascii="Garamond" w:hAnsi="Garamond" w:cs="Calibri"/>
          <w:b/>
          <w:bCs/>
          <w:u w:val="single"/>
        </w:rPr>
      </w:pPr>
    </w:p>
    <w:p w:rsidR="00002AEE" w:rsidRPr="00963201" w:rsidRDefault="00002AEE" w:rsidP="00BF0763">
      <w:pPr>
        <w:spacing w:after="0" w:line="240" w:lineRule="auto"/>
        <w:jc w:val="both"/>
        <w:rPr>
          <w:rFonts w:ascii="Garamond" w:hAnsi="Garamond"/>
          <w:i/>
        </w:rPr>
      </w:pPr>
    </w:p>
    <w:p w:rsidR="00BF0763" w:rsidRPr="0085081C" w:rsidRDefault="00BF0763" w:rsidP="00BF0763">
      <w:pPr>
        <w:spacing w:line="240" w:lineRule="auto"/>
        <w:jc w:val="both"/>
        <w:rPr>
          <w:rFonts w:ascii="Garamond" w:hAnsi="Garamond"/>
          <w:b/>
          <w:bCs/>
          <w:sz w:val="28"/>
          <w:szCs w:val="28"/>
        </w:rPr>
      </w:pPr>
      <w:r w:rsidRPr="0074140B">
        <w:rPr>
          <w:rFonts w:ascii="Garamond" w:hAnsi="Garamond"/>
          <w:b/>
          <w:bCs/>
          <w:sz w:val="28"/>
          <w:szCs w:val="28"/>
        </w:rPr>
        <w:t xml:space="preserve">3.  </w:t>
      </w:r>
      <w:r w:rsidRPr="0085081C">
        <w:rPr>
          <w:rFonts w:ascii="Garamond" w:hAnsi="Garamond"/>
          <w:b/>
          <w:bCs/>
          <w:sz w:val="28"/>
          <w:szCs w:val="28"/>
        </w:rPr>
        <w:t>OBJ</w:t>
      </w:r>
      <w:r w:rsidR="00052D1C" w:rsidRPr="0085081C">
        <w:rPr>
          <w:rFonts w:ascii="Garamond" w:hAnsi="Garamond"/>
          <w:b/>
          <w:bCs/>
          <w:sz w:val="28"/>
          <w:szCs w:val="28"/>
        </w:rPr>
        <w:t>ECT</w:t>
      </w:r>
      <w:r w:rsidR="00BD5A8D">
        <w:rPr>
          <w:rFonts w:ascii="Garamond" w:hAnsi="Garamond"/>
          <w:b/>
          <w:bCs/>
          <w:sz w:val="28"/>
          <w:szCs w:val="28"/>
        </w:rPr>
        <w:t>IFS DE L’E</w:t>
      </w:r>
      <w:r w:rsidR="00DA5A2D">
        <w:rPr>
          <w:rFonts w:ascii="Garamond" w:hAnsi="Garamond"/>
          <w:b/>
          <w:bCs/>
          <w:sz w:val="28"/>
          <w:szCs w:val="28"/>
        </w:rPr>
        <w:t xml:space="preserve">VALUATION </w:t>
      </w:r>
      <w:r w:rsidR="00BD5A8D">
        <w:rPr>
          <w:rFonts w:ascii="Garamond" w:hAnsi="Garamond"/>
          <w:b/>
          <w:bCs/>
          <w:sz w:val="28"/>
          <w:szCs w:val="28"/>
        </w:rPr>
        <w:t xml:space="preserve"> À MI-PARCOURS</w:t>
      </w:r>
    </w:p>
    <w:p w:rsidR="00DA5A2D" w:rsidRPr="00024F50" w:rsidRDefault="00123857" w:rsidP="00BF0763">
      <w:pPr>
        <w:tabs>
          <w:tab w:val="left" w:pos="0"/>
        </w:tabs>
        <w:spacing w:line="240" w:lineRule="auto"/>
        <w:jc w:val="both"/>
        <w:rPr>
          <w:rFonts w:ascii="Garamond" w:hAnsi="Garamond"/>
        </w:rPr>
      </w:pPr>
      <w:r>
        <w:rPr>
          <w:rFonts w:ascii="Garamond" w:hAnsi="Garamond"/>
        </w:rPr>
        <w:t>L’</w:t>
      </w:r>
      <w:r w:rsidR="00DA5A2D">
        <w:rPr>
          <w:rFonts w:ascii="Garamond" w:hAnsi="Garamond"/>
        </w:rPr>
        <w:t xml:space="preserve">évaluation </w:t>
      </w:r>
      <w:r w:rsidR="00763405">
        <w:rPr>
          <w:rFonts w:ascii="Garamond" w:hAnsi="Garamond"/>
        </w:rPr>
        <w:t xml:space="preserve"> à mi-parcours</w:t>
      </w:r>
      <w:r w:rsidR="00DA5A2D">
        <w:rPr>
          <w:rFonts w:ascii="Garamond" w:hAnsi="Garamond"/>
        </w:rPr>
        <w:t xml:space="preserve"> appréciera</w:t>
      </w:r>
      <w:r w:rsidR="00DE1ED8">
        <w:rPr>
          <w:rFonts w:ascii="Garamond" w:hAnsi="Garamond"/>
        </w:rPr>
        <w:t xml:space="preserve"> </w:t>
      </w:r>
      <w:r w:rsidR="001C2914" w:rsidRPr="001C2914">
        <w:rPr>
          <w:rFonts w:ascii="Garamond" w:hAnsi="Garamond"/>
        </w:rPr>
        <w:t>les progrès accomplis vers la réalisation des objectifs et des résultats du projet</w:t>
      </w:r>
      <w:r w:rsidR="00763405">
        <w:rPr>
          <w:rFonts w:ascii="Garamond" w:hAnsi="Garamond"/>
        </w:rPr>
        <w:t>,</w:t>
      </w:r>
      <w:r w:rsidR="001C2914" w:rsidRPr="001C2914">
        <w:rPr>
          <w:rFonts w:ascii="Garamond" w:hAnsi="Garamond"/>
        </w:rPr>
        <w:t xml:space="preserve"> tels qu’énoncés dans le Document de projet</w:t>
      </w:r>
      <w:r w:rsidR="00BF0763" w:rsidRPr="001C2914">
        <w:rPr>
          <w:rFonts w:ascii="Garamond" w:hAnsi="Garamond"/>
        </w:rPr>
        <w:t xml:space="preserve">, </w:t>
      </w:r>
      <w:r w:rsidR="001C2914" w:rsidRPr="001C2914">
        <w:rPr>
          <w:rFonts w:ascii="Garamond" w:hAnsi="Garamond"/>
        </w:rPr>
        <w:t xml:space="preserve">et </w:t>
      </w:r>
      <w:r w:rsidR="005141B4">
        <w:rPr>
          <w:rFonts w:ascii="Garamond" w:hAnsi="Garamond"/>
        </w:rPr>
        <w:t xml:space="preserve">mesurera </w:t>
      </w:r>
      <w:r w:rsidR="001C2914" w:rsidRPr="001C2914">
        <w:rPr>
          <w:rFonts w:ascii="Garamond" w:hAnsi="Garamond"/>
        </w:rPr>
        <w:t>les premiers signes de réussite ou d’échec du projet</w:t>
      </w:r>
      <w:r w:rsidR="001C2914">
        <w:rPr>
          <w:rFonts w:ascii="Garamond" w:hAnsi="Garamond"/>
        </w:rPr>
        <w:t>,</w:t>
      </w:r>
      <w:r w:rsidR="001C2914" w:rsidRPr="001C2914">
        <w:rPr>
          <w:rFonts w:ascii="Garamond" w:hAnsi="Garamond"/>
        </w:rPr>
        <w:t xml:space="preserve"> de manière à définir les changements qu’il faut opérer </w:t>
      </w:r>
      <w:r w:rsidR="001C2914">
        <w:rPr>
          <w:rFonts w:ascii="Garamond" w:hAnsi="Garamond"/>
        </w:rPr>
        <w:t xml:space="preserve">pour remettre le projet sur la voie de la réalisation des résultats escomptés. </w:t>
      </w:r>
      <w:r>
        <w:rPr>
          <w:rFonts w:ascii="Garamond" w:hAnsi="Garamond"/>
        </w:rPr>
        <w:t>L’</w:t>
      </w:r>
      <w:r w:rsidR="00DA5A2D">
        <w:rPr>
          <w:rFonts w:ascii="Garamond" w:hAnsi="Garamond"/>
        </w:rPr>
        <w:t xml:space="preserve">évaluation </w:t>
      </w:r>
      <w:r w:rsidR="009F3E11">
        <w:rPr>
          <w:rFonts w:ascii="Garamond" w:hAnsi="Garamond"/>
        </w:rPr>
        <w:t>à mi-parcours</w:t>
      </w:r>
      <w:r w:rsidR="001C2914" w:rsidRPr="00B4446A">
        <w:rPr>
          <w:rFonts w:ascii="Garamond" w:hAnsi="Garamond"/>
        </w:rPr>
        <w:t xml:space="preserve"> examinera aussi la stratégie du projet </w:t>
      </w:r>
      <w:r w:rsidR="00527419">
        <w:rPr>
          <w:rFonts w:ascii="Garamond" w:hAnsi="Garamond"/>
        </w:rPr>
        <w:t xml:space="preserve">et les risques </w:t>
      </w:r>
      <w:r w:rsidR="00684EE5">
        <w:rPr>
          <w:rFonts w:ascii="Garamond" w:hAnsi="Garamond"/>
        </w:rPr>
        <w:t>concernant sa durabilité</w:t>
      </w:r>
      <w:r w:rsidR="00BF0763" w:rsidRPr="00B4446A">
        <w:rPr>
          <w:rFonts w:ascii="Garamond" w:hAnsi="Garamond"/>
        </w:rPr>
        <w:t>.</w:t>
      </w:r>
    </w:p>
    <w:p w:rsidR="00BF0763" w:rsidRPr="0074140B" w:rsidRDefault="00BF0763" w:rsidP="00BF0763">
      <w:pPr>
        <w:spacing w:line="240" w:lineRule="auto"/>
        <w:jc w:val="both"/>
        <w:rPr>
          <w:rFonts w:ascii="Garamond" w:hAnsi="Garamond"/>
        </w:rPr>
      </w:pPr>
      <w:r w:rsidRPr="0074140B">
        <w:rPr>
          <w:rFonts w:ascii="Garamond" w:hAnsi="Garamond"/>
          <w:b/>
          <w:sz w:val="28"/>
          <w:szCs w:val="28"/>
        </w:rPr>
        <w:t xml:space="preserve">4. </w:t>
      </w:r>
      <w:r w:rsidR="00AC48FA">
        <w:rPr>
          <w:rFonts w:ascii="Garamond" w:hAnsi="Garamond"/>
          <w:b/>
          <w:sz w:val="28"/>
          <w:szCs w:val="28"/>
        </w:rPr>
        <w:t xml:space="preserve"> </w:t>
      </w:r>
      <w:r w:rsidR="00684EE5">
        <w:rPr>
          <w:rFonts w:ascii="Garamond" w:hAnsi="Garamond"/>
          <w:b/>
          <w:sz w:val="28"/>
          <w:szCs w:val="28"/>
        </w:rPr>
        <w:t>APPRO</w:t>
      </w:r>
      <w:r w:rsidRPr="0074140B">
        <w:rPr>
          <w:rFonts w:ascii="Garamond" w:hAnsi="Garamond"/>
          <w:b/>
          <w:sz w:val="28"/>
          <w:szCs w:val="28"/>
        </w:rPr>
        <w:t>CH</w:t>
      </w:r>
      <w:r w:rsidR="00684EE5">
        <w:rPr>
          <w:rFonts w:ascii="Garamond" w:hAnsi="Garamond"/>
          <w:b/>
          <w:sz w:val="28"/>
          <w:szCs w:val="28"/>
        </w:rPr>
        <w:t>E et MÉTHODOLOGIE</w:t>
      </w:r>
    </w:p>
    <w:p w:rsidR="008C5556" w:rsidRDefault="009F3E11" w:rsidP="008C5556">
      <w:pPr>
        <w:spacing w:line="240" w:lineRule="auto"/>
        <w:jc w:val="both"/>
        <w:rPr>
          <w:rFonts w:ascii="Garamond" w:hAnsi="Garamond"/>
        </w:rPr>
      </w:pPr>
      <w:r>
        <w:rPr>
          <w:rFonts w:ascii="Garamond" w:hAnsi="Garamond"/>
        </w:rPr>
        <w:t>L’</w:t>
      </w:r>
      <w:r w:rsidR="00DA5A2D">
        <w:rPr>
          <w:rFonts w:ascii="Garamond" w:hAnsi="Garamond"/>
        </w:rPr>
        <w:t xml:space="preserve">évaluation </w:t>
      </w:r>
      <w:r>
        <w:rPr>
          <w:rFonts w:ascii="Garamond" w:hAnsi="Garamond"/>
        </w:rPr>
        <w:t xml:space="preserve"> à mi-parcours</w:t>
      </w:r>
      <w:r w:rsidR="00DE1ED8">
        <w:rPr>
          <w:rFonts w:ascii="Garamond" w:hAnsi="Garamond"/>
        </w:rPr>
        <w:t xml:space="preserve"> </w:t>
      </w:r>
      <w:r w:rsidR="00684EE5">
        <w:rPr>
          <w:rFonts w:ascii="Garamond" w:hAnsi="Garamond"/>
        </w:rPr>
        <w:t xml:space="preserve">doit </w:t>
      </w:r>
      <w:r w:rsidR="00684EE5" w:rsidRPr="00684EE5">
        <w:rPr>
          <w:rFonts w:ascii="Garamond" w:hAnsi="Garamond"/>
        </w:rPr>
        <w:t xml:space="preserve">fournir des informations </w:t>
      </w:r>
      <w:r w:rsidR="005141B4">
        <w:rPr>
          <w:rFonts w:ascii="Garamond" w:hAnsi="Garamond"/>
        </w:rPr>
        <w:t>fondées</w:t>
      </w:r>
      <w:r w:rsidR="00DE1ED8">
        <w:rPr>
          <w:rFonts w:ascii="Garamond" w:hAnsi="Garamond"/>
        </w:rPr>
        <w:t xml:space="preserve"> </w:t>
      </w:r>
      <w:r w:rsidR="00684EE5" w:rsidRPr="00684EE5">
        <w:rPr>
          <w:rFonts w:ascii="Garamond" w:hAnsi="Garamond"/>
        </w:rPr>
        <w:t xml:space="preserve">sur des données factuelles </w:t>
      </w:r>
      <w:r w:rsidR="00684EE5">
        <w:rPr>
          <w:rFonts w:ascii="Garamond" w:hAnsi="Garamond"/>
        </w:rPr>
        <w:t>crédibles, fiables et utiles</w:t>
      </w:r>
      <w:r w:rsidR="00BF0763" w:rsidRPr="00684EE5">
        <w:rPr>
          <w:rFonts w:ascii="Garamond" w:hAnsi="Garamond"/>
        </w:rPr>
        <w:t xml:space="preserve">. </w:t>
      </w:r>
      <w:r w:rsidR="00684EE5">
        <w:rPr>
          <w:rFonts w:ascii="Garamond" w:hAnsi="Garamond"/>
        </w:rPr>
        <w:t>L</w:t>
      </w:r>
      <w:r w:rsidR="00E15062">
        <w:rPr>
          <w:rFonts w:ascii="Garamond" w:hAnsi="Garamond"/>
        </w:rPr>
        <w:t xml:space="preserve">e consultant </w:t>
      </w:r>
      <w:r w:rsidR="00123857">
        <w:rPr>
          <w:rFonts w:ascii="Garamond" w:hAnsi="Garamond"/>
        </w:rPr>
        <w:t>chargé de l’</w:t>
      </w:r>
      <w:r w:rsidR="00E15062">
        <w:rPr>
          <w:rFonts w:ascii="Garamond" w:hAnsi="Garamond"/>
        </w:rPr>
        <w:t xml:space="preserve">évaluation </w:t>
      </w:r>
      <w:r w:rsidR="00684EE5">
        <w:rPr>
          <w:rFonts w:ascii="Garamond" w:hAnsi="Garamond"/>
        </w:rPr>
        <w:t xml:space="preserve">examinera toutes les sources d’informations pertinentes, y compris les documents élaborés pendant la phase de préparation </w:t>
      </w:r>
      <w:r w:rsidR="00AD5816">
        <w:rPr>
          <w:rFonts w:ascii="Garamond" w:hAnsi="Garamond"/>
        </w:rPr>
        <w:t>du projet</w:t>
      </w:r>
      <w:r w:rsidR="00BF0763" w:rsidRPr="0074140B">
        <w:rPr>
          <w:rFonts w:ascii="Garamond" w:hAnsi="Garamond"/>
        </w:rPr>
        <w:t>(</w:t>
      </w:r>
      <w:r w:rsidR="00684EE5">
        <w:rPr>
          <w:rFonts w:ascii="Garamond" w:hAnsi="Garamond"/>
        </w:rPr>
        <w:t xml:space="preserve">par exemple, </w:t>
      </w:r>
      <w:r w:rsidR="00741AD3">
        <w:rPr>
          <w:rFonts w:ascii="Garamond" w:hAnsi="Garamond"/>
        </w:rPr>
        <w:t>Fiche d’identité du projet (</w:t>
      </w:r>
      <w:r w:rsidR="00BF0763" w:rsidRPr="0074140B">
        <w:rPr>
          <w:rFonts w:ascii="Garamond" w:hAnsi="Garamond"/>
        </w:rPr>
        <w:t>F</w:t>
      </w:r>
      <w:r w:rsidR="00741AD3">
        <w:rPr>
          <w:rFonts w:ascii="Garamond" w:hAnsi="Garamond"/>
        </w:rPr>
        <w:t xml:space="preserve">IP), </w:t>
      </w:r>
      <w:r w:rsidR="00741AD3" w:rsidRPr="00741AD3">
        <w:rPr>
          <w:rFonts w:ascii="Garamond" w:hAnsi="Garamond"/>
        </w:rPr>
        <w:t>Plan d’initiation du projet du PNUD</w:t>
      </w:r>
      <w:r w:rsidR="00BF0763" w:rsidRPr="0074140B">
        <w:rPr>
          <w:rFonts w:ascii="Garamond" w:hAnsi="Garamond"/>
        </w:rPr>
        <w:t xml:space="preserve">, </w:t>
      </w:r>
      <w:r w:rsidR="00C13ECE">
        <w:rPr>
          <w:rFonts w:ascii="Garamond" w:hAnsi="Garamond"/>
        </w:rPr>
        <w:t xml:space="preserve">Politique de sauvegardes environnementales et sociales du PNUD, le </w:t>
      </w:r>
      <w:r w:rsidR="00BF0763" w:rsidRPr="0074140B">
        <w:rPr>
          <w:rFonts w:ascii="Garamond" w:hAnsi="Garamond"/>
        </w:rPr>
        <w:t>Document</w:t>
      </w:r>
      <w:r w:rsidR="00C13ECE">
        <w:rPr>
          <w:rFonts w:ascii="Garamond" w:hAnsi="Garamond"/>
        </w:rPr>
        <w:t xml:space="preserve"> de projet, les rapports de projets dont l’Examen annuel de projets/PIR</w:t>
      </w:r>
      <w:r w:rsidR="00BF0763" w:rsidRPr="0074140B">
        <w:rPr>
          <w:rFonts w:ascii="Garamond" w:hAnsi="Garamond"/>
        </w:rPr>
        <w:t xml:space="preserve">, </w:t>
      </w:r>
      <w:r w:rsidR="00C13ECE">
        <w:rPr>
          <w:rFonts w:ascii="Garamond" w:hAnsi="Garamond"/>
        </w:rPr>
        <w:t xml:space="preserve">la révision des budgets du projet, les rapports d’enseignements tirés, les documents stratégiques et juridiques nationaux, et tout autre matériel que </w:t>
      </w:r>
      <w:r w:rsidR="00E15062">
        <w:rPr>
          <w:rFonts w:ascii="Garamond" w:hAnsi="Garamond"/>
        </w:rPr>
        <w:t xml:space="preserve">le consultant </w:t>
      </w:r>
      <w:r w:rsidR="00C13ECE">
        <w:rPr>
          <w:rFonts w:ascii="Garamond" w:hAnsi="Garamond"/>
        </w:rPr>
        <w:t>juge utile pour étayer l’</w:t>
      </w:r>
      <w:r w:rsidR="00E15062">
        <w:rPr>
          <w:rFonts w:ascii="Garamond" w:hAnsi="Garamond"/>
        </w:rPr>
        <w:t xml:space="preserve">évaluation </w:t>
      </w:r>
      <w:r w:rsidR="000F1006">
        <w:rPr>
          <w:rFonts w:ascii="Garamond" w:hAnsi="Garamond"/>
        </w:rPr>
        <w:t>). L</w:t>
      </w:r>
      <w:r w:rsidR="00E15062">
        <w:rPr>
          <w:rFonts w:ascii="Garamond" w:hAnsi="Garamond"/>
        </w:rPr>
        <w:t xml:space="preserve">e consultant </w:t>
      </w:r>
      <w:r w:rsidR="00C24458">
        <w:rPr>
          <w:rFonts w:ascii="Garamond" w:hAnsi="Garamond"/>
        </w:rPr>
        <w:t xml:space="preserve">examinera l’outil de suivi </w:t>
      </w:r>
      <w:r w:rsidR="00E606C4">
        <w:rPr>
          <w:rFonts w:ascii="Garamond" w:hAnsi="Garamond"/>
        </w:rPr>
        <w:t>de référence du domaine d’intervention</w:t>
      </w:r>
      <w:r w:rsidR="0061276A">
        <w:rPr>
          <w:rFonts w:ascii="Garamond" w:hAnsi="Garamond"/>
        </w:rPr>
        <w:t xml:space="preserve"> du </w:t>
      </w:r>
      <w:r w:rsidR="00BF0763" w:rsidRPr="0074140B">
        <w:rPr>
          <w:rFonts w:ascii="Garamond" w:hAnsi="Garamond"/>
        </w:rPr>
        <w:t>GEF</w:t>
      </w:r>
      <w:r w:rsidR="00E15062">
        <w:rPr>
          <w:rFonts w:ascii="Garamond" w:hAnsi="Garamond"/>
        </w:rPr>
        <w:t>.</w:t>
      </w:r>
    </w:p>
    <w:p w:rsidR="00BF0763" w:rsidRPr="008C5556" w:rsidRDefault="008C5556" w:rsidP="008C5556">
      <w:pPr>
        <w:spacing w:line="240" w:lineRule="auto"/>
        <w:jc w:val="both"/>
        <w:rPr>
          <w:rFonts w:ascii="Garamond" w:hAnsi="Garamond"/>
        </w:rPr>
      </w:pPr>
      <w:r w:rsidRPr="008C5556">
        <w:rPr>
          <w:rFonts w:ascii="Garamond" w:hAnsi="Garamond"/>
        </w:rPr>
        <w:t>L</w:t>
      </w:r>
      <w:r w:rsidR="00E15062">
        <w:rPr>
          <w:rFonts w:ascii="Garamond" w:hAnsi="Garamond"/>
        </w:rPr>
        <w:t xml:space="preserve">e consultant </w:t>
      </w:r>
      <w:r w:rsidRPr="008C5556">
        <w:rPr>
          <w:rFonts w:ascii="Garamond" w:hAnsi="Garamond"/>
        </w:rPr>
        <w:t xml:space="preserve"> doit suivre une approche collaborative et </w:t>
      </w:r>
      <w:r w:rsidR="00EB537E" w:rsidRPr="00EB537E">
        <w:rPr>
          <w:rFonts w:ascii="Garamond" w:eastAsiaTheme="minorHAnsi" w:hAnsi="Garamond"/>
        </w:rPr>
        <w:t>inclusive</w:t>
      </w:r>
      <w:r w:rsidR="00BF0763" w:rsidRPr="0074140B">
        <w:rPr>
          <w:rStyle w:val="Appelnotedebasdep"/>
          <w:rFonts w:ascii="Garamond" w:hAnsi="Garamond"/>
        </w:rPr>
        <w:footnoteReference w:id="1"/>
      </w:r>
      <w:r w:rsidRPr="008C5556">
        <w:rPr>
          <w:rFonts w:ascii="Garamond" w:hAnsi="Garamond"/>
        </w:rPr>
        <w:t xml:space="preserve"> afin </w:t>
      </w:r>
      <w:r>
        <w:rPr>
          <w:rFonts w:ascii="Garamond" w:hAnsi="Garamond"/>
        </w:rPr>
        <w:t xml:space="preserve">d’assurer une participation active de l’équipe du projet, des homologues gouvernementaux </w:t>
      </w:r>
      <w:r w:rsidR="00BF0763" w:rsidRPr="008C5556">
        <w:rPr>
          <w:rFonts w:ascii="Garamond" w:hAnsi="Garamond"/>
        </w:rPr>
        <w:t>(</w:t>
      </w:r>
      <w:r>
        <w:rPr>
          <w:rFonts w:ascii="Garamond" w:hAnsi="Garamond"/>
        </w:rPr>
        <w:t xml:space="preserve">le point focal opérationnel du </w:t>
      </w:r>
      <w:r w:rsidR="00BF0763" w:rsidRPr="008C5556">
        <w:rPr>
          <w:rFonts w:ascii="Garamond" w:hAnsi="Garamond"/>
        </w:rPr>
        <w:t xml:space="preserve">GEF), </w:t>
      </w:r>
      <w:r w:rsidR="00900733">
        <w:rPr>
          <w:rFonts w:ascii="Garamond" w:hAnsi="Garamond"/>
        </w:rPr>
        <w:t xml:space="preserve">du </w:t>
      </w:r>
      <w:r>
        <w:rPr>
          <w:rFonts w:ascii="Garamond" w:hAnsi="Garamond"/>
        </w:rPr>
        <w:t>bureau de pays du PNUD</w:t>
      </w:r>
      <w:r w:rsidR="00BF0763" w:rsidRPr="008C5556">
        <w:rPr>
          <w:rFonts w:ascii="Garamond" w:hAnsi="Garamond"/>
        </w:rPr>
        <w:t xml:space="preserve">, </w:t>
      </w:r>
      <w:r w:rsidR="00BD0510">
        <w:rPr>
          <w:rFonts w:ascii="Garamond" w:hAnsi="Garamond"/>
        </w:rPr>
        <w:t>d</w:t>
      </w:r>
      <w:r w:rsidR="00833705">
        <w:rPr>
          <w:rFonts w:ascii="Garamond" w:hAnsi="Garamond"/>
        </w:rPr>
        <w:t>es conseillers techniques régionaux PNUD-GEF</w:t>
      </w:r>
      <w:r w:rsidR="00BF0763" w:rsidRPr="008C5556">
        <w:rPr>
          <w:rFonts w:ascii="Garamond" w:hAnsi="Garamond"/>
        </w:rPr>
        <w:t xml:space="preserve">, </w:t>
      </w:r>
      <w:r w:rsidR="00833705">
        <w:rPr>
          <w:rFonts w:ascii="Garamond" w:hAnsi="Garamond"/>
        </w:rPr>
        <w:t>et autres parties prenantes principales</w:t>
      </w:r>
      <w:r w:rsidR="00BF0763" w:rsidRPr="008C5556">
        <w:rPr>
          <w:rFonts w:ascii="Garamond" w:hAnsi="Garamond"/>
        </w:rPr>
        <w:t xml:space="preserve">. </w:t>
      </w:r>
    </w:p>
    <w:p w:rsidR="00BF0763" w:rsidRPr="00056DE2" w:rsidRDefault="00A81C99" w:rsidP="00BF0763">
      <w:pPr>
        <w:spacing w:line="240" w:lineRule="auto"/>
        <w:jc w:val="both"/>
        <w:rPr>
          <w:rFonts w:ascii="Garamond" w:hAnsi="Garamond"/>
        </w:rPr>
      </w:pPr>
      <w:r>
        <w:rPr>
          <w:rFonts w:ascii="Garamond" w:hAnsi="Garamond"/>
        </w:rPr>
        <w:t>La participation des parties prenantes est fondamentale à la conduite de l’</w:t>
      </w:r>
      <w:r w:rsidR="00E15062">
        <w:rPr>
          <w:rFonts w:ascii="Garamond" w:hAnsi="Garamond"/>
        </w:rPr>
        <w:t xml:space="preserve">évaluation </w:t>
      </w:r>
      <w:r>
        <w:rPr>
          <w:rFonts w:ascii="Garamond" w:hAnsi="Garamond"/>
        </w:rPr>
        <w:t>à mi-parcours avec succès</w:t>
      </w:r>
      <w:r w:rsidR="00BF0763" w:rsidRPr="0074140B">
        <w:rPr>
          <w:rFonts w:ascii="Garamond" w:hAnsi="Garamond"/>
        </w:rPr>
        <w:t>.</w:t>
      </w:r>
      <w:r w:rsidR="00BF0763" w:rsidRPr="0074140B">
        <w:rPr>
          <w:rStyle w:val="Appelnotedebasdep"/>
          <w:rFonts w:ascii="Garamond" w:hAnsi="Garamond"/>
        </w:rPr>
        <w:footnoteReference w:id="2"/>
      </w:r>
      <w:r w:rsidRPr="00A81C99">
        <w:rPr>
          <w:rFonts w:ascii="Garamond" w:hAnsi="Garamond"/>
        </w:rPr>
        <w:t>Cette participation doit consister en des entretiens av</w:t>
      </w:r>
      <w:r w:rsidR="00BD0510">
        <w:rPr>
          <w:rFonts w:ascii="Garamond" w:hAnsi="Garamond"/>
        </w:rPr>
        <w:t xml:space="preserve">ec les parties prenantes qui assument des responsabilités liées au </w:t>
      </w:r>
      <w:r w:rsidRPr="00A81C99">
        <w:rPr>
          <w:rFonts w:ascii="Garamond" w:hAnsi="Garamond"/>
        </w:rPr>
        <w:t xml:space="preserve">projet, à savoir </w:t>
      </w:r>
      <w:r>
        <w:rPr>
          <w:rFonts w:ascii="Garamond" w:hAnsi="Garamond"/>
        </w:rPr>
        <w:t xml:space="preserve">entre autres </w:t>
      </w:r>
      <w:r w:rsidR="00056DE2">
        <w:rPr>
          <w:rFonts w:ascii="Garamond" w:hAnsi="Garamond"/>
          <w:i/>
        </w:rPr>
        <w:t>l’AEME, la DI, l’ASN, Efficencia, GIZ,</w:t>
      </w:r>
      <w:r w:rsidR="00002AEE">
        <w:rPr>
          <w:rFonts w:ascii="Garamond" w:hAnsi="Garamond"/>
          <w:i/>
        </w:rPr>
        <w:t xml:space="preserve"> </w:t>
      </w:r>
      <w:r w:rsidR="00056DE2">
        <w:rPr>
          <w:rFonts w:ascii="Garamond" w:hAnsi="Garamond"/>
          <w:i/>
        </w:rPr>
        <w:t>Direction de l’Energie, Direction de la Construction, Direction de l’Urbanisme et de l’Architecture, l’ODAS, ACIAS, EPT, DEEC</w:t>
      </w:r>
      <w:r>
        <w:rPr>
          <w:rFonts w:ascii="Garamond" w:hAnsi="Garamond"/>
        </w:rPr>
        <w:t>: organismes d’exécution, hauts fonctionnaires et responsables des équipe de travail/d’activités</w:t>
      </w:r>
      <w:r w:rsidR="00BF0763" w:rsidRPr="00A81C99">
        <w:rPr>
          <w:rFonts w:ascii="Garamond" w:hAnsi="Garamond"/>
        </w:rPr>
        <w:t xml:space="preserve">, </w:t>
      </w:r>
      <w:r w:rsidR="00144C7A">
        <w:rPr>
          <w:rFonts w:ascii="Garamond" w:hAnsi="Garamond"/>
        </w:rPr>
        <w:t>principaux experts et</w:t>
      </w:r>
      <w:r>
        <w:rPr>
          <w:rFonts w:ascii="Garamond" w:hAnsi="Garamond"/>
        </w:rPr>
        <w:t xml:space="preserve"> consultants dans le</w:t>
      </w:r>
      <w:r w:rsidR="00144C7A">
        <w:rPr>
          <w:rFonts w:ascii="Garamond" w:hAnsi="Garamond"/>
        </w:rPr>
        <w:t>s</w:t>
      </w:r>
      <w:r>
        <w:rPr>
          <w:rFonts w:ascii="Garamond" w:hAnsi="Garamond"/>
        </w:rPr>
        <w:t xml:space="preserve"> domaine</w:t>
      </w:r>
      <w:r w:rsidR="00144C7A">
        <w:rPr>
          <w:rFonts w:ascii="Garamond" w:hAnsi="Garamond"/>
        </w:rPr>
        <w:t>s liés au</w:t>
      </w:r>
      <w:r>
        <w:rPr>
          <w:rFonts w:ascii="Garamond" w:hAnsi="Garamond"/>
        </w:rPr>
        <w:t xml:space="preserve"> projet, </w:t>
      </w:r>
      <w:r w:rsidR="00BD0510">
        <w:rPr>
          <w:rFonts w:ascii="Garamond" w:hAnsi="Garamond"/>
        </w:rPr>
        <w:t>C</w:t>
      </w:r>
      <w:r w:rsidR="00144C7A">
        <w:rPr>
          <w:rFonts w:ascii="Garamond" w:hAnsi="Garamond"/>
        </w:rPr>
        <w:t xml:space="preserve">omité de pilotage </w:t>
      </w:r>
      <w:r>
        <w:rPr>
          <w:rFonts w:ascii="Garamond" w:hAnsi="Garamond"/>
        </w:rPr>
        <w:t xml:space="preserve">du projet, parties prenantes au projet, monde universitaire,  gouvernements locaux </w:t>
      </w:r>
      <w:r w:rsidR="00144C7A">
        <w:rPr>
          <w:rFonts w:ascii="Garamond" w:hAnsi="Garamond"/>
        </w:rPr>
        <w:t>et les OSC</w:t>
      </w:r>
      <w:r w:rsidR="00BF0763" w:rsidRPr="00A81C99">
        <w:rPr>
          <w:rFonts w:ascii="Garamond" w:hAnsi="Garamond"/>
        </w:rPr>
        <w:t xml:space="preserve">, etc. </w:t>
      </w:r>
      <w:r w:rsidR="00144C7A" w:rsidRPr="00144C7A">
        <w:rPr>
          <w:rFonts w:ascii="Garamond" w:hAnsi="Garamond"/>
        </w:rPr>
        <w:t xml:space="preserve">En outre, </w:t>
      </w:r>
      <w:r w:rsidR="0031685E">
        <w:rPr>
          <w:rFonts w:ascii="Garamond" w:hAnsi="Garamond"/>
        </w:rPr>
        <w:t xml:space="preserve">le consultant </w:t>
      </w:r>
      <w:r w:rsidR="00144C7A" w:rsidRPr="00144C7A">
        <w:rPr>
          <w:rFonts w:ascii="Garamond" w:hAnsi="Garamond"/>
        </w:rPr>
        <w:t xml:space="preserve">doit conduire des missions </w:t>
      </w:r>
      <w:r w:rsidR="0031685E">
        <w:rPr>
          <w:rFonts w:ascii="Garamond" w:hAnsi="Garamond"/>
        </w:rPr>
        <w:t>de</w:t>
      </w:r>
      <w:r w:rsidR="00144C7A" w:rsidRPr="00144C7A">
        <w:rPr>
          <w:rFonts w:ascii="Garamond" w:hAnsi="Garamond"/>
        </w:rPr>
        <w:t xml:space="preserve"> terrain</w:t>
      </w:r>
      <w:r w:rsidR="0031685E">
        <w:rPr>
          <w:rFonts w:ascii="Garamond" w:hAnsi="Garamond"/>
        </w:rPr>
        <w:t>, notamment dans la zone</w:t>
      </w:r>
      <w:r w:rsidR="00467999">
        <w:rPr>
          <w:rFonts w:ascii="Garamond" w:hAnsi="Garamond"/>
        </w:rPr>
        <w:t xml:space="preserve"> </w:t>
      </w:r>
      <w:r w:rsidR="0031685E">
        <w:rPr>
          <w:rFonts w:ascii="Garamond" w:hAnsi="Garamond"/>
        </w:rPr>
        <w:t xml:space="preserve">du </w:t>
      </w:r>
      <w:r w:rsidR="00EB537E" w:rsidRPr="00EB537E">
        <w:rPr>
          <w:rFonts w:ascii="Garamond" w:eastAsiaTheme="minorHAnsi" w:hAnsi="Garamond"/>
        </w:rPr>
        <w:t>delta du fleuve Sénégal</w:t>
      </w:r>
      <w:r w:rsidR="00056DE2">
        <w:rPr>
          <w:rFonts w:ascii="Garamond" w:hAnsi="Garamond"/>
          <w:i/>
          <w:shd w:val="clear" w:color="auto" w:fill="DDD9C3"/>
        </w:rPr>
        <w:t>.</w:t>
      </w:r>
    </w:p>
    <w:p w:rsidR="00DE1465" w:rsidRPr="00002AEE" w:rsidRDefault="00144C7A" w:rsidP="00BF0763">
      <w:pPr>
        <w:pStyle w:val="Corpsdetexte"/>
        <w:spacing w:before="0" w:after="0"/>
        <w:rPr>
          <w:rFonts w:ascii="Garamond" w:hAnsi="Garamond"/>
          <w:sz w:val="22"/>
          <w:szCs w:val="22"/>
        </w:rPr>
      </w:pPr>
      <w:r w:rsidRPr="00144C7A">
        <w:rPr>
          <w:rFonts w:ascii="Garamond" w:hAnsi="Garamond"/>
          <w:sz w:val="22"/>
          <w:szCs w:val="22"/>
        </w:rPr>
        <w:t>L</w:t>
      </w:r>
      <w:r w:rsidR="00BF0763" w:rsidRPr="00144C7A">
        <w:rPr>
          <w:rFonts w:ascii="Garamond" w:hAnsi="Garamond"/>
          <w:sz w:val="22"/>
          <w:szCs w:val="22"/>
        </w:rPr>
        <w:t xml:space="preserve">e </w:t>
      </w:r>
      <w:r w:rsidRPr="00144C7A">
        <w:rPr>
          <w:rFonts w:ascii="Garamond" w:hAnsi="Garamond"/>
          <w:sz w:val="22"/>
          <w:szCs w:val="22"/>
        </w:rPr>
        <w:t>rapport final d’</w:t>
      </w:r>
      <w:r w:rsidR="0031685E">
        <w:rPr>
          <w:rFonts w:ascii="Garamond" w:hAnsi="Garamond"/>
          <w:sz w:val="22"/>
          <w:szCs w:val="22"/>
        </w:rPr>
        <w:t xml:space="preserve">évaluation </w:t>
      </w:r>
      <w:r w:rsidRPr="00144C7A">
        <w:rPr>
          <w:rFonts w:ascii="Garamond" w:hAnsi="Garamond"/>
          <w:sz w:val="22"/>
          <w:szCs w:val="22"/>
        </w:rPr>
        <w:t xml:space="preserve"> à mi</w:t>
      </w:r>
      <w:r w:rsidR="00551565">
        <w:rPr>
          <w:rFonts w:ascii="Garamond" w:hAnsi="Garamond"/>
          <w:sz w:val="22"/>
          <w:szCs w:val="22"/>
        </w:rPr>
        <w:t xml:space="preserve">-parcours doit exposer en </w:t>
      </w:r>
      <w:r w:rsidRPr="00144C7A">
        <w:rPr>
          <w:rFonts w:ascii="Garamond" w:hAnsi="Garamond"/>
          <w:sz w:val="22"/>
          <w:szCs w:val="22"/>
        </w:rPr>
        <w:t>détails l’</w:t>
      </w:r>
      <w:r w:rsidR="00EC3512">
        <w:rPr>
          <w:rFonts w:ascii="Garamond" w:hAnsi="Garamond"/>
          <w:sz w:val="22"/>
          <w:szCs w:val="22"/>
        </w:rPr>
        <w:t>approche appliquée pour l’</w:t>
      </w:r>
      <w:r w:rsidR="0031685E">
        <w:rPr>
          <w:rFonts w:ascii="Garamond" w:hAnsi="Garamond"/>
          <w:sz w:val="22"/>
          <w:szCs w:val="22"/>
        </w:rPr>
        <w:t xml:space="preserve">évaluation </w:t>
      </w:r>
      <w:r w:rsidR="00551565">
        <w:rPr>
          <w:rFonts w:ascii="Garamond" w:hAnsi="Garamond"/>
          <w:sz w:val="22"/>
          <w:szCs w:val="22"/>
        </w:rPr>
        <w:t>, en indiquant</w:t>
      </w:r>
      <w:r w:rsidR="00DE1ED8">
        <w:rPr>
          <w:rFonts w:ascii="Garamond" w:hAnsi="Garamond"/>
          <w:sz w:val="22"/>
          <w:szCs w:val="22"/>
        </w:rPr>
        <w:t xml:space="preserve"> </w:t>
      </w:r>
      <w:r w:rsidR="00551565">
        <w:rPr>
          <w:rFonts w:ascii="Garamond" w:hAnsi="Garamond"/>
          <w:sz w:val="22"/>
          <w:szCs w:val="22"/>
        </w:rPr>
        <w:t>explicitement</w:t>
      </w:r>
      <w:r w:rsidR="00DE1ED8">
        <w:rPr>
          <w:rFonts w:ascii="Garamond" w:hAnsi="Garamond"/>
          <w:sz w:val="22"/>
          <w:szCs w:val="22"/>
        </w:rPr>
        <w:t xml:space="preserve"> </w:t>
      </w:r>
      <w:r w:rsidRPr="00144C7A">
        <w:rPr>
          <w:rFonts w:ascii="Garamond" w:hAnsi="Garamond"/>
          <w:sz w:val="22"/>
          <w:szCs w:val="22"/>
        </w:rPr>
        <w:t xml:space="preserve">les raisons </w:t>
      </w:r>
      <w:r w:rsidR="00551565">
        <w:rPr>
          <w:rFonts w:ascii="Garamond" w:hAnsi="Garamond"/>
          <w:sz w:val="22"/>
          <w:szCs w:val="22"/>
        </w:rPr>
        <w:t xml:space="preserve">ayant motivé cette </w:t>
      </w:r>
      <w:r w:rsidRPr="00144C7A">
        <w:rPr>
          <w:rFonts w:ascii="Garamond" w:hAnsi="Garamond"/>
          <w:sz w:val="22"/>
          <w:szCs w:val="22"/>
        </w:rPr>
        <w:t xml:space="preserve">approche, </w:t>
      </w:r>
      <w:r>
        <w:rPr>
          <w:rFonts w:ascii="Garamond" w:hAnsi="Garamond"/>
          <w:sz w:val="22"/>
          <w:szCs w:val="22"/>
        </w:rPr>
        <w:t>les hypothèses de départ, les défis à relever, les points forts et les points faibles des méthodes et de l’approche appliquées pour l’</w:t>
      </w:r>
      <w:r w:rsidR="0031685E">
        <w:rPr>
          <w:rFonts w:ascii="Garamond" w:hAnsi="Garamond"/>
          <w:sz w:val="22"/>
          <w:szCs w:val="22"/>
        </w:rPr>
        <w:t>évaluation</w:t>
      </w:r>
    </w:p>
    <w:p w:rsidR="00BF0763" w:rsidRPr="00EC3512" w:rsidRDefault="000218B0" w:rsidP="00BF0763">
      <w:pPr>
        <w:spacing w:line="240" w:lineRule="auto"/>
        <w:jc w:val="both"/>
        <w:rPr>
          <w:rFonts w:ascii="Garamond" w:hAnsi="Garamond"/>
          <w:b/>
          <w:sz w:val="28"/>
          <w:szCs w:val="28"/>
        </w:rPr>
      </w:pPr>
      <w:r>
        <w:rPr>
          <w:rFonts w:ascii="Garamond" w:hAnsi="Garamond"/>
          <w:b/>
          <w:sz w:val="28"/>
          <w:szCs w:val="28"/>
        </w:rPr>
        <w:t xml:space="preserve">5.  </w:t>
      </w:r>
      <w:r w:rsidR="00EB537E" w:rsidRPr="00EB537E">
        <w:rPr>
          <w:rFonts w:ascii="Garamond" w:eastAsiaTheme="minorHAnsi" w:hAnsi="Garamond"/>
          <w:b/>
          <w:sz w:val="28"/>
          <w:szCs w:val="28"/>
        </w:rPr>
        <w:t>MANDAT DU CONSULTANT</w:t>
      </w:r>
    </w:p>
    <w:p w:rsidR="005A0E07" w:rsidRPr="00A5355C" w:rsidRDefault="00A5355C" w:rsidP="005A0E07">
      <w:pPr>
        <w:spacing w:after="0" w:line="240" w:lineRule="auto"/>
        <w:jc w:val="both"/>
        <w:rPr>
          <w:rFonts w:ascii="Garamond" w:hAnsi="Garamond"/>
        </w:rPr>
      </w:pPr>
      <w:r>
        <w:rPr>
          <w:rFonts w:ascii="Garamond" w:hAnsi="Garamond"/>
        </w:rPr>
        <w:t>L</w:t>
      </w:r>
      <w:r w:rsidR="009F3E11">
        <w:rPr>
          <w:rFonts w:ascii="Garamond" w:hAnsi="Garamond"/>
        </w:rPr>
        <w:t>’équipe chargée de l’examen à mi-parcours</w:t>
      </w:r>
      <w:r w:rsidR="008A77C5">
        <w:rPr>
          <w:rFonts w:ascii="Garamond" w:hAnsi="Garamond"/>
        </w:rPr>
        <w:t xml:space="preserve"> évaluera l’évolution du projet</w:t>
      </w:r>
      <w:r>
        <w:rPr>
          <w:rFonts w:ascii="Garamond" w:hAnsi="Garamond"/>
        </w:rPr>
        <w:t xml:space="preserve"> dans les quatre catégories mentionnées ci-après.</w:t>
      </w:r>
    </w:p>
    <w:p w:rsidR="00BF0763" w:rsidRPr="00A5355C" w:rsidRDefault="00BF0763" w:rsidP="00BF0763">
      <w:pPr>
        <w:spacing w:after="0" w:line="240" w:lineRule="auto"/>
        <w:jc w:val="both"/>
        <w:rPr>
          <w:rFonts w:ascii="Garamond" w:hAnsi="Garamond"/>
        </w:rPr>
      </w:pPr>
    </w:p>
    <w:p w:rsidR="00BF0763" w:rsidRPr="0074140B" w:rsidRDefault="00A5355C" w:rsidP="00BF0763">
      <w:pPr>
        <w:jc w:val="both"/>
        <w:rPr>
          <w:rFonts w:ascii="Garamond" w:hAnsi="Garamond"/>
          <w:b/>
          <w:color w:val="000000"/>
        </w:rPr>
      </w:pPr>
      <w:r>
        <w:rPr>
          <w:rFonts w:ascii="Garamond" w:hAnsi="Garamond"/>
          <w:b/>
          <w:color w:val="000000"/>
        </w:rPr>
        <w:t xml:space="preserve">i.    </w:t>
      </w:r>
      <w:r w:rsidR="00AB18D0">
        <w:rPr>
          <w:rFonts w:ascii="Garamond" w:hAnsi="Garamond"/>
          <w:b/>
          <w:color w:val="000000"/>
        </w:rPr>
        <w:t>Stratégie de</w:t>
      </w:r>
      <w:r>
        <w:rPr>
          <w:rFonts w:ascii="Garamond" w:hAnsi="Garamond"/>
          <w:b/>
          <w:color w:val="000000"/>
        </w:rPr>
        <w:t xml:space="preserve"> projet </w:t>
      </w:r>
    </w:p>
    <w:p w:rsidR="00BF0763" w:rsidRPr="0074140B" w:rsidRDefault="00AB18D0" w:rsidP="00BF0763">
      <w:pPr>
        <w:spacing w:after="0" w:line="240" w:lineRule="auto"/>
        <w:jc w:val="both"/>
        <w:rPr>
          <w:rFonts w:ascii="Garamond" w:hAnsi="Garamond"/>
        </w:rPr>
      </w:pPr>
      <w:r>
        <w:rPr>
          <w:rFonts w:ascii="Garamond" w:hAnsi="Garamond"/>
          <w:u w:val="single"/>
        </w:rPr>
        <w:t xml:space="preserve">Conception de projet </w:t>
      </w:r>
      <w:r w:rsidR="00BF0763" w:rsidRPr="0074140B">
        <w:rPr>
          <w:rFonts w:ascii="Garamond" w:hAnsi="Garamond"/>
        </w:rPr>
        <w:t xml:space="preserve">: </w:t>
      </w:r>
    </w:p>
    <w:p w:rsidR="00BF0763" w:rsidRPr="00CF48E9" w:rsidRDefault="0027030F" w:rsidP="00BF0763">
      <w:pPr>
        <w:pStyle w:val="Paragraphedeliste"/>
        <w:numPr>
          <w:ilvl w:val="0"/>
          <w:numId w:val="2"/>
        </w:numPr>
        <w:spacing w:before="0"/>
        <w:rPr>
          <w:rFonts w:ascii="Garamond" w:hAnsi="Garamond"/>
          <w:color w:val="000000"/>
          <w:sz w:val="22"/>
          <w:szCs w:val="22"/>
        </w:rPr>
      </w:pPr>
      <w:r>
        <w:rPr>
          <w:rFonts w:ascii="Garamond" w:hAnsi="Garamond"/>
          <w:sz w:val="22"/>
          <w:szCs w:val="22"/>
        </w:rPr>
        <w:t>Analyser</w:t>
      </w:r>
      <w:r w:rsidR="00CF48E9">
        <w:rPr>
          <w:rFonts w:ascii="Garamond" w:hAnsi="Garamond"/>
          <w:sz w:val="22"/>
          <w:szCs w:val="22"/>
        </w:rPr>
        <w:t xml:space="preserve"> le problème auquel s’attaque le projet et les hypothèses de base</w:t>
      </w:r>
      <w:r w:rsidR="00CF48E9">
        <w:rPr>
          <w:rFonts w:ascii="Garamond" w:hAnsi="Garamond"/>
          <w:color w:val="000000"/>
          <w:sz w:val="22"/>
          <w:szCs w:val="22"/>
        </w:rPr>
        <w:t xml:space="preserve">. </w:t>
      </w:r>
      <w:r>
        <w:rPr>
          <w:rFonts w:ascii="Garamond" w:hAnsi="Garamond"/>
          <w:color w:val="000000"/>
          <w:sz w:val="22"/>
          <w:szCs w:val="22"/>
        </w:rPr>
        <w:t>Passer en revue</w:t>
      </w:r>
      <w:r w:rsidR="00CF48E9" w:rsidRPr="00CF48E9">
        <w:rPr>
          <w:rFonts w:ascii="Garamond" w:hAnsi="Garamond"/>
          <w:color w:val="000000"/>
          <w:sz w:val="22"/>
          <w:szCs w:val="22"/>
        </w:rPr>
        <w:t xml:space="preserve"> les conséquences </w:t>
      </w:r>
      <w:r w:rsidR="00CF48E9">
        <w:rPr>
          <w:rFonts w:ascii="Garamond" w:hAnsi="Garamond"/>
          <w:color w:val="000000"/>
          <w:sz w:val="22"/>
          <w:szCs w:val="22"/>
        </w:rPr>
        <w:t>de toute hypothèse erronée</w:t>
      </w:r>
      <w:r w:rsidR="00CF48E9" w:rsidRPr="00CF48E9">
        <w:rPr>
          <w:rFonts w:ascii="Garamond" w:hAnsi="Garamond"/>
          <w:color w:val="000000"/>
          <w:sz w:val="22"/>
          <w:szCs w:val="22"/>
        </w:rPr>
        <w:t xml:space="preserve"> ou de tout changement </w:t>
      </w:r>
      <w:r w:rsidR="00CF48E9">
        <w:rPr>
          <w:rFonts w:ascii="Garamond" w:hAnsi="Garamond"/>
          <w:color w:val="000000"/>
          <w:sz w:val="22"/>
          <w:szCs w:val="22"/>
        </w:rPr>
        <w:t>contextuel</w:t>
      </w:r>
      <w:r w:rsidR="00DE1ED8">
        <w:rPr>
          <w:rFonts w:ascii="Garamond" w:hAnsi="Garamond"/>
          <w:color w:val="000000"/>
          <w:sz w:val="22"/>
          <w:szCs w:val="22"/>
        </w:rPr>
        <w:t xml:space="preserve"> </w:t>
      </w:r>
      <w:r w:rsidR="00CF48E9">
        <w:rPr>
          <w:rFonts w:ascii="Garamond" w:hAnsi="Garamond"/>
          <w:color w:val="000000"/>
          <w:sz w:val="22"/>
          <w:szCs w:val="22"/>
        </w:rPr>
        <w:t>sur la réalisation des résultats du projet tel qu’énoncés dans le Document de projet</w:t>
      </w:r>
      <w:r w:rsidR="00BF0763" w:rsidRPr="00CF48E9">
        <w:rPr>
          <w:rFonts w:ascii="Garamond" w:hAnsi="Garamond"/>
          <w:color w:val="000000"/>
          <w:sz w:val="22"/>
          <w:szCs w:val="22"/>
        </w:rPr>
        <w:t>.</w:t>
      </w:r>
    </w:p>
    <w:p w:rsidR="00BF0763" w:rsidRPr="0074140B" w:rsidRDefault="0027030F" w:rsidP="00BF0763">
      <w:pPr>
        <w:pStyle w:val="Paragraphedeliste"/>
        <w:numPr>
          <w:ilvl w:val="0"/>
          <w:numId w:val="2"/>
        </w:numPr>
        <w:spacing w:before="0"/>
        <w:rPr>
          <w:rFonts w:ascii="Garamond" w:hAnsi="Garamond"/>
          <w:sz w:val="22"/>
          <w:szCs w:val="22"/>
        </w:rPr>
      </w:pPr>
      <w:r>
        <w:rPr>
          <w:rFonts w:ascii="Garamond" w:hAnsi="Garamond"/>
          <w:sz w:val="22"/>
          <w:szCs w:val="22"/>
        </w:rPr>
        <w:t>Examiner</w:t>
      </w:r>
      <w:r w:rsidR="008A0491">
        <w:rPr>
          <w:rFonts w:ascii="Garamond" w:hAnsi="Garamond"/>
          <w:sz w:val="22"/>
          <w:szCs w:val="22"/>
        </w:rPr>
        <w:t xml:space="preserve"> la pertinence de la stratégie du projet </w:t>
      </w:r>
      <w:r w:rsidR="00B566FF">
        <w:rPr>
          <w:rFonts w:ascii="Garamond" w:hAnsi="Garamond"/>
          <w:sz w:val="22"/>
          <w:szCs w:val="22"/>
        </w:rPr>
        <w:t>et évaluer</w:t>
      </w:r>
      <w:r w:rsidR="008A0491">
        <w:rPr>
          <w:rFonts w:ascii="Garamond" w:hAnsi="Garamond"/>
          <w:sz w:val="22"/>
          <w:szCs w:val="22"/>
        </w:rPr>
        <w:t xml:space="preserve"> si c’est le moyen le plus efficace d’atteindre les résultats escomptés. Les enseignements tirés d’autres projets pertinents ont-ils été convenablement pris en considération dans la conception du projet </w:t>
      </w:r>
      <w:r w:rsidR="00BF0763" w:rsidRPr="0074140B">
        <w:rPr>
          <w:rFonts w:ascii="Garamond" w:eastAsiaTheme="minorHAnsi" w:hAnsi="Garamond" w:cs="ArialMT"/>
          <w:sz w:val="22"/>
          <w:szCs w:val="22"/>
        </w:rPr>
        <w:t>?</w:t>
      </w:r>
    </w:p>
    <w:p w:rsidR="00BF0763" w:rsidRPr="0074140B" w:rsidRDefault="003E2B58" w:rsidP="00BF0763">
      <w:pPr>
        <w:pStyle w:val="Paragraphedeliste"/>
        <w:numPr>
          <w:ilvl w:val="0"/>
          <w:numId w:val="2"/>
        </w:numPr>
        <w:spacing w:before="0"/>
        <w:rPr>
          <w:rFonts w:ascii="Garamond" w:hAnsi="Garamond"/>
          <w:sz w:val="22"/>
          <w:szCs w:val="22"/>
        </w:rPr>
      </w:pPr>
      <w:r>
        <w:rPr>
          <w:rFonts w:ascii="Garamond" w:hAnsi="Garamond"/>
          <w:sz w:val="22"/>
          <w:szCs w:val="22"/>
        </w:rPr>
        <w:t>Étudier la façon dont le projet répond aux priorités du pays.</w:t>
      </w:r>
      <w:r w:rsidR="0027030F">
        <w:rPr>
          <w:rFonts w:ascii="Garamond" w:hAnsi="Garamond"/>
          <w:sz w:val="22"/>
          <w:szCs w:val="22"/>
        </w:rPr>
        <w:t xml:space="preserve"> Faire le point</w:t>
      </w:r>
      <w:r>
        <w:rPr>
          <w:rFonts w:ascii="Garamond" w:hAnsi="Garamond"/>
          <w:sz w:val="22"/>
          <w:szCs w:val="22"/>
        </w:rPr>
        <w:t xml:space="preserve"> sur l’appropriation nationale. </w:t>
      </w:r>
      <w:r w:rsidRPr="003E2B58">
        <w:rPr>
          <w:rFonts w:ascii="Garamond" w:hAnsi="Garamond"/>
          <w:sz w:val="22"/>
          <w:szCs w:val="22"/>
        </w:rPr>
        <w:t>Le concept du projet</w:t>
      </w:r>
      <w:r>
        <w:rPr>
          <w:rFonts w:ascii="Garamond" w:hAnsi="Garamond"/>
          <w:sz w:val="22"/>
          <w:szCs w:val="22"/>
        </w:rPr>
        <w:t xml:space="preserve"> est</w:t>
      </w:r>
      <w:r w:rsidRPr="003E2B58">
        <w:rPr>
          <w:rFonts w:ascii="Garamond" w:hAnsi="Garamond"/>
          <w:sz w:val="22"/>
          <w:szCs w:val="22"/>
        </w:rPr>
        <w:t xml:space="preserve">-il conforme aux priorités </w:t>
      </w:r>
      <w:r>
        <w:rPr>
          <w:rFonts w:ascii="Garamond" w:hAnsi="Garamond"/>
          <w:sz w:val="22"/>
          <w:szCs w:val="22"/>
        </w:rPr>
        <w:t>et plans nationaux pour le développement sectoriel du pays</w:t>
      </w:r>
      <w:r w:rsidR="00BF0763" w:rsidRPr="0074140B">
        <w:rPr>
          <w:rFonts w:ascii="Garamond" w:eastAsiaTheme="minorHAnsi" w:hAnsi="Garamond" w:cs="ArialMT"/>
          <w:sz w:val="22"/>
          <w:szCs w:val="22"/>
        </w:rPr>
        <w:t>?</w:t>
      </w:r>
    </w:p>
    <w:p w:rsidR="00BF0763" w:rsidRPr="0027030F" w:rsidRDefault="00D159D3" w:rsidP="00BF0763">
      <w:pPr>
        <w:pStyle w:val="Paragraphedeliste"/>
        <w:numPr>
          <w:ilvl w:val="0"/>
          <w:numId w:val="2"/>
        </w:numPr>
        <w:spacing w:before="0"/>
        <w:rPr>
          <w:rFonts w:ascii="Garamond" w:hAnsi="Garamond"/>
          <w:b/>
          <w:sz w:val="22"/>
          <w:szCs w:val="22"/>
        </w:rPr>
      </w:pPr>
      <w:r>
        <w:rPr>
          <w:rFonts w:ascii="Garamond" w:hAnsi="Garamond"/>
          <w:sz w:val="22"/>
          <w:szCs w:val="22"/>
        </w:rPr>
        <w:t>Examin</w:t>
      </w:r>
      <w:r w:rsidR="0027030F" w:rsidRPr="0027030F">
        <w:rPr>
          <w:rFonts w:ascii="Garamond" w:hAnsi="Garamond"/>
          <w:sz w:val="22"/>
          <w:szCs w:val="22"/>
        </w:rPr>
        <w:t xml:space="preserve">er les processus décisionnels : les </w:t>
      </w:r>
      <w:r w:rsidR="0027030F">
        <w:rPr>
          <w:rFonts w:ascii="Garamond" w:hAnsi="Garamond"/>
          <w:sz w:val="22"/>
          <w:szCs w:val="22"/>
        </w:rPr>
        <w:t xml:space="preserve">points de vue des personnes </w:t>
      </w:r>
      <w:r w:rsidR="0027030F" w:rsidRPr="0027030F">
        <w:rPr>
          <w:rFonts w:ascii="Garamond" w:hAnsi="Garamond"/>
          <w:sz w:val="22"/>
          <w:szCs w:val="22"/>
        </w:rPr>
        <w:t>qui seront concerné</w:t>
      </w:r>
      <w:r w:rsidR="0027030F">
        <w:rPr>
          <w:rFonts w:ascii="Garamond" w:hAnsi="Garamond"/>
          <w:sz w:val="22"/>
          <w:szCs w:val="22"/>
        </w:rPr>
        <w:t>e</w:t>
      </w:r>
      <w:r w:rsidR="0027030F" w:rsidRPr="0027030F">
        <w:rPr>
          <w:rFonts w:ascii="Garamond" w:hAnsi="Garamond"/>
          <w:sz w:val="22"/>
          <w:szCs w:val="22"/>
        </w:rPr>
        <w:t>s par les décisions du projet, de ce</w:t>
      </w:r>
      <w:r w:rsidR="0027030F">
        <w:rPr>
          <w:rFonts w:ascii="Garamond" w:hAnsi="Garamond"/>
          <w:sz w:val="22"/>
          <w:szCs w:val="22"/>
        </w:rPr>
        <w:t>lles</w:t>
      </w:r>
      <w:r w:rsidR="0027030F" w:rsidRPr="0027030F">
        <w:rPr>
          <w:rFonts w:ascii="Garamond" w:hAnsi="Garamond"/>
          <w:sz w:val="22"/>
          <w:szCs w:val="22"/>
        </w:rPr>
        <w:t xml:space="preserve"> qui pourrai</w:t>
      </w:r>
      <w:r w:rsidR="0027030F">
        <w:rPr>
          <w:rFonts w:ascii="Garamond" w:hAnsi="Garamond"/>
          <w:sz w:val="22"/>
          <w:szCs w:val="22"/>
        </w:rPr>
        <w:t>en</w:t>
      </w:r>
      <w:r w:rsidR="0027030F" w:rsidRPr="0027030F">
        <w:rPr>
          <w:rFonts w:ascii="Garamond" w:hAnsi="Garamond"/>
          <w:sz w:val="22"/>
          <w:szCs w:val="22"/>
        </w:rPr>
        <w:t xml:space="preserve">t </w:t>
      </w:r>
      <w:r w:rsidR="0027030F">
        <w:rPr>
          <w:rFonts w:ascii="Garamond" w:hAnsi="Garamond"/>
          <w:sz w:val="22"/>
          <w:szCs w:val="22"/>
        </w:rPr>
        <w:t xml:space="preserve">influer sur </w:t>
      </w:r>
      <w:r w:rsidR="0027030F" w:rsidRPr="0027030F">
        <w:rPr>
          <w:rFonts w:ascii="Garamond" w:hAnsi="Garamond"/>
          <w:sz w:val="22"/>
          <w:szCs w:val="22"/>
        </w:rPr>
        <w:t>les résultats et de ce</w:t>
      </w:r>
      <w:r w:rsidR="0027030F">
        <w:rPr>
          <w:rFonts w:ascii="Garamond" w:hAnsi="Garamond"/>
          <w:sz w:val="22"/>
          <w:szCs w:val="22"/>
        </w:rPr>
        <w:t>lles qui pourraient contribuer à l’information ou à d’autres ressources visant le processus</w:t>
      </w:r>
      <w:r w:rsidR="00DE1ED8">
        <w:rPr>
          <w:rFonts w:ascii="Garamond" w:hAnsi="Garamond"/>
          <w:sz w:val="22"/>
          <w:szCs w:val="22"/>
        </w:rPr>
        <w:t xml:space="preserve"> </w:t>
      </w:r>
      <w:r w:rsidR="0027030F">
        <w:rPr>
          <w:rFonts w:ascii="Garamond" w:hAnsi="Garamond"/>
          <w:sz w:val="22"/>
          <w:szCs w:val="22"/>
        </w:rPr>
        <w:t xml:space="preserve">ont-ils été pris en considération pendant la conception de projet </w:t>
      </w:r>
      <w:r w:rsidR="00BF0763" w:rsidRPr="0027030F">
        <w:rPr>
          <w:rFonts w:ascii="Garamond" w:eastAsiaTheme="minorHAnsi" w:hAnsi="Garamond" w:cs="ArialMT"/>
          <w:sz w:val="22"/>
          <w:szCs w:val="22"/>
        </w:rPr>
        <w:t xml:space="preserve">? </w:t>
      </w:r>
    </w:p>
    <w:p w:rsidR="00BF0763" w:rsidRPr="0020784A" w:rsidRDefault="00FD569A" w:rsidP="00BF0763">
      <w:pPr>
        <w:pStyle w:val="Paragraphedeliste"/>
        <w:numPr>
          <w:ilvl w:val="0"/>
          <w:numId w:val="2"/>
        </w:numPr>
        <w:spacing w:before="0"/>
        <w:rPr>
          <w:rFonts w:ascii="Garamond" w:hAnsi="Garamond"/>
          <w:sz w:val="22"/>
          <w:szCs w:val="22"/>
        </w:rPr>
      </w:pPr>
      <w:r w:rsidRPr="00FD569A">
        <w:rPr>
          <w:rFonts w:ascii="Garamond" w:hAnsi="Garamond"/>
          <w:sz w:val="22"/>
          <w:szCs w:val="22"/>
        </w:rPr>
        <w:t xml:space="preserve">Examiner la mesure dans laquelle les questions pertinentes en matière de genre </w:t>
      </w:r>
      <w:r>
        <w:rPr>
          <w:rFonts w:ascii="Garamond" w:hAnsi="Garamond"/>
          <w:sz w:val="22"/>
          <w:szCs w:val="22"/>
        </w:rPr>
        <w:t>ont été soulevées pendant la conception du projet</w:t>
      </w:r>
      <w:r w:rsidR="00BF0763" w:rsidRPr="00FD569A">
        <w:rPr>
          <w:rFonts w:ascii="Garamond" w:hAnsi="Garamond"/>
          <w:sz w:val="22"/>
          <w:szCs w:val="22"/>
        </w:rPr>
        <w:t>.</w:t>
      </w:r>
      <w:r w:rsidR="00DE1ED8">
        <w:rPr>
          <w:rFonts w:ascii="Garamond" w:hAnsi="Garamond"/>
          <w:sz w:val="22"/>
          <w:szCs w:val="22"/>
        </w:rPr>
        <w:t xml:space="preserve"> </w:t>
      </w:r>
      <w:r w:rsidR="009178A1" w:rsidRPr="0020784A">
        <w:rPr>
          <w:rFonts w:ascii="Garamond" w:eastAsiaTheme="minorHAnsi" w:hAnsi="Garamond" w:cs="ArialMT"/>
          <w:sz w:val="22"/>
          <w:szCs w:val="22"/>
        </w:rPr>
        <w:t>Indiquer s’il y a</w:t>
      </w:r>
      <w:r w:rsidR="00DE1ED8">
        <w:rPr>
          <w:rFonts w:ascii="Garamond" w:eastAsiaTheme="minorHAnsi" w:hAnsi="Garamond" w:cs="ArialMT"/>
          <w:sz w:val="22"/>
          <w:szCs w:val="22"/>
        </w:rPr>
        <w:t xml:space="preserve"> </w:t>
      </w:r>
      <w:r w:rsidR="00911B45" w:rsidRPr="0020784A">
        <w:rPr>
          <w:rFonts w:ascii="Garamond" w:eastAsiaTheme="minorHAnsi" w:hAnsi="Garamond" w:cs="ArialMT"/>
          <w:sz w:val="22"/>
          <w:szCs w:val="22"/>
        </w:rPr>
        <w:t>des domaines de préoccupation</w:t>
      </w:r>
      <w:r w:rsidR="009178A1" w:rsidRPr="0020784A">
        <w:rPr>
          <w:rFonts w:ascii="Garamond" w:eastAsiaTheme="minorHAnsi" w:hAnsi="Garamond" w:cs="ArialMT"/>
          <w:sz w:val="22"/>
          <w:szCs w:val="22"/>
        </w:rPr>
        <w:t xml:space="preserve"> majeure qui nécessite</w:t>
      </w:r>
      <w:r w:rsidR="00911B45" w:rsidRPr="0020784A">
        <w:rPr>
          <w:rFonts w:ascii="Garamond" w:eastAsiaTheme="minorHAnsi" w:hAnsi="Garamond" w:cs="ArialMT"/>
          <w:sz w:val="22"/>
          <w:szCs w:val="22"/>
        </w:rPr>
        <w:t>nt des améliorations</w:t>
      </w:r>
      <w:r w:rsidR="00BF0763" w:rsidRPr="0020784A">
        <w:rPr>
          <w:rFonts w:ascii="Garamond" w:eastAsiaTheme="minorHAnsi" w:hAnsi="Garamond" w:cs="ArialMT"/>
          <w:sz w:val="22"/>
          <w:szCs w:val="22"/>
        </w:rPr>
        <w:t xml:space="preserve">. </w:t>
      </w:r>
    </w:p>
    <w:p w:rsidR="00BF0763" w:rsidRPr="0020784A" w:rsidRDefault="00BF0763" w:rsidP="00BF0763">
      <w:pPr>
        <w:pStyle w:val="Paragraphedeliste"/>
        <w:spacing w:before="0"/>
        <w:ind w:left="360"/>
        <w:rPr>
          <w:rFonts w:ascii="Garamond" w:hAnsi="Garamond"/>
          <w:sz w:val="22"/>
          <w:szCs w:val="22"/>
        </w:rPr>
      </w:pPr>
    </w:p>
    <w:p w:rsidR="00BF0763" w:rsidRPr="0020784A" w:rsidRDefault="00911B45" w:rsidP="00BF0763">
      <w:pPr>
        <w:spacing w:after="0" w:line="240" w:lineRule="auto"/>
        <w:jc w:val="both"/>
        <w:rPr>
          <w:rFonts w:ascii="Garamond" w:hAnsi="Garamond"/>
        </w:rPr>
      </w:pPr>
      <w:r w:rsidRPr="0020784A">
        <w:rPr>
          <w:rFonts w:ascii="Garamond" w:hAnsi="Garamond"/>
          <w:u w:val="single"/>
        </w:rPr>
        <w:t xml:space="preserve">Cadre de résultats/cadre logique </w:t>
      </w:r>
      <w:r w:rsidR="00BF0763" w:rsidRPr="0020784A">
        <w:rPr>
          <w:rFonts w:ascii="Garamond" w:hAnsi="Garamond"/>
        </w:rPr>
        <w:t>:</w:t>
      </w:r>
    </w:p>
    <w:p w:rsidR="00BF0763" w:rsidRPr="00400FD9" w:rsidRDefault="00EB537E" w:rsidP="00BF0763">
      <w:pPr>
        <w:pStyle w:val="Paragraphedeliste"/>
        <w:numPr>
          <w:ilvl w:val="0"/>
          <w:numId w:val="2"/>
        </w:numPr>
        <w:spacing w:before="0"/>
        <w:rPr>
          <w:rFonts w:ascii="Garamond" w:hAnsi="Garamond"/>
          <w:sz w:val="22"/>
          <w:szCs w:val="22"/>
        </w:rPr>
      </w:pPr>
      <w:r w:rsidRPr="00EB537E">
        <w:rPr>
          <w:rFonts w:ascii="Garamond" w:hAnsi="Garamond"/>
          <w:color w:val="000000"/>
          <w:sz w:val="22"/>
          <w:szCs w:val="22"/>
        </w:rPr>
        <w:t>Pro</w:t>
      </w:r>
      <w:r w:rsidRPr="00EB537E">
        <w:rPr>
          <w:rFonts w:ascii="Garamond" w:eastAsiaTheme="minorHAnsi" w:hAnsi="Garamond" w:cs="ArialMT"/>
          <w:color w:val="000000"/>
          <w:sz w:val="22"/>
          <w:szCs w:val="22"/>
        </w:rPr>
        <w:t>céder à une analyse critique des indicateurs et cibles du cadre logique du projet, évaluer</w:t>
      </w:r>
      <w:r w:rsidR="00DE1ED8">
        <w:rPr>
          <w:rFonts w:ascii="Garamond" w:eastAsiaTheme="minorHAnsi" w:hAnsi="Garamond" w:cs="ArialMT"/>
          <w:color w:val="000000"/>
          <w:sz w:val="22"/>
          <w:szCs w:val="22"/>
        </w:rPr>
        <w:t xml:space="preserve"> </w:t>
      </w:r>
      <w:r w:rsidR="00400FD9" w:rsidRPr="00400FD9">
        <w:rPr>
          <w:rFonts w:ascii="Garamond" w:hAnsi="Garamond"/>
          <w:color w:val="000000"/>
          <w:sz w:val="22"/>
          <w:szCs w:val="22"/>
        </w:rPr>
        <w:t xml:space="preserve">la mesure dans laquelle </w:t>
      </w:r>
      <w:r w:rsidR="00400FD9">
        <w:rPr>
          <w:rFonts w:ascii="Garamond" w:hAnsi="Garamond"/>
          <w:color w:val="000000"/>
          <w:sz w:val="22"/>
          <w:szCs w:val="22"/>
        </w:rPr>
        <w:t xml:space="preserve">les cibles à mi-parcours </w:t>
      </w:r>
      <w:r w:rsidR="007A0235">
        <w:rPr>
          <w:rFonts w:ascii="Garamond" w:hAnsi="Garamond"/>
          <w:color w:val="000000"/>
          <w:sz w:val="22"/>
          <w:szCs w:val="22"/>
        </w:rPr>
        <w:t xml:space="preserve">sont </w:t>
      </w:r>
      <w:r w:rsidR="00400FD9">
        <w:rPr>
          <w:rFonts w:ascii="Garamond" w:hAnsi="Garamond"/>
          <w:color w:val="000000"/>
          <w:sz w:val="22"/>
          <w:szCs w:val="22"/>
        </w:rPr>
        <w:t>« SMART »</w:t>
      </w:r>
      <w:r w:rsidR="00BF0763" w:rsidRPr="00400FD9">
        <w:rPr>
          <w:rFonts w:ascii="Garamond" w:hAnsi="Garamond"/>
          <w:color w:val="000000"/>
          <w:sz w:val="22"/>
          <w:szCs w:val="22"/>
        </w:rPr>
        <w:t xml:space="preserve"> (</w:t>
      </w:r>
      <w:r w:rsidR="007A0235">
        <w:rPr>
          <w:rFonts w:ascii="Garamond" w:hAnsi="Garamond"/>
          <w:color w:val="000000"/>
          <w:sz w:val="22"/>
          <w:szCs w:val="22"/>
        </w:rPr>
        <w:t>s</w:t>
      </w:r>
      <w:r w:rsidR="00400FD9">
        <w:rPr>
          <w:rFonts w:ascii="Garamond" w:hAnsi="Garamond"/>
          <w:color w:val="000000"/>
          <w:sz w:val="22"/>
          <w:szCs w:val="22"/>
        </w:rPr>
        <w:t>pécifiques, mesurables, réalisables, pertinent</w:t>
      </w:r>
      <w:r w:rsidR="007A0235">
        <w:rPr>
          <w:rFonts w:ascii="Garamond" w:hAnsi="Garamond"/>
          <w:color w:val="000000"/>
          <w:sz w:val="22"/>
          <w:szCs w:val="22"/>
        </w:rPr>
        <w:t>e</w:t>
      </w:r>
      <w:r w:rsidR="00400FD9">
        <w:rPr>
          <w:rFonts w:ascii="Garamond" w:hAnsi="Garamond"/>
          <w:color w:val="000000"/>
          <w:sz w:val="22"/>
          <w:szCs w:val="22"/>
        </w:rPr>
        <w:t>s et limité</w:t>
      </w:r>
      <w:r w:rsidR="007A0235">
        <w:rPr>
          <w:rFonts w:ascii="Garamond" w:hAnsi="Garamond"/>
          <w:color w:val="000000"/>
          <w:sz w:val="22"/>
          <w:szCs w:val="22"/>
        </w:rPr>
        <w:t>e</w:t>
      </w:r>
      <w:r w:rsidR="00400FD9">
        <w:rPr>
          <w:rFonts w:ascii="Garamond" w:hAnsi="Garamond"/>
          <w:color w:val="000000"/>
          <w:sz w:val="22"/>
          <w:szCs w:val="22"/>
        </w:rPr>
        <w:t>s dans le temps</w:t>
      </w:r>
      <w:r w:rsidR="00BF0763" w:rsidRPr="00400FD9">
        <w:rPr>
          <w:rFonts w:ascii="Garamond" w:hAnsi="Garamond"/>
          <w:color w:val="000000"/>
          <w:sz w:val="22"/>
          <w:szCs w:val="22"/>
        </w:rPr>
        <w:t xml:space="preserve">), </w:t>
      </w:r>
      <w:r w:rsidR="00400FD9">
        <w:rPr>
          <w:rFonts w:ascii="Garamond" w:hAnsi="Garamond"/>
          <w:color w:val="000000"/>
          <w:sz w:val="22"/>
          <w:szCs w:val="22"/>
        </w:rPr>
        <w:t>et proposer des modifications/révisions spécifiques aux cibles et indicateurs lorsque nécessaire</w:t>
      </w:r>
      <w:r w:rsidR="00BF0763" w:rsidRPr="00400FD9">
        <w:rPr>
          <w:rFonts w:ascii="Garamond" w:hAnsi="Garamond"/>
          <w:color w:val="000000"/>
          <w:sz w:val="22"/>
          <w:szCs w:val="22"/>
        </w:rPr>
        <w:t>.</w:t>
      </w:r>
    </w:p>
    <w:p w:rsidR="00BF0763" w:rsidRPr="00EC50A7" w:rsidRDefault="00EC50A7" w:rsidP="00BF0763">
      <w:pPr>
        <w:pStyle w:val="Paragraphedeliste"/>
        <w:numPr>
          <w:ilvl w:val="0"/>
          <w:numId w:val="2"/>
        </w:numPr>
        <w:spacing w:before="0"/>
        <w:rPr>
          <w:rFonts w:ascii="Garamond" w:hAnsi="Garamond"/>
          <w:sz w:val="22"/>
          <w:szCs w:val="22"/>
        </w:rPr>
      </w:pPr>
      <w:r w:rsidRPr="00EC50A7">
        <w:rPr>
          <w:rFonts w:ascii="Garamond" w:eastAsiaTheme="minorHAnsi" w:hAnsi="Garamond" w:cs="ArialMT"/>
          <w:sz w:val="22"/>
          <w:szCs w:val="22"/>
        </w:rPr>
        <w:t xml:space="preserve">Les </w:t>
      </w:r>
      <w:r>
        <w:rPr>
          <w:rFonts w:ascii="Garamond" w:eastAsiaTheme="minorHAnsi" w:hAnsi="Garamond" w:cs="ArialMT"/>
          <w:sz w:val="22"/>
          <w:szCs w:val="22"/>
        </w:rPr>
        <w:t xml:space="preserve">objectifs, résultats ou éléments du projet sont-ils clairs, applicables dans la pratique et réalisables dans les délais fixés </w:t>
      </w:r>
      <w:r w:rsidR="00BF0763" w:rsidRPr="00EC50A7">
        <w:rPr>
          <w:rFonts w:ascii="Garamond" w:eastAsiaTheme="minorHAnsi" w:hAnsi="Garamond" w:cs="ArialMT"/>
          <w:sz w:val="22"/>
          <w:szCs w:val="22"/>
        </w:rPr>
        <w:t>?</w:t>
      </w:r>
    </w:p>
    <w:p w:rsidR="00BF0763" w:rsidRPr="00EC50A7" w:rsidRDefault="00EC50A7" w:rsidP="00BF0763">
      <w:pPr>
        <w:pStyle w:val="Paragraphedeliste"/>
        <w:numPr>
          <w:ilvl w:val="0"/>
          <w:numId w:val="2"/>
        </w:numPr>
        <w:spacing w:before="0"/>
        <w:rPr>
          <w:rFonts w:ascii="Garamond" w:hAnsi="Garamond"/>
          <w:sz w:val="22"/>
          <w:szCs w:val="22"/>
        </w:rPr>
      </w:pPr>
      <w:r>
        <w:rPr>
          <w:rFonts w:ascii="Garamond" w:hAnsi="Garamond"/>
          <w:sz w:val="22"/>
          <w:szCs w:val="22"/>
        </w:rPr>
        <w:t>Examiner si les progrès réalisés à ce jour ont produit, ou pourraient produire à l’avenir, des effets bénéfiques pour le développement</w:t>
      </w:r>
      <w:r w:rsidR="00BF0763" w:rsidRPr="0074140B">
        <w:rPr>
          <w:rFonts w:ascii="Garamond" w:hAnsi="Garamond"/>
          <w:sz w:val="22"/>
          <w:szCs w:val="22"/>
        </w:rPr>
        <w:t xml:space="preserve"> (</w:t>
      </w:r>
      <w:r>
        <w:rPr>
          <w:rFonts w:ascii="Garamond" w:hAnsi="Garamond"/>
          <w:sz w:val="22"/>
          <w:szCs w:val="22"/>
        </w:rPr>
        <w:t xml:space="preserve">par exemple, génération de revenus, égalité des sexes et autonomisation des femmes, meilleure gouvernance, </w:t>
      </w:r>
      <w:r w:rsidR="00BF0763" w:rsidRPr="0074140B">
        <w:rPr>
          <w:rFonts w:ascii="Garamond" w:hAnsi="Garamond"/>
          <w:sz w:val="22"/>
          <w:szCs w:val="22"/>
        </w:rPr>
        <w:t xml:space="preserve">etc...) </w:t>
      </w:r>
      <w:r>
        <w:rPr>
          <w:rFonts w:ascii="Garamond" w:hAnsi="Garamond"/>
          <w:sz w:val="22"/>
          <w:szCs w:val="22"/>
        </w:rPr>
        <w:t xml:space="preserve">qu’il faudrait </w:t>
      </w:r>
      <w:r w:rsidRPr="00EC50A7">
        <w:rPr>
          <w:rFonts w:ascii="Garamond" w:hAnsi="Garamond"/>
          <w:sz w:val="22"/>
          <w:szCs w:val="22"/>
        </w:rPr>
        <w:t>intégrer au cadre de résultats du projet et suivre annuellement</w:t>
      </w:r>
      <w:r w:rsidR="00BF0763" w:rsidRPr="00EC50A7">
        <w:rPr>
          <w:rFonts w:ascii="Garamond" w:hAnsi="Garamond"/>
          <w:sz w:val="22"/>
          <w:szCs w:val="22"/>
        </w:rPr>
        <w:t xml:space="preserve">. </w:t>
      </w:r>
    </w:p>
    <w:p w:rsidR="0020784A" w:rsidRDefault="00E71DBA" w:rsidP="00BF0763">
      <w:pPr>
        <w:numPr>
          <w:ilvl w:val="0"/>
          <w:numId w:val="2"/>
        </w:numPr>
        <w:spacing w:after="0" w:line="240" w:lineRule="auto"/>
        <w:jc w:val="both"/>
        <w:rPr>
          <w:rFonts w:ascii="Garamond" w:hAnsi="Garamond"/>
          <w:color w:val="000000"/>
        </w:rPr>
      </w:pPr>
      <w:r>
        <w:rPr>
          <w:rFonts w:ascii="Garamond" w:hAnsi="Garamond"/>
          <w:color w:val="000000"/>
        </w:rPr>
        <w:t>S’assurer que l’on suit efficacement les aspects généraux en matière de développement et de genre du projet</w:t>
      </w:r>
      <w:r w:rsidR="00BF0763" w:rsidRPr="0074140B">
        <w:rPr>
          <w:rFonts w:ascii="Garamond" w:hAnsi="Garamond"/>
          <w:color w:val="000000"/>
        </w:rPr>
        <w:t>.</w:t>
      </w:r>
    </w:p>
    <w:p w:rsidR="00BF0763" w:rsidRPr="00E71DBA" w:rsidRDefault="00E71DBA" w:rsidP="00BF0763">
      <w:pPr>
        <w:numPr>
          <w:ilvl w:val="0"/>
          <w:numId w:val="2"/>
        </w:numPr>
        <w:spacing w:after="0" w:line="240" w:lineRule="auto"/>
        <w:jc w:val="both"/>
        <w:rPr>
          <w:rFonts w:ascii="Garamond" w:hAnsi="Garamond"/>
          <w:color w:val="000000"/>
        </w:rPr>
      </w:pPr>
      <w:r w:rsidRPr="00E71DBA">
        <w:rPr>
          <w:rFonts w:ascii="Garamond" w:hAnsi="Garamond"/>
          <w:color w:val="000000"/>
        </w:rPr>
        <w:t>Mettre au point et recommander des indicateurs de développement</w:t>
      </w:r>
      <w:r>
        <w:rPr>
          <w:rFonts w:ascii="Garamond" w:hAnsi="Garamond"/>
          <w:color w:val="000000"/>
        </w:rPr>
        <w:t xml:space="preserve"> « SMART », notamment des indicateurs ventilés par sexe et des indicateurs faisant apparaître les effets bénéfiques pour le développement</w:t>
      </w:r>
      <w:r w:rsidR="00BF0763" w:rsidRPr="00E71DBA">
        <w:rPr>
          <w:rFonts w:ascii="Garamond" w:hAnsi="Garamond"/>
          <w:color w:val="000000"/>
        </w:rPr>
        <w:t xml:space="preserve">. </w:t>
      </w:r>
    </w:p>
    <w:p w:rsidR="00BF0763" w:rsidRPr="00E71DBA" w:rsidRDefault="00BF0763" w:rsidP="00BF0763">
      <w:pPr>
        <w:spacing w:after="0" w:line="240" w:lineRule="auto"/>
        <w:ind w:left="360"/>
        <w:jc w:val="both"/>
        <w:rPr>
          <w:rFonts w:ascii="Garamond" w:hAnsi="Garamond"/>
          <w:color w:val="000000"/>
        </w:rPr>
      </w:pPr>
    </w:p>
    <w:p w:rsidR="00BF0763" w:rsidRPr="0074140B" w:rsidRDefault="00E71DBA" w:rsidP="00BF0763">
      <w:pPr>
        <w:spacing w:after="0" w:line="240" w:lineRule="auto"/>
        <w:jc w:val="both"/>
        <w:rPr>
          <w:rFonts w:ascii="Garamond" w:hAnsi="Garamond"/>
          <w:b/>
        </w:rPr>
      </w:pPr>
      <w:r>
        <w:rPr>
          <w:rFonts w:ascii="Garamond" w:hAnsi="Garamond"/>
          <w:b/>
        </w:rPr>
        <w:t>ii.    Progrès vers la réalisation de</w:t>
      </w:r>
      <w:r w:rsidR="009223D0">
        <w:rPr>
          <w:rFonts w:ascii="Garamond" w:hAnsi="Garamond"/>
          <w:b/>
        </w:rPr>
        <w:t>s</w:t>
      </w:r>
      <w:r>
        <w:rPr>
          <w:rFonts w:ascii="Garamond" w:hAnsi="Garamond"/>
          <w:b/>
        </w:rPr>
        <w:t xml:space="preserve"> résultats</w:t>
      </w:r>
    </w:p>
    <w:p w:rsidR="00BF0763" w:rsidRPr="0074140B" w:rsidRDefault="00BF0763" w:rsidP="00BF0763">
      <w:pPr>
        <w:spacing w:after="0" w:line="240" w:lineRule="auto"/>
        <w:jc w:val="both"/>
        <w:rPr>
          <w:rFonts w:ascii="Garamond" w:hAnsi="Garamond"/>
          <w:color w:val="000000"/>
        </w:rPr>
      </w:pPr>
    </w:p>
    <w:p w:rsidR="005A0E07" w:rsidRPr="0074140B" w:rsidRDefault="009223D0" w:rsidP="005A0E07">
      <w:pPr>
        <w:spacing w:after="0" w:line="240" w:lineRule="auto"/>
        <w:jc w:val="both"/>
        <w:rPr>
          <w:rFonts w:ascii="Garamond" w:hAnsi="Garamond"/>
        </w:rPr>
      </w:pPr>
      <w:r>
        <w:rPr>
          <w:rFonts w:ascii="Garamond" w:hAnsi="Garamond"/>
          <w:u w:val="single"/>
        </w:rPr>
        <w:t>Analyse de p</w:t>
      </w:r>
      <w:r w:rsidR="00367D44">
        <w:rPr>
          <w:rFonts w:ascii="Garamond" w:hAnsi="Garamond"/>
          <w:u w:val="single"/>
        </w:rPr>
        <w:t>rogrès vers l</w:t>
      </w:r>
      <w:r>
        <w:rPr>
          <w:rFonts w:ascii="Garamond" w:hAnsi="Garamond"/>
          <w:u w:val="single"/>
        </w:rPr>
        <w:t xml:space="preserve">es réalisations </w:t>
      </w:r>
      <w:r w:rsidR="005A0E07" w:rsidRPr="0074140B">
        <w:rPr>
          <w:rFonts w:ascii="Garamond" w:hAnsi="Garamond"/>
        </w:rPr>
        <w:t>:</w:t>
      </w:r>
    </w:p>
    <w:p w:rsidR="005A0E07" w:rsidRPr="00367D44" w:rsidRDefault="00367D44" w:rsidP="005A0E07">
      <w:pPr>
        <w:pStyle w:val="Paragraphedeliste"/>
        <w:numPr>
          <w:ilvl w:val="0"/>
          <w:numId w:val="2"/>
        </w:numPr>
        <w:spacing w:before="0"/>
        <w:rPr>
          <w:rFonts w:ascii="Garamond" w:hAnsi="Garamond"/>
          <w:color w:val="000000"/>
          <w:sz w:val="22"/>
          <w:szCs w:val="22"/>
        </w:rPr>
      </w:pPr>
      <w:r w:rsidRPr="00367D44">
        <w:rPr>
          <w:rFonts w:ascii="Garamond" w:hAnsi="Garamond"/>
          <w:color w:val="000000"/>
          <w:sz w:val="22"/>
          <w:szCs w:val="22"/>
        </w:rPr>
        <w:t xml:space="preserve">Passer en revue les indicateurs du cadre logique à la lumière des progrès accomplis vers la réalisation des cibles de fin de projet, à l’aide de la Matrice des progrès </w:t>
      </w:r>
      <w:r>
        <w:rPr>
          <w:rFonts w:ascii="Garamond" w:hAnsi="Garamond"/>
          <w:color w:val="000000"/>
          <w:sz w:val="22"/>
          <w:szCs w:val="22"/>
        </w:rPr>
        <w:t xml:space="preserve">vers la réalisation des résultats et les </w:t>
      </w:r>
      <w:r w:rsidR="003D5A48">
        <w:rPr>
          <w:rFonts w:ascii="Garamond" w:hAnsi="Garamond"/>
          <w:i/>
        </w:rPr>
        <w:t>Directives pour la conduite</w:t>
      </w:r>
      <w:r w:rsidRPr="00A5355C">
        <w:rPr>
          <w:rFonts w:ascii="Garamond" w:hAnsi="Garamond"/>
          <w:i/>
        </w:rPr>
        <w:t xml:space="preserve"> de l’</w:t>
      </w:r>
      <w:r w:rsidR="0020784A">
        <w:rPr>
          <w:rFonts w:ascii="Garamond" w:hAnsi="Garamond"/>
          <w:i/>
        </w:rPr>
        <w:t xml:space="preserve">évaluation </w:t>
      </w:r>
      <w:r w:rsidRPr="00A5355C">
        <w:rPr>
          <w:rFonts w:ascii="Garamond" w:hAnsi="Garamond"/>
          <w:i/>
        </w:rPr>
        <w:t xml:space="preserve"> à mi-parcours </w:t>
      </w:r>
      <w:r>
        <w:rPr>
          <w:rFonts w:ascii="Garamond" w:hAnsi="Garamond"/>
          <w:i/>
        </w:rPr>
        <w:t xml:space="preserve">des projets appuyés par le PNUD et financés par le GEF </w:t>
      </w:r>
      <w:r w:rsidR="00042054">
        <w:rPr>
          <w:rFonts w:ascii="Garamond" w:hAnsi="Garamond"/>
          <w:color w:val="000000"/>
          <w:sz w:val="22"/>
          <w:szCs w:val="22"/>
        </w:rPr>
        <w:t>; les progrès sont indiqu</w:t>
      </w:r>
      <w:r>
        <w:rPr>
          <w:rFonts w:ascii="Garamond" w:hAnsi="Garamond"/>
          <w:color w:val="000000"/>
          <w:sz w:val="22"/>
          <w:szCs w:val="22"/>
        </w:rPr>
        <w:t xml:space="preserve">és par couleur selon le principe des « feux tricolores » en fonction du niveau de progrès obtenus pour chaque réalisation </w:t>
      </w:r>
      <w:r w:rsidR="005A0E07" w:rsidRPr="00367D44">
        <w:rPr>
          <w:rFonts w:ascii="Garamond" w:hAnsi="Garamond"/>
          <w:color w:val="000000"/>
          <w:sz w:val="22"/>
          <w:szCs w:val="22"/>
        </w:rPr>
        <w:t xml:space="preserve">; </w:t>
      </w:r>
      <w:r>
        <w:rPr>
          <w:rFonts w:ascii="Garamond" w:hAnsi="Garamond"/>
          <w:color w:val="000000"/>
          <w:sz w:val="22"/>
          <w:szCs w:val="22"/>
        </w:rPr>
        <w:t xml:space="preserve">formuler des recommandations </w:t>
      </w:r>
      <w:r w:rsidR="005859A2">
        <w:rPr>
          <w:rFonts w:ascii="Garamond" w:hAnsi="Garamond"/>
          <w:color w:val="000000"/>
          <w:sz w:val="22"/>
          <w:szCs w:val="22"/>
        </w:rPr>
        <w:t>pour les secteurs entrant dans la catégorie « </w:t>
      </w:r>
      <w:r w:rsidR="005859A2">
        <w:rPr>
          <w:rFonts w:ascii="Garamond" w:hAnsi="Garamond"/>
          <w:sz w:val="22"/>
          <w:szCs w:val="22"/>
        </w:rPr>
        <w:t>Ne sont pas en voie de réalisation » (en rouge</w:t>
      </w:r>
      <w:r w:rsidR="005A0E07" w:rsidRPr="00367D44">
        <w:rPr>
          <w:rFonts w:ascii="Garamond" w:hAnsi="Garamond"/>
          <w:sz w:val="22"/>
          <w:szCs w:val="22"/>
        </w:rPr>
        <w:t xml:space="preserve">). </w:t>
      </w:r>
    </w:p>
    <w:p w:rsidR="005A0E07" w:rsidRPr="00367D44" w:rsidRDefault="005A0E07" w:rsidP="005A0E07">
      <w:pPr>
        <w:pStyle w:val="Paragraphedeliste"/>
        <w:spacing w:before="0"/>
        <w:ind w:left="360"/>
        <w:rPr>
          <w:rFonts w:ascii="Garamond" w:hAnsi="Garamond"/>
          <w:color w:val="000000"/>
        </w:rPr>
      </w:pPr>
    </w:p>
    <w:p w:rsidR="005A0E07" w:rsidRPr="00BD4B8E" w:rsidRDefault="005A0E07" w:rsidP="005A0E07">
      <w:pPr>
        <w:pStyle w:val="Lgende"/>
        <w:keepNext/>
        <w:spacing w:after="0"/>
        <w:ind w:left="360"/>
        <w:rPr>
          <w:sz w:val="20"/>
          <w:szCs w:val="20"/>
        </w:rPr>
      </w:pPr>
      <w:r w:rsidRPr="00D57250">
        <w:rPr>
          <w:sz w:val="20"/>
          <w:szCs w:val="20"/>
        </w:rPr>
        <w:t>Table</w:t>
      </w:r>
      <w:r w:rsidR="00BD4B8E" w:rsidRPr="00D57250">
        <w:rPr>
          <w:sz w:val="20"/>
          <w:szCs w:val="20"/>
        </w:rPr>
        <w:t xml:space="preserve">au. </w:t>
      </w:r>
      <w:r w:rsidR="00BD4B8E" w:rsidRPr="00BD4B8E">
        <w:rPr>
          <w:sz w:val="20"/>
          <w:szCs w:val="20"/>
        </w:rPr>
        <w:t>Matrice des progrès vers la réalisation des résultats</w:t>
      </w:r>
      <w:r w:rsidR="00467999">
        <w:rPr>
          <w:sz w:val="20"/>
          <w:szCs w:val="20"/>
        </w:rPr>
        <w:t xml:space="preserve"> </w:t>
      </w:r>
      <w:r w:rsidR="00BD4B8E" w:rsidRPr="00BD4B8E">
        <w:rPr>
          <w:sz w:val="20"/>
          <w:szCs w:val="20"/>
        </w:rPr>
        <w:t>(</w:t>
      </w:r>
      <w:r w:rsidR="00BD4B8E">
        <w:rPr>
          <w:sz w:val="20"/>
          <w:szCs w:val="20"/>
        </w:rPr>
        <w:t>Réalisations obtenues à la lumière des cibles de fin de projet</w:t>
      </w:r>
      <w:r w:rsidRPr="00BD4B8E">
        <w:rPr>
          <w:sz w:val="20"/>
          <w:szCs w:val="20"/>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74140B" w:rsidTr="00605D5C">
        <w:trPr>
          <w:cantSplit/>
          <w:trHeight w:val="629"/>
        </w:trPr>
        <w:tc>
          <w:tcPr>
            <w:tcW w:w="1381"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rPr>
            </w:pPr>
            <w:r>
              <w:rPr>
                <w:rFonts w:ascii="Garamond" w:hAnsi="Garamond"/>
                <w:b/>
                <w:sz w:val="18"/>
                <w:szCs w:val="18"/>
              </w:rPr>
              <w:t xml:space="preserve">Stratégie de projet </w:t>
            </w:r>
          </w:p>
        </w:tc>
        <w:tc>
          <w:tcPr>
            <w:tcW w:w="1276" w:type="dxa"/>
            <w:shd w:val="clear" w:color="auto" w:fill="D9D9D9" w:themeFill="background1" w:themeFillShade="D9"/>
          </w:tcPr>
          <w:p w:rsidR="005A0E07" w:rsidRPr="0074140B" w:rsidRDefault="005A0E07" w:rsidP="00A51537">
            <w:pPr>
              <w:spacing w:after="0" w:line="240" w:lineRule="auto"/>
              <w:rPr>
                <w:rFonts w:ascii="Garamond" w:hAnsi="Garamond"/>
                <w:b/>
                <w:sz w:val="18"/>
                <w:szCs w:val="18"/>
              </w:rPr>
            </w:pPr>
            <w:r w:rsidRPr="0074140B">
              <w:rPr>
                <w:rFonts w:ascii="Garamond" w:hAnsi="Garamond"/>
                <w:b/>
                <w:sz w:val="18"/>
                <w:szCs w:val="18"/>
              </w:rPr>
              <w:t>I</w:t>
            </w:r>
            <w:r w:rsidR="001C07BF">
              <w:rPr>
                <w:rFonts w:ascii="Garamond" w:hAnsi="Garamond"/>
                <w:b/>
                <w:sz w:val="18"/>
                <w:szCs w:val="18"/>
              </w:rPr>
              <w:t>ndicateu</w:t>
            </w:r>
            <w:r w:rsidRPr="0074140B">
              <w:rPr>
                <w:rFonts w:ascii="Garamond" w:hAnsi="Garamond"/>
                <w:b/>
                <w:sz w:val="18"/>
                <w:szCs w:val="18"/>
              </w:rPr>
              <w:t>r</w:t>
            </w:r>
            <w:r w:rsidRPr="0074140B">
              <w:rPr>
                <w:rStyle w:val="Appelnotedebasdep"/>
                <w:rFonts w:ascii="Garamond" w:hAnsi="Garamond"/>
                <w:b/>
                <w:sz w:val="18"/>
                <w:szCs w:val="18"/>
              </w:rPr>
              <w:footnoteReference w:id="3"/>
            </w:r>
          </w:p>
        </w:tc>
        <w:tc>
          <w:tcPr>
            <w:tcW w:w="992"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rPr>
            </w:pPr>
            <w:r>
              <w:rPr>
                <w:rFonts w:ascii="Garamond" w:hAnsi="Garamond"/>
                <w:b/>
                <w:sz w:val="18"/>
                <w:szCs w:val="18"/>
              </w:rPr>
              <w:t>Niveau de référence</w:t>
            </w:r>
            <w:r w:rsidR="005A0E07" w:rsidRPr="0074140B">
              <w:rPr>
                <w:rStyle w:val="Appelnotedebasdep"/>
                <w:rFonts w:ascii="Garamond" w:hAnsi="Garamond"/>
                <w:b/>
                <w:sz w:val="18"/>
                <w:szCs w:val="18"/>
              </w:rPr>
              <w:footnoteReference w:id="4"/>
            </w:r>
          </w:p>
        </w:tc>
        <w:tc>
          <w:tcPr>
            <w:tcW w:w="1134"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rPr>
            </w:pPr>
            <w:r>
              <w:rPr>
                <w:rFonts w:ascii="Garamond" w:hAnsi="Garamond"/>
                <w:b/>
                <w:sz w:val="18"/>
                <w:szCs w:val="18"/>
              </w:rPr>
              <w:t xml:space="preserve">Niveau lors du premier </w:t>
            </w:r>
            <w:r w:rsidR="00042054">
              <w:rPr>
                <w:rFonts w:ascii="Garamond" w:hAnsi="Garamond"/>
                <w:b/>
                <w:sz w:val="18"/>
                <w:szCs w:val="18"/>
              </w:rPr>
              <w:t>PIR (auto-déclaré</w:t>
            </w:r>
            <w:r w:rsidR="005A0E07" w:rsidRPr="0074140B">
              <w:rPr>
                <w:rFonts w:ascii="Garamond" w:hAnsi="Garamond"/>
                <w:b/>
                <w:sz w:val="18"/>
                <w:szCs w:val="18"/>
              </w:rPr>
              <w:t>)</w:t>
            </w:r>
          </w:p>
        </w:tc>
        <w:tc>
          <w:tcPr>
            <w:tcW w:w="993"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rPr>
            </w:pPr>
            <w:r>
              <w:rPr>
                <w:rFonts w:ascii="Garamond" w:hAnsi="Garamond"/>
                <w:b/>
                <w:sz w:val="18"/>
                <w:szCs w:val="18"/>
              </w:rPr>
              <w:t>Cible à mi-parcours</w:t>
            </w:r>
            <w:r w:rsidR="005A0E07" w:rsidRPr="0074140B">
              <w:rPr>
                <w:rStyle w:val="Appelnotedebasdep"/>
                <w:rFonts w:ascii="Garamond" w:hAnsi="Garamond"/>
                <w:b/>
                <w:sz w:val="18"/>
                <w:szCs w:val="18"/>
              </w:rPr>
              <w:footnoteReference w:id="5"/>
            </w:r>
          </w:p>
        </w:tc>
        <w:tc>
          <w:tcPr>
            <w:tcW w:w="850"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rPr>
            </w:pPr>
            <w:r>
              <w:rPr>
                <w:rFonts w:ascii="Garamond" w:hAnsi="Garamond"/>
                <w:b/>
                <w:sz w:val="18"/>
                <w:szCs w:val="18"/>
              </w:rPr>
              <w:t xml:space="preserve">Cible à la fin du projet </w:t>
            </w:r>
          </w:p>
        </w:tc>
        <w:tc>
          <w:tcPr>
            <w:tcW w:w="1024"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rPr>
            </w:pPr>
            <w:r>
              <w:rPr>
                <w:rFonts w:ascii="Garamond" w:hAnsi="Garamond"/>
                <w:b/>
                <w:sz w:val="18"/>
                <w:szCs w:val="18"/>
              </w:rPr>
              <w:t>Niveau et évaluation à mi-parcours</w:t>
            </w:r>
            <w:r w:rsidR="005A0E07" w:rsidRPr="0074140B">
              <w:rPr>
                <w:rStyle w:val="Appelnotedebasdep"/>
                <w:rFonts w:ascii="Garamond" w:hAnsi="Garamond"/>
                <w:b/>
                <w:sz w:val="18"/>
                <w:szCs w:val="18"/>
              </w:rPr>
              <w:footnoteReference w:id="6"/>
            </w:r>
          </w:p>
        </w:tc>
        <w:tc>
          <w:tcPr>
            <w:tcW w:w="1260" w:type="dxa"/>
            <w:shd w:val="clear" w:color="auto" w:fill="D9D9D9" w:themeFill="background1" w:themeFillShade="D9"/>
          </w:tcPr>
          <w:p w:rsidR="005A0E07" w:rsidRPr="0074140B" w:rsidRDefault="001C07BF" w:rsidP="001C07BF">
            <w:pPr>
              <w:rPr>
                <w:rFonts w:ascii="Garamond" w:hAnsi="Garamond"/>
                <w:b/>
                <w:sz w:val="18"/>
                <w:szCs w:val="18"/>
              </w:rPr>
            </w:pPr>
            <w:r>
              <w:rPr>
                <w:rFonts w:ascii="Garamond" w:hAnsi="Garamond"/>
                <w:b/>
                <w:sz w:val="18"/>
                <w:szCs w:val="18"/>
              </w:rPr>
              <w:t>Évaluation obtenue</w:t>
            </w:r>
            <w:r w:rsidR="005A0E07" w:rsidRPr="0074140B">
              <w:rPr>
                <w:rStyle w:val="Appelnotedebasdep"/>
                <w:rFonts w:ascii="Garamond" w:hAnsi="Garamond"/>
                <w:b/>
                <w:sz w:val="18"/>
                <w:szCs w:val="18"/>
              </w:rPr>
              <w:footnoteReference w:id="7"/>
            </w:r>
          </w:p>
        </w:tc>
        <w:tc>
          <w:tcPr>
            <w:tcW w:w="1170" w:type="dxa"/>
            <w:shd w:val="clear" w:color="auto" w:fill="D9D9D9" w:themeFill="background1" w:themeFillShade="D9"/>
          </w:tcPr>
          <w:p w:rsidR="005A0E07" w:rsidRPr="0074140B" w:rsidRDefault="005A0E07" w:rsidP="001C07BF">
            <w:pPr>
              <w:rPr>
                <w:rFonts w:ascii="Garamond" w:hAnsi="Garamond"/>
                <w:b/>
                <w:sz w:val="18"/>
                <w:szCs w:val="18"/>
              </w:rPr>
            </w:pPr>
            <w:r w:rsidRPr="0074140B">
              <w:rPr>
                <w:rFonts w:ascii="Garamond" w:hAnsi="Garamond"/>
                <w:b/>
                <w:sz w:val="18"/>
                <w:szCs w:val="18"/>
              </w:rPr>
              <w:t>J</w:t>
            </w:r>
            <w:r w:rsidR="001C07BF">
              <w:rPr>
                <w:rFonts w:ascii="Garamond" w:hAnsi="Garamond"/>
                <w:b/>
                <w:sz w:val="18"/>
                <w:szCs w:val="18"/>
              </w:rPr>
              <w:t>ustification de l’évaluation</w:t>
            </w:r>
          </w:p>
        </w:tc>
      </w:tr>
      <w:tr w:rsidR="005A0E07" w:rsidRPr="0074140B" w:rsidTr="00605D5C">
        <w:trPr>
          <w:cantSplit/>
          <w:trHeight w:val="470"/>
        </w:trPr>
        <w:tc>
          <w:tcPr>
            <w:tcW w:w="1381" w:type="dxa"/>
            <w:shd w:val="clear" w:color="auto" w:fill="auto"/>
          </w:tcPr>
          <w:p w:rsidR="005A0E07" w:rsidRPr="0074140B" w:rsidRDefault="001C07BF" w:rsidP="00A51537">
            <w:pPr>
              <w:autoSpaceDE w:val="0"/>
              <w:autoSpaceDN w:val="0"/>
              <w:adjustRightInd w:val="0"/>
              <w:spacing w:after="0" w:line="240" w:lineRule="auto"/>
              <w:rPr>
                <w:rFonts w:ascii="Garamond" w:hAnsi="Garamond" w:cs="Arial Narrow"/>
                <w:sz w:val="18"/>
                <w:szCs w:val="18"/>
              </w:rPr>
            </w:pPr>
            <w:r>
              <w:rPr>
                <w:rFonts w:ascii="Garamond" w:hAnsi="Garamond"/>
                <w:b/>
                <w:sz w:val="18"/>
                <w:szCs w:val="18"/>
              </w:rPr>
              <w:t xml:space="preserve">Objectif </w:t>
            </w:r>
            <w:r w:rsidR="005A0E07" w:rsidRPr="0074140B">
              <w:rPr>
                <w:rFonts w:ascii="Garamond" w:hAnsi="Garamond"/>
                <w:b/>
                <w:sz w:val="18"/>
                <w:szCs w:val="18"/>
              </w:rPr>
              <w:t xml:space="preserve">: </w:t>
            </w:r>
          </w:p>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76" w:type="dxa"/>
            <w:shd w:val="clear" w:color="auto" w:fill="auto"/>
          </w:tcPr>
          <w:p w:rsidR="005A0E07" w:rsidRPr="0074140B" w:rsidRDefault="001C07BF" w:rsidP="00A51537">
            <w:pPr>
              <w:spacing w:after="0" w:line="240" w:lineRule="auto"/>
              <w:rPr>
                <w:rFonts w:ascii="Garamond" w:hAnsi="Garamond"/>
                <w:sz w:val="20"/>
                <w:szCs w:val="20"/>
              </w:rPr>
            </w:pPr>
            <w:r>
              <w:rPr>
                <w:rFonts w:ascii="Garamond" w:hAnsi="Garamond"/>
                <w:sz w:val="20"/>
                <w:szCs w:val="20"/>
              </w:rPr>
              <w:t>Indicateur (si</w:t>
            </w:r>
            <w:r w:rsidR="005A0E07" w:rsidRPr="0074140B">
              <w:rPr>
                <w:rFonts w:ascii="Garamond" w:hAnsi="Garamond"/>
                <w:sz w:val="20"/>
                <w:szCs w:val="20"/>
              </w:rPr>
              <w:t xml:space="preserve"> applicable):</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993" w:type="dxa"/>
            <w:shd w:val="clear" w:color="auto" w:fill="auto"/>
          </w:tcPr>
          <w:p w:rsidR="005A0E07" w:rsidRPr="0074140B" w:rsidRDefault="005A0E07" w:rsidP="00A51537">
            <w:pPr>
              <w:rPr>
                <w:rFonts w:ascii="Garamond" w:hAnsi="Garamond"/>
                <w:sz w:val="18"/>
                <w:szCs w:val="18"/>
                <w:highlight w:val="yellow"/>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60" w:type="dxa"/>
          </w:tcPr>
          <w:p w:rsidR="005A0E07" w:rsidRPr="0074140B" w:rsidRDefault="005A0E07" w:rsidP="00A51537">
            <w:pPr>
              <w:autoSpaceDE w:val="0"/>
              <w:autoSpaceDN w:val="0"/>
              <w:adjustRightInd w:val="0"/>
              <w:spacing w:after="0" w:line="240" w:lineRule="auto"/>
              <w:rPr>
                <w:rFonts w:ascii="Garamond" w:hAnsi="Garamond"/>
                <w:sz w:val="18"/>
                <w:szCs w:val="18"/>
              </w:rPr>
            </w:pPr>
          </w:p>
        </w:tc>
        <w:tc>
          <w:tcPr>
            <w:tcW w:w="1170" w:type="dxa"/>
          </w:tcPr>
          <w:p w:rsidR="005A0E07" w:rsidRPr="0074140B" w:rsidRDefault="005A0E07" w:rsidP="00A51537">
            <w:pPr>
              <w:autoSpaceDE w:val="0"/>
              <w:autoSpaceDN w:val="0"/>
              <w:adjustRightInd w:val="0"/>
              <w:spacing w:after="0" w:line="240" w:lineRule="auto"/>
              <w:rPr>
                <w:rFonts w:ascii="Garamond" w:hAnsi="Garamond"/>
                <w:sz w:val="18"/>
                <w:szCs w:val="18"/>
              </w:rPr>
            </w:pPr>
          </w:p>
        </w:tc>
      </w:tr>
      <w:tr w:rsidR="005A0E07" w:rsidRPr="0074140B" w:rsidTr="00605D5C">
        <w:trPr>
          <w:cantSplit/>
          <w:trHeight w:val="219"/>
        </w:trPr>
        <w:tc>
          <w:tcPr>
            <w:tcW w:w="1381" w:type="dxa"/>
            <w:vMerge w:val="restart"/>
            <w:shd w:val="clear" w:color="auto" w:fill="auto"/>
          </w:tcPr>
          <w:p w:rsidR="005A0E07" w:rsidRPr="0074140B" w:rsidRDefault="001C07BF" w:rsidP="00A51537">
            <w:pPr>
              <w:autoSpaceDE w:val="0"/>
              <w:autoSpaceDN w:val="0"/>
              <w:adjustRightInd w:val="0"/>
              <w:spacing w:after="0" w:line="240" w:lineRule="auto"/>
              <w:rPr>
                <w:rFonts w:ascii="Garamond" w:hAnsi="Garamond" w:cs="Arial Narrow"/>
                <w:b/>
                <w:sz w:val="18"/>
                <w:szCs w:val="18"/>
              </w:rPr>
            </w:pPr>
            <w:r>
              <w:rPr>
                <w:rFonts w:ascii="Garamond" w:hAnsi="Garamond" w:cs="Arial Narrow"/>
                <w:b/>
                <w:sz w:val="18"/>
                <w:szCs w:val="18"/>
              </w:rPr>
              <w:t>Réalisation</w:t>
            </w:r>
            <w:r w:rsidR="005A0E07" w:rsidRPr="0074140B">
              <w:rPr>
                <w:rFonts w:ascii="Garamond" w:hAnsi="Garamond" w:cs="Arial Narrow"/>
                <w:b/>
                <w:sz w:val="18"/>
                <w:szCs w:val="18"/>
              </w:rPr>
              <w:t xml:space="preserve"> 1:</w:t>
            </w:r>
          </w:p>
        </w:tc>
        <w:tc>
          <w:tcPr>
            <w:tcW w:w="1276" w:type="dxa"/>
            <w:shd w:val="clear" w:color="auto" w:fill="auto"/>
          </w:tcPr>
          <w:p w:rsidR="005A0E07" w:rsidRPr="0074140B" w:rsidRDefault="001C07BF" w:rsidP="00A51537">
            <w:pPr>
              <w:spacing w:after="0" w:line="240" w:lineRule="auto"/>
              <w:rPr>
                <w:rFonts w:ascii="Garamond" w:hAnsi="Garamond"/>
                <w:sz w:val="20"/>
                <w:szCs w:val="20"/>
              </w:rPr>
            </w:pPr>
            <w:r>
              <w:rPr>
                <w:rFonts w:ascii="Garamond" w:hAnsi="Garamond"/>
                <w:sz w:val="20"/>
                <w:szCs w:val="20"/>
              </w:rPr>
              <w:t>Indicateu</w:t>
            </w:r>
            <w:r w:rsidR="005A0E07" w:rsidRPr="0074140B">
              <w:rPr>
                <w:rFonts w:ascii="Garamond" w:hAnsi="Garamond"/>
                <w:sz w:val="20"/>
                <w:szCs w:val="20"/>
              </w:rPr>
              <w:t>r 1:</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rPr>
            </w:pPr>
          </w:p>
        </w:tc>
        <w:tc>
          <w:tcPr>
            <w:tcW w:w="1276" w:type="dxa"/>
            <w:shd w:val="clear" w:color="auto" w:fill="auto"/>
          </w:tcPr>
          <w:p w:rsidR="005A0E07" w:rsidRPr="0074140B" w:rsidRDefault="001C07BF" w:rsidP="00A51537">
            <w:pPr>
              <w:spacing w:after="0" w:line="240" w:lineRule="auto"/>
              <w:rPr>
                <w:rFonts w:ascii="Garamond" w:hAnsi="Garamond"/>
                <w:sz w:val="20"/>
                <w:szCs w:val="20"/>
              </w:rPr>
            </w:pPr>
            <w:r>
              <w:rPr>
                <w:rFonts w:ascii="Garamond" w:hAnsi="Garamond"/>
                <w:sz w:val="20"/>
                <w:szCs w:val="20"/>
              </w:rPr>
              <w:t>Indica</w:t>
            </w:r>
            <w:r w:rsidR="005859A2">
              <w:rPr>
                <w:rFonts w:ascii="Garamond" w:hAnsi="Garamond"/>
                <w:sz w:val="20"/>
                <w:szCs w:val="20"/>
              </w:rPr>
              <w:t>t</w:t>
            </w:r>
            <w:r>
              <w:rPr>
                <w:rFonts w:ascii="Garamond" w:hAnsi="Garamond"/>
                <w:sz w:val="20"/>
                <w:szCs w:val="20"/>
              </w:rPr>
              <w:t>eu</w:t>
            </w:r>
            <w:r w:rsidR="005A0E07" w:rsidRPr="0074140B">
              <w:rPr>
                <w:rFonts w:ascii="Garamond" w:hAnsi="Garamond"/>
                <w:sz w:val="20"/>
                <w:szCs w:val="20"/>
              </w:rPr>
              <w:t>r 2:</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r>
      <w:tr w:rsidR="005A0E07" w:rsidRPr="0074140B" w:rsidTr="00605D5C">
        <w:trPr>
          <w:cantSplit/>
          <w:trHeight w:val="235"/>
        </w:trPr>
        <w:tc>
          <w:tcPr>
            <w:tcW w:w="1381" w:type="dxa"/>
            <w:vMerge w:val="restart"/>
            <w:shd w:val="clear" w:color="auto" w:fill="auto"/>
          </w:tcPr>
          <w:p w:rsidR="005A0E07" w:rsidRPr="0074140B" w:rsidRDefault="001C07BF" w:rsidP="00A51537">
            <w:pPr>
              <w:rPr>
                <w:rFonts w:ascii="Garamond" w:hAnsi="Garamond"/>
                <w:b/>
                <w:sz w:val="18"/>
                <w:szCs w:val="18"/>
              </w:rPr>
            </w:pPr>
            <w:r>
              <w:rPr>
                <w:rFonts w:ascii="Garamond" w:hAnsi="Garamond"/>
                <w:b/>
                <w:sz w:val="18"/>
                <w:szCs w:val="18"/>
              </w:rPr>
              <w:t>Réalisation</w:t>
            </w:r>
            <w:r w:rsidR="005A0E07" w:rsidRPr="0074140B">
              <w:rPr>
                <w:rFonts w:ascii="Garamond" w:hAnsi="Garamond"/>
                <w:b/>
                <w:sz w:val="18"/>
                <w:szCs w:val="18"/>
              </w:rPr>
              <w:t xml:space="preserve"> 2:</w:t>
            </w:r>
          </w:p>
        </w:tc>
        <w:tc>
          <w:tcPr>
            <w:tcW w:w="1276" w:type="dxa"/>
            <w:shd w:val="clear" w:color="auto" w:fill="auto"/>
          </w:tcPr>
          <w:p w:rsidR="005A0E07" w:rsidRPr="0074140B" w:rsidRDefault="001C07BF" w:rsidP="00A51537">
            <w:pPr>
              <w:spacing w:after="0" w:line="240" w:lineRule="auto"/>
              <w:rPr>
                <w:rFonts w:ascii="Garamond" w:hAnsi="Garamond"/>
                <w:sz w:val="20"/>
                <w:szCs w:val="20"/>
              </w:rPr>
            </w:pPr>
            <w:r>
              <w:rPr>
                <w:rFonts w:ascii="Garamond" w:hAnsi="Garamond"/>
                <w:sz w:val="20"/>
                <w:szCs w:val="20"/>
              </w:rPr>
              <w:t>Indicateu</w:t>
            </w:r>
            <w:r w:rsidR="005A0E07" w:rsidRPr="0074140B">
              <w:rPr>
                <w:rFonts w:ascii="Garamond" w:hAnsi="Garamond"/>
                <w:sz w:val="20"/>
                <w:szCs w:val="20"/>
              </w:rPr>
              <w:t>r 3:</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rPr>
            </w:pPr>
          </w:p>
        </w:tc>
        <w:tc>
          <w:tcPr>
            <w:tcW w:w="1276" w:type="dxa"/>
            <w:shd w:val="clear" w:color="auto" w:fill="auto"/>
          </w:tcPr>
          <w:p w:rsidR="005A0E07" w:rsidRPr="0074140B" w:rsidRDefault="001C07BF" w:rsidP="00A51537">
            <w:pPr>
              <w:spacing w:after="0" w:line="240" w:lineRule="auto"/>
              <w:rPr>
                <w:rFonts w:ascii="Garamond" w:hAnsi="Garamond"/>
                <w:sz w:val="20"/>
                <w:szCs w:val="20"/>
              </w:rPr>
            </w:pPr>
            <w:r>
              <w:rPr>
                <w:rFonts w:ascii="Garamond" w:hAnsi="Garamond"/>
                <w:sz w:val="20"/>
                <w:szCs w:val="20"/>
              </w:rPr>
              <w:t>Indicateu</w:t>
            </w:r>
            <w:r w:rsidR="005A0E07" w:rsidRPr="0074140B">
              <w:rPr>
                <w:rFonts w:ascii="Garamond" w:hAnsi="Garamond"/>
                <w:sz w:val="20"/>
                <w:szCs w:val="20"/>
              </w:rPr>
              <w:t>r 4:</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rPr>
            </w:pPr>
          </w:p>
        </w:tc>
        <w:tc>
          <w:tcPr>
            <w:tcW w:w="1276" w:type="dxa"/>
            <w:shd w:val="clear" w:color="auto" w:fill="auto"/>
          </w:tcPr>
          <w:p w:rsidR="005A0E07" w:rsidRPr="0074140B" w:rsidRDefault="005A0E07" w:rsidP="00A51537">
            <w:pPr>
              <w:spacing w:after="0" w:line="240" w:lineRule="auto"/>
              <w:rPr>
                <w:rFonts w:ascii="Garamond" w:hAnsi="Garamond"/>
                <w:sz w:val="20"/>
                <w:szCs w:val="20"/>
              </w:rPr>
            </w:pPr>
            <w:r w:rsidRPr="0074140B">
              <w:rPr>
                <w:rFonts w:ascii="Garamond" w:hAnsi="Garamond"/>
                <w:sz w:val="20"/>
                <w:szCs w:val="20"/>
              </w:rPr>
              <w:t>Etc.</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rPr>
            </w:pPr>
          </w:p>
        </w:tc>
      </w:tr>
      <w:tr w:rsidR="005A0E07" w:rsidRPr="0074140B" w:rsidTr="00605D5C">
        <w:trPr>
          <w:cantSplit/>
          <w:trHeight w:val="150"/>
        </w:trPr>
        <w:tc>
          <w:tcPr>
            <w:tcW w:w="1381" w:type="dxa"/>
            <w:shd w:val="clear" w:color="auto" w:fill="auto"/>
          </w:tcPr>
          <w:p w:rsidR="005A0E07" w:rsidRPr="0074140B" w:rsidRDefault="005A0E07" w:rsidP="00A51537">
            <w:pPr>
              <w:spacing w:after="0"/>
              <w:rPr>
                <w:rFonts w:ascii="Garamond" w:hAnsi="Garamond"/>
                <w:b/>
                <w:sz w:val="18"/>
                <w:szCs w:val="18"/>
              </w:rPr>
            </w:pPr>
            <w:r w:rsidRPr="0074140B">
              <w:rPr>
                <w:rFonts w:ascii="Garamond" w:hAnsi="Garamond"/>
                <w:b/>
                <w:sz w:val="18"/>
                <w:szCs w:val="18"/>
              </w:rPr>
              <w:t>Etc.</w:t>
            </w:r>
          </w:p>
        </w:tc>
        <w:tc>
          <w:tcPr>
            <w:tcW w:w="1276" w:type="dxa"/>
            <w:shd w:val="clear" w:color="auto" w:fill="auto"/>
          </w:tcPr>
          <w:p w:rsidR="005A0E07" w:rsidRPr="0074140B" w:rsidRDefault="005A0E07" w:rsidP="00A51537">
            <w:pPr>
              <w:spacing w:after="0"/>
              <w:rPr>
                <w:rFonts w:ascii="Garamond" w:hAnsi="Garamond"/>
                <w:sz w:val="18"/>
                <w:szCs w:val="18"/>
              </w:rPr>
            </w:pPr>
          </w:p>
        </w:tc>
        <w:tc>
          <w:tcPr>
            <w:tcW w:w="992" w:type="dxa"/>
            <w:shd w:val="clear" w:color="auto" w:fill="auto"/>
          </w:tcPr>
          <w:p w:rsidR="005A0E07" w:rsidRPr="0074140B" w:rsidRDefault="005A0E07" w:rsidP="00A51537">
            <w:pPr>
              <w:spacing w:after="0"/>
              <w:rPr>
                <w:rFonts w:ascii="Garamond" w:hAnsi="Garamond"/>
                <w:color w:val="000000"/>
                <w:sz w:val="18"/>
                <w:szCs w:val="18"/>
              </w:rPr>
            </w:pPr>
          </w:p>
        </w:tc>
        <w:tc>
          <w:tcPr>
            <w:tcW w:w="1134" w:type="dxa"/>
            <w:shd w:val="clear" w:color="auto" w:fill="auto"/>
          </w:tcPr>
          <w:p w:rsidR="005A0E07" w:rsidRPr="0074140B" w:rsidRDefault="005A0E07" w:rsidP="00A51537">
            <w:pPr>
              <w:spacing w:after="0"/>
              <w:rPr>
                <w:rFonts w:ascii="Garamond" w:hAnsi="Garamond"/>
                <w:b/>
                <w:sz w:val="18"/>
                <w:szCs w:val="18"/>
              </w:rPr>
            </w:pPr>
          </w:p>
        </w:tc>
        <w:tc>
          <w:tcPr>
            <w:tcW w:w="993" w:type="dxa"/>
            <w:shd w:val="clear" w:color="auto" w:fill="auto"/>
          </w:tcPr>
          <w:p w:rsidR="005A0E07" w:rsidRPr="0074140B" w:rsidRDefault="005A0E07" w:rsidP="00A51537">
            <w:pPr>
              <w:spacing w:after="0"/>
              <w:rPr>
                <w:rFonts w:ascii="Garamond" w:hAnsi="Garamond"/>
                <w:b/>
                <w:sz w:val="18"/>
                <w:szCs w:val="18"/>
              </w:rPr>
            </w:pPr>
          </w:p>
        </w:tc>
        <w:tc>
          <w:tcPr>
            <w:tcW w:w="850" w:type="dxa"/>
          </w:tcPr>
          <w:p w:rsidR="005A0E07" w:rsidRPr="0074140B" w:rsidRDefault="005A0E07" w:rsidP="00A51537">
            <w:pPr>
              <w:spacing w:after="0"/>
              <w:rPr>
                <w:rFonts w:ascii="Garamond" w:hAnsi="Garamond"/>
                <w:b/>
                <w:sz w:val="18"/>
                <w:szCs w:val="18"/>
              </w:rPr>
            </w:pPr>
          </w:p>
        </w:tc>
        <w:tc>
          <w:tcPr>
            <w:tcW w:w="1024" w:type="dxa"/>
            <w:shd w:val="clear" w:color="auto" w:fill="auto"/>
          </w:tcPr>
          <w:p w:rsidR="005A0E07" w:rsidRPr="0074140B" w:rsidRDefault="005A0E07" w:rsidP="00A51537">
            <w:pPr>
              <w:spacing w:after="0"/>
              <w:rPr>
                <w:rFonts w:ascii="Garamond" w:hAnsi="Garamond"/>
                <w:b/>
                <w:sz w:val="18"/>
                <w:szCs w:val="18"/>
              </w:rPr>
            </w:pPr>
          </w:p>
        </w:tc>
        <w:tc>
          <w:tcPr>
            <w:tcW w:w="1260" w:type="dxa"/>
          </w:tcPr>
          <w:p w:rsidR="005A0E07" w:rsidRPr="0074140B" w:rsidRDefault="005A0E07" w:rsidP="00A51537">
            <w:pPr>
              <w:spacing w:after="0"/>
              <w:rPr>
                <w:rFonts w:ascii="Garamond" w:hAnsi="Garamond"/>
                <w:sz w:val="18"/>
                <w:szCs w:val="18"/>
                <w:highlight w:val="yellow"/>
              </w:rPr>
            </w:pPr>
          </w:p>
        </w:tc>
        <w:tc>
          <w:tcPr>
            <w:tcW w:w="1170" w:type="dxa"/>
          </w:tcPr>
          <w:p w:rsidR="005A0E07" w:rsidRPr="0074140B" w:rsidRDefault="005A0E07" w:rsidP="00A51537">
            <w:pPr>
              <w:spacing w:after="0"/>
              <w:rPr>
                <w:rFonts w:ascii="Garamond" w:hAnsi="Garamond"/>
                <w:sz w:val="18"/>
                <w:szCs w:val="18"/>
                <w:highlight w:val="yellow"/>
              </w:rPr>
            </w:pPr>
          </w:p>
        </w:tc>
      </w:tr>
    </w:tbl>
    <w:p w:rsidR="005A0E07" w:rsidRPr="0074140B" w:rsidRDefault="005A0E07" w:rsidP="005A0E07">
      <w:pPr>
        <w:spacing w:after="0"/>
        <w:rPr>
          <w:rFonts w:ascii="Garamond" w:hAnsi="Garamond"/>
          <w:b/>
          <w:sz w:val="14"/>
          <w:szCs w:val="14"/>
          <w:u w:val="single"/>
        </w:rPr>
      </w:pPr>
    </w:p>
    <w:p w:rsidR="005C6711" w:rsidRDefault="005C6711" w:rsidP="005A0E07">
      <w:pPr>
        <w:pStyle w:val="Paragraphedeliste"/>
        <w:spacing w:before="0"/>
        <w:ind w:left="360"/>
        <w:rPr>
          <w:rFonts w:ascii="Garamond" w:hAnsi="Garamond"/>
          <w:b/>
          <w:sz w:val="20"/>
          <w:szCs w:val="20"/>
          <w:u w:val="single"/>
        </w:rPr>
      </w:pPr>
    </w:p>
    <w:p w:rsidR="005A0E07" w:rsidRDefault="00025BEC" w:rsidP="005A0E07">
      <w:pPr>
        <w:pStyle w:val="Paragraphedeliste"/>
        <w:spacing w:before="0"/>
        <w:ind w:left="360"/>
        <w:rPr>
          <w:rFonts w:ascii="Garamond" w:hAnsi="Garamond"/>
          <w:b/>
          <w:sz w:val="20"/>
          <w:szCs w:val="20"/>
          <w:u w:val="single"/>
        </w:rPr>
      </w:pPr>
      <w:r>
        <w:rPr>
          <w:rFonts w:ascii="Garamond" w:hAnsi="Garamond"/>
          <w:b/>
          <w:sz w:val="20"/>
          <w:szCs w:val="20"/>
          <w:u w:val="single"/>
        </w:rPr>
        <w:t xml:space="preserve">Grille d’évaluation des indicateurs </w:t>
      </w:r>
    </w:p>
    <w:p w:rsidR="00C60027" w:rsidRPr="0074140B" w:rsidRDefault="00C60027" w:rsidP="005A0E07">
      <w:pPr>
        <w:pStyle w:val="Paragraphedeliste"/>
        <w:spacing w:before="0"/>
        <w:ind w:left="360"/>
        <w:rPr>
          <w:rFonts w:ascii="Garamond" w:hAnsi="Garamond"/>
          <w:b/>
          <w:sz w:val="20"/>
          <w:szCs w:val="20"/>
          <w:u w:val="single"/>
        </w:rPr>
      </w:pPr>
    </w:p>
    <w:tbl>
      <w:tblPr>
        <w:tblStyle w:val="Grilledutableau"/>
        <w:tblW w:w="0" w:type="auto"/>
        <w:tblInd w:w="108" w:type="dxa"/>
        <w:tblLook w:val="04A0" w:firstRow="1" w:lastRow="0" w:firstColumn="1" w:lastColumn="0" w:noHBand="0" w:noVBand="1"/>
      </w:tblPr>
      <w:tblGrid>
        <w:gridCol w:w="2797"/>
        <w:gridCol w:w="3069"/>
        <w:gridCol w:w="3242"/>
      </w:tblGrid>
      <w:tr w:rsidR="005A0E07" w:rsidRPr="00024F50" w:rsidTr="00A51537">
        <w:tc>
          <w:tcPr>
            <w:tcW w:w="2880" w:type="dxa"/>
            <w:shd w:val="clear" w:color="auto" w:fill="00B050"/>
          </w:tcPr>
          <w:p w:rsidR="005A0E07" w:rsidRPr="0074140B" w:rsidRDefault="00025BEC" w:rsidP="00A51537">
            <w:pPr>
              <w:rPr>
                <w:rFonts w:ascii="Garamond" w:hAnsi="Garamond"/>
                <w:sz w:val="20"/>
                <w:szCs w:val="20"/>
              </w:rPr>
            </w:pPr>
            <w:r>
              <w:rPr>
                <w:rFonts w:ascii="Garamond" w:hAnsi="Garamond"/>
                <w:sz w:val="20"/>
                <w:szCs w:val="20"/>
              </w:rPr>
              <w:t>Vert = réalisé</w:t>
            </w:r>
          </w:p>
        </w:tc>
        <w:tc>
          <w:tcPr>
            <w:tcW w:w="3150" w:type="dxa"/>
            <w:shd w:val="clear" w:color="auto" w:fill="FFFF00"/>
          </w:tcPr>
          <w:p w:rsidR="005A0E07" w:rsidRPr="00025BEC" w:rsidRDefault="00025BEC" w:rsidP="00566A22">
            <w:pPr>
              <w:rPr>
                <w:rFonts w:ascii="Garamond" w:hAnsi="Garamond"/>
                <w:sz w:val="20"/>
                <w:szCs w:val="20"/>
              </w:rPr>
            </w:pPr>
            <w:r w:rsidRPr="00025BEC">
              <w:rPr>
                <w:rFonts w:ascii="Garamond" w:hAnsi="Garamond"/>
                <w:sz w:val="20"/>
                <w:szCs w:val="20"/>
              </w:rPr>
              <w:t xml:space="preserve">Jaune = en </w:t>
            </w:r>
            <w:r w:rsidR="00566A22">
              <w:rPr>
                <w:rFonts w:ascii="Garamond" w:hAnsi="Garamond"/>
                <w:sz w:val="20"/>
                <w:szCs w:val="20"/>
              </w:rPr>
              <w:t>cours</w:t>
            </w:r>
            <w:r w:rsidR="00C60027">
              <w:rPr>
                <w:rFonts w:ascii="Garamond" w:hAnsi="Garamond"/>
                <w:sz w:val="20"/>
                <w:szCs w:val="20"/>
              </w:rPr>
              <w:t xml:space="preserve"> </w:t>
            </w:r>
            <w:r w:rsidRPr="00025BEC">
              <w:rPr>
                <w:rFonts w:ascii="Garamond" w:hAnsi="Garamond"/>
                <w:sz w:val="20"/>
                <w:szCs w:val="20"/>
              </w:rPr>
              <w:t xml:space="preserve">de réalisation </w:t>
            </w:r>
          </w:p>
        </w:tc>
        <w:tc>
          <w:tcPr>
            <w:tcW w:w="3330" w:type="dxa"/>
            <w:shd w:val="clear" w:color="auto" w:fill="FF0000"/>
          </w:tcPr>
          <w:p w:rsidR="005A0E07" w:rsidRPr="00025BEC" w:rsidRDefault="00025BEC" w:rsidP="00A51537">
            <w:pPr>
              <w:rPr>
                <w:rFonts w:ascii="Garamond" w:hAnsi="Garamond"/>
                <w:sz w:val="20"/>
                <w:szCs w:val="20"/>
              </w:rPr>
            </w:pPr>
            <w:r w:rsidRPr="00025BEC">
              <w:rPr>
                <w:rFonts w:ascii="Garamond" w:hAnsi="Garamond"/>
                <w:sz w:val="20"/>
                <w:szCs w:val="20"/>
              </w:rPr>
              <w:t xml:space="preserve">Rouge = pas en voie de réalisation </w:t>
            </w:r>
          </w:p>
        </w:tc>
      </w:tr>
    </w:tbl>
    <w:p w:rsidR="005A0E07" w:rsidRPr="00025BEC" w:rsidRDefault="005A0E07" w:rsidP="005A0E07">
      <w:pPr>
        <w:spacing w:after="0" w:line="240" w:lineRule="auto"/>
        <w:rPr>
          <w:rFonts w:ascii="Garamond" w:hAnsi="Garamond"/>
          <w:color w:val="000000"/>
        </w:rPr>
      </w:pPr>
    </w:p>
    <w:p w:rsidR="005A0E07" w:rsidRPr="00ED5B50" w:rsidRDefault="000D7BFE" w:rsidP="005A0E07">
      <w:pPr>
        <w:spacing w:after="0"/>
        <w:rPr>
          <w:rFonts w:ascii="Garamond" w:hAnsi="Garamond"/>
          <w:color w:val="000000"/>
        </w:rPr>
      </w:pPr>
      <w:r>
        <w:rPr>
          <w:rFonts w:ascii="Garamond" w:hAnsi="Garamond"/>
        </w:rPr>
        <w:t xml:space="preserve">Après </w:t>
      </w:r>
      <w:r w:rsidR="00ED5B50" w:rsidRPr="00ED5B50">
        <w:rPr>
          <w:rFonts w:ascii="Garamond" w:hAnsi="Garamond"/>
        </w:rPr>
        <w:t xml:space="preserve">analyse des progrès vers </w:t>
      </w:r>
      <w:r w:rsidR="00ED5B50">
        <w:rPr>
          <w:rFonts w:ascii="Garamond" w:hAnsi="Garamond"/>
        </w:rPr>
        <w:t xml:space="preserve">l’obtention des réalisations </w:t>
      </w:r>
      <w:r w:rsidR="005A0E07" w:rsidRPr="00ED5B50">
        <w:rPr>
          <w:rFonts w:ascii="Garamond" w:hAnsi="Garamond"/>
        </w:rPr>
        <w:t>:</w:t>
      </w:r>
    </w:p>
    <w:p w:rsidR="005A0E07" w:rsidRPr="00E454B8" w:rsidRDefault="005A0E07" w:rsidP="005A0E07">
      <w:pPr>
        <w:pStyle w:val="Paragraphedeliste"/>
        <w:numPr>
          <w:ilvl w:val="0"/>
          <w:numId w:val="2"/>
        </w:numPr>
        <w:spacing w:before="0"/>
        <w:rPr>
          <w:rFonts w:ascii="Garamond" w:hAnsi="Garamond"/>
          <w:color w:val="000000"/>
          <w:sz w:val="22"/>
          <w:szCs w:val="22"/>
        </w:rPr>
      </w:pPr>
      <w:r w:rsidRPr="00ED5B50">
        <w:rPr>
          <w:rFonts w:ascii="Garamond" w:hAnsi="Garamond"/>
          <w:sz w:val="22"/>
          <w:szCs w:val="22"/>
        </w:rPr>
        <w:t>Compare</w:t>
      </w:r>
      <w:r w:rsidR="00ED5B50" w:rsidRPr="00ED5B50">
        <w:rPr>
          <w:rFonts w:ascii="Garamond" w:hAnsi="Garamond"/>
          <w:sz w:val="22"/>
          <w:szCs w:val="22"/>
        </w:rPr>
        <w:t>r</w:t>
      </w:r>
      <w:r w:rsidR="00DE1ED8">
        <w:rPr>
          <w:rFonts w:ascii="Garamond" w:hAnsi="Garamond"/>
          <w:sz w:val="22"/>
          <w:szCs w:val="22"/>
        </w:rPr>
        <w:t xml:space="preserve"> </w:t>
      </w:r>
      <w:r w:rsidR="00ED5B50">
        <w:rPr>
          <w:rFonts w:ascii="Garamond" w:hAnsi="Garamond"/>
          <w:sz w:val="22"/>
          <w:szCs w:val="22"/>
        </w:rPr>
        <w:t>et analyser</w:t>
      </w:r>
      <w:r w:rsidR="00ED5B50" w:rsidRPr="00ED5B50">
        <w:rPr>
          <w:rFonts w:ascii="Garamond" w:hAnsi="Garamond"/>
          <w:sz w:val="22"/>
          <w:szCs w:val="22"/>
        </w:rPr>
        <w:t xml:space="preserve"> l’outil de suivi du</w:t>
      </w:r>
      <w:r w:rsidR="00F34907">
        <w:rPr>
          <w:rFonts w:ascii="Garamond" w:hAnsi="Garamond"/>
          <w:sz w:val="22"/>
          <w:szCs w:val="22"/>
        </w:rPr>
        <w:t xml:space="preserve"> </w:t>
      </w:r>
      <w:r w:rsidR="0020784A">
        <w:rPr>
          <w:rFonts w:ascii="Garamond" w:hAnsi="Garamond"/>
          <w:sz w:val="22"/>
          <w:szCs w:val="22"/>
        </w:rPr>
        <w:t>FEM</w:t>
      </w:r>
      <w:r w:rsidR="00F34907">
        <w:rPr>
          <w:rFonts w:ascii="Garamond" w:hAnsi="Garamond"/>
          <w:sz w:val="22"/>
          <w:szCs w:val="22"/>
        </w:rPr>
        <w:t xml:space="preserve"> </w:t>
      </w:r>
      <w:r w:rsidR="00EB537E" w:rsidRPr="00C60027">
        <w:rPr>
          <w:rFonts w:ascii="Garamond" w:hAnsi="Garamond"/>
          <w:sz w:val="22"/>
          <w:szCs w:val="22"/>
        </w:rPr>
        <w:t>renseigné au début du projet  (trackingtool)</w:t>
      </w:r>
      <w:r w:rsidR="00C60027">
        <w:rPr>
          <w:rFonts w:ascii="Garamond" w:hAnsi="Garamond"/>
          <w:sz w:val="22"/>
          <w:szCs w:val="22"/>
        </w:rPr>
        <w:t xml:space="preserve"> </w:t>
      </w:r>
      <w:r w:rsidR="00ED5B50" w:rsidRPr="00C60027">
        <w:rPr>
          <w:rFonts w:ascii="Garamond" w:hAnsi="Garamond"/>
          <w:sz w:val="22"/>
          <w:szCs w:val="22"/>
        </w:rPr>
        <w:t>a</w:t>
      </w:r>
      <w:r w:rsidR="00ED5B50" w:rsidRPr="00ED5B50">
        <w:rPr>
          <w:rFonts w:ascii="Garamond" w:hAnsi="Garamond"/>
          <w:sz w:val="22"/>
          <w:szCs w:val="22"/>
        </w:rPr>
        <w:t xml:space="preserve">vec celui </w:t>
      </w:r>
      <w:r w:rsidR="00ED5B50">
        <w:rPr>
          <w:rFonts w:ascii="Garamond" w:hAnsi="Garamond"/>
          <w:sz w:val="22"/>
          <w:szCs w:val="22"/>
        </w:rPr>
        <w:t>réalisé juste avant l’</w:t>
      </w:r>
      <w:r w:rsidR="00E454B8">
        <w:rPr>
          <w:rFonts w:ascii="Garamond" w:hAnsi="Garamond"/>
          <w:sz w:val="22"/>
          <w:szCs w:val="22"/>
        </w:rPr>
        <w:t xml:space="preserve">évaluation </w:t>
      </w:r>
      <w:r w:rsidR="00ED5B50">
        <w:rPr>
          <w:rFonts w:ascii="Garamond" w:hAnsi="Garamond"/>
          <w:sz w:val="22"/>
          <w:szCs w:val="22"/>
        </w:rPr>
        <w:t xml:space="preserve"> à mi-parcours</w:t>
      </w:r>
      <w:r w:rsidRPr="00ED5B50">
        <w:rPr>
          <w:rFonts w:ascii="Garamond" w:hAnsi="Garamond"/>
          <w:sz w:val="22"/>
          <w:szCs w:val="22"/>
        </w:rPr>
        <w:t>.</w:t>
      </w:r>
    </w:p>
    <w:p w:rsidR="005A0E07" w:rsidRPr="00ED5B50" w:rsidRDefault="00ED5B50" w:rsidP="005A0E07">
      <w:pPr>
        <w:pStyle w:val="Paragraphedeliste"/>
        <w:numPr>
          <w:ilvl w:val="0"/>
          <w:numId w:val="2"/>
        </w:numPr>
        <w:spacing w:before="0"/>
        <w:rPr>
          <w:rFonts w:ascii="Garamond" w:hAnsi="Garamond"/>
          <w:color w:val="000000"/>
        </w:rPr>
      </w:pPr>
      <w:r w:rsidRPr="00ED5B50">
        <w:rPr>
          <w:rFonts w:ascii="Garamond" w:hAnsi="Garamond"/>
          <w:color w:val="000000"/>
          <w:sz w:val="22"/>
          <w:szCs w:val="22"/>
        </w:rPr>
        <w:t>Identifier les obstacles entravant toujours la réalisation des objectifs du projet</w:t>
      </w:r>
      <w:r>
        <w:rPr>
          <w:rFonts w:ascii="Garamond" w:hAnsi="Garamond"/>
          <w:color w:val="000000"/>
          <w:sz w:val="22"/>
          <w:szCs w:val="22"/>
        </w:rPr>
        <w:t xml:space="preserve"> pour la période restante du projet</w:t>
      </w:r>
      <w:r w:rsidR="005A0E07" w:rsidRPr="00ED5B50">
        <w:rPr>
          <w:rFonts w:ascii="Garamond" w:hAnsi="Garamond"/>
          <w:color w:val="000000"/>
          <w:sz w:val="22"/>
          <w:szCs w:val="22"/>
        </w:rPr>
        <w:t xml:space="preserve">. </w:t>
      </w:r>
    </w:p>
    <w:p w:rsidR="005C6711" w:rsidRDefault="006E7540" w:rsidP="00654D09">
      <w:pPr>
        <w:pStyle w:val="Paragraphedeliste"/>
        <w:numPr>
          <w:ilvl w:val="0"/>
          <w:numId w:val="2"/>
        </w:numPr>
        <w:spacing w:before="0"/>
        <w:rPr>
          <w:rFonts w:ascii="Garamond" w:hAnsi="Garamond"/>
          <w:color w:val="000000"/>
          <w:sz w:val="22"/>
          <w:szCs w:val="22"/>
        </w:rPr>
      </w:pPr>
      <w:r w:rsidRPr="006E7540">
        <w:rPr>
          <w:rFonts w:ascii="Garamond" w:hAnsi="Garamond"/>
          <w:color w:val="000000"/>
          <w:sz w:val="22"/>
          <w:szCs w:val="22"/>
        </w:rPr>
        <w:t xml:space="preserve">En passant </w:t>
      </w:r>
      <w:r>
        <w:rPr>
          <w:rFonts w:ascii="Garamond" w:hAnsi="Garamond"/>
          <w:color w:val="000000"/>
          <w:sz w:val="22"/>
          <w:szCs w:val="22"/>
        </w:rPr>
        <w:t xml:space="preserve">en </w:t>
      </w:r>
      <w:r w:rsidRPr="006E7540">
        <w:rPr>
          <w:rFonts w:ascii="Garamond" w:hAnsi="Garamond"/>
          <w:color w:val="000000"/>
          <w:sz w:val="22"/>
          <w:szCs w:val="22"/>
        </w:rPr>
        <w:t>revu</w:t>
      </w:r>
      <w:r>
        <w:rPr>
          <w:rFonts w:ascii="Garamond" w:hAnsi="Garamond"/>
          <w:color w:val="000000"/>
          <w:sz w:val="22"/>
          <w:szCs w:val="22"/>
        </w:rPr>
        <w:t>e</w:t>
      </w:r>
      <w:r w:rsidRPr="006E7540">
        <w:rPr>
          <w:rFonts w:ascii="Garamond" w:hAnsi="Garamond"/>
          <w:color w:val="000000"/>
          <w:sz w:val="22"/>
          <w:szCs w:val="22"/>
        </w:rPr>
        <w:t xml:space="preserve"> les </w:t>
      </w:r>
      <w:r>
        <w:rPr>
          <w:rFonts w:ascii="Garamond" w:hAnsi="Garamond"/>
          <w:color w:val="000000"/>
          <w:sz w:val="22"/>
          <w:szCs w:val="22"/>
        </w:rPr>
        <w:t xml:space="preserve">effets bénéfiques </w:t>
      </w:r>
      <w:r w:rsidRPr="006E7540">
        <w:rPr>
          <w:rFonts w:ascii="Garamond" w:hAnsi="Garamond"/>
          <w:color w:val="000000"/>
          <w:sz w:val="22"/>
          <w:szCs w:val="22"/>
        </w:rPr>
        <w:t xml:space="preserve">du projet </w:t>
      </w:r>
      <w:r>
        <w:rPr>
          <w:rFonts w:ascii="Garamond" w:hAnsi="Garamond"/>
          <w:color w:val="000000"/>
          <w:sz w:val="22"/>
          <w:szCs w:val="22"/>
        </w:rPr>
        <w:t>à ce jour</w:t>
      </w:r>
      <w:r w:rsidRPr="006E7540">
        <w:rPr>
          <w:rFonts w:ascii="Garamond" w:hAnsi="Garamond"/>
          <w:color w:val="000000"/>
          <w:sz w:val="22"/>
          <w:szCs w:val="22"/>
        </w:rPr>
        <w:t xml:space="preserve">, </w:t>
      </w:r>
      <w:r>
        <w:rPr>
          <w:rFonts w:ascii="Garamond" w:hAnsi="Garamond"/>
          <w:color w:val="000000"/>
          <w:sz w:val="22"/>
          <w:szCs w:val="22"/>
        </w:rPr>
        <w:t>définir</w:t>
      </w:r>
      <w:r w:rsidRPr="006E7540">
        <w:rPr>
          <w:rFonts w:ascii="Garamond" w:hAnsi="Garamond"/>
          <w:color w:val="000000"/>
          <w:sz w:val="22"/>
          <w:szCs w:val="22"/>
        </w:rPr>
        <w:t xml:space="preserve"> les moyens par lesquels </w:t>
      </w:r>
      <w:r w:rsidR="000D2CE6">
        <w:rPr>
          <w:rFonts w:ascii="Garamond" w:hAnsi="Garamond"/>
          <w:color w:val="000000"/>
          <w:sz w:val="22"/>
          <w:szCs w:val="22"/>
        </w:rPr>
        <w:t>on pourrait accroître c</w:t>
      </w:r>
      <w:r>
        <w:rPr>
          <w:rFonts w:ascii="Garamond" w:hAnsi="Garamond"/>
          <w:color w:val="000000"/>
          <w:sz w:val="22"/>
          <w:szCs w:val="22"/>
        </w:rPr>
        <w:t>es effets</w:t>
      </w:r>
      <w:r w:rsidR="005A0E07" w:rsidRPr="006E7540">
        <w:rPr>
          <w:rFonts w:ascii="Garamond" w:hAnsi="Garamond"/>
          <w:color w:val="000000"/>
          <w:sz w:val="22"/>
          <w:szCs w:val="22"/>
        </w:rPr>
        <w:t>.</w:t>
      </w:r>
    </w:p>
    <w:p w:rsidR="00654D09" w:rsidRPr="00654D09" w:rsidRDefault="00654D09" w:rsidP="00654D09">
      <w:pPr>
        <w:pStyle w:val="Paragraphedeliste"/>
        <w:spacing w:before="0"/>
        <w:ind w:left="360"/>
        <w:rPr>
          <w:rFonts w:ascii="Garamond" w:hAnsi="Garamond"/>
          <w:color w:val="000000"/>
          <w:sz w:val="22"/>
          <w:szCs w:val="22"/>
        </w:rPr>
      </w:pPr>
    </w:p>
    <w:p w:rsidR="005A0E07" w:rsidRPr="0074140B" w:rsidRDefault="00D57250" w:rsidP="005A0E07">
      <w:pPr>
        <w:tabs>
          <w:tab w:val="left" w:pos="0"/>
        </w:tabs>
        <w:spacing w:after="0"/>
        <w:rPr>
          <w:rFonts w:ascii="Garamond" w:hAnsi="Garamond"/>
          <w:b/>
          <w:color w:val="000000"/>
        </w:rPr>
      </w:pPr>
      <w:r>
        <w:rPr>
          <w:rFonts w:ascii="Garamond" w:hAnsi="Garamond"/>
          <w:b/>
        </w:rPr>
        <w:t>iii.   Mise en œuvre de</w:t>
      </w:r>
      <w:r w:rsidR="001C6EE6">
        <w:rPr>
          <w:rFonts w:ascii="Garamond" w:hAnsi="Garamond"/>
          <w:b/>
        </w:rPr>
        <w:t>s</w:t>
      </w:r>
      <w:r>
        <w:rPr>
          <w:rFonts w:ascii="Garamond" w:hAnsi="Garamond"/>
          <w:b/>
        </w:rPr>
        <w:t xml:space="preserve"> projets et gestion réactive </w:t>
      </w:r>
    </w:p>
    <w:p w:rsidR="005A0E07" w:rsidRPr="0074140B" w:rsidRDefault="005A0E07" w:rsidP="005A0E07">
      <w:pPr>
        <w:tabs>
          <w:tab w:val="left" w:pos="0"/>
        </w:tabs>
        <w:spacing w:after="0"/>
        <w:rPr>
          <w:rFonts w:ascii="Garamond" w:hAnsi="Garamond"/>
          <w:b/>
        </w:rPr>
      </w:pPr>
    </w:p>
    <w:p w:rsidR="005A0E07" w:rsidRPr="0074140B" w:rsidRDefault="00D57250" w:rsidP="005A0E07">
      <w:pPr>
        <w:spacing w:after="0" w:line="240" w:lineRule="auto"/>
        <w:jc w:val="both"/>
        <w:rPr>
          <w:rFonts w:ascii="Garamond" w:hAnsi="Garamond"/>
          <w:color w:val="000000"/>
          <w:u w:val="single"/>
        </w:rPr>
      </w:pPr>
      <w:r>
        <w:rPr>
          <w:rFonts w:ascii="Garamond" w:hAnsi="Garamond"/>
          <w:color w:val="000000"/>
          <w:u w:val="single"/>
        </w:rPr>
        <w:t xml:space="preserve">Mécanismes de gestion </w:t>
      </w:r>
      <w:r w:rsidR="005A0E07" w:rsidRPr="0074140B">
        <w:rPr>
          <w:rFonts w:ascii="Garamond" w:hAnsi="Garamond"/>
          <w:color w:val="000000"/>
          <w:u w:val="single"/>
        </w:rPr>
        <w:t>:</w:t>
      </w:r>
    </w:p>
    <w:p w:rsidR="005A0E07" w:rsidRPr="0074140B" w:rsidRDefault="008147C5" w:rsidP="005A0E07">
      <w:pPr>
        <w:numPr>
          <w:ilvl w:val="0"/>
          <w:numId w:val="8"/>
        </w:numPr>
        <w:spacing w:after="0" w:line="240" w:lineRule="auto"/>
        <w:jc w:val="both"/>
        <w:rPr>
          <w:rFonts w:ascii="Garamond" w:hAnsi="Garamond"/>
          <w:color w:val="000000"/>
        </w:rPr>
      </w:pPr>
      <w:r w:rsidRPr="008147C5">
        <w:rPr>
          <w:rFonts w:ascii="Garamond" w:hAnsi="Garamond"/>
          <w:color w:val="000000"/>
        </w:rPr>
        <w:t xml:space="preserve">Examiner l’efficacité globale de la gestion de projet </w:t>
      </w:r>
      <w:r>
        <w:rPr>
          <w:rFonts w:ascii="Garamond" w:hAnsi="Garamond"/>
          <w:color w:val="000000"/>
        </w:rPr>
        <w:t xml:space="preserve">telle qu’énoncée dans le Document de projet. </w:t>
      </w:r>
      <w:r w:rsidRPr="008147C5">
        <w:rPr>
          <w:rFonts w:ascii="Garamond" w:hAnsi="Garamond"/>
          <w:color w:val="000000"/>
        </w:rPr>
        <w:t>Des changements ont-ils été apporté</w:t>
      </w:r>
      <w:r>
        <w:rPr>
          <w:rFonts w:ascii="Garamond" w:hAnsi="Garamond"/>
          <w:color w:val="000000"/>
        </w:rPr>
        <w:t>s</w:t>
      </w:r>
      <w:r w:rsidRPr="008147C5">
        <w:rPr>
          <w:rFonts w:ascii="Garamond" w:hAnsi="Garamond"/>
          <w:color w:val="000000"/>
        </w:rPr>
        <w:t xml:space="preserve"> et sont-ils efficaces</w:t>
      </w:r>
      <w:r>
        <w:rPr>
          <w:rFonts w:ascii="Garamond" w:hAnsi="Garamond"/>
          <w:color w:val="000000"/>
        </w:rPr>
        <w:t xml:space="preserve"> ? Les responsabilités et la structure hiérarchique sont-elles claires </w:t>
      </w:r>
      <w:r w:rsidR="005A0E07" w:rsidRPr="008147C5">
        <w:rPr>
          <w:rFonts w:ascii="Garamond" w:hAnsi="Garamond"/>
          <w:color w:val="000000"/>
        </w:rPr>
        <w:t xml:space="preserve">?  </w:t>
      </w:r>
      <w:r w:rsidRPr="008147C5">
        <w:rPr>
          <w:rFonts w:ascii="Garamond" w:hAnsi="Garamond"/>
          <w:color w:val="000000"/>
        </w:rPr>
        <w:t xml:space="preserve">Le processus décisionnel est-il transparent et entamé </w:t>
      </w:r>
      <w:r>
        <w:rPr>
          <w:rFonts w:ascii="Garamond" w:hAnsi="Garamond"/>
          <w:color w:val="000000"/>
        </w:rPr>
        <w:t xml:space="preserve">en temps utile </w:t>
      </w:r>
      <w:r w:rsidR="005A0E07" w:rsidRPr="008147C5">
        <w:rPr>
          <w:rFonts w:ascii="Garamond" w:hAnsi="Garamond"/>
          <w:color w:val="000000"/>
        </w:rPr>
        <w:t xml:space="preserve">?  </w:t>
      </w:r>
      <w:r>
        <w:rPr>
          <w:rFonts w:ascii="Garamond" w:hAnsi="Garamond"/>
          <w:color w:val="000000"/>
        </w:rPr>
        <w:t>Recommander les améliorations à introduire</w:t>
      </w:r>
      <w:r w:rsidR="005A0E07" w:rsidRPr="0074140B">
        <w:rPr>
          <w:rFonts w:ascii="Garamond" w:hAnsi="Garamond"/>
          <w:color w:val="000000"/>
        </w:rPr>
        <w:t>.</w:t>
      </w:r>
    </w:p>
    <w:p w:rsidR="005A0E07" w:rsidRPr="008147C5" w:rsidRDefault="008147C5" w:rsidP="005A0E07">
      <w:pPr>
        <w:numPr>
          <w:ilvl w:val="0"/>
          <w:numId w:val="8"/>
        </w:numPr>
        <w:spacing w:after="0" w:line="240" w:lineRule="auto"/>
        <w:jc w:val="both"/>
        <w:rPr>
          <w:rFonts w:ascii="Garamond" w:hAnsi="Garamond"/>
          <w:u w:val="single"/>
        </w:rPr>
      </w:pPr>
      <w:r w:rsidRPr="008147C5">
        <w:rPr>
          <w:rFonts w:ascii="Garamond" w:hAnsi="Garamond"/>
          <w:color w:val="000000"/>
        </w:rPr>
        <w:t>Étudier la qualité d’exécution de l’organisme d’exécution/</w:t>
      </w:r>
      <w:r w:rsidR="001B2C67">
        <w:rPr>
          <w:rFonts w:ascii="Garamond" w:hAnsi="Garamond"/>
          <w:color w:val="000000"/>
        </w:rPr>
        <w:t xml:space="preserve">des </w:t>
      </w:r>
      <w:r w:rsidRPr="008147C5">
        <w:rPr>
          <w:rFonts w:ascii="Garamond" w:hAnsi="Garamond"/>
          <w:color w:val="000000"/>
        </w:rPr>
        <w:t xml:space="preserve">partenaires de mise en œuvre </w:t>
      </w:r>
      <w:r>
        <w:rPr>
          <w:rFonts w:ascii="Garamond" w:hAnsi="Garamond"/>
          <w:color w:val="000000"/>
        </w:rPr>
        <w:t>et recommander les améliorations à introduire</w:t>
      </w:r>
      <w:r w:rsidR="005A0E07" w:rsidRPr="008147C5">
        <w:rPr>
          <w:rFonts w:ascii="Garamond" w:hAnsi="Garamond"/>
          <w:color w:val="000000"/>
        </w:rPr>
        <w:t>.</w:t>
      </w:r>
    </w:p>
    <w:p w:rsidR="005A0E07" w:rsidRPr="008003CA" w:rsidRDefault="008003CA" w:rsidP="005A0E07">
      <w:pPr>
        <w:numPr>
          <w:ilvl w:val="0"/>
          <w:numId w:val="8"/>
        </w:numPr>
        <w:spacing w:after="0" w:line="240" w:lineRule="auto"/>
        <w:jc w:val="both"/>
        <w:rPr>
          <w:rFonts w:ascii="Garamond" w:hAnsi="Garamond"/>
          <w:u w:val="single"/>
        </w:rPr>
      </w:pPr>
      <w:r w:rsidRPr="008003CA">
        <w:rPr>
          <w:rFonts w:ascii="Garamond" w:hAnsi="Garamond"/>
          <w:color w:val="000000"/>
        </w:rPr>
        <w:t xml:space="preserve">Étudier la qualité de l’appui fourni par </w:t>
      </w:r>
      <w:r>
        <w:rPr>
          <w:rFonts w:ascii="Garamond" w:hAnsi="Garamond"/>
          <w:color w:val="000000"/>
        </w:rPr>
        <w:t>l’</w:t>
      </w:r>
      <w:r w:rsidRPr="008003CA">
        <w:rPr>
          <w:rFonts w:ascii="Garamond" w:hAnsi="Garamond"/>
          <w:color w:val="000000"/>
        </w:rPr>
        <w:t xml:space="preserve">organisme partenaire du </w:t>
      </w:r>
      <w:r>
        <w:rPr>
          <w:rFonts w:ascii="Garamond" w:hAnsi="Garamond"/>
          <w:color w:val="000000"/>
        </w:rPr>
        <w:t>GEF (</w:t>
      </w:r>
      <w:r w:rsidR="005A0E07" w:rsidRPr="008003CA">
        <w:rPr>
          <w:rFonts w:ascii="Garamond" w:hAnsi="Garamond"/>
          <w:color w:val="000000"/>
        </w:rPr>
        <w:t>P</w:t>
      </w:r>
      <w:r>
        <w:rPr>
          <w:rFonts w:ascii="Garamond" w:hAnsi="Garamond"/>
          <w:color w:val="000000"/>
        </w:rPr>
        <w:t>NUD) et</w:t>
      </w:r>
      <w:r w:rsidR="00DE1ED8">
        <w:rPr>
          <w:rFonts w:ascii="Garamond" w:hAnsi="Garamond"/>
          <w:color w:val="000000"/>
        </w:rPr>
        <w:t xml:space="preserve"> voir </w:t>
      </w:r>
      <w:r>
        <w:rPr>
          <w:rFonts w:ascii="Garamond" w:hAnsi="Garamond"/>
          <w:color w:val="000000"/>
        </w:rPr>
        <w:t>les améliorations à introduire</w:t>
      </w:r>
      <w:r w:rsidR="005A0E07" w:rsidRPr="008003CA">
        <w:rPr>
          <w:rFonts w:ascii="Garamond" w:hAnsi="Garamond"/>
          <w:color w:val="000000"/>
        </w:rPr>
        <w:t>.</w:t>
      </w:r>
    </w:p>
    <w:p w:rsidR="005A0E07" w:rsidRPr="008003CA" w:rsidRDefault="005A0E07" w:rsidP="005A0E07">
      <w:pPr>
        <w:keepNext/>
        <w:spacing w:after="0" w:line="240" w:lineRule="auto"/>
        <w:jc w:val="both"/>
        <w:rPr>
          <w:rFonts w:ascii="Garamond" w:hAnsi="Garamond"/>
          <w:color w:val="000000"/>
          <w:u w:val="single"/>
        </w:rPr>
      </w:pPr>
    </w:p>
    <w:p w:rsidR="005A0E07" w:rsidRPr="0074140B" w:rsidRDefault="008003CA" w:rsidP="005A0E07">
      <w:pPr>
        <w:keepNext/>
        <w:spacing w:after="0" w:line="240" w:lineRule="auto"/>
        <w:jc w:val="both"/>
        <w:rPr>
          <w:rFonts w:ascii="Garamond" w:hAnsi="Garamond"/>
          <w:color w:val="000000"/>
          <w:u w:val="single"/>
        </w:rPr>
      </w:pPr>
      <w:r>
        <w:rPr>
          <w:rFonts w:ascii="Garamond" w:hAnsi="Garamond"/>
          <w:color w:val="000000"/>
          <w:u w:val="single"/>
        </w:rPr>
        <w:t xml:space="preserve">Planification des activités </w:t>
      </w:r>
      <w:r w:rsidR="005A0E07" w:rsidRPr="0074140B">
        <w:rPr>
          <w:rFonts w:ascii="Garamond" w:hAnsi="Garamond"/>
          <w:color w:val="000000"/>
          <w:u w:val="single"/>
        </w:rPr>
        <w:t>:</w:t>
      </w:r>
    </w:p>
    <w:p w:rsidR="005A0E07" w:rsidRPr="008003CA" w:rsidRDefault="00E41B06" w:rsidP="005A0E07">
      <w:pPr>
        <w:pStyle w:val="Paragraphedeliste"/>
        <w:numPr>
          <w:ilvl w:val="0"/>
          <w:numId w:val="4"/>
        </w:numPr>
        <w:spacing w:before="0"/>
        <w:rPr>
          <w:rFonts w:ascii="Garamond" w:hAnsi="Garamond"/>
          <w:sz w:val="22"/>
          <w:szCs w:val="22"/>
        </w:rPr>
      </w:pPr>
      <w:r>
        <w:rPr>
          <w:rFonts w:ascii="Garamond" w:eastAsia="SymbolMT" w:hAnsi="Garamond" w:cs="Arial-ItalicMT"/>
          <w:iCs/>
          <w:color w:val="000000"/>
          <w:sz w:val="22"/>
          <w:szCs w:val="22"/>
        </w:rPr>
        <w:t>P</w:t>
      </w:r>
      <w:r w:rsidR="00D74BC6">
        <w:rPr>
          <w:rFonts w:ascii="Garamond" w:eastAsia="SymbolMT" w:hAnsi="Garamond" w:cs="Arial-ItalicMT"/>
          <w:iCs/>
          <w:color w:val="000000"/>
          <w:sz w:val="22"/>
          <w:szCs w:val="22"/>
        </w:rPr>
        <w:t>asser en revue</w:t>
      </w:r>
      <w:r w:rsidR="008003CA" w:rsidRPr="008003CA">
        <w:rPr>
          <w:rFonts w:ascii="Garamond" w:eastAsia="SymbolMT" w:hAnsi="Garamond" w:cs="Arial-ItalicMT"/>
          <w:iCs/>
          <w:color w:val="000000"/>
          <w:sz w:val="22"/>
          <w:szCs w:val="22"/>
        </w:rPr>
        <w:t xml:space="preserve"> tout retard intervenu dans le démarrage et la mise en œuvre du projet</w:t>
      </w:r>
      <w:r w:rsidR="005A0E07" w:rsidRPr="008003CA">
        <w:rPr>
          <w:rFonts w:ascii="Garamond" w:eastAsia="SymbolMT" w:hAnsi="Garamond" w:cs="Arial-ItalicMT"/>
          <w:iCs/>
          <w:sz w:val="22"/>
          <w:szCs w:val="22"/>
        </w:rPr>
        <w:t xml:space="preserve">, </w:t>
      </w:r>
      <w:r w:rsidR="00D74BC6">
        <w:rPr>
          <w:rFonts w:ascii="Garamond" w:eastAsia="SymbolMT" w:hAnsi="Garamond" w:cs="Arial-ItalicMT"/>
          <w:iCs/>
          <w:sz w:val="22"/>
          <w:szCs w:val="22"/>
        </w:rPr>
        <w:t>définir ce qui a causé ces retards et voir si les causes ont été éliminées</w:t>
      </w:r>
      <w:r w:rsidR="005A0E07" w:rsidRPr="008003CA">
        <w:rPr>
          <w:rFonts w:ascii="Garamond" w:eastAsia="SymbolMT" w:hAnsi="Garamond" w:cs="Arial-ItalicMT"/>
          <w:iCs/>
          <w:sz w:val="22"/>
          <w:szCs w:val="22"/>
        </w:rPr>
        <w:t>.</w:t>
      </w:r>
    </w:p>
    <w:p w:rsidR="005A0E07" w:rsidRPr="00E41B06" w:rsidRDefault="00E41B06" w:rsidP="005A0E07">
      <w:pPr>
        <w:numPr>
          <w:ilvl w:val="0"/>
          <w:numId w:val="4"/>
        </w:numPr>
        <w:spacing w:after="0" w:line="240" w:lineRule="auto"/>
        <w:jc w:val="both"/>
        <w:rPr>
          <w:rFonts w:ascii="Garamond" w:hAnsi="Garamond"/>
          <w:color w:val="000000"/>
        </w:rPr>
      </w:pPr>
      <w:r w:rsidRPr="00E41B06">
        <w:rPr>
          <w:rFonts w:ascii="Garamond" w:hAnsi="Garamond"/>
          <w:color w:val="000000"/>
        </w:rPr>
        <w:t>Les processus de planification des activités sont-ils axés sur les résultats</w:t>
      </w:r>
      <w:r>
        <w:rPr>
          <w:rFonts w:ascii="Garamond" w:hAnsi="Garamond"/>
          <w:color w:val="000000"/>
        </w:rPr>
        <w:t xml:space="preserve"> ? </w:t>
      </w:r>
      <w:r w:rsidRPr="00E41B06">
        <w:rPr>
          <w:rFonts w:ascii="Garamond" w:hAnsi="Garamond"/>
          <w:color w:val="000000"/>
        </w:rPr>
        <w:t xml:space="preserve">Si non, proposer des moyens de réorienter la planification des activités </w:t>
      </w:r>
      <w:r>
        <w:rPr>
          <w:rFonts w:ascii="Garamond" w:hAnsi="Garamond"/>
          <w:color w:val="000000"/>
        </w:rPr>
        <w:t>de manière à ce qu’elle soit axée sur les résultats.</w:t>
      </w:r>
    </w:p>
    <w:p w:rsidR="005A0E07" w:rsidRPr="00002AEE" w:rsidRDefault="005A0E07" w:rsidP="00002AEE">
      <w:pPr>
        <w:numPr>
          <w:ilvl w:val="0"/>
          <w:numId w:val="4"/>
        </w:numPr>
        <w:spacing w:after="0" w:line="240" w:lineRule="auto"/>
        <w:jc w:val="both"/>
        <w:rPr>
          <w:rFonts w:ascii="Garamond" w:hAnsi="Garamond"/>
          <w:color w:val="000000"/>
        </w:rPr>
      </w:pPr>
      <w:r w:rsidRPr="00E41B06">
        <w:rPr>
          <w:rFonts w:ascii="Garamond" w:hAnsi="Garamond"/>
          <w:color w:val="000000"/>
        </w:rPr>
        <w:t>Examine</w:t>
      </w:r>
      <w:r w:rsidR="00E41B06" w:rsidRPr="00E41B06">
        <w:rPr>
          <w:rFonts w:ascii="Garamond" w:hAnsi="Garamond"/>
          <w:color w:val="000000"/>
        </w:rPr>
        <w:t>r l’application du cadre de résultats/cadre logique du projet</w:t>
      </w:r>
      <w:r w:rsidR="00DE1ED8">
        <w:rPr>
          <w:rFonts w:ascii="Garamond" w:hAnsi="Garamond"/>
          <w:color w:val="000000"/>
        </w:rPr>
        <w:t xml:space="preserve"> </w:t>
      </w:r>
      <w:r w:rsidR="00E41B06">
        <w:rPr>
          <w:rFonts w:ascii="Garamond" w:hAnsi="Garamond"/>
          <w:color w:val="000000"/>
        </w:rPr>
        <w:t>en tant qu’outil de gestion et examiner tout changement qui y a été apporté depuis le début du projet</w:t>
      </w:r>
      <w:r w:rsidRPr="00E41B06">
        <w:rPr>
          <w:rFonts w:ascii="Garamond" w:hAnsi="Garamond"/>
          <w:color w:val="000000"/>
        </w:rPr>
        <w:t xml:space="preserve">.  </w:t>
      </w:r>
    </w:p>
    <w:p w:rsidR="005A0E07" w:rsidRPr="0074140B" w:rsidRDefault="004D2AD4" w:rsidP="005A0E07">
      <w:pPr>
        <w:spacing w:after="0" w:line="240" w:lineRule="auto"/>
        <w:jc w:val="both"/>
        <w:rPr>
          <w:rFonts w:ascii="Garamond" w:hAnsi="Garamond"/>
          <w:color w:val="000000"/>
        </w:rPr>
      </w:pPr>
      <w:r>
        <w:rPr>
          <w:rFonts w:ascii="Garamond" w:hAnsi="Garamond"/>
          <w:color w:val="000000"/>
          <w:u w:val="single"/>
        </w:rPr>
        <w:t>Financement et</w:t>
      </w:r>
      <w:r w:rsidR="00C316E0">
        <w:rPr>
          <w:rFonts w:ascii="Garamond" w:hAnsi="Garamond"/>
          <w:color w:val="000000"/>
          <w:u w:val="single"/>
        </w:rPr>
        <w:t xml:space="preserve"> co</w:t>
      </w:r>
      <w:r w:rsidR="005A0E07" w:rsidRPr="0074140B">
        <w:rPr>
          <w:rFonts w:ascii="Garamond" w:hAnsi="Garamond"/>
          <w:color w:val="000000"/>
          <w:u w:val="single"/>
        </w:rPr>
        <w:t>finance</w:t>
      </w:r>
      <w:r>
        <w:rPr>
          <w:rFonts w:ascii="Garamond" w:hAnsi="Garamond"/>
          <w:color w:val="000000"/>
          <w:u w:val="single"/>
        </w:rPr>
        <w:t xml:space="preserve">ment </w:t>
      </w:r>
      <w:r w:rsidR="005A0E07" w:rsidRPr="0074140B">
        <w:rPr>
          <w:rFonts w:ascii="Garamond" w:hAnsi="Garamond"/>
          <w:color w:val="000000"/>
        </w:rPr>
        <w:t>:</w:t>
      </w:r>
    </w:p>
    <w:p w:rsidR="005A0E07" w:rsidRPr="004D2AD4" w:rsidRDefault="004D2AD4" w:rsidP="005A0E07">
      <w:pPr>
        <w:pStyle w:val="Paragraphedeliste"/>
        <w:numPr>
          <w:ilvl w:val="0"/>
          <w:numId w:val="16"/>
        </w:numPr>
        <w:spacing w:before="0"/>
        <w:rPr>
          <w:rFonts w:ascii="Garamond" w:hAnsi="Garamond"/>
          <w:color w:val="000000"/>
          <w:sz w:val="22"/>
          <w:szCs w:val="22"/>
        </w:rPr>
      </w:pPr>
      <w:r>
        <w:rPr>
          <w:rFonts w:ascii="Garamond" w:hAnsi="Garamond"/>
          <w:color w:val="000000"/>
          <w:sz w:val="22"/>
          <w:szCs w:val="22"/>
        </w:rPr>
        <w:t>E</w:t>
      </w:r>
      <w:r w:rsidRPr="004D2AD4">
        <w:rPr>
          <w:rFonts w:ascii="Garamond" w:hAnsi="Garamond"/>
          <w:color w:val="000000"/>
          <w:sz w:val="22"/>
          <w:szCs w:val="22"/>
        </w:rPr>
        <w:t xml:space="preserve">tudier la gestion financière du projet, en s’attachant particulièrement </w:t>
      </w:r>
      <w:r>
        <w:rPr>
          <w:rFonts w:ascii="Garamond" w:hAnsi="Garamond"/>
          <w:color w:val="000000"/>
          <w:sz w:val="22"/>
          <w:szCs w:val="22"/>
        </w:rPr>
        <w:t>au rapport coût-efficacité des interventions</w:t>
      </w:r>
      <w:r w:rsidR="005A0E07" w:rsidRPr="004D2AD4">
        <w:rPr>
          <w:rFonts w:ascii="Garamond" w:hAnsi="Garamond"/>
          <w:color w:val="000000"/>
          <w:sz w:val="22"/>
          <w:szCs w:val="22"/>
        </w:rPr>
        <w:t xml:space="preserve">.  </w:t>
      </w:r>
    </w:p>
    <w:p w:rsidR="005A0E07" w:rsidRPr="004D2AD4" w:rsidRDefault="004D2AD4" w:rsidP="005A0E07">
      <w:pPr>
        <w:pStyle w:val="Paragraphedeliste"/>
        <w:numPr>
          <w:ilvl w:val="0"/>
          <w:numId w:val="16"/>
        </w:numPr>
        <w:spacing w:before="0"/>
        <w:rPr>
          <w:rFonts w:ascii="Garamond" w:hAnsi="Garamond"/>
          <w:color w:val="000000"/>
          <w:sz w:val="22"/>
          <w:szCs w:val="22"/>
        </w:rPr>
      </w:pPr>
      <w:r w:rsidRPr="004D2AD4">
        <w:rPr>
          <w:rFonts w:ascii="Garamond" w:hAnsi="Garamond"/>
          <w:sz w:val="22"/>
          <w:szCs w:val="22"/>
        </w:rPr>
        <w:t xml:space="preserve">Passer en revue tout changement </w:t>
      </w:r>
      <w:r>
        <w:rPr>
          <w:rFonts w:ascii="Garamond" w:hAnsi="Garamond"/>
          <w:sz w:val="22"/>
          <w:szCs w:val="22"/>
        </w:rPr>
        <w:t>d</w:t>
      </w:r>
      <w:r w:rsidRPr="004D2AD4">
        <w:rPr>
          <w:rFonts w:ascii="Garamond" w:hAnsi="Garamond"/>
          <w:sz w:val="22"/>
          <w:szCs w:val="22"/>
        </w:rPr>
        <w:t>’allocation</w:t>
      </w:r>
      <w:r>
        <w:rPr>
          <w:rFonts w:ascii="Garamond" w:hAnsi="Garamond"/>
          <w:sz w:val="22"/>
          <w:szCs w:val="22"/>
        </w:rPr>
        <w:t>s de</w:t>
      </w:r>
      <w:r w:rsidRPr="004D2AD4">
        <w:rPr>
          <w:rFonts w:ascii="Garamond" w:hAnsi="Garamond"/>
          <w:sz w:val="22"/>
          <w:szCs w:val="22"/>
        </w:rPr>
        <w:t xml:space="preserve"> fonds</w:t>
      </w:r>
      <w:r>
        <w:rPr>
          <w:rFonts w:ascii="Garamond" w:hAnsi="Garamond"/>
          <w:sz w:val="22"/>
          <w:szCs w:val="22"/>
        </w:rPr>
        <w:t xml:space="preserve"> résultant</w:t>
      </w:r>
      <w:r w:rsidRPr="004D2AD4">
        <w:rPr>
          <w:rFonts w:ascii="Garamond" w:hAnsi="Garamond"/>
          <w:sz w:val="22"/>
          <w:szCs w:val="22"/>
        </w:rPr>
        <w:t xml:space="preserve"> de révision</w:t>
      </w:r>
      <w:r>
        <w:rPr>
          <w:rFonts w:ascii="Garamond" w:hAnsi="Garamond"/>
          <w:sz w:val="22"/>
          <w:szCs w:val="22"/>
        </w:rPr>
        <w:t>s</w:t>
      </w:r>
      <w:r w:rsidRPr="004D2AD4">
        <w:rPr>
          <w:rFonts w:ascii="Garamond" w:hAnsi="Garamond"/>
          <w:sz w:val="22"/>
          <w:szCs w:val="22"/>
        </w:rPr>
        <w:t xml:space="preserve"> budgétaire</w:t>
      </w:r>
      <w:r>
        <w:rPr>
          <w:rFonts w:ascii="Garamond" w:hAnsi="Garamond"/>
          <w:sz w:val="22"/>
          <w:szCs w:val="22"/>
        </w:rPr>
        <w:t xml:space="preserve">s, et évaluer l’adéquation et la pertinence de ces </w:t>
      </w:r>
      <w:r w:rsidR="001A19E1">
        <w:rPr>
          <w:rFonts w:ascii="Garamond" w:hAnsi="Garamond"/>
          <w:sz w:val="22"/>
          <w:szCs w:val="22"/>
        </w:rPr>
        <w:t>ré</w:t>
      </w:r>
      <w:r>
        <w:rPr>
          <w:rFonts w:ascii="Garamond" w:hAnsi="Garamond"/>
          <w:sz w:val="22"/>
          <w:szCs w:val="22"/>
        </w:rPr>
        <w:t>visions</w:t>
      </w:r>
      <w:r w:rsidR="005A0E07" w:rsidRPr="004D2AD4">
        <w:rPr>
          <w:rFonts w:ascii="Garamond" w:hAnsi="Garamond"/>
          <w:sz w:val="22"/>
          <w:szCs w:val="22"/>
        </w:rPr>
        <w:t>.</w:t>
      </w:r>
    </w:p>
    <w:p w:rsidR="005A0E07" w:rsidRPr="001A19E1" w:rsidRDefault="001A19E1" w:rsidP="005A0E07">
      <w:pPr>
        <w:pStyle w:val="Paragraphedeliste"/>
        <w:numPr>
          <w:ilvl w:val="0"/>
          <w:numId w:val="16"/>
        </w:numPr>
        <w:spacing w:before="0"/>
        <w:rPr>
          <w:rFonts w:ascii="Garamond" w:hAnsi="Garamond"/>
          <w:color w:val="000000"/>
          <w:sz w:val="22"/>
          <w:szCs w:val="22"/>
        </w:rPr>
      </w:pPr>
      <w:r w:rsidRPr="001A19E1">
        <w:rPr>
          <w:rFonts w:ascii="Garamond" w:eastAsiaTheme="minorHAnsi" w:hAnsi="Garamond" w:cs="ArialMT"/>
          <w:sz w:val="22"/>
          <w:szCs w:val="22"/>
        </w:rPr>
        <w:t>Le projet s’accompagne-t-il des contrôles financiers appropriés, nota</w:t>
      </w:r>
      <w:r w:rsidR="008E300B">
        <w:rPr>
          <w:rFonts w:ascii="Garamond" w:eastAsiaTheme="minorHAnsi" w:hAnsi="Garamond" w:cs="ArialMT"/>
          <w:sz w:val="22"/>
          <w:szCs w:val="22"/>
        </w:rPr>
        <w:t>mment en matière de communication de données</w:t>
      </w:r>
      <w:r w:rsidRPr="001A19E1">
        <w:rPr>
          <w:rFonts w:ascii="Garamond" w:eastAsiaTheme="minorHAnsi" w:hAnsi="Garamond" w:cs="ArialMT"/>
          <w:sz w:val="22"/>
          <w:szCs w:val="22"/>
        </w:rPr>
        <w:t xml:space="preserve"> et de planification</w:t>
      </w:r>
      <w:r>
        <w:rPr>
          <w:rFonts w:ascii="Garamond" w:eastAsiaTheme="minorHAnsi" w:hAnsi="Garamond" w:cs="ArialMT"/>
          <w:sz w:val="22"/>
          <w:szCs w:val="22"/>
        </w:rPr>
        <w:t>,</w:t>
      </w:r>
      <w:r w:rsidR="00DE1ED8">
        <w:rPr>
          <w:rFonts w:ascii="Garamond" w:eastAsiaTheme="minorHAnsi" w:hAnsi="Garamond" w:cs="ArialMT"/>
          <w:sz w:val="22"/>
          <w:szCs w:val="22"/>
        </w:rPr>
        <w:t xml:space="preserve"> </w:t>
      </w:r>
      <w:r>
        <w:rPr>
          <w:rFonts w:ascii="Garamond" w:eastAsiaTheme="minorHAnsi" w:hAnsi="Garamond" w:cs="ArialMT"/>
          <w:sz w:val="22"/>
          <w:szCs w:val="22"/>
        </w:rPr>
        <w:t xml:space="preserve">permettant à la direction de prendre des décisions budgétaires éclairées </w:t>
      </w:r>
      <w:r w:rsidR="00FD3070">
        <w:rPr>
          <w:rFonts w:ascii="Garamond" w:eastAsiaTheme="minorHAnsi" w:hAnsi="Garamond" w:cs="ArialMT"/>
          <w:sz w:val="22"/>
          <w:szCs w:val="22"/>
        </w:rPr>
        <w:t xml:space="preserve">et de verser les fonds en temps utile </w:t>
      </w:r>
      <w:r w:rsidR="005A0E07" w:rsidRPr="001A19E1">
        <w:rPr>
          <w:rFonts w:ascii="Garamond" w:eastAsiaTheme="minorHAnsi" w:hAnsi="Garamond" w:cs="ArialMT"/>
          <w:sz w:val="22"/>
          <w:szCs w:val="22"/>
        </w:rPr>
        <w:t>?</w:t>
      </w:r>
    </w:p>
    <w:p w:rsidR="005A0E07" w:rsidRPr="00621EE2" w:rsidRDefault="00621EE2" w:rsidP="005A0E07">
      <w:pPr>
        <w:pStyle w:val="Paragraphedeliste"/>
        <w:numPr>
          <w:ilvl w:val="0"/>
          <w:numId w:val="16"/>
        </w:numPr>
        <w:spacing w:before="0"/>
        <w:rPr>
          <w:rFonts w:ascii="Garamond" w:hAnsi="Garamond"/>
          <w:color w:val="000000"/>
          <w:sz w:val="22"/>
          <w:szCs w:val="22"/>
        </w:rPr>
      </w:pPr>
      <w:r w:rsidRPr="00621EE2">
        <w:rPr>
          <w:rFonts w:ascii="Garamond" w:hAnsi="Garamond"/>
          <w:color w:val="000000"/>
          <w:sz w:val="22"/>
          <w:szCs w:val="22"/>
        </w:rPr>
        <w:t xml:space="preserve">Sur la base du tableau de suivi du cofinancement à remplir, </w:t>
      </w:r>
      <w:r>
        <w:rPr>
          <w:rFonts w:ascii="Garamond" w:hAnsi="Garamond"/>
          <w:color w:val="000000"/>
          <w:sz w:val="22"/>
          <w:szCs w:val="22"/>
        </w:rPr>
        <w:t xml:space="preserve">formuler des commentaires sur le cofinancement : le cofinancement est-il stratégiquement appliqué pour contribuer à la réalisation des objectifs du projet </w:t>
      </w:r>
      <w:r w:rsidR="005A0E07" w:rsidRPr="00621EE2">
        <w:rPr>
          <w:rFonts w:ascii="Garamond" w:hAnsi="Garamond"/>
          <w:color w:val="000000"/>
          <w:sz w:val="22"/>
          <w:szCs w:val="22"/>
        </w:rPr>
        <w:t xml:space="preserve">? </w:t>
      </w:r>
      <w:r w:rsidRPr="00621EE2">
        <w:rPr>
          <w:rFonts w:ascii="Garamond" w:hAnsi="Garamond"/>
          <w:color w:val="000000"/>
          <w:sz w:val="22"/>
          <w:szCs w:val="22"/>
        </w:rPr>
        <w:t xml:space="preserve">L’équipe chargée du projet organise-t-elle régulièrement des réunions avec les partenaires de cofinancement </w:t>
      </w:r>
      <w:r>
        <w:rPr>
          <w:rFonts w:ascii="Garamond" w:hAnsi="Garamond"/>
          <w:color w:val="000000"/>
          <w:sz w:val="22"/>
          <w:szCs w:val="22"/>
        </w:rPr>
        <w:t xml:space="preserve">en vue d’harmoniser les priorités de financement et les plans annuels de travail </w:t>
      </w:r>
      <w:r w:rsidR="005A0E07" w:rsidRPr="00621EE2">
        <w:rPr>
          <w:rFonts w:ascii="Garamond" w:hAnsi="Garamond"/>
          <w:color w:val="000000"/>
          <w:sz w:val="22"/>
          <w:szCs w:val="22"/>
        </w:rPr>
        <w:t>?</w:t>
      </w:r>
    </w:p>
    <w:p w:rsidR="005A0E07" w:rsidRPr="00621EE2" w:rsidRDefault="005A0E07" w:rsidP="005A0E07">
      <w:pPr>
        <w:pStyle w:val="Paragraphedeliste"/>
        <w:spacing w:before="0"/>
        <w:ind w:left="360"/>
        <w:rPr>
          <w:rFonts w:ascii="Garamond" w:hAnsi="Garamond"/>
          <w:color w:val="000000"/>
          <w:sz w:val="22"/>
          <w:szCs w:val="22"/>
        </w:rPr>
      </w:pPr>
    </w:p>
    <w:p w:rsidR="005A0E07" w:rsidRPr="00EC5188" w:rsidRDefault="00EC5188" w:rsidP="005A0E07">
      <w:pPr>
        <w:spacing w:after="0" w:line="240" w:lineRule="auto"/>
        <w:jc w:val="both"/>
        <w:rPr>
          <w:rFonts w:ascii="Garamond" w:hAnsi="Garamond"/>
          <w:color w:val="000000"/>
        </w:rPr>
      </w:pPr>
      <w:r w:rsidRPr="00EC5188">
        <w:rPr>
          <w:rFonts w:ascii="Garamond" w:hAnsi="Garamond"/>
          <w:color w:val="000000"/>
          <w:u w:val="single"/>
        </w:rPr>
        <w:t>Système</w:t>
      </w:r>
      <w:r w:rsidR="00C316E0">
        <w:rPr>
          <w:rFonts w:ascii="Garamond" w:hAnsi="Garamond"/>
          <w:color w:val="000000"/>
          <w:u w:val="single"/>
        </w:rPr>
        <w:t>s</w:t>
      </w:r>
      <w:r w:rsidRPr="00EC5188">
        <w:rPr>
          <w:rFonts w:ascii="Garamond" w:hAnsi="Garamond"/>
          <w:color w:val="000000"/>
          <w:u w:val="single"/>
        </w:rPr>
        <w:t xml:space="preserve"> de suivi </w:t>
      </w:r>
      <w:r w:rsidR="00C316E0">
        <w:rPr>
          <w:rFonts w:ascii="Garamond" w:hAnsi="Garamond"/>
          <w:color w:val="000000"/>
          <w:u w:val="single"/>
        </w:rPr>
        <w:t xml:space="preserve">et </w:t>
      </w:r>
      <w:r w:rsidRPr="00EC5188">
        <w:rPr>
          <w:rFonts w:ascii="Garamond" w:hAnsi="Garamond"/>
          <w:color w:val="000000"/>
          <w:u w:val="single"/>
        </w:rPr>
        <w:t>d’évaluation au niveau du projet</w:t>
      </w:r>
      <w:r w:rsidR="005A0E07" w:rsidRPr="00EC5188">
        <w:rPr>
          <w:rFonts w:ascii="Garamond" w:hAnsi="Garamond"/>
          <w:color w:val="000000"/>
        </w:rPr>
        <w:t>:</w:t>
      </w:r>
    </w:p>
    <w:p w:rsidR="005A0E07" w:rsidRPr="00EC5188" w:rsidRDefault="00EC5188" w:rsidP="005A0E07">
      <w:pPr>
        <w:numPr>
          <w:ilvl w:val="0"/>
          <w:numId w:val="5"/>
        </w:numPr>
        <w:spacing w:after="0" w:line="240" w:lineRule="auto"/>
        <w:jc w:val="both"/>
        <w:rPr>
          <w:rFonts w:ascii="Garamond" w:hAnsi="Garamond"/>
          <w:color w:val="000000"/>
        </w:rPr>
      </w:pPr>
      <w:r>
        <w:rPr>
          <w:rFonts w:ascii="Garamond" w:hAnsi="Garamond"/>
          <w:color w:val="000000"/>
        </w:rPr>
        <w:t>E</w:t>
      </w:r>
      <w:r w:rsidRPr="00EC5188">
        <w:rPr>
          <w:rFonts w:ascii="Garamond" w:hAnsi="Garamond"/>
          <w:color w:val="000000"/>
        </w:rPr>
        <w:t>xaminer les outils de suivi actuellement utilisé</w:t>
      </w:r>
      <w:r>
        <w:rPr>
          <w:rFonts w:ascii="Garamond" w:hAnsi="Garamond"/>
          <w:color w:val="000000"/>
        </w:rPr>
        <w:t>s</w:t>
      </w:r>
      <w:r w:rsidRPr="00EC5188">
        <w:rPr>
          <w:rFonts w:ascii="Garamond" w:hAnsi="Garamond"/>
          <w:color w:val="000000"/>
        </w:rPr>
        <w:t xml:space="preserve"> : </w:t>
      </w:r>
      <w:r>
        <w:rPr>
          <w:rFonts w:ascii="Garamond" w:hAnsi="Garamond"/>
          <w:color w:val="000000"/>
        </w:rPr>
        <w:t>fournissent-ils</w:t>
      </w:r>
      <w:r w:rsidRPr="00EC5188">
        <w:rPr>
          <w:rFonts w:ascii="Garamond" w:hAnsi="Garamond"/>
          <w:color w:val="000000"/>
        </w:rPr>
        <w:t xml:space="preserve"> les informations nécessaires</w:t>
      </w:r>
      <w:r w:rsidR="005A0E07" w:rsidRPr="00EC5188">
        <w:rPr>
          <w:rFonts w:ascii="Garamond" w:hAnsi="Garamond"/>
          <w:color w:val="000000"/>
        </w:rPr>
        <w:t xml:space="preserve">? </w:t>
      </w:r>
      <w:r>
        <w:rPr>
          <w:rFonts w:ascii="Garamond" w:hAnsi="Garamond"/>
          <w:color w:val="000000"/>
        </w:rPr>
        <w:t xml:space="preserve">Impliquent-ils la participation des principaux partenaires </w:t>
      </w:r>
      <w:r w:rsidR="005A0E07" w:rsidRPr="00EC5188">
        <w:rPr>
          <w:rFonts w:ascii="Garamond" w:hAnsi="Garamond"/>
          <w:color w:val="000000"/>
        </w:rPr>
        <w:t xml:space="preserve">? </w:t>
      </w:r>
      <w:r>
        <w:rPr>
          <w:rFonts w:ascii="Garamond" w:hAnsi="Garamond"/>
          <w:color w:val="000000"/>
        </w:rPr>
        <w:t xml:space="preserve">Sont-ils alignés sur ou intégrés dans les systèmes nationaux </w:t>
      </w:r>
      <w:r w:rsidR="005A0E07" w:rsidRPr="00EC5188">
        <w:rPr>
          <w:rFonts w:ascii="Garamond" w:hAnsi="Garamond"/>
          <w:color w:val="000000"/>
        </w:rPr>
        <w:t xml:space="preserve">?  </w:t>
      </w:r>
      <w:r>
        <w:rPr>
          <w:rFonts w:ascii="Garamond" w:hAnsi="Garamond"/>
          <w:color w:val="000000"/>
        </w:rPr>
        <w:t xml:space="preserve">Utilisent-ils les informations existantes </w:t>
      </w:r>
      <w:r w:rsidRPr="00EC5188">
        <w:rPr>
          <w:rFonts w:ascii="Garamond" w:hAnsi="Garamond"/>
          <w:color w:val="000000"/>
        </w:rPr>
        <w:t>? Sont-ils efficients</w:t>
      </w:r>
      <w:r w:rsidR="005A0E07" w:rsidRPr="00EC5188">
        <w:rPr>
          <w:rFonts w:ascii="Garamond" w:hAnsi="Garamond"/>
          <w:color w:val="000000"/>
        </w:rPr>
        <w:t xml:space="preserve">? </w:t>
      </w:r>
      <w:r>
        <w:rPr>
          <w:rFonts w:ascii="Garamond" w:hAnsi="Garamond"/>
          <w:color w:val="000000"/>
        </w:rPr>
        <w:t xml:space="preserve">Sont-ils rentables </w:t>
      </w:r>
      <w:r w:rsidRPr="00EC5188">
        <w:rPr>
          <w:rFonts w:ascii="Garamond" w:hAnsi="Garamond"/>
          <w:color w:val="000000"/>
        </w:rPr>
        <w:t xml:space="preserve">? </w:t>
      </w:r>
      <w:r w:rsidRPr="004F1552">
        <w:rPr>
          <w:rFonts w:ascii="Garamond" w:hAnsi="Garamond"/>
          <w:color w:val="000000"/>
        </w:rPr>
        <w:t>D’autres outils sont-ils nécessaires</w:t>
      </w:r>
      <w:r w:rsidR="005A0E07" w:rsidRPr="004F1552">
        <w:rPr>
          <w:rFonts w:ascii="Garamond" w:hAnsi="Garamond"/>
          <w:color w:val="000000"/>
        </w:rPr>
        <w:t xml:space="preserve">? </w:t>
      </w:r>
      <w:r w:rsidR="00E77F20">
        <w:rPr>
          <w:rFonts w:ascii="Garamond" w:hAnsi="Garamond"/>
          <w:color w:val="000000"/>
        </w:rPr>
        <w:t>Comment</w:t>
      </w:r>
      <w:r w:rsidRPr="00EC5188">
        <w:rPr>
          <w:rFonts w:ascii="Garamond" w:hAnsi="Garamond"/>
          <w:color w:val="000000"/>
        </w:rPr>
        <w:t xml:space="preserve"> pourraient-il</w:t>
      </w:r>
      <w:r>
        <w:rPr>
          <w:rFonts w:ascii="Garamond" w:hAnsi="Garamond"/>
          <w:color w:val="000000"/>
        </w:rPr>
        <w:t>s</w:t>
      </w:r>
      <w:r w:rsidR="00E77F20">
        <w:rPr>
          <w:rFonts w:ascii="Garamond" w:hAnsi="Garamond"/>
          <w:color w:val="000000"/>
        </w:rPr>
        <w:t xml:space="preserve"> être plus</w:t>
      </w:r>
      <w:r w:rsidRPr="00EC5188">
        <w:rPr>
          <w:rFonts w:ascii="Garamond" w:hAnsi="Garamond"/>
          <w:color w:val="000000"/>
        </w:rPr>
        <w:t xml:space="preserve"> participatif</w:t>
      </w:r>
      <w:r>
        <w:rPr>
          <w:rFonts w:ascii="Garamond" w:hAnsi="Garamond"/>
          <w:color w:val="000000"/>
        </w:rPr>
        <w:t>s</w:t>
      </w:r>
      <w:r w:rsidRPr="00EC5188">
        <w:rPr>
          <w:rFonts w:ascii="Garamond" w:hAnsi="Garamond"/>
          <w:color w:val="000000"/>
        </w:rPr>
        <w:t xml:space="preserve"> et </w:t>
      </w:r>
      <w:r w:rsidR="00E77F20">
        <w:rPr>
          <w:rFonts w:ascii="Garamond" w:hAnsi="Garamond"/>
          <w:color w:val="000000"/>
        </w:rPr>
        <w:t xml:space="preserve">plus </w:t>
      </w:r>
      <w:r w:rsidRPr="00EC5188">
        <w:rPr>
          <w:rFonts w:ascii="Garamond" w:hAnsi="Garamond"/>
          <w:color w:val="000000"/>
        </w:rPr>
        <w:t>inclusif</w:t>
      </w:r>
      <w:r>
        <w:rPr>
          <w:rFonts w:ascii="Garamond" w:hAnsi="Garamond"/>
          <w:color w:val="000000"/>
        </w:rPr>
        <w:t xml:space="preserve">s </w:t>
      </w:r>
      <w:r w:rsidR="005A0E07" w:rsidRPr="00EC5188">
        <w:rPr>
          <w:rFonts w:ascii="Garamond" w:hAnsi="Garamond"/>
          <w:color w:val="000000"/>
        </w:rPr>
        <w:t>?</w:t>
      </w:r>
    </w:p>
    <w:p w:rsidR="005A0E07" w:rsidRPr="00EC5188" w:rsidRDefault="00EC5188" w:rsidP="005A0E07">
      <w:pPr>
        <w:numPr>
          <w:ilvl w:val="0"/>
          <w:numId w:val="5"/>
        </w:numPr>
        <w:spacing w:after="0" w:line="240" w:lineRule="auto"/>
        <w:jc w:val="both"/>
        <w:rPr>
          <w:rFonts w:ascii="Garamond" w:hAnsi="Garamond"/>
          <w:color w:val="000000"/>
        </w:rPr>
      </w:pPr>
      <w:r w:rsidRPr="00EC5188">
        <w:rPr>
          <w:rFonts w:ascii="Garamond" w:hAnsi="Garamond"/>
          <w:color w:val="000000"/>
        </w:rPr>
        <w:t xml:space="preserve">Etudier la gestion financière du </w:t>
      </w:r>
      <w:r>
        <w:rPr>
          <w:rFonts w:ascii="Garamond" w:hAnsi="Garamond"/>
          <w:color w:val="000000"/>
        </w:rPr>
        <w:t xml:space="preserve">budget de suivi et d’évaluation du projet. Les ressources allouées sont-elles suffisantes pour le suivi et l’évaluation </w:t>
      </w:r>
      <w:r w:rsidR="005A0E07" w:rsidRPr="00EC5188">
        <w:rPr>
          <w:rFonts w:ascii="Garamond" w:hAnsi="Garamond"/>
          <w:color w:val="000000"/>
        </w:rPr>
        <w:t xml:space="preserve">? </w:t>
      </w:r>
      <w:r>
        <w:rPr>
          <w:rFonts w:ascii="Garamond" w:hAnsi="Garamond"/>
          <w:color w:val="000000"/>
        </w:rPr>
        <w:t xml:space="preserve">Ces ressources sont-elles efficacement allouées </w:t>
      </w:r>
      <w:r w:rsidR="005A0E07" w:rsidRPr="00EC5188">
        <w:rPr>
          <w:rFonts w:ascii="Garamond" w:hAnsi="Garamond"/>
          <w:color w:val="000000"/>
        </w:rPr>
        <w:t>?</w:t>
      </w:r>
    </w:p>
    <w:p w:rsidR="005A0E07" w:rsidRPr="00EC5188" w:rsidRDefault="005A0E07" w:rsidP="005A0E07">
      <w:pPr>
        <w:spacing w:after="0" w:line="240" w:lineRule="auto"/>
        <w:ind w:left="360"/>
        <w:jc w:val="both"/>
        <w:rPr>
          <w:rFonts w:ascii="Garamond" w:hAnsi="Garamond"/>
          <w:color w:val="000000"/>
        </w:rPr>
      </w:pPr>
    </w:p>
    <w:p w:rsidR="005A0E07" w:rsidRPr="0074140B" w:rsidRDefault="00AE561C" w:rsidP="005A0E07">
      <w:pPr>
        <w:spacing w:after="0" w:line="240" w:lineRule="auto"/>
        <w:jc w:val="both"/>
        <w:rPr>
          <w:rFonts w:ascii="Garamond" w:hAnsi="Garamond"/>
          <w:color w:val="000000"/>
          <w:u w:val="single"/>
        </w:rPr>
      </w:pPr>
      <w:r>
        <w:rPr>
          <w:rFonts w:ascii="Garamond" w:hAnsi="Garamond"/>
          <w:color w:val="000000"/>
          <w:u w:val="single"/>
        </w:rPr>
        <w:t xml:space="preserve">Participation des parties prenantes </w:t>
      </w:r>
      <w:r w:rsidR="005A0E07" w:rsidRPr="0074140B">
        <w:rPr>
          <w:rFonts w:ascii="Garamond" w:hAnsi="Garamond"/>
          <w:color w:val="000000"/>
          <w:u w:val="single"/>
        </w:rPr>
        <w:t>:</w:t>
      </w:r>
    </w:p>
    <w:p w:rsidR="005A0E07" w:rsidRPr="0002466B" w:rsidRDefault="0002466B" w:rsidP="005A0E07">
      <w:pPr>
        <w:numPr>
          <w:ilvl w:val="0"/>
          <w:numId w:val="33"/>
        </w:numPr>
        <w:spacing w:after="0" w:line="240" w:lineRule="auto"/>
        <w:ind w:left="360"/>
        <w:rPr>
          <w:rFonts w:ascii="Garamond" w:hAnsi="Garamond"/>
        </w:rPr>
      </w:pPr>
      <w:r w:rsidRPr="0002466B">
        <w:rPr>
          <w:rFonts w:ascii="Garamond" w:hAnsi="Garamond"/>
        </w:rPr>
        <w:t xml:space="preserve">Gestion des projets : </w:t>
      </w:r>
      <w:r>
        <w:rPr>
          <w:rFonts w:ascii="Garamond" w:hAnsi="Garamond"/>
        </w:rPr>
        <w:t>l</w:t>
      </w:r>
      <w:r w:rsidRPr="0002466B">
        <w:rPr>
          <w:rFonts w:ascii="Garamond" w:hAnsi="Garamond"/>
        </w:rPr>
        <w:t xml:space="preserve">es partenariats nécessaires et appropriés ont-ils été mis en place </w:t>
      </w:r>
      <w:r w:rsidR="007E7F12">
        <w:rPr>
          <w:rFonts w:ascii="Garamond" w:hAnsi="Garamond"/>
        </w:rPr>
        <w:t>et renforcés</w:t>
      </w:r>
      <w:r>
        <w:rPr>
          <w:rFonts w:ascii="Garamond" w:hAnsi="Garamond"/>
        </w:rPr>
        <w:t xml:space="preserve"> avec des parties prenantes directes </w:t>
      </w:r>
      <w:r w:rsidR="007E7F12">
        <w:rPr>
          <w:rFonts w:ascii="Garamond" w:hAnsi="Garamond"/>
        </w:rPr>
        <w:t xml:space="preserve">et indirectes </w:t>
      </w:r>
      <w:r w:rsidR="005A0E07" w:rsidRPr="0002466B">
        <w:rPr>
          <w:rFonts w:ascii="Garamond" w:hAnsi="Garamond"/>
        </w:rPr>
        <w:t>?</w:t>
      </w:r>
    </w:p>
    <w:p w:rsidR="005A0E07" w:rsidRPr="00214DA5" w:rsidRDefault="005A0E07" w:rsidP="005A0E07">
      <w:pPr>
        <w:numPr>
          <w:ilvl w:val="0"/>
          <w:numId w:val="33"/>
        </w:numPr>
        <w:spacing w:after="0" w:line="240" w:lineRule="auto"/>
        <w:ind w:left="360"/>
        <w:rPr>
          <w:rFonts w:ascii="Garamond" w:hAnsi="Garamond"/>
        </w:rPr>
      </w:pPr>
      <w:r w:rsidRPr="0002466B">
        <w:rPr>
          <w:rFonts w:ascii="Garamond" w:hAnsi="Garamond"/>
        </w:rPr>
        <w:t xml:space="preserve">Participation </w:t>
      </w:r>
      <w:r w:rsidR="0002466B" w:rsidRPr="0002466B">
        <w:rPr>
          <w:rFonts w:ascii="Garamond" w:hAnsi="Garamond"/>
        </w:rPr>
        <w:t xml:space="preserve">et processus menés par les pays : les </w:t>
      </w:r>
      <w:r w:rsidR="0002466B">
        <w:rPr>
          <w:rFonts w:ascii="Garamond" w:hAnsi="Garamond"/>
        </w:rPr>
        <w:t xml:space="preserve">parties prenantes gouvernementales aux niveaux local et national appuient-elles les objectifs du projet </w:t>
      </w:r>
      <w:r w:rsidRPr="0002466B">
        <w:rPr>
          <w:rFonts w:ascii="Garamond" w:hAnsi="Garamond"/>
        </w:rPr>
        <w:t xml:space="preserve">?  </w:t>
      </w:r>
      <w:r w:rsidR="00214DA5">
        <w:rPr>
          <w:rFonts w:ascii="Garamond" w:hAnsi="Garamond"/>
        </w:rPr>
        <w:t>Jouent</w:t>
      </w:r>
      <w:r w:rsidR="00214DA5" w:rsidRPr="00214DA5">
        <w:rPr>
          <w:rFonts w:ascii="Garamond" w:hAnsi="Garamond"/>
        </w:rPr>
        <w:t xml:space="preserve">-elles toujours </w:t>
      </w:r>
      <w:r w:rsidR="00214DA5">
        <w:rPr>
          <w:rFonts w:ascii="Garamond" w:hAnsi="Garamond"/>
        </w:rPr>
        <w:t>un rôle actif</w:t>
      </w:r>
      <w:r w:rsidR="00214DA5" w:rsidRPr="00214DA5">
        <w:rPr>
          <w:rFonts w:ascii="Garamond" w:hAnsi="Garamond"/>
        </w:rPr>
        <w:t xml:space="preserve"> dans les décisions </w:t>
      </w:r>
      <w:r w:rsidR="00214DA5">
        <w:rPr>
          <w:rFonts w:ascii="Garamond" w:hAnsi="Garamond"/>
        </w:rPr>
        <w:t xml:space="preserve">prises concernant le projet qui appuient l’efficience et l’efficacité de la mise en œuvre du projet </w:t>
      </w:r>
      <w:r w:rsidRPr="00214DA5">
        <w:rPr>
          <w:rFonts w:ascii="Garamond" w:hAnsi="Garamond"/>
          <w:color w:val="000000"/>
        </w:rPr>
        <w:t>?</w:t>
      </w:r>
    </w:p>
    <w:p w:rsidR="005A0E07" w:rsidRPr="00214DA5" w:rsidRDefault="005A0E07" w:rsidP="005A0E07">
      <w:pPr>
        <w:numPr>
          <w:ilvl w:val="0"/>
          <w:numId w:val="33"/>
        </w:numPr>
        <w:spacing w:after="0" w:line="240" w:lineRule="auto"/>
        <w:ind w:left="360"/>
        <w:rPr>
          <w:rFonts w:ascii="Garamond" w:hAnsi="Garamond"/>
        </w:rPr>
      </w:pPr>
      <w:r w:rsidRPr="00214DA5">
        <w:rPr>
          <w:rFonts w:ascii="Garamond" w:hAnsi="Garamond"/>
        </w:rPr>
        <w:t xml:space="preserve">Participation </w:t>
      </w:r>
      <w:r w:rsidR="00214DA5" w:rsidRPr="00214DA5">
        <w:rPr>
          <w:rFonts w:ascii="Garamond" w:hAnsi="Garamond"/>
        </w:rPr>
        <w:t>et sensibilisation du public : dans quelle mesure la participation des parties prenantes e</w:t>
      </w:r>
      <w:r w:rsidR="00214DA5">
        <w:rPr>
          <w:rFonts w:ascii="Garamond" w:hAnsi="Garamond"/>
        </w:rPr>
        <w:t xml:space="preserve">t la sensibilisation du public contribuent-elles à faire progresser la réalisation des objectifs du projet </w:t>
      </w:r>
      <w:r w:rsidRPr="00214DA5">
        <w:rPr>
          <w:rFonts w:ascii="Garamond" w:hAnsi="Garamond"/>
        </w:rPr>
        <w:t xml:space="preserve">? </w:t>
      </w:r>
    </w:p>
    <w:p w:rsidR="005A0E07" w:rsidRPr="00214DA5" w:rsidRDefault="005A0E07" w:rsidP="005A0E07">
      <w:pPr>
        <w:spacing w:after="0" w:line="240" w:lineRule="auto"/>
        <w:jc w:val="both"/>
        <w:rPr>
          <w:rFonts w:ascii="Garamond" w:hAnsi="Garamond"/>
          <w:color w:val="000000"/>
          <w:u w:val="single"/>
        </w:rPr>
      </w:pPr>
    </w:p>
    <w:p w:rsidR="005A0E07" w:rsidRPr="0074140B" w:rsidRDefault="00F46FC3" w:rsidP="005A0E07">
      <w:pPr>
        <w:spacing w:after="0" w:line="240" w:lineRule="auto"/>
        <w:jc w:val="both"/>
        <w:rPr>
          <w:rFonts w:ascii="Garamond" w:hAnsi="Garamond"/>
          <w:color w:val="000000"/>
          <w:u w:val="single"/>
        </w:rPr>
      </w:pPr>
      <w:r>
        <w:rPr>
          <w:rFonts w:ascii="Garamond" w:hAnsi="Garamond"/>
          <w:color w:val="000000"/>
          <w:u w:val="single"/>
        </w:rPr>
        <w:t>Communication de données</w:t>
      </w:r>
      <w:r w:rsidR="005A0E07" w:rsidRPr="0074140B">
        <w:rPr>
          <w:rFonts w:ascii="Garamond" w:hAnsi="Garamond"/>
          <w:color w:val="000000"/>
          <w:u w:val="single"/>
        </w:rPr>
        <w:t>:</w:t>
      </w:r>
    </w:p>
    <w:p w:rsidR="005A0E07" w:rsidRPr="004F1552" w:rsidRDefault="0018222E" w:rsidP="005A0E07">
      <w:pPr>
        <w:numPr>
          <w:ilvl w:val="0"/>
          <w:numId w:val="6"/>
        </w:numPr>
        <w:spacing w:after="0" w:line="240" w:lineRule="auto"/>
        <w:jc w:val="both"/>
        <w:rPr>
          <w:rFonts w:ascii="Garamond" w:hAnsi="Garamond"/>
          <w:color w:val="000000"/>
        </w:rPr>
      </w:pPr>
      <w:r>
        <w:rPr>
          <w:rFonts w:ascii="Garamond" w:hAnsi="Garamond"/>
          <w:color w:val="000000"/>
        </w:rPr>
        <w:t xml:space="preserve">Evaluer la manière à </w:t>
      </w:r>
      <w:r w:rsidR="004F1552" w:rsidRPr="004F1552">
        <w:rPr>
          <w:rFonts w:ascii="Garamond" w:hAnsi="Garamond"/>
          <w:color w:val="000000"/>
        </w:rPr>
        <w:t xml:space="preserve">laquelle </w:t>
      </w:r>
      <w:r w:rsidR="004F1552">
        <w:rPr>
          <w:rFonts w:ascii="Garamond" w:hAnsi="Garamond"/>
          <w:color w:val="000000"/>
        </w:rPr>
        <w:t xml:space="preserve">la direction du projet a </w:t>
      </w:r>
      <w:r>
        <w:rPr>
          <w:rFonts w:ascii="Garamond" w:hAnsi="Garamond"/>
          <w:color w:val="000000"/>
        </w:rPr>
        <w:t>fait part des changements découlant de la</w:t>
      </w:r>
      <w:r w:rsidR="004F1552" w:rsidRPr="004F1552">
        <w:rPr>
          <w:rFonts w:ascii="Garamond" w:hAnsi="Garamond"/>
          <w:color w:val="000000"/>
        </w:rPr>
        <w:t xml:space="preserve"> gestion </w:t>
      </w:r>
      <w:r>
        <w:rPr>
          <w:rFonts w:ascii="Garamond" w:hAnsi="Garamond"/>
          <w:color w:val="000000"/>
        </w:rPr>
        <w:t>réactive</w:t>
      </w:r>
      <w:r w:rsidR="00DE1ED8">
        <w:rPr>
          <w:rFonts w:ascii="Garamond" w:hAnsi="Garamond"/>
          <w:color w:val="000000"/>
        </w:rPr>
        <w:t xml:space="preserve"> </w:t>
      </w:r>
      <w:r w:rsidR="004F1552">
        <w:rPr>
          <w:rFonts w:ascii="Garamond" w:hAnsi="Garamond"/>
          <w:color w:val="000000"/>
        </w:rPr>
        <w:t>et les a notifiés au Comité de pilotage du projet</w:t>
      </w:r>
      <w:r w:rsidR="005A0E07" w:rsidRPr="004F1552">
        <w:rPr>
          <w:rFonts w:ascii="Garamond" w:hAnsi="Garamond"/>
          <w:color w:val="000000"/>
        </w:rPr>
        <w:t>.</w:t>
      </w:r>
    </w:p>
    <w:p w:rsidR="005A0E07" w:rsidRPr="004F1552" w:rsidRDefault="00421C6D" w:rsidP="005A0E07">
      <w:pPr>
        <w:numPr>
          <w:ilvl w:val="0"/>
          <w:numId w:val="6"/>
        </w:numPr>
        <w:spacing w:after="0" w:line="240" w:lineRule="auto"/>
        <w:jc w:val="both"/>
        <w:rPr>
          <w:rFonts w:ascii="Garamond" w:hAnsi="Garamond"/>
          <w:color w:val="000000"/>
        </w:rPr>
      </w:pPr>
      <w:r>
        <w:rPr>
          <w:rFonts w:ascii="Garamond" w:hAnsi="Garamond"/>
          <w:color w:val="000000"/>
        </w:rPr>
        <w:t>E</w:t>
      </w:r>
      <w:r w:rsidR="004F1552" w:rsidRPr="004F1552">
        <w:rPr>
          <w:rFonts w:ascii="Garamond" w:hAnsi="Garamond"/>
          <w:color w:val="000000"/>
        </w:rPr>
        <w:t xml:space="preserve">valuer </w:t>
      </w:r>
      <w:r w:rsidR="00D27F96">
        <w:rPr>
          <w:rFonts w:ascii="Garamond" w:hAnsi="Garamond"/>
          <w:color w:val="000000"/>
        </w:rPr>
        <w:t>si l’équipe du projet</w:t>
      </w:r>
      <w:r w:rsidR="004F1552" w:rsidRPr="004F1552">
        <w:rPr>
          <w:rFonts w:ascii="Garamond" w:hAnsi="Garamond"/>
          <w:color w:val="000000"/>
        </w:rPr>
        <w:t xml:space="preserve"> et les partenaires se conforment </w:t>
      </w:r>
      <w:r w:rsidR="00D27F96">
        <w:rPr>
          <w:rFonts w:ascii="Garamond" w:hAnsi="Garamond"/>
          <w:color w:val="000000"/>
        </w:rPr>
        <w:t xml:space="preserve">comme il se doit </w:t>
      </w:r>
      <w:r w:rsidR="004F1552" w:rsidRPr="004F1552">
        <w:rPr>
          <w:rFonts w:ascii="Garamond" w:hAnsi="Garamond"/>
          <w:color w:val="000000"/>
        </w:rPr>
        <w:t xml:space="preserve">aux exigences de communication de données </w:t>
      </w:r>
      <w:r w:rsidR="004F1552">
        <w:rPr>
          <w:rFonts w:ascii="Garamond" w:hAnsi="Garamond"/>
          <w:color w:val="000000"/>
        </w:rPr>
        <w:t>du GEF</w:t>
      </w:r>
      <w:r w:rsidR="005A0E07" w:rsidRPr="004F1552">
        <w:rPr>
          <w:rFonts w:ascii="Garamond" w:hAnsi="Garamond"/>
          <w:color w:val="000000"/>
        </w:rPr>
        <w:t xml:space="preserve"> (</w:t>
      </w:r>
      <w:r w:rsidR="004F1552">
        <w:rPr>
          <w:rFonts w:ascii="Garamond" w:hAnsi="Garamond"/>
          <w:color w:val="000000"/>
        </w:rPr>
        <w:t xml:space="preserve">c’est-à-dire, </w:t>
      </w:r>
      <w:r w:rsidR="00D27F96">
        <w:rPr>
          <w:rFonts w:ascii="Garamond" w:hAnsi="Garamond"/>
          <w:color w:val="000000"/>
        </w:rPr>
        <w:t>les mesures prises pour donner</w:t>
      </w:r>
      <w:r w:rsidR="004F1552">
        <w:rPr>
          <w:rFonts w:ascii="Garamond" w:hAnsi="Garamond"/>
          <w:color w:val="000000"/>
        </w:rPr>
        <w:t xml:space="preserve"> suite à une mauvaise évaluation dans le PIR, </w:t>
      </w:r>
      <w:r>
        <w:rPr>
          <w:rFonts w:ascii="Garamond" w:hAnsi="Garamond"/>
          <w:color w:val="000000"/>
        </w:rPr>
        <w:t xml:space="preserve"> le cas échéant </w:t>
      </w:r>
      <w:r w:rsidR="005A0E07" w:rsidRPr="004F1552">
        <w:rPr>
          <w:rFonts w:ascii="Garamond" w:hAnsi="Garamond"/>
          <w:color w:val="000000"/>
        </w:rPr>
        <w:t>?)</w:t>
      </w:r>
    </w:p>
    <w:p w:rsidR="005A0E07" w:rsidRPr="00421C6D" w:rsidRDefault="00421C6D" w:rsidP="005A0E07">
      <w:pPr>
        <w:numPr>
          <w:ilvl w:val="0"/>
          <w:numId w:val="6"/>
        </w:numPr>
        <w:spacing w:after="0" w:line="240" w:lineRule="auto"/>
        <w:jc w:val="both"/>
        <w:rPr>
          <w:rFonts w:ascii="Garamond" w:hAnsi="Garamond"/>
          <w:color w:val="000000"/>
        </w:rPr>
      </w:pPr>
      <w:r w:rsidRPr="00421C6D">
        <w:rPr>
          <w:rFonts w:ascii="Garamond" w:hAnsi="Garamond"/>
          <w:color w:val="000000"/>
        </w:rPr>
        <w:t xml:space="preserve">Evaluer la façon dont les enseignements tirés du processus de </w:t>
      </w:r>
      <w:r w:rsidR="00D27F96">
        <w:rPr>
          <w:rFonts w:ascii="Garamond" w:hAnsi="Garamond"/>
          <w:color w:val="000000"/>
        </w:rPr>
        <w:t>gestion réactive</w:t>
      </w:r>
      <w:r w:rsidR="00DE1ED8">
        <w:rPr>
          <w:rFonts w:ascii="Garamond" w:hAnsi="Garamond"/>
          <w:color w:val="000000"/>
        </w:rPr>
        <w:t xml:space="preserve"> </w:t>
      </w:r>
      <w:r>
        <w:rPr>
          <w:rFonts w:ascii="Garamond" w:hAnsi="Garamond"/>
          <w:color w:val="000000"/>
        </w:rPr>
        <w:t>ont été étayés par des documents, communiqués aux principaux partenaires</w:t>
      </w:r>
      <w:r w:rsidR="00DE1ED8">
        <w:rPr>
          <w:rFonts w:ascii="Garamond" w:hAnsi="Garamond"/>
          <w:color w:val="000000"/>
        </w:rPr>
        <w:t xml:space="preserve"> </w:t>
      </w:r>
      <w:r>
        <w:rPr>
          <w:rFonts w:ascii="Garamond" w:hAnsi="Garamond"/>
          <w:color w:val="000000"/>
        </w:rPr>
        <w:t>et intégrés par ces derniers</w:t>
      </w:r>
      <w:r w:rsidR="005A0E07" w:rsidRPr="00421C6D">
        <w:rPr>
          <w:rFonts w:ascii="Garamond" w:hAnsi="Garamond"/>
          <w:color w:val="000000"/>
        </w:rPr>
        <w:t>.</w:t>
      </w:r>
    </w:p>
    <w:p w:rsidR="005A0E07" w:rsidRPr="00421C6D" w:rsidRDefault="005A0E07" w:rsidP="005A0E07">
      <w:pPr>
        <w:spacing w:after="0" w:line="240" w:lineRule="auto"/>
        <w:jc w:val="both"/>
        <w:rPr>
          <w:rFonts w:ascii="Garamond" w:hAnsi="Garamond"/>
          <w:color w:val="000000"/>
        </w:rPr>
      </w:pPr>
    </w:p>
    <w:p w:rsidR="005A0E07" w:rsidRPr="0074140B" w:rsidRDefault="00103E9D" w:rsidP="005A0E07">
      <w:pPr>
        <w:spacing w:after="0" w:line="240" w:lineRule="auto"/>
        <w:jc w:val="both"/>
        <w:rPr>
          <w:rFonts w:ascii="Garamond" w:hAnsi="Garamond"/>
          <w:color w:val="000000"/>
        </w:rPr>
      </w:pPr>
      <w:r>
        <w:rPr>
          <w:rFonts w:ascii="Garamond" w:hAnsi="Garamond"/>
          <w:color w:val="000000"/>
          <w:u w:val="single"/>
        </w:rPr>
        <w:t>Communication</w:t>
      </w:r>
      <w:r w:rsidR="005A0E07" w:rsidRPr="0074140B">
        <w:rPr>
          <w:rFonts w:ascii="Garamond" w:hAnsi="Garamond"/>
          <w:color w:val="000000"/>
        </w:rPr>
        <w:t>:</w:t>
      </w:r>
    </w:p>
    <w:p w:rsidR="005A0E07" w:rsidRPr="00B0730B" w:rsidRDefault="00421C6D" w:rsidP="005A0E07">
      <w:pPr>
        <w:pStyle w:val="Paragraphedeliste"/>
        <w:numPr>
          <w:ilvl w:val="0"/>
          <w:numId w:val="7"/>
        </w:numPr>
        <w:spacing w:before="0"/>
        <w:rPr>
          <w:rFonts w:ascii="Garamond" w:hAnsi="Garamond"/>
          <w:color w:val="000000"/>
          <w:sz w:val="22"/>
          <w:szCs w:val="22"/>
        </w:rPr>
      </w:pPr>
      <w:r>
        <w:rPr>
          <w:rFonts w:ascii="Garamond" w:hAnsi="Garamond"/>
          <w:color w:val="000000"/>
          <w:sz w:val="22"/>
          <w:szCs w:val="22"/>
        </w:rPr>
        <w:t>E</w:t>
      </w:r>
      <w:r w:rsidRPr="00421C6D">
        <w:rPr>
          <w:rFonts w:ascii="Garamond" w:hAnsi="Garamond"/>
          <w:color w:val="000000"/>
          <w:sz w:val="22"/>
          <w:szCs w:val="22"/>
        </w:rPr>
        <w:t>xaminer la communication interne avec les parties prenantes</w:t>
      </w:r>
      <w:r w:rsidR="00DE1ED8">
        <w:rPr>
          <w:rFonts w:ascii="Garamond" w:hAnsi="Garamond"/>
          <w:color w:val="000000"/>
          <w:sz w:val="22"/>
          <w:szCs w:val="22"/>
        </w:rPr>
        <w:t xml:space="preserve"> </w:t>
      </w:r>
      <w:r w:rsidR="00103E9D">
        <w:rPr>
          <w:rFonts w:ascii="Garamond" w:hAnsi="Garamond"/>
          <w:color w:val="000000"/>
          <w:sz w:val="22"/>
          <w:szCs w:val="22"/>
        </w:rPr>
        <w:t>concernant le</w:t>
      </w:r>
      <w:r w:rsidRPr="00421C6D">
        <w:rPr>
          <w:rFonts w:ascii="Garamond" w:hAnsi="Garamond"/>
          <w:color w:val="000000"/>
          <w:sz w:val="22"/>
          <w:szCs w:val="22"/>
        </w:rPr>
        <w:t xml:space="preserve"> projet</w:t>
      </w:r>
      <w:r>
        <w:rPr>
          <w:rFonts w:ascii="Garamond" w:hAnsi="Garamond"/>
          <w:color w:val="000000"/>
          <w:sz w:val="22"/>
          <w:szCs w:val="22"/>
        </w:rPr>
        <w:t xml:space="preserve"> : la</w:t>
      </w:r>
      <w:r w:rsidR="005A0E07" w:rsidRPr="00421C6D">
        <w:rPr>
          <w:rFonts w:ascii="Garamond" w:hAnsi="Garamond"/>
          <w:color w:val="000000"/>
          <w:sz w:val="22"/>
          <w:szCs w:val="22"/>
        </w:rPr>
        <w:t xml:space="preserve"> communication </w:t>
      </w:r>
      <w:r>
        <w:rPr>
          <w:rFonts w:ascii="Garamond" w:hAnsi="Garamond"/>
          <w:color w:val="000000"/>
          <w:sz w:val="22"/>
          <w:szCs w:val="22"/>
        </w:rPr>
        <w:t xml:space="preserve">est-elle régulière et efficace </w:t>
      </w:r>
      <w:r w:rsidR="005A0E07" w:rsidRPr="00421C6D">
        <w:rPr>
          <w:rFonts w:ascii="Garamond" w:hAnsi="Garamond"/>
          <w:color w:val="000000"/>
          <w:sz w:val="22"/>
          <w:szCs w:val="22"/>
        </w:rPr>
        <w:t xml:space="preserve">? </w:t>
      </w:r>
      <w:r w:rsidRPr="00421C6D">
        <w:rPr>
          <w:rFonts w:ascii="Garamond" w:hAnsi="Garamond"/>
          <w:color w:val="000000"/>
          <w:sz w:val="22"/>
          <w:szCs w:val="22"/>
        </w:rPr>
        <w:t xml:space="preserve">Certaines parties prenantes principales sont-elles exclues de la communication </w:t>
      </w:r>
      <w:r w:rsidR="005A0E07" w:rsidRPr="00421C6D">
        <w:rPr>
          <w:rFonts w:ascii="Garamond" w:hAnsi="Garamond"/>
          <w:color w:val="000000"/>
          <w:sz w:val="22"/>
          <w:szCs w:val="22"/>
        </w:rPr>
        <w:t xml:space="preserve">? </w:t>
      </w:r>
      <w:r w:rsidRPr="00421C6D">
        <w:rPr>
          <w:rFonts w:ascii="Garamond" w:hAnsi="Garamond"/>
          <w:color w:val="000000"/>
          <w:sz w:val="22"/>
          <w:szCs w:val="22"/>
        </w:rPr>
        <w:t xml:space="preserve">Des mécanismes </w:t>
      </w:r>
      <w:r>
        <w:rPr>
          <w:rFonts w:ascii="Garamond" w:hAnsi="Garamond"/>
          <w:color w:val="000000"/>
          <w:sz w:val="22"/>
          <w:szCs w:val="22"/>
        </w:rPr>
        <w:t>de retour d’informations</w:t>
      </w:r>
      <w:r w:rsidRPr="00421C6D">
        <w:rPr>
          <w:rFonts w:ascii="Garamond" w:hAnsi="Garamond"/>
          <w:color w:val="000000"/>
          <w:sz w:val="22"/>
          <w:szCs w:val="22"/>
        </w:rPr>
        <w:t xml:space="preserve"> existent-il dans le cadre de la communication</w:t>
      </w:r>
      <w:r w:rsidR="005A0E07" w:rsidRPr="00421C6D">
        <w:rPr>
          <w:rFonts w:ascii="Garamond" w:hAnsi="Garamond"/>
          <w:color w:val="000000"/>
          <w:sz w:val="22"/>
          <w:szCs w:val="22"/>
        </w:rPr>
        <w:t xml:space="preserve">? </w:t>
      </w:r>
      <w:r w:rsidR="00B0730B" w:rsidRPr="00B0730B">
        <w:rPr>
          <w:rFonts w:ascii="Garamond" w:hAnsi="Garamond"/>
          <w:color w:val="000000"/>
          <w:sz w:val="22"/>
          <w:szCs w:val="22"/>
        </w:rPr>
        <w:t>La communication avec les parties prenantes cont</w:t>
      </w:r>
      <w:r w:rsidR="0042204B">
        <w:rPr>
          <w:rFonts w:ascii="Garamond" w:hAnsi="Garamond"/>
          <w:color w:val="000000"/>
          <w:sz w:val="22"/>
          <w:szCs w:val="22"/>
        </w:rPr>
        <w:t>ribue-t-elle</w:t>
      </w:r>
      <w:r w:rsidR="00B0730B" w:rsidRPr="00B0730B">
        <w:rPr>
          <w:rFonts w:ascii="Garamond" w:hAnsi="Garamond"/>
          <w:color w:val="000000"/>
          <w:sz w:val="22"/>
          <w:szCs w:val="22"/>
        </w:rPr>
        <w:t xml:space="preserve"> à sensibiliser </w:t>
      </w:r>
      <w:r w:rsidR="0024223D">
        <w:rPr>
          <w:rFonts w:ascii="Garamond" w:hAnsi="Garamond"/>
          <w:color w:val="000000"/>
          <w:sz w:val="22"/>
          <w:szCs w:val="22"/>
        </w:rPr>
        <w:t>ces dernière</w:t>
      </w:r>
      <w:r w:rsidR="00B0730B">
        <w:rPr>
          <w:rFonts w:ascii="Garamond" w:hAnsi="Garamond"/>
          <w:color w:val="000000"/>
          <w:sz w:val="22"/>
          <w:szCs w:val="22"/>
        </w:rPr>
        <w:t xml:space="preserve">s </w:t>
      </w:r>
      <w:r w:rsidR="00B0730B" w:rsidRPr="00B0730B">
        <w:rPr>
          <w:rFonts w:ascii="Garamond" w:hAnsi="Garamond"/>
          <w:color w:val="000000"/>
          <w:sz w:val="22"/>
          <w:szCs w:val="22"/>
        </w:rPr>
        <w:t>au</w:t>
      </w:r>
      <w:r w:rsidR="00B0730B">
        <w:rPr>
          <w:rFonts w:ascii="Garamond" w:hAnsi="Garamond"/>
          <w:color w:val="000000"/>
          <w:sz w:val="22"/>
          <w:szCs w:val="22"/>
        </w:rPr>
        <w:t>x réalisations</w:t>
      </w:r>
      <w:r w:rsidR="006425DD">
        <w:rPr>
          <w:rFonts w:ascii="Garamond" w:hAnsi="Garamond"/>
          <w:color w:val="000000"/>
          <w:sz w:val="22"/>
          <w:szCs w:val="22"/>
        </w:rPr>
        <w:t xml:space="preserve"> et aux </w:t>
      </w:r>
      <w:r w:rsidR="00B0730B">
        <w:rPr>
          <w:rFonts w:ascii="Garamond" w:hAnsi="Garamond"/>
          <w:color w:val="000000"/>
          <w:sz w:val="22"/>
          <w:szCs w:val="22"/>
        </w:rPr>
        <w:t xml:space="preserve">activités </w:t>
      </w:r>
      <w:r w:rsidR="006425DD">
        <w:rPr>
          <w:rFonts w:ascii="Garamond" w:hAnsi="Garamond"/>
          <w:color w:val="000000"/>
          <w:sz w:val="22"/>
          <w:szCs w:val="22"/>
        </w:rPr>
        <w:t xml:space="preserve">liées au projet, </w:t>
      </w:r>
      <w:r w:rsidR="00B0730B">
        <w:rPr>
          <w:rFonts w:ascii="Garamond" w:hAnsi="Garamond"/>
          <w:color w:val="000000"/>
          <w:sz w:val="22"/>
          <w:szCs w:val="22"/>
        </w:rPr>
        <w:t xml:space="preserve">et </w:t>
      </w:r>
      <w:r w:rsidR="006425DD">
        <w:rPr>
          <w:rFonts w:ascii="Garamond" w:hAnsi="Garamond"/>
          <w:color w:val="000000"/>
          <w:sz w:val="22"/>
          <w:szCs w:val="22"/>
        </w:rPr>
        <w:t xml:space="preserve">aux </w:t>
      </w:r>
      <w:r w:rsidR="00B0730B">
        <w:rPr>
          <w:rFonts w:ascii="Garamond" w:hAnsi="Garamond"/>
          <w:color w:val="000000"/>
          <w:sz w:val="22"/>
          <w:szCs w:val="22"/>
        </w:rPr>
        <w:t>investis</w:t>
      </w:r>
      <w:r w:rsidR="006425DD">
        <w:rPr>
          <w:rFonts w:ascii="Garamond" w:hAnsi="Garamond"/>
          <w:color w:val="000000"/>
          <w:sz w:val="22"/>
          <w:szCs w:val="22"/>
        </w:rPr>
        <w:t>sements pour</w:t>
      </w:r>
      <w:r w:rsidR="00B0730B">
        <w:rPr>
          <w:rFonts w:ascii="Garamond" w:hAnsi="Garamond"/>
          <w:color w:val="000000"/>
          <w:sz w:val="22"/>
          <w:szCs w:val="22"/>
        </w:rPr>
        <w:t xml:space="preserve"> la durabilité des résultats du projet </w:t>
      </w:r>
      <w:r w:rsidR="005A0E07" w:rsidRPr="00B0730B">
        <w:rPr>
          <w:rFonts w:ascii="Garamond" w:hAnsi="Garamond"/>
          <w:sz w:val="22"/>
          <w:szCs w:val="22"/>
        </w:rPr>
        <w:t>?</w:t>
      </w:r>
    </w:p>
    <w:p w:rsidR="005A0E07" w:rsidRPr="000406F6" w:rsidRDefault="002456BF" w:rsidP="005A0E07">
      <w:pPr>
        <w:pStyle w:val="Paragraphedeliste"/>
        <w:numPr>
          <w:ilvl w:val="0"/>
          <w:numId w:val="7"/>
        </w:numPr>
        <w:spacing w:before="0"/>
        <w:rPr>
          <w:rFonts w:ascii="Garamond" w:hAnsi="Garamond"/>
          <w:color w:val="000000"/>
          <w:sz w:val="22"/>
          <w:szCs w:val="22"/>
        </w:rPr>
      </w:pPr>
      <w:r w:rsidRPr="002456BF">
        <w:rPr>
          <w:rFonts w:ascii="Garamond" w:hAnsi="Garamond"/>
          <w:color w:val="000000"/>
          <w:sz w:val="22"/>
          <w:szCs w:val="22"/>
        </w:rPr>
        <w:t xml:space="preserve">Examiner </w:t>
      </w:r>
      <w:r w:rsidR="00103E9D">
        <w:rPr>
          <w:rFonts w:ascii="Garamond" w:hAnsi="Garamond"/>
          <w:color w:val="000000"/>
          <w:sz w:val="22"/>
          <w:szCs w:val="22"/>
        </w:rPr>
        <w:t>la communication externe concernant le</w:t>
      </w:r>
      <w:r w:rsidRPr="002456BF">
        <w:rPr>
          <w:rFonts w:ascii="Garamond" w:hAnsi="Garamond"/>
          <w:color w:val="000000"/>
          <w:sz w:val="22"/>
          <w:szCs w:val="22"/>
        </w:rPr>
        <w:t xml:space="preserve"> projet : des moyens de communication appropriés </w:t>
      </w:r>
      <w:r>
        <w:rPr>
          <w:rFonts w:ascii="Garamond" w:hAnsi="Garamond"/>
          <w:color w:val="000000"/>
          <w:sz w:val="22"/>
          <w:szCs w:val="22"/>
        </w:rPr>
        <w:t xml:space="preserve">sont-ils en place ou en cours de mise en place, </w:t>
      </w:r>
      <w:r w:rsidR="00626C64">
        <w:rPr>
          <w:rFonts w:ascii="Garamond" w:hAnsi="Garamond"/>
          <w:color w:val="000000"/>
          <w:sz w:val="22"/>
          <w:szCs w:val="22"/>
        </w:rPr>
        <w:t>pour faire part</w:t>
      </w:r>
      <w:r w:rsidR="00DE1ED8">
        <w:rPr>
          <w:rFonts w:ascii="Garamond" w:hAnsi="Garamond"/>
          <w:color w:val="000000"/>
          <w:sz w:val="22"/>
          <w:szCs w:val="22"/>
        </w:rPr>
        <w:t xml:space="preserve"> </w:t>
      </w:r>
      <w:r w:rsidR="00626C64">
        <w:rPr>
          <w:rFonts w:ascii="Garamond" w:hAnsi="Garamond"/>
          <w:color w:val="000000"/>
          <w:sz w:val="22"/>
          <w:szCs w:val="22"/>
        </w:rPr>
        <w:t>au public d</w:t>
      </w:r>
      <w:r>
        <w:rPr>
          <w:rFonts w:ascii="Garamond" w:hAnsi="Garamond"/>
          <w:color w:val="000000"/>
          <w:sz w:val="22"/>
          <w:szCs w:val="22"/>
        </w:rPr>
        <w:t xml:space="preserve">es progrès accomplis dans le cadre du projet </w:t>
      </w:r>
      <w:r w:rsidR="000406F6">
        <w:rPr>
          <w:rFonts w:ascii="Garamond" w:hAnsi="Garamond"/>
          <w:color w:val="000000"/>
          <w:sz w:val="22"/>
          <w:szCs w:val="22"/>
        </w:rPr>
        <w:t xml:space="preserve">et </w:t>
      </w:r>
      <w:r w:rsidR="003764ED">
        <w:rPr>
          <w:rFonts w:ascii="Garamond" w:hAnsi="Garamond"/>
          <w:color w:val="000000"/>
          <w:sz w:val="22"/>
          <w:szCs w:val="22"/>
        </w:rPr>
        <w:t xml:space="preserve">de </w:t>
      </w:r>
      <w:r w:rsidR="000406F6">
        <w:rPr>
          <w:rFonts w:ascii="Garamond" w:hAnsi="Garamond"/>
          <w:color w:val="000000"/>
          <w:sz w:val="22"/>
          <w:szCs w:val="22"/>
        </w:rPr>
        <w:t xml:space="preserve">son </w:t>
      </w:r>
      <w:r>
        <w:rPr>
          <w:rFonts w:ascii="Garamond" w:hAnsi="Garamond"/>
          <w:color w:val="000000"/>
          <w:sz w:val="22"/>
          <w:szCs w:val="22"/>
        </w:rPr>
        <w:t xml:space="preserve">impact escompté </w:t>
      </w:r>
      <w:r w:rsidR="000406F6">
        <w:rPr>
          <w:rFonts w:ascii="Garamond" w:hAnsi="Garamond"/>
          <w:color w:val="000000"/>
          <w:sz w:val="22"/>
          <w:szCs w:val="22"/>
        </w:rPr>
        <w:t xml:space="preserve">(existe-t-il un site Internet par exemple </w:t>
      </w:r>
      <w:r w:rsidR="005A0E07" w:rsidRPr="002456BF">
        <w:rPr>
          <w:rFonts w:ascii="Garamond" w:hAnsi="Garamond"/>
          <w:color w:val="000000"/>
          <w:sz w:val="22"/>
          <w:szCs w:val="22"/>
        </w:rPr>
        <w:t xml:space="preserve">? </w:t>
      </w:r>
      <w:r w:rsidR="000406F6" w:rsidRPr="000406F6">
        <w:rPr>
          <w:rFonts w:ascii="Garamond" w:hAnsi="Garamond"/>
          <w:color w:val="000000"/>
          <w:sz w:val="22"/>
          <w:szCs w:val="22"/>
        </w:rPr>
        <w:t xml:space="preserve">Ou le projet </w:t>
      </w:r>
      <w:r w:rsidR="003764ED">
        <w:rPr>
          <w:rFonts w:ascii="Garamond" w:hAnsi="Garamond"/>
          <w:color w:val="000000"/>
          <w:sz w:val="22"/>
          <w:szCs w:val="22"/>
        </w:rPr>
        <w:t>a-t</w:t>
      </w:r>
      <w:r w:rsidR="000406F6">
        <w:rPr>
          <w:rFonts w:ascii="Garamond" w:hAnsi="Garamond"/>
          <w:color w:val="000000"/>
          <w:sz w:val="22"/>
          <w:szCs w:val="22"/>
        </w:rPr>
        <w:t>-il</w:t>
      </w:r>
      <w:r w:rsidR="00002AEE">
        <w:rPr>
          <w:rFonts w:ascii="Garamond" w:hAnsi="Garamond"/>
          <w:color w:val="000000"/>
          <w:sz w:val="22"/>
          <w:szCs w:val="22"/>
        </w:rPr>
        <w:t xml:space="preserve"> </w:t>
      </w:r>
      <w:r w:rsidR="003764ED">
        <w:rPr>
          <w:rFonts w:ascii="Garamond" w:hAnsi="Garamond"/>
          <w:color w:val="000000"/>
          <w:sz w:val="22"/>
          <w:szCs w:val="22"/>
        </w:rPr>
        <w:t xml:space="preserve">mis </w:t>
      </w:r>
      <w:r w:rsidR="000406F6" w:rsidRPr="000406F6">
        <w:rPr>
          <w:rFonts w:ascii="Garamond" w:hAnsi="Garamond"/>
          <w:color w:val="000000"/>
          <w:sz w:val="22"/>
          <w:szCs w:val="22"/>
        </w:rPr>
        <w:t xml:space="preserve">en œuvre </w:t>
      </w:r>
      <w:r w:rsidR="000406F6">
        <w:rPr>
          <w:rFonts w:ascii="Garamond" w:hAnsi="Garamond"/>
          <w:color w:val="000000"/>
          <w:sz w:val="22"/>
          <w:szCs w:val="22"/>
        </w:rPr>
        <w:t xml:space="preserve">des campagnes appropriées de sensibilisation du public </w:t>
      </w:r>
      <w:r w:rsidR="005A0E07" w:rsidRPr="000406F6">
        <w:rPr>
          <w:rFonts w:ascii="Garamond" w:eastAsiaTheme="minorHAnsi" w:hAnsi="Garamond" w:cs="ArialMT"/>
          <w:sz w:val="22"/>
          <w:szCs w:val="22"/>
        </w:rPr>
        <w:t>?</w:t>
      </w:r>
      <w:r w:rsidR="005A0E07" w:rsidRPr="000406F6">
        <w:rPr>
          <w:rFonts w:ascii="Garamond" w:hAnsi="Garamond"/>
          <w:color w:val="000000"/>
          <w:sz w:val="22"/>
          <w:szCs w:val="22"/>
        </w:rPr>
        <w:t>)</w:t>
      </w:r>
    </w:p>
    <w:p w:rsidR="005A0E07" w:rsidRPr="00FB6029" w:rsidRDefault="00FB6029" w:rsidP="005A0E07">
      <w:pPr>
        <w:pStyle w:val="Paragraphedeliste"/>
        <w:numPr>
          <w:ilvl w:val="0"/>
          <w:numId w:val="7"/>
        </w:numPr>
        <w:spacing w:before="0"/>
        <w:rPr>
          <w:rFonts w:ascii="Garamond" w:hAnsi="Garamond"/>
          <w:color w:val="000000"/>
          <w:sz w:val="22"/>
          <w:szCs w:val="22"/>
        </w:rPr>
      </w:pPr>
      <w:r w:rsidRPr="00FB6029">
        <w:rPr>
          <w:rFonts w:ascii="Garamond" w:hAnsi="Garamond"/>
          <w:color w:val="000000"/>
          <w:sz w:val="22"/>
          <w:szCs w:val="22"/>
        </w:rPr>
        <w:t xml:space="preserve">Aux fins de la communication de données, </w:t>
      </w:r>
      <w:r>
        <w:rPr>
          <w:rFonts w:ascii="Garamond" w:hAnsi="Garamond"/>
          <w:color w:val="000000"/>
          <w:sz w:val="22"/>
          <w:szCs w:val="22"/>
        </w:rPr>
        <w:t>rédiger</w:t>
      </w:r>
      <w:r w:rsidRPr="00FB6029">
        <w:rPr>
          <w:rFonts w:ascii="Garamond" w:hAnsi="Garamond"/>
          <w:color w:val="000000"/>
          <w:sz w:val="22"/>
          <w:szCs w:val="22"/>
        </w:rPr>
        <w:t xml:space="preserve"> un paragraphe d’</w:t>
      </w:r>
      <w:r>
        <w:rPr>
          <w:rFonts w:ascii="Garamond" w:hAnsi="Garamond"/>
          <w:color w:val="000000"/>
          <w:sz w:val="22"/>
          <w:szCs w:val="22"/>
        </w:rPr>
        <w:t>une demi</w:t>
      </w:r>
      <w:r w:rsidRPr="00FB6029">
        <w:rPr>
          <w:rFonts w:ascii="Garamond" w:hAnsi="Garamond"/>
          <w:color w:val="000000"/>
          <w:sz w:val="22"/>
          <w:szCs w:val="22"/>
        </w:rPr>
        <w:t xml:space="preserve"> page pour résumer les progrès </w:t>
      </w:r>
      <w:r>
        <w:rPr>
          <w:rFonts w:ascii="Garamond" w:hAnsi="Garamond"/>
          <w:color w:val="000000"/>
          <w:sz w:val="22"/>
          <w:szCs w:val="22"/>
        </w:rPr>
        <w:t xml:space="preserve">accomplis vers la réalisation des résultats </w:t>
      </w:r>
      <w:r w:rsidR="00981A46">
        <w:rPr>
          <w:rFonts w:ascii="Garamond" w:hAnsi="Garamond"/>
          <w:color w:val="000000"/>
          <w:sz w:val="22"/>
          <w:szCs w:val="22"/>
        </w:rPr>
        <w:t xml:space="preserve">du projet, en matière de </w:t>
      </w:r>
      <w:r>
        <w:rPr>
          <w:rFonts w:ascii="Garamond" w:hAnsi="Garamond"/>
          <w:color w:val="000000"/>
          <w:sz w:val="22"/>
          <w:szCs w:val="22"/>
        </w:rPr>
        <w:t xml:space="preserve">contribution aux effets bénéfiques pour le </w:t>
      </w:r>
      <w:r w:rsidR="00981A46">
        <w:rPr>
          <w:rFonts w:ascii="Garamond" w:hAnsi="Garamond"/>
          <w:color w:val="000000"/>
          <w:sz w:val="22"/>
          <w:szCs w:val="22"/>
        </w:rPr>
        <w:t xml:space="preserve">développement durable et </w:t>
      </w:r>
      <w:r w:rsidR="005229AB">
        <w:rPr>
          <w:rFonts w:ascii="Garamond" w:hAnsi="Garamond"/>
          <w:color w:val="000000"/>
          <w:sz w:val="22"/>
          <w:szCs w:val="22"/>
        </w:rPr>
        <w:t>aux</w:t>
      </w:r>
      <w:r>
        <w:rPr>
          <w:rFonts w:ascii="Garamond" w:hAnsi="Garamond"/>
          <w:color w:val="000000"/>
          <w:sz w:val="22"/>
          <w:szCs w:val="22"/>
        </w:rPr>
        <w:t xml:space="preserve"> effets bénéfiques pour l’environnement mondial</w:t>
      </w:r>
      <w:r w:rsidR="005A0E07" w:rsidRPr="00FB6029">
        <w:rPr>
          <w:rFonts w:ascii="Garamond" w:hAnsi="Garamond"/>
          <w:color w:val="000000"/>
          <w:sz w:val="22"/>
          <w:szCs w:val="22"/>
        </w:rPr>
        <w:t xml:space="preserve">. </w:t>
      </w:r>
    </w:p>
    <w:p w:rsidR="005A0E07" w:rsidRPr="00FB6029" w:rsidRDefault="005A0E07" w:rsidP="005A0E07">
      <w:pPr>
        <w:spacing w:after="0" w:line="240" w:lineRule="auto"/>
        <w:jc w:val="both"/>
        <w:rPr>
          <w:rFonts w:ascii="Garamond" w:hAnsi="Garamond"/>
          <w:color w:val="000000"/>
          <w:u w:val="single"/>
        </w:rPr>
      </w:pPr>
    </w:p>
    <w:p w:rsidR="005A0E07" w:rsidRPr="0074140B" w:rsidRDefault="00FB6029" w:rsidP="005A0E07">
      <w:pPr>
        <w:tabs>
          <w:tab w:val="left" w:pos="0"/>
        </w:tabs>
        <w:rPr>
          <w:rFonts w:ascii="Garamond" w:hAnsi="Garamond"/>
          <w:b/>
        </w:rPr>
      </w:pPr>
      <w:r>
        <w:rPr>
          <w:rFonts w:ascii="Garamond" w:hAnsi="Garamond"/>
          <w:b/>
        </w:rPr>
        <w:t xml:space="preserve">iv.   </w:t>
      </w:r>
      <w:r w:rsidR="005229AB">
        <w:rPr>
          <w:rFonts w:ascii="Garamond" w:hAnsi="Garamond"/>
          <w:b/>
        </w:rPr>
        <w:t xml:space="preserve">Durabilité </w:t>
      </w:r>
    </w:p>
    <w:p w:rsidR="005A0E07" w:rsidRPr="000979A3" w:rsidRDefault="002577E7" w:rsidP="005A0E07">
      <w:pPr>
        <w:pStyle w:val="Paragraphedeliste"/>
        <w:numPr>
          <w:ilvl w:val="0"/>
          <w:numId w:val="34"/>
        </w:numPr>
        <w:spacing w:before="0"/>
        <w:ind w:left="360"/>
        <w:rPr>
          <w:rFonts w:ascii="Garamond" w:hAnsi="Garamond"/>
          <w:color w:val="000000"/>
          <w:sz w:val="22"/>
          <w:szCs w:val="22"/>
        </w:rPr>
      </w:pPr>
      <w:r>
        <w:rPr>
          <w:rFonts w:ascii="Garamond" w:hAnsi="Garamond"/>
          <w:color w:val="000000"/>
          <w:sz w:val="22"/>
          <w:szCs w:val="22"/>
        </w:rPr>
        <w:t>Vérifier si</w:t>
      </w:r>
      <w:r w:rsidR="00BF7E64" w:rsidRPr="00BF7E64">
        <w:rPr>
          <w:rFonts w:ascii="Garamond" w:hAnsi="Garamond"/>
          <w:color w:val="000000"/>
          <w:sz w:val="22"/>
          <w:szCs w:val="22"/>
        </w:rPr>
        <w:t xml:space="preserve"> les risques définis dans le Document du projet, l’</w:t>
      </w:r>
      <w:r w:rsidR="000979A3">
        <w:rPr>
          <w:rFonts w:ascii="Garamond" w:hAnsi="Garamond"/>
          <w:color w:val="000000"/>
          <w:sz w:val="22"/>
          <w:szCs w:val="22"/>
        </w:rPr>
        <w:t xml:space="preserve">évaluation </w:t>
      </w:r>
      <w:r w:rsidR="00BF7E64" w:rsidRPr="00BF7E64">
        <w:rPr>
          <w:rFonts w:ascii="Garamond" w:hAnsi="Garamond"/>
          <w:color w:val="000000"/>
          <w:sz w:val="22"/>
          <w:szCs w:val="22"/>
        </w:rPr>
        <w:t xml:space="preserve"> annuel du projet/PIR</w:t>
      </w:r>
      <w:r w:rsidR="00BF7E64">
        <w:rPr>
          <w:rFonts w:ascii="Garamond" w:hAnsi="Garamond"/>
          <w:color w:val="000000"/>
          <w:sz w:val="22"/>
          <w:szCs w:val="22"/>
        </w:rPr>
        <w:t xml:space="preserve"> et le module ATLAS de gestion des risques </w:t>
      </w:r>
      <w:r>
        <w:rPr>
          <w:rFonts w:ascii="Garamond" w:hAnsi="Garamond"/>
          <w:color w:val="000000"/>
          <w:sz w:val="22"/>
          <w:szCs w:val="22"/>
        </w:rPr>
        <w:t xml:space="preserve">sont les plus importants </w:t>
      </w:r>
      <w:r w:rsidR="00D16D39">
        <w:rPr>
          <w:rFonts w:ascii="Garamond" w:hAnsi="Garamond"/>
          <w:color w:val="000000"/>
          <w:sz w:val="22"/>
          <w:szCs w:val="22"/>
        </w:rPr>
        <w:t>et si les évaluations des risques sont appropriées et à jour</w:t>
      </w:r>
      <w:r w:rsidR="005A0E07" w:rsidRPr="00BF7E64">
        <w:rPr>
          <w:rFonts w:ascii="Garamond" w:hAnsi="Garamond"/>
          <w:color w:val="000000"/>
          <w:sz w:val="22"/>
          <w:szCs w:val="22"/>
        </w:rPr>
        <w:t xml:space="preserve">. </w:t>
      </w:r>
      <w:r w:rsidR="00D16D39">
        <w:rPr>
          <w:rFonts w:ascii="Garamond" w:hAnsi="Garamond"/>
          <w:color w:val="000000"/>
          <w:sz w:val="22"/>
          <w:szCs w:val="22"/>
        </w:rPr>
        <w:t>Dans la négative, expliquer pourquoi</w:t>
      </w:r>
      <w:r w:rsidR="00EB537E" w:rsidRPr="00EB537E">
        <w:rPr>
          <w:rFonts w:ascii="Garamond" w:hAnsi="Garamond"/>
          <w:color w:val="000000"/>
          <w:sz w:val="22"/>
          <w:szCs w:val="22"/>
        </w:rPr>
        <w:t xml:space="preserve">. </w:t>
      </w:r>
    </w:p>
    <w:p w:rsidR="005A0E07" w:rsidRPr="00D16D39" w:rsidRDefault="00D16D39" w:rsidP="005A0E07">
      <w:pPr>
        <w:pStyle w:val="Paragraphedeliste"/>
        <w:numPr>
          <w:ilvl w:val="0"/>
          <w:numId w:val="34"/>
        </w:numPr>
        <w:spacing w:before="0"/>
        <w:ind w:left="360"/>
        <w:rPr>
          <w:rFonts w:ascii="Garamond" w:hAnsi="Garamond"/>
          <w:color w:val="000000"/>
          <w:sz w:val="22"/>
          <w:szCs w:val="22"/>
        </w:rPr>
      </w:pPr>
      <w:r w:rsidRPr="00D16D39">
        <w:rPr>
          <w:rFonts w:ascii="Garamond" w:hAnsi="Garamond"/>
          <w:color w:val="000000"/>
          <w:sz w:val="22"/>
          <w:szCs w:val="22"/>
        </w:rPr>
        <w:t xml:space="preserve">En outre, évaluer les risques </w:t>
      </w:r>
      <w:r w:rsidR="004F7603">
        <w:rPr>
          <w:rFonts w:ascii="Garamond" w:hAnsi="Garamond"/>
          <w:color w:val="000000"/>
          <w:sz w:val="22"/>
          <w:szCs w:val="22"/>
        </w:rPr>
        <w:t xml:space="preserve">pour la </w:t>
      </w:r>
      <w:r w:rsidRPr="00D16D39">
        <w:rPr>
          <w:rFonts w:ascii="Garamond" w:hAnsi="Garamond"/>
          <w:color w:val="000000"/>
          <w:sz w:val="22"/>
          <w:szCs w:val="22"/>
        </w:rPr>
        <w:t>durabilité</w:t>
      </w:r>
      <w:r w:rsidR="00DE1ED8">
        <w:rPr>
          <w:rFonts w:ascii="Garamond" w:hAnsi="Garamond"/>
          <w:color w:val="000000"/>
          <w:sz w:val="22"/>
          <w:szCs w:val="22"/>
        </w:rPr>
        <w:t xml:space="preserve"> </w:t>
      </w:r>
      <w:r w:rsidR="004F7603">
        <w:rPr>
          <w:rFonts w:ascii="Garamond" w:hAnsi="Garamond"/>
          <w:color w:val="000000"/>
          <w:sz w:val="22"/>
          <w:szCs w:val="22"/>
        </w:rPr>
        <w:t xml:space="preserve">dans les catégories </w:t>
      </w:r>
      <w:r w:rsidR="00997D4A" w:rsidRPr="00D16D39">
        <w:rPr>
          <w:rFonts w:ascii="Garamond" w:hAnsi="Garamond"/>
          <w:color w:val="000000"/>
          <w:sz w:val="22"/>
          <w:szCs w:val="22"/>
        </w:rPr>
        <w:t>suivant</w:t>
      </w:r>
      <w:r w:rsidR="004F7603">
        <w:rPr>
          <w:rFonts w:ascii="Garamond" w:hAnsi="Garamond"/>
          <w:color w:val="000000"/>
          <w:sz w:val="22"/>
          <w:szCs w:val="22"/>
        </w:rPr>
        <w:t>e</w:t>
      </w:r>
      <w:r w:rsidR="00997D4A" w:rsidRPr="00D16D39">
        <w:rPr>
          <w:rFonts w:ascii="Garamond" w:hAnsi="Garamond"/>
          <w:color w:val="000000"/>
          <w:sz w:val="22"/>
          <w:szCs w:val="22"/>
        </w:rPr>
        <w:t>s</w:t>
      </w:r>
      <w:r w:rsidR="005A0E07" w:rsidRPr="00D16D39">
        <w:rPr>
          <w:rFonts w:ascii="Garamond" w:hAnsi="Garamond"/>
          <w:color w:val="000000"/>
          <w:sz w:val="22"/>
          <w:szCs w:val="22"/>
        </w:rPr>
        <w:t>:</w:t>
      </w:r>
    </w:p>
    <w:p w:rsidR="005A0E07" w:rsidRPr="00D16D39" w:rsidRDefault="005A0E07" w:rsidP="005A0E07">
      <w:pPr>
        <w:spacing w:after="0" w:line="240" w:lineRule="auto"/>
        <w:ind w:left="360"/>
        <w:jc w:val="both"/>
        <w:rPr>
          <w:rFonts w:ascii="Garamond" w:hAnsi="Garamond"/>
          <w:color w:val="000000"/>
        </w:rPr>
      </w:pPr>
    </w:p>
    <w:p w:rsidR="005A0E07" w:rsidRPr="0074140B" w:rsidRDefault="004F7603" w:rsidP="005A0E07">
      <w:pPr>
        <w:spacing w:after="0" w:line="240" w:lineRule="auto"/>
        <w:contextualSpacing/>
        <w:rPr>
          <w:rFonts w:ascii="Garamond" w:hAnsi="Garamond"/>
          <w:color w:val="000000"/>
        </w:rPr>
      </w:pPr>
      <w:r>
        <w:rPr>
          <w:rFonts w:ascii="Garamond" w:hAnsi="Garamond"/>
          <w:color w:val="000000"/>
          <w:u w:val="single"/>
        </w:rPr>
        <w:t xml:space="preserve">Risques financiers pour la durabilité </w:t>
      </w:r>
      <w:r w:rsidR="005A0E07" w:rsidRPr="0074140B">
        <w:rPr>
          <w:rFonts w:ascii="Garamond" w:hAnsi="Garamond"/>
          <w:color w:val="000000"/>
          <w:u w:val="single"/>
        </w:rPr>
        <w:t>:</w:t>
      </w:r>
    </w:p>
    <w:p w:rsidR="005A0E07" w:rsidRPr="00997D4A" w:rsidRDefault="00997D4A" w:rsidP="005A0E07">
      <w:pPr>
        <w:pStyle w:val="Paragraphedeliste"/>
        <w:numPr>
          <w:ilvl w:val="0"/>
          <w:numId w:val="35"/>
        </w:numPr>
        <w:spacing w:before="0"/>
        <w:ind w:left="360"/>
        <w:contextualSpacing/>
        <w:rPr>
          <w:rFonts w:ascii="Garamond" w:hAnsi="Garamond"/>
          <w:sz w:val="22"/>
          <w:szCs w:val="22"/>
        </w:rPr>
      </w:pPr>
      <w:r w:rsidRPr="00997D4A">
        <w:rPr>
          <w:rFonts w:ascii="Garamond" w:hAnsi="Garamond"/>
          <w:sz w:val="22"/>
          <w:szCs w:val="22"/>
        </w:rPr>
        <w:t xml:space="preserve">Quelle est la probabilité qu’il n’y ait pas de ressources financières et économiques disponibles après la fin </w:t>
      </w:r>
      <w:r>
        <w:rPr>
          <w:rFonts w:ascii="Garamond" w:hAnsi="Garamond"/>
          <w:sz w:val="22"/>
          <w:szCs w:val="22"/>
        </w:rPr>
        <w:t xml:space="preserve">de l’aide du </w:t>
      </w:r>
      <w:r w:rsidR="005A0E07" w:rsidRPr="00997D4A">
        <w:rPr>
          <w:rFonts w:ascii="Garamond" w:hAnsi="Garamond"/>
          <w:sz w:val="22"/>
          <w:szCs w:val="22"/>
        </w:rPr>
        <w:t xml:space="preserve">GEF </w:t>
      </w:r>
      <w:r>
        <w:rPr>
          <w:rFonts w:ascii="Garamond" w:hAnsi="Garamond"/>
          <w:sz w:val="22"/>
          <w:szCs w:val="22"/>
        </w:rPr>
        <w:t>(considérer que les ressources possibles peuvent provenir de sources multiples</w:t>
      </w:r>
      <w:r w:rsidR="005A0E07" w:rsidRPr="00997D4A">
        <w:rPr>
          <w:rFonts w:ascii="Garamond" w:hAnsi="Garamond"/>
          <w:sz w:val="22"/>
          <w:szCs w:val="22"/>
        </w:rPr>
        <w:t xml:space="preserve">, </w:t>
      </w:r>
      <w:r>
        <w:rPr>
          <w:rFonts w:ascii="Garamond" w:hAnsi="Garamond"/>
          <w:sz w:val="22"/>
          <w:szCs w:val="22"/>
        </w:rPr>
        <w:t>comme les secteurs public et privé, les activités génératrices de revenus</w:t>
      </w:r>
      <w:r w:rsidR="005A0E07" w:rsidRPr="00997D4A">
        <w:rPr>
          <w:rFonts w:ascii="Garamond" w:hAnsi="Garamond"/>
          <w:sz w:val="22"/>
          <w:szCs w:val="22"/>
        </w:rPr>
        <w:t xml:space="preserve">, </w:t>
      </w:r>
      <w:r>
        <w:rPr>
          <w:rFonts w:ascii="Garamond" w:hAnsi="Garamond"/>
          <w:sz w:val="22"/>
          <w:szCs w:val="22"/>
        </w:rPr>
        <w:t>et autres financements pouvant être des ressources financières adaptées à la durabilité des réalisations du projet</w:t>
      </w:r>
      <w:r w:rsidR="005A0E07" w:rsidRPr="00997D4A">
        <w:rPr>
          <w:rFonts w:ascii="Garamond" w:hAnsi="Garamond"/>
          <w:sz w:val="22"/>
          <w:szCs w:val="22"/>
        </w:rPr>
        <w:t>)?</w:t>
      </w:r>
    </w:p>
    <w:p w:rsidR="005A0E07" w:rsidRPr="00997D4A" w:rsidRDefault="005A0E07" w:rsidP="005A0E07">
      <w:pPr>
        <w:spacing w:line="240" w:lineRule="auto"/>
        <w:contextualSpacing/>
        <w:rPr>
          <w:rFonts w:ascii="Garamond" w:hAnsi="Garamond"/>
        </w:rPr>
      </w:pPr>
    </w:p>
    <w:p w:rsidR="005A0E07" w:rsidRPr="009C73A7" w:rsidRDefault="009C73A7" w:rsidP="005A0E07">
      <w:pPr>
        <w:spacing w:after="0" w:line="240" w:lineRule="auto"/>
        <w:rPr>
          <w:rFonts w:ascii="Garamond" w:hAnsi="Garamond"/>
          <w:color w:val="000000"/>
        </w:rPr>
      </w:pPr>
      <w:r>
        <w:rPr>
          <w:rFonts w:ascii="Garamond" w:hAnsi="Garamond"/>
          <w:color w:val="000000"/>
          <w:u w:val="single"/>
        </w:rPr>
        <w:t>R</w:t>
      </w:r>
      <w:r w:rsidRPr="009C73A7">
        <w:rPr>
          <w:rFonts w:ascii="Garamond" w:hAnsi="Garamond"/>
          <w:color w:val="000000"/>
          <w:u w:val="single"/>
        </w:rPr>
        <w:t>isque</w:t>
      </w:r>
      <w:r>
        <w:rPr>
          <w:rFonts w:ascii="Garamond" w:hAnsi="Garamond"/>
          <w:color w:val="000000"/>
          <w:u w:val="single"/>
        </w:rPr>
        <w:t>s</w:t>
      </w:r>
      <w:r w:rsidRPr="009C73A7">
        <w:rPr>
          <w:rFonts w:ascii="Garamond" w:hAnsi="Garamond"/>
          <w:color w:val="000000"/>
          <w:u w:val="single"/>
        </w:rPr>
        <w:t xml:space="preserve"> socio-économique</w:t>
      </w:r>
      <w:r w:rsidR="004F7603">
        <w:rPr>
          <w:rFonts w:ascii="Garamond" w:hAnsi="Garamond"/>
          <w:color w:val="000000"/>
          <w:u w:val="single"/>
        </w:rPr>
        <w:t>s pour la</w:t>
      </w:r>
      <w:r w:rsidR="004F7603" w:rsidRPr="009C73A7">
        <w:rPr>
          <w:rFonts w:ascii="Garamond" w:hAnsi="Garamond"/>
          <w:color w:val="000000"/>
          <w:u w:val="single"/>
        </w:rPr>
        <w:t xml:space="preserve"> durabilité</w:t>
      </w:r>
      <w:r w:rsidR="005A0E07" w:rsidRPr="009C73A7">
        <w:rPr>
          <w:rFonts w:ascii="Garamond" w:hAnsi="Garamond"/>
          <w:color w:val="000000"/>
          <w:u w:val="single"/>
        </w:rPr>
        <w:t>:</w:t>
      </w:r>
    </w:p>
    <w:p w:rsidR="005A0E07" w:rsidRPr="00040043" w:rsidRDefault="004E1268" w:rsidP="005A0E07">
      <w:pPr>
        <w:pStyle w:val="Paragraphedeliste"/>
        <w:numPr>
          <w:ilvl w:val="0"/>
          <w:numId w:val="35"/>
        </w:numPr>
        <w:spacing w:before="0"/>
        <w:ind w:left="360"/>
        <w:rPr>
          <w:rFonts w:ascii="Garamond" w:hAnsi="Garamond"/>
          <w:color w:val="000000"/>
          <w:sz w:val="22"/>
          <w:szCs w:val="22"/>
        </w:rPr>
      </w:pPr>
      <w:r w:rsidRPr="005859A2">
        <w:rPr>
          <w:rFonts w:ascii="Garamond" w:hAnsi="Garamond"/>
          <w:sz w:val="22"/>
          <w:szCs w:val="22"/>
        </w:rPr>
        <w:t xml:space="preserve">Existe-t-il des risques sociaux ou politiques </w:t>
      </w:r>
      <w:r w:rsidR="00F82590" w:rsidRPr="005859A2">
        <w:rPr>
          <w:rFonts w:ascii="Garamond" w:hAnsi="Garamond"/>
          <w:sz w:val="22"/>
          <w:szCs w:val="22"/>
        </w:rPr>
        <w:t xml:space="preserve">susceptibles de </w:t>
      </w:r>
      <w:r w:rsidRPr="005859A2">
        <w:rPr>
          <w:rFonts w:ascii="Garamond" w:hAnsi="Garamond"/>
          <w:sz w:val="22"/>
          <w:szCs w:val="22"/>
        </w:rPr>
        <w:t xml:space="preserve">menacer la durabilité des réalisations du projet </w:t>
      </w:r>
      <w:r w:rsidR="005A0E07" w:rsidRPr="005859A2">
        <w:rPr>
          <w:rFonts w:ascii="Garamond" w:hAnsi="Garamond"/>
          <w:sz w:val="22"/>
          <w:szCs w:val="22"/>
        </w:rPr>
        <w:t xml:space="preserve">? </w:t>
      </w:r>
      <w:r w:rsidR="00F82590" w:rsidRPr="00A65645">
        <w:rPr>
          <w:rFonts w:ascii="Garamond" w:hAnsi="Garamond"/>
          <w:sz w:val="22"/>
          <w:szCs w:val="22"/>
        </w:rPr>
        <w:t xml:space="preserve">Quel est le risque que le niveau </w:t>
      </w:r>
      <w:r w:rsidR="00A65645">
        <w:rPr>
          <w:rFonts w:ascii="Garamond" w:hAnsi="Garamond"/>
          <w:sz w:val="22"/>
          <w:szCs w:val="22"/>
        </w:rPr>
        <w:t xml:space="preserve">d’appropriation </w:t>
      </w:r>
      <w:r w:rsidR="00A65645" w:rsidRPr="00A65645">
        <w:rPr>
          <w:rFonts w:ascii="Garamond" w:hAnsi="Garamond"/>
          <w:sz w:val="22"/>
          <w:szCs w:val="22"/>
        </w:rPr>
        <w:t xml:space="preserve">par les parties prenantes </w:t>
      </w:r>
      <w:r w:rsidR="005A0E07" w:rsidRPr="00A65645">
        <w:rPr>
          <w:rFonts w:ascii="Garamond" w:hAnsi="Garamond"/>
          <w:sz w:val="22"/>
          <w:szCs w:val="22"/>
        </w:rPr>
        <w:t>(</w:t>
      </w:r>
      <w:r w:rsidR="00A65645" w:rsidRPr="00A65645">
        <w:rPr>
          <w:rFonts w:ascii="Garamond" w:hAnsi="Garamond"/>
          <w:sz w:val="22"/>
          <w:szCs w:val="22"/>
        </w:rPr>
        <w:t>y compris par les gouvernements et autres parties prenantes principales</w:t>
      </w:r>
      <w:r w:rsidR="00A65645">
        <w:rPr>
          <w:rFonts w:ascii="Garamond" w:hAnsi="Garamond"/>
          <w:sz w:val="22"/>
          <w:szCs w:val="22"/>
        </w:rPr>
        <w:t xml:space="preserve">)ne soit pas suffisant </w:t>
      </w:r>
      <w:r w:rsidR="00A65645" w:rsidRPr="00A65645">
        <w:rPr>
          <w:rFonts w:ascii="Garamond" w:hAnsi="Garamond"/>
          <w:sz w:val="22"/>
          <w:szCs w:val="22"/>
        </w:rPr>
        <w:t xml:space="preserve">pour permettre </w:t>
      </w:r>
      <w:r w:rsidR="0086544F">
        <w:rPr>
          <w:rFonts w:ascii="Garamond" w:hAnsi="Garamond"/>
          <w:sz w:val="22"/>
          <w:szCs w:val="22"/>
        </w:rPr>
        <w:t>de maintenir</w:t>
      </w:r>
      <w:r w:rsidR="00A65645">
        <w:rPr>
          <w:rFonts w:ascii="Garamond" w:hAnsi="Garamond"/>
          <w:sz w:val="22"/>
          <w:szCs w:val="22"/>
        </w:rPr>
        <w:t xml:space="preserve"> les réalisations/bénéfice</w:t>
      </w:r>
      <w:r w:rsidR="00804CAE">
        <w:rPr>
          <w:rFonts w:ascii="Garamond" w:hAnsi="Garamond"/>
          <w:sz w:val="22"/>
          <w:szCs w:val="22"/>
        </w:rPr>
        <w:t>s</w:t>
      </w:r>
      <w:r w:rsidR="00A65645">
        <w:rPr>
          <w:rFonts w:ascii="Garamond" w:hAnsi="Garamond"/>
          <w:sz w:val="22"/>
          <w:szCs w:val="22"/>
        </w:rPr>
        <w:t xml:space="preserve"> du projet </w:t>
      </w:r>
      <w:r w:rsidR="005A0E07" w:rsidRPr="00A65645">
        <w:rPr>
          <w:rFonts w:ascii="Garamond" w:hAnsi="Garamond"/>
          <w:sz w:val="22"/>
          <w:szCs w:val="22"/>
        </w:rPr>
        <w:t xml:space="preserve">? </w:t>
      </w:r>
      <w:r w:rsidR="00250604" w:rsidRPr="00250604">
        <w:rPr>
          <w:rFonts w:ascii="Garamond" w:hAnsi="Garamond"/>
          <w:sz w:val="22"/>
          <w:szCs w:val="22"/>
        </w:rPr>
        <w:t>Les différentes parties prenantes principales ont-elles conscience</w:t>
      </w:r>
      <w:r w:rsidR="0086544F">
        <w:rPr>
          <w:rFonts w:ascii="Garamond" w:hAnsi="Garamond"/>
          <w:sz w:val="22"/>
          <w:szCs w:val="22"/>
        </w:rPr>
        <w:t xml:space="preserve"> qu’il est dans leur intérêt de maintenir</w:t>
      </w:r>
      <w:r w:rsidR="00250604" w:rsidRPr="00250604">
        <w:rPr>
          <w:rFonts w:ascii="Garamond" w:hAnsi="Garamond"/>
          <w:sz w:val="22"/>
          <w:szCs w:val="22"/>
        </w:rPr>
        <w:t xml:space="preserve"> les bénéfices du projet </w:t>
      </w:r>
      <w:r w:rsidR="005A0E07" w:rsidRPr="00250604">
        <w:rPr>
          <w:rFonts w:ascii="Garamond" w:hAnsi="Garamond"/>
          <w:sz w:val="22"/>
          <w:szCs w:val="22"/>
        </w:rPr>
        <w:t xml:space="preserve">? </w:t>
      </w:r>
      <w:r w:rsidR="00ED62D1" w:rsidRPr="00040043">
        <w:rPr>
          <w:rFonts w:ascii="Garamond" w:hAnsi="Garamond"/>
          <w:sz w:val="22"/>
          <w:szCs w:val="22"/>
        </w:rPr>
        <w:t>La sensibilisation du public/des parties prenantes est-elle suffisante pour appuyer les o</w:t>
      </w:r>
      <w:r w:rsidR="00040043" w:rsidRPr="00040043">
        <w:rPr>
          <w:rFonts w:ascii="Garamond" w:hAnsi="Garamond"/>
          <w:sz w:val="22"/>
          <w:szCs w:val="22"/>
        </w:rPr>
        <w:t xml:space="preserve">bjectifs à long terme du projet </w:t>
      </w:r>
      <w:r w:rsidR="005A0E07" w:rsidRPr="00040043">
        <w:rPr>
          <w:rFonts w:ascii="Garamond" w:hAnsi="Garamond"/>
          <w:sz w:val="22"/>
          <w:szCs w:val="22"/>
        </w:rPr>
        <w:t xml:space="preserve">? </w:t>
      </w:r>
      <w:r w:rsidR="004C7D6A">
        <w:rPr>
          <w:rFonts w:ascii="Garamond" w:hAnsi="Garamond"/>
          <w:sz w:val="22"/>
          <w:szCs w:val="22"/>
        </w:rPr>
        <w:t>L’équipe du projet étaye-t</w:t>
      </w:r>
      <w:r w:rsidR="00040043" w:rsidRPr="00040043">
        <w:rPr>
          <w:rFonts w:ascii="Garamond" w:hAnsi="Garamond"/>
          <w:sz w:val="22"/>
          <w:szCs w:val="22"/>
        </w:rPr>
        <w:t xml:space="preserve">-elle </w:t>
      </w:r>
      <w:r w:rsidR="004C7D6A" w:rsidRPr="00040043">
        <w:rPr>
          <w:rFonts w:ascii="Garamond" w:hAnsi="Garamond"/>
          <w:sz w:val="22"/>
          <w:szCs w:val="22"/>
        </w:rPr>
        <w:t xml:space="preserve">par des documents </w:t>
      </w:r>
      <w:r w:rsidR="00040043" w:rsidRPr="00040043">
        <w:rPr>
          <w:rFonts w:ascii="Garamond" w:hAnsi="Garamond"/>
          <w:sz w:val="22"/>
          <w:szCs w:val="22"/>
        </w:rPr>
        <w:t xml:space="preserve">les enseignements tirés en permanence, et </w:t>
      </w:r>
      <w:r w:rsidR="004C7D6A">
        <w:rPr>
          <w:rFonts w:ascii="Garamond" w:hAnsi="Garamond"/>
          <w:sz w:val="22"/>
          <w:szCs w:val="22"/>
        </w:rPr>
        <w:t>ces documents sont-ils communiqués</w:t>
      </w:r>
      <w:r w:rsidR="00DE1ED8">
        <w:rPr>
          <w:rFonts w:ascii="Garamond" w:hAnsi="Garamond"/>
          <w:sz w:val="22"/>
          <w:szCs w:val="22"/>
        </w:rPr>
        <w:t xml:space="preserve"> </w:t>
      </w:r>
      <w:r w:rsidR="00040043">
        <w:rPr>
          <w:rFonts w:ascii="Garamond" w:hAnsi="Garamond"/>
          <w:sz w:val="22"/>
          <w:szCs w:val="22"/>
        </w:rPr>
        <w:t>aux parties concernées</w:t>
      </w:r>
      <w:r w:rsidR="004C7D6A">
        <w:rPr>
          <w:rFonts w:ascii="Garamond" w:hAnsi="Garamond"/>
          <w:sz w:val="22"/>
          <w:szCs w:val="22"/>
        </w:rPr>
        <w:t xml:space="preserve">, lesquelles </w:t>
      </w:r>
      <w:r w:rsidR="00040043">
        <w:rPr>
          <w:rFonts w:ascii="Garamond" w:hAnsi="Garamond"/>
          <w:sz w:val="22"/>
          <w:szCs w:val="22"/>
        </w:rPr>
        <w:t>p</w:t>
      </w:r>
      <w:r w:rsidR="004C7D6A">
        <w:rPr>
          <w:rFonts w:ascii="Garamond" w:hAnsi="Garamond"/>
          <w:sz w:val="22"/>
          <w:szCs w:val="22"/>
        </w:rPr>
        <w:t>ourraient apprendre du projet e</w:t>
      </w:r>
      <w:r w:rsidR="00040043">
        <w:rPr>
          <w:rFonts w:ascii="Garamond" w:hAnsi="Garamond"/>
          <w:sz w:val="22"/>
          <w:szCs w:val="22"/>
        </w:rPr>
        <w:t xml:space="preserve">t potentiellement le reproduire et/ou le reproduire à plus grande échelle à l’avenir </w:t>
      </w:r>
      <w:r w:rsidR="005A0E07" w:rsidRPr="00040043">
        <w:rPr>
          <w:rFonts w:ascii="Garamond" w:hAnsi="Garamond"/>
          <w:color w:val="000000"/>
          <w:sz w:val="22"/>
          <w:szCs w:val="22"/>
        </w:rPr>
        <w:t>?</w:t>
      </w:r>
    </w:p>
    <w:p w:rsidR="005A0E07" w:rsidRPr="00040043" w:rsidRDefault="005A0E07" w:rsidP="005A0E07">
      <w:pPr>
        <w:pStyle w:val="Paragraphedeliste"/>
        <w:spacing w:before="0"/>
        <w:rPr>
          <w:rFonts w:ascii="Garamond" w:hAnsi="Garamond"/>
          <w:color w:val="000000"/>
          <w:sz w:val="14"/>
          <w:szCs w:val="14"/>
        </w:rPr>
      </w:pPr>
    </w:p>
    <w:p w:rsidR="005A0E07" w:rsidRPr="005B0F67" w:rsidRDefault="00545D67" w:rsidP="005A0E07">
      <w:pPr>
        <w:spacing w:after="0" w:line="240" w:lineRule="auto"/>
        <w:rPr>
          <w:rFonts w:ascii="Garamond" w:hAnsi="Garamond"/>
          <w:color w:val="000000"/>
          <w:u w:val="single"/>
        </w:rPr>
      </w:pPr>
      <w:r>
        <w:rPr>
          <w:rFonts w:ascii="Garamond" w:hAnsi="Garamond"/>
          <w:color w:val="000000"/>
          <w:u w:val="single"/>
        </w:rPr>
        <w:t>Risques liés au cadre institutionnel et à la gouvernance pour la</w:t>
      </w:r>
      <w:r w:rsidR="005B0F67">
        <w:rPr>
          <w:rFonts w:ascii="Garamond" w:hAnsi="Garamond"/>
          <w:color w:val="000000"/>
          <w:u w:val="single"/>
        </w:rPr>
        <w:t xml:space="preserve"> durabilité </w:t>
      </w:r>
      <w:r w:rsidR="005A0E07" w:rsidRPr="005B0F67">
        <w:rPr>
          <w:rFonts w:ascii="Garamond" w:hAnsi="Garamond"/>
          <w:color w:val="000000"/>
          <w:u w:val="single"/>
        </w:rPr>
        <w:t xml:space="preserve">: </w:t>
      </w:r>
    </w:p>
    <w:p w:rsidR="005A0E07" w:rsidRPr="005B0F67" w:rsidRDefault="00924414" w:rsidP="005A0E07">
      <w:pPr>
        <w:pStyle w:val="Paragraphedeliste"/>
        <w:numPr>
          <w:ilvl w:val="0"/>
          <w:numId w:val="35"/>
        </w:numPr>
        <w:spacing w:before="0"/>
        <w:ind w:left="360"/>
        <w:rPr>
          <w:rFonts w:ascii="Garamond" w:hAnsi="Garamond"/>
          <w:color w:val="000000"/>
          <w:sz w:val="22"/>
          <w:szCs w:val="22"/>
        </w:rPr>
      </w:pPr>
      <w:r>
        <w:rPr>
          <w:rFonts w:ascii="Garamond" w:hAnsi="Garamond"/>
          <w:sz w:val="22"/>
          <w:szCs w:val="22"/>
        </w:rPr>
        <w:t>L</w:t>
      </w:r>
      <w:r w:rsidR="005B0F67" w:rsidRPr="005B0F67">
        <w:rPr>
          <w:rFonts w:ascii="Garamond" w:hAnsi="Garamond"/>
          <w:sz w:val="22"/>
          <w:szCs w:val="22"/>
        </w:rPr>
        <w:t xml:space="preserve">es cadres juridiques, les politiques, les structures de gouvernance et les processus </w:t>
      </w:r>
      <w:r w:rsidR="005B0F67">
        <w:rPr>
          <w:rFonts w:ascii="Garamond" w:hAnsi="Garamond"/>
          <w:sz w:val="22"/>
          <w:szCs w:val="22"/>
        </w:rPr>
        <w:t xml:space="preserve">présentent-ils des risques qui pourraient menacer la durabilité des bénéfices du projet </w:t>
      </w:r>
      <w:r w:rsidR="005A0E07" w:rsidRPr="005B0F67">
        <w:rPr>
          <w:rFonts w:ascii="Garamond" w:hAnsi="Garamond"/>
          <w:sz w:val="22"/>
          <w:szCs w:val="22"/>
        </w:rPr>
        <w:t xml:space="preserve">? </w:t>
      </w:r>
      <w:r w:rsidR="00D91EB9">
        <w:rPr>
          <w:rFonts w:ascii="Garamond" w:hAnsi="Garamond"/>
          <w:sz w:val="22"/>
          <w:szCs w:val="22"/>
        </w:rPr>
        <w:t>Lors de l’évaluation de</w:t>
      </w:r>
      <w:r w:rsidR="005B0F67" w:rsidRPr="005B0F67">
        <w:rPr>
          <w:rFonts w:ascii="Garamond" w:hAnsi="Garamond"/>
          <w:sz w:val="22"/>
          <w:szCs w:val="22"/>
        </w:rPr>
        <w:t xml:space="preserve"> ce paramètre, </w:t>
      </w:r>
      <w:r w:rsidR="00507EB4">
        <w:rPr>
          <w:rFonts w:ascii="Garamond" w:hAnsi="Garamond"/>
          <w:sz w:val="22"/>
          <w:szCs w:val="22"/>
        </w:rPr>
        <w:t>examiner</w:t>
      </w:r>
      <w:r w:rsidR="005B0F67" w:rsidRPr="005B0F67">
        <w:rPr>
          <w:rFonts w:ascii="Garamond" w:hAnsi="Garamond"/>
          <w:sz w:val="22"/>
          <w:szCs w:val="22"/>
        </w:rPr>
        <w:t xml:space="preserve"> également </w:t>
      </w:r>
      <w:r w:rsidR="00507EB4">
        <w:rPr>
          <w:rFonts w:ascii="Garamond" w:hAnsi="Garamond"/>
          <w:sz w:val="22"/>
          <w:szCs w:val="22"/>
        </w:rPr>
        <w:t>d</w:t>
      </w:r>
      <w:r w:rsidR="005B0F67" w:rsidRPr="005B0F67">
        <w:rPr>
          <w:rFonts w:ascii="Garamond" w:hAnsi="Garamond"/>
          <w:sz w:val="22"/>
          <w:szCs w:val="22"/>
        </w:rPr>
        <w:t xml:space="preserve">es systèmes/mécanismes exigés pour la responsabilité, la transparence </w:t>
      </w:r>
      <w:r w:rsidR="005B0F67">
        <w:rPr>
          <w:rFonts w:ascii="Garamond" w:hAnsi="Garamond"/>
          <w:sz w:val="22"/>
          <w:szCs w:val="22"/>
        </w:rPr>
        <w:t>et le transfert des connaissances techniques</w:t>
      </w:r>
      <w:r>
        <w:rPr>
          <w:rFonts w:ascii="Garamond" w:hAnsi="Garamond"/>
          <w:sz w:val="22"/>
          <w:szCs w:val="22"/>
        </w:rPr>
        <w:t xml:space="preserve"> sont en place</w:t>
      </w:r>
      <w:r w:rsidR="005A0E07" w:rsidRPr="005B0F67">
        <w:rPr>
          <w:rFonts w:ascii="Garamond" w:hAnsi="Garamond"/>
          <w:sz w:val="22"/>
          <w:szCs w:val="22"/>
        </w:rPr>
        <w:t xml:space="preserve">. </w:t>
      </w:r>
    </w:p>
    <w:p w:rsidR="005A0E07" w:rsidRPr="005B0F67" w:rsidRDefault="005A0E07" w:rsidP="005A0E07">
      <w:pPr>
        <w:pStyle w:val="Paragraphedeliste"/>
        <w:spacing w:before="0"/>
        <w:ind w:left="360"/>
        <w:rPr>
          <w:rFonts w:ascii="Garamond" w:hAnsi="Garamond"/>
          <w:color w:val="000000"/>
          <w:sz w:val="14"/>
          <w:szCs w:val="14"/>
        </w:rPr>
      </w:pPr>
    </w:p>
    <w:p w:rsidR="005A0E07" w:rsidRPr="0022391A" w:rsidRDefault="0022391A" w:rsidP="005A0E07">
      <w:pPr>
        <w:spacing w:after="0" w:line="240" w:lineRule="auto"/>
        <w:rPr>
          <w:rFonts w:ascii="Garamond" w:hAnsi="Garamond"/>
          <w:color w:val="000000"/>
        </w:rPr>
      </w:pPr>
      <w:r w:rsidRPr="0022391A">
        <w:rPr>
          <w:rFonts w:ascii="Garamond" w:hAnsi="Garamond"/>
          <w:color w:val="000000"/>
          <w:u w:val="single"/>
        </w:rPr>
        <w:t xml:space="preserve">Risques environnementaux </w:t>
      </w:r>
      <w:r w:rsidR="00545D67">
        <w:rPr>
          <w:rFonts w:ascii="Garamond" w:hAnsi="Garamond"/>
          <w:color w:val="000000"/>
          <w:u w:val="single"/>
        </w:rPr>
        <w:t>pour la</w:t>
      </w:r>
      <w:r>
        <w:rPr>
          <w:rFonts w:ascii="Garamond" w:hAnsi="Garamond"/>
          <w:color w:val="000000"/>
          <w:u w:val="single"/>
        </w:rPr>
        <w:t xml:space="preserve"> durabilité </w:t>
      </w:r>
      <w:r w:rsidR="005A0E07" w:rsidRPr="0022391A">
        <w:rPr>
          <w:rFonts w:ascii="Garamond" w:hAnsi="Garamond"/>
          <w:color w:val="000000"/>
          <w:u w:val="single"/>
        </w:rPr>
        <w:t>:</w:t>
      </w:r>
    </w:p>
    <w:p w:rsidR="005A0E07" w:rsidRPr="0022391A" w:rsidRDefault="0022391A" w:rsidP="005A0E07">
      <w:pPr>
        <w:pStyle w:val="Paragraphedeliste"/>
        <w:numPr>
          <w:ilvl w:val="0"/>
          <w:numId w:val="35"/>
        </w:numPr>
        <w:spacing w:before="0"/>
        <w:ind w:left="360"/>
        <w:rPr>
          <w:rFonts w:ascii="Garamond" w:hAnsi="Garamond"/>
          <w:color w:val="000000"/>
          <w:sz w:val="22"/>
          <w:szCs w:val="22"/>
        </w:rPr>
      </w:pPr>
      <w:r>
        <w:rPr>
          <w:rFonts w:ascii="Garamond" w:hAnsi="Garamond"/>
          <w:sz w:val="22"/>
          <w:szCs w:val="22"/>
        </w:rPr>
        <w:t>E</w:t>
      </w:r>
      <w:r w:rsidRPr="0022391A">
        <w:rPr>
          <w:rFonts w:ascii="Garamond" w:hAnsi="Garamond"/>
          <w:sz w:val="22"/>
          <w:szCs w:val="22"/>
        </w:rPr>
        <w:t xml:space="preserve">xiste-t-il des risques environnementaux </w:t>
      </w:r>
      <w:r>
        <w:rPr>
          <w:rFonts w:ascii="Garamond" w:hAnsi="Garamond"/>
          <w:sz w:val="22"/>
          <w:szCs w:val="22"/>
        </w:rPr>
        <w:t>qui pourraient menacer la durabilité des réalisations du projet</w:t>
      </w:r>
      <w:r w:rsidR="005A0E07" w:rsidRPr="0022391A">
        <w:rPr>
          <w:rFonts w:ascii="Garamond" w:hAnsi="Garamond"/>
          <w:sz w:val="22"/>
          <w:szCs w:val="22"/>
        </w:rPr>
        <w:t xml:space="preserve">? </w:t>
      </w:r>
    </w:p>
    <w:p w:rsidR="005A0E07" w:rsidRPr="0022391A" w:rsidRDefault="005A0E07" w:rsidP="005A0E07">
      <w:pPr>
        <w:pStyle w:val="Paragraphedeliste"/>
        <w:spacing w:before="0"/>
        <w:ind w:left="0"/>
        <w:rPr>
          <w:rFonts w:ascii="Garamond" w:hAnsi="Garamond"/>
          <w:color w:val="000000"/>
          <w:sz w:val="28"/>
          <w:szCs w:val="28"/>
        </w:rPr>
      </w:pPr>
    </w:p>
    <w:p w:rsidR="005A0E07" w:rsidRPr="005859A2" w:rsidRDefault="00F453C6" w:rsidP="005A0E07">
      <w:pPr>
        <w:pStyle w:val="Corpsdetexte3"/>
        <w:spacing w:before="0" w:after="0"/>
        <w:rPr>
          <w:rFonts w:ascii="Garamond" w:hAnsi="Garamond"/>
          <w:b/>
          <w:sz w:val="22"/>
          <w:szCs w:val="22"/>
        </w:rPr>
      </w:pPr>
      <w:r w:rsidRPr="005859A2">
        <w:rPr>
          <w:rFonts w:ascii="Garamond" w:hAnsi="Garamond"/>
          <w:b/>
          <w:sz w:val="22"/>
          <w:szCs w:val="22"/>
        </w:rPr>
        <w:t>Conclusions et r</w:t>
      </w:r>
      <w:r w:rsidR="007D553E">
        <w:rPr>
          <w:rFonts w:ascii="Garamond" w:hAnsi="Garamond"/>
          <w:b/>
          <w:sz w:val="22"/>
          <w:szCs w:val="22"/>
        </w:rPr>
        <w:t>ecomma</w:t>
      </w:r>
      <w:r w:rsidR="005A0E07" w:rsidRPr="005859A2">
        <w:rPr>
          <w:rFonts w:ascii="Garamond" w:hAnsi="Garamond"/>
          <w:b/>
          <w:sz w:val="22"/>
          <w:szCs w:val="22"/>
        </w:rPr>
        <w:t>ndations</w:t>
      </w:r>
    </w:p>
    <w:p w:rsidR="005A0E07" w:rsidRPr="005859A2" w:rsidRDefault="005A0E07" w:rsidP="005A0E07">
      <w:pPr>
        <w:pStyle w:val="Corpsdetexte3"/>
        <w:spacing w:before="0" w:after="0"/>
        <w:rPr>
          <w:rFonts w:ascii="Garamond" w:hAnsi="Garamond"/>
          <w:sz w:val="22"/>
          <w:szCs w:val="22"/>
        </w:rPr>
      </w:pPr>
    </w:p>
    <w:p w:rsidR="005A0E07" w:rsidRPr="00D66D3F" w:rsidRDefault="00F453C6" w:rsidP="005A0E07">
      <w:pPr>
        <w:pStyle w:val="Corpsdetexte3"/>
        <w:spacing w:before="0" w:after="0"/>
        <w:rPr>
          <w:rFonts w:ascii="Garamond" w:hAnsi="Garamond"/>
          <w:sz w:val="22"/>
          <w:szCs w:val="22"/>
        </w:rPr>
      </w:pPr>
      <w:r w:rsidRPr="00D66D3F">
        <w:rPr>
          <w:rFonts w:ascii="Garamond" w:hAnsi="Garamond"/>
          <w:sz w:val="22"/>
          <w:szCs w:val="22"/>
        </w:rPr>
        <w:t>L</w:t>
      </w:r>
      <w:r w:rsidR="000979A3">
        <w:rPr>
          <w:rFonts w:ascii="Garamond" w:hAnsi="Garamond"/>
          <w:sz w:val="22"/>
          <w:szCs w:val="22"/>
        </w:rPr>
        <w:t xml:space="preserve">e consultant </w:t>
      </w:r>
      <w:r w:rsidRPr="00D66D3F">
        <w:rPr>
          <w:rFonts w:ascii="Garamond" w:hAnsi="Garamond"/>
          <w:sz w:val="22"/>
          <w:szCs w:val="22"/>
        </w:rPr>
        <w:t xml:space="preserve"> inclura un paragraphe dans le rapport</w:t>
      </w:r>
      <w:r w:rsidR="00B858D6">
        <w:rPr>
          <w:rFonts w:ascii="Garamond" w:hAnsi="Garamond"/>
          <w:sz w:val="22"/>
          <w:szCs w:val="22"/>
        </w:rPr>
        <w:t>, exposant l</w:t>
      </w:r>
      <w:r w:rsidR="00D66D3F" w:rsidRPr="00D66D3F">
        <w:rPr>
          <w:rFonts w:ascii="Garamond" w:hAnsi="Garamond"/>
          <w:sz w:val="22"/>
          <w:szCs w:val="22"/>
        </w:rPr>
        <w:t>es conclusions</w:t>
      </w:r>
      <w:r w:rsidR="00D66D3F">
        <w:rPr>
          <w:rFonts w:ascii="Garamond" w:hAnsi="Garamond"/>
          <w:sz w:val="22"/>
          <w:szCs w:val="22"/>
        </w:rPr>
        <w:t xml:space="preserve"> fondées sur des données probantes</w:t>
      </w:r>
      <w:r w:rsidR="00D66D3F" w:rsidRPr="00D66D3F">
        <w:rPr>
          <w:rFonts w:ascii="Garamond" w:hAnsi="Garamond"/>
          <w:sz w:val="22"/>
          <w:szCs w:val="22"/>
        </w:rPr>
        <w:t xml:space="preserve"> de l’</w:t>
      </w:r>
      <w:r w:rsidR="000979A3">
        <w:rPr>
          <w:rFonts w:ascii="Garamond" w:hAnsi="Garamond"/>
          <w:sz w:val="22"/>
          <w:szCs w:val="22"/>
        </w:rPr>
        <w:t xml:space="preserve">évaluation </w:t>
      </w:r>
      <w:r w:rsidR="00157EB7">
        <w:rPr>
          <w:rFonts w:ascii="Garamond" w:hAnsi="Garamond"/>
          <w:sz w:val="22"/>
          <w:szCs w:val="22"/>
        </w:rPr>
        <w:t xml:space="preserve">à </w:t>
      </w:r>
      <w:r w:rsidR="00D66D3F" w:rsidRPr="00D66D3F">
        <w:rPr>
          <w:rFonts w:ascii="Garamond" w:hAnsi="Garamond"/>
          <w:sz w:val="22"/>
          <w:szCs w:val="22"/>
        </w:rPr>
        <w:t>mi-parcours, à la lumière des résultats</w:t>
      </w:r>
      <w:r w:rsidR="005A0E07" w:rsidRPr="00D66D3F">
        <w:rPr>
          <w:rFonts w:ascii="Garamond" w:hAnsi="Garamond"/>
          <w:sz w:val="22"/>
          <w:szCs w:val="22"/>
        </w:rPr>
        <w:t>.</w:t>
      </w:r>
      <w:r w:rsidR="005A0E07" w:rsidRPr="0074140B">
        <w:rPr>
          <w:rStyle w:val="Appelnotedebasdep"/>
          <w:rFonts w:ascii="Garamond" w:eastAsiaTheme="majorEastAsia" w:hAnsi="Garamond"/>
          <w:sz w:val="22"/>
          <w:szCs w:val="22"/>
        </w:rPr>
        <w:footnoteReference w:id="8"/>
      </w:r>
    </w:p>
    <w:p w:rsidR="005A0E07" w:rsidRPr="00D66D3F" w:rsidRDefault="005A0E07" w:rsidP="005A0E07">
      <w:pPr>
        <w:pStyle w:val="Corpsdetexte3"/>
        <w:spacing w:before="0" w:after="0"/>
        <w:rPr>
          <w:rFonts w:ascii="Garamond" w:hAnsi="Garamond"/>
          <w:sz w:val="14"/>
          <w:szCs w:val="14"/>
        </w:rPr>
      </w:pPr>
    </w:p>
    <w:p w:rsidR="005A0E07" w:rsidRPr="00B858D6" w:rsidRDefault="00B858D6" w:rsidP="005A0E07">
      <w:pPr>
        <w:pStyle w:val="Corpsdetexte3"/>
        <w:spacing w:before="0" w:after="0"/>
        <w:rPr>
          <w:rFonts w:ascii="Garamond" w:hAnsi="Garamond"/>
          <w:sz w:val="22"/>
          <w:szCs w:val="22"/>
        </w:rPr>
      </w:pPr>
      <w:r w:rsidRPr="00B858D6">
        <w:rPr>
          <w:rFonts w:ascii="Garamond" w:hAnsi="Garamond"/>
          <w:sz w:val="22"/>
          <w:szCs w:val="22"/>
        </w:rPr>
        <w:t xml:space="preserve">Des recommandations </w:t>
      </w:r>
      <w:r w:rsidR="000C6998">
        <w:rPr>
          <w:rFonts w:ascii="Garamond" w:hAnsi="Garamond"/>
          <w:sz w:val="22"/>
          <w:szCs w:val="22"/>
        </w:rPr>
        <w:t xml:space="preserve">seront formulées </w:t>
      </w:r>
      <w:r w:rsidR="00157EB7">
        <w:rPr>
          <w:rFonts w:ascii="Garamond" w:hAnsi="Garamond"/>
          <w:sz w:val="22"/>
          <w:szCs w:val="22"/>
        </w:rPr>
        <w:t xml:space="preserve">sous forme de </w:t>
      </w:r>
      <w:r w:rsidRPr="00B858D6">
        <w:rPr>
          <w:rFonts w:ascii="Garamond" w:hAnsi="Garamond"/>
          <w:sz w:val="22"/>
          <w:szCs w:val="22"/>
        </w:rPr>
        <w:t xml:space="preserve">propositions succinctes d’interventions fondamentales </w:t>
      </w:r>
      <w:r w:rsidR="00FE0FAB">
        <w:rPr>
          <w:rFonts w:ascii="Garamond" w:hAnsi="Garamond"/>
          <w:sz w:val="22"/>
          <w:szCs w:val="22"/>
        </w:rPr>
        <w:t>qui seron</w:t>
      </w:r>
      <w:r>
        <w:rPr>
          <w:rFonts w:ascii="Garamond" w:hAnsi="Garamond"/>
          <w:sz w:val="22"/>
          <w:szCs w:val="22"/>
        </w:rPr>
        <w:t xml:space="preserve">t spécifiques, mesurables, réalisables et appropriées. </w:t>
      </w:r>
      <w:r w:rsidRPr="00B858D6">
        <w:rPr>
          <w:rFonts w:ascii="Garamond" w:hAnsi="Garamond"/>
          <w:sz w:val="22"/>
          <w:szCs w:val="22"/>
        </w:rPr>
        <w:t>Un tableau de</w:t>
      </w:r>
      <w:r w:rsidR="00B0418E">
        <w:rPr>
          <w:rFonts w:ascii="Garamond" w:hAnsi="Garamond"/>
          <w:sz w:val="22"/>
          <w:szCs w:val="22"/>
        </w:rPr>
        <w:t>s</w:t>
      </w:r>
      <w:r w:rsidR="00DE1ED8">
        <w:rPr>
          <w:rFonts w:ascii="Garamond" w:hAnsi="Garamond"/>
          <w:sz w:val="22"/>
          <w:szCs w:val="22"/>
        </w:rPr>
        <w:t xml:space="preserve"> </w:t>
      </w:r>
      <w:r w:rsidRPr="00B858D6">
        <w:rPr>
          <w:rFonts w:ascii="Garamond" w:hAnsi="Garamond"/>
          <w:sz w:val="22"/>
          <w:szCs w:val="22"/>
        </w:rPr>
        <w:t xml:space="preserve">recommandations devrait être joint </w:t>
      </w:r>
      <w:r>
        <w:rPr>
          <w:rFonts w:ascii="Garamond" w:hAnsi="Garamond"/>
          <w:sz w:val="22"/>
          <w:szCs w:val="22"/>
        </w:rPr>
        <w:t xml:space="preserve">au résumé du rapport. </w:t>
      </w:r>
    </w:p>
    <w:p w:rsidR="005A0E07" w:rsidRPr="0031128A" w:rsidRDefault="0031128A" w:rsidP="005A0E07">
      <w:pPr>
        <w:pStyle w:val="Corpsdetexte3"/>
        <w:spacing w:before="0" w:after="0"/>
        <w:rPr>
          <w:rFonts w:ascii="Garamond" w:hAnsi="Garamond"/>
          <w:sz w:val="22"/>
          <w:szCs w:val="22"/>
        </w:rPr>
      </w:pPr>
      <w:r w:rsidRPr="0031128A">
        <w:rPr>
          <w:rFonts w:ascii="Garamond" w:hAnsi="Garamond"/>
          <w:sz w:val="22"/>
          <w:szCs w:val="22"/>
        </w:rPr>
        <w:t>L</w:t>
      </w:r>
      <w:r w:rsidR="000979A3">
        <w:rPr>
          <w:rFonts w:ascii="Garamond" w:hAnsi="Garamond"/>
          <w:sz w:val="22"/>
          <w:szCs w:val="22"/>
        </w:rPr>
        <w:t xml:space="preserve">e consultant </w:t>
      </w:r>
      <w:r w:rsidRPr="0031128A">
        <w:rPr>
          <w:rFonts w:ascii="Garamond" w:hAnsi="Garamond"/>
          <w:sz w:val="22"/>
          <w:szCs w:val="22"/>
        </w:rPr>
        <w:t xml:space="preserve"> devra formuler</w:t>
      </w:r>
      <w:r>
        <w:rPr>
          <w:rFonts w:ascii="Garamond" w:hAnsi="Garamond"/>
          <w:sz w:val="22"/>
          <w:szCs w:val="22"/>
        </w:rPr>
        <w:t xml:space="preserve"> 15 recomma</w:t>
      </w:r>
      <w:r w:rsidRPr="0031128A">
        <w:rPr>
          <w:rFonts w:ascii="Garamond" w:hAnsi="Garamond"/>
          <w:sz w:val="22"/>
          <w:szCs w:val="22"/>
        </w:rPr>
        <w:t>ndations au maximum</w:t>
      </w:r>
      <w:r w:rsidR="005A0E07" w:rsidRPr="0031128A">
        <w:rPr>
          <w:rFonts w:ascii="Garamond" w:hAnsi="Garamond"/>
          <w:sz w:val="22"/>
          <w:szCs w:val="22"/>
        </w:rPr>
        <w:t xml:space="preserve">. </w:t>
      </w:r>
    </w:p>
    <w:p w:rsidR="005A0E07" w:rsidRPr="0031128A" w:rsidRDefault="005A0E07" w:rsidP="005A0E07">
      <w:pPr>
        <w:pStyle w:val="Corpsdetexte3"/>
        <w:spacing w:before="0" w:after="0"/>
        <w:rPr>
          <w:rFonts w:ascii="Garamond" w:hAnsi="Garamond"/>
          <w:sz w:val="28"/>
          <w:szCs w:val="28"/>
        </w:rPr>
      </w:pPr>
    </w:p>
    <w:p w:rsidR="005A0E07" w:rsidRPr="005859A2" w:rsidRDefault="0031128A" w:rsidP="005A0E07">
      <w:pPr>
        <w:spacing w:after="0" w:line="240" w:lineRule="auto"/>
        <w:jc w:val="both"/>
        <w:rPr>
          <w:rFonts w:ascii="Garamond" w:hAnsi="Garamond"/>
          <w:b/>
        </w:rPr>
      </w:pPr>
      <w:r w:rsidRPr="005859A2">
        <w:rPr>
          <w:rFonts w:ascii="Garamond" w:hAnsi="Garamond"/>
          <w:b/>
        </w:rPr>
        <w:t xml:space="preserve">Évaluation </w:t>
      </w:r>
    </w:p>
    <w:p w:rsidR="005A0E07" w:rsidRPr="005859A2" w:rsidRDefault="005A0E07" w:rsidP="005A0E07">
      <w:pPr>
        <w:spacing w:after="0" w:line="240" w:lineRule="auto"/>
        <w:jc w:val="both"/>
        <w:rPr>
          <w:rFonts w:ascii="Garamond" w:hAnsi="Garamond"/>
        </w:rPr>
      </w:pPr>
    </w:p>
    <w:p w:rsidR="005A0E07" w:rsidRDefault="0031128A" w:rsidP="005A0E07">
      <w:pPr>
        <w:spacing w:after="0" w:line="240" w:lineRule="auto"/>
        <w:jc w:val="both"/>
        <w:rPr>
          <w:rFonts w:ascii="Garamond" w:hAnsi="Garamond"/>
        </w:rPr>
      </w:pPr>
      <w:r w:rsidRPr="0031128A">
        <w:rPr>
          <w:rFonts w:ascii="Garamond" w:hAnsi="Garamond"/>
        </w:rPr>
        <w:t>L</w:t>
      </w:r>
      <w:r w:rsidR="000979A3">
        <w:rPr>
          <w:rFonts w:ascii="Garamond" w:hAnsi="Garamond"/>
        </w:rPr>
        <w:t xml:space="preserve">e consultant </w:t>
      </w:r>
      <w:r w:rsidR="00B0418E">
        <w:rPr>
          <w:rFonts w:ascii="Garamond" w:hAnsi="Garamond"/>
        </w:rPr>
        <w:t xml:space="preserve"> communiquera </w:t>
      </w:r>
      <w:r w:rsidR="000979A3">
        <w:rPr>
          <w:rFonts w:ascii="Garamond" w:hAnsi="Garamond"/>
        </w:rPr>
        <w:t>ses</w:t>
      </w:r>
      <w:r w:rsidR="00DE1ED8">
        <w:rPr>
          <w:rFonts w:ascii="Garamond" w:hAnsi="Garamond"/>
        </w:rPr>
        <w:t xml:space="preserve"> </w:t>
      </w:r>
      <w:r w:rsidRPr="0031128A">
        <w:rPr>
          <w:rFonts w:ascii="Garamond" w:hAnsi="Garamond"/>
        </w:rPr>
        <w:t xml:space="preserve">évaluations des résultats du projet et fera une brève description des réalisations associées dans le </w:t>
      </w:r>
      <w:r w:rsidR="005A0E07" w:rsidRPr="0031128A">
        <w:rPr>
          <w:rFonts w:ascii="Garamond" w:hAnsi="Garamond"/>
          <w:i/>
        </w:rPr>
        <w:t>T</w:t>
      </w:r>
      <w:r>
        <w:rPr>
          <w:rFonts w:ascii="Garamond" w:hAnsi="Garamond"/>
          <w:i/>
        </w:rPr>
        <w:t>ableau de résumé des évaluations et réalisation</w:t>
      </w:r>
      <w:r w:rsidR="007D553E">
        <w:rPr>
          <w:rFonts w:ascii="Garamond" w:hAnsi="Garamond"/>
          <w:i/>
        </w:rPr>
        <w:t>s</w:t>
      </w:r>
      <w:r w:rsidR="00DE1ED8">
        <w:rPr>
          <w:rFonts w:ascii="Garamond" w:hAnsi="Garamond"/>
          <w:i/>
        </w:rPr>
        <w:t xml:space="preserve"> </w:t>
      </w:r>
      <w:r w:rsidRPr="0031128A">
        <w:rPr>
          <w:rFonts w:ascii="Garamond" w:hAnsi="Garamond"/>
        </w:rPr>
        <w:t>dans le résumé du rapport de l’</w:t>
      </w:r>
      <w:r w:rsidR="000979A3">
        <w:rPr>
          <w:rFonts w:ascii="Garamond" w:hAnsi="Garamond"/>
        </w:rPr>
        <w:t xml:space="preserve">évaluation </w:t>
      </w:r>
      <w:r w:rsidR="007D553E">
        <w:rPr>
          <w:rFonts w:ascii="Garamond" w:hAnsi="Garamond"/>
        </w:rPr>
        <w:t xml:space="preserve">à </w:t>
      </w:r>
      <w:r w:rsidRPr="0031128A">
        <w:rPr>
          <w:rFonts w:ascii="Garamond" w:hAnsi="Garamond"/>
        </w:rPr>
        <w:t>mi-parcours</w:t>
      </w:r>
      <w:r w:rsidR="005A0E07" w:rsidRPr="0031128A">
        <w:rPr>
          <w:rFonts w:ascii="Garamond" w:hAnsi="Garamond"/>
        </w:rPr>
        <w:t xml:space="preserve">. </w:t>
      </w:r>
      <w:r w:rsidR="007D553E">
        <w:rPr>
          <w:rFonts w:ascii="Garamond" w:hAnsi="Garamond"/>
        </w:rPr>
        <w:t xml:space="preserve">Des </w:t>
      </w:r>
      <w:r w:rsidR="00C23BBA" w:rsidRPr="00C23BBA">
        <w:rPr>
          <w:rFonts w:ascii="Garamond" w:hAnsi="Garamond"/>
        </w:rPr>
        <w:t>évaluation</w:t>
      </w:r>
      <w:r w:rsidR="007D553E">
        <w:rPr>
          <w:rFonts w:ascii="Garamond" w:hAnsi="Garamond"/>
        </w:rPr>
        <w:t>s</w:t>
      </w:r>
      <w:r w:rsidR="00C23BBA" w:rsidRPr="00C23BBA">
        <w:rPr>
          <w:rFonts w:ascii="Garamond" w:hAnsi="Garamond"/>
        </w:rPr>
        <w:t xml:space="preserve"> de la stratégie </w:t>
      </w:r>
      <w:r w:rsidR="003B63CA">
        <w:rPr>
          <w:rFonts w:ascii="Garamond" w:hAnsi="Garamond"/>
        </w:rPr>
        <w:t>du</w:t>
      </w:r>
      <w:r w:rsidR="00C23BBA" w:rsidRPr="00C23BBA">
        <w:rPr>
          <w:rFonts w:ascii="Garamond" w:hAnsi="Garamond"/>
        </w:rPr>
        <w:t xml:space="preserve"> projet </w:t>
      </w:r>
      <w:r w:rsidR="00C23BBA">
        <w:rPr>
          <w:rFonts w:ascii="Garamond" w:hAnsi="Garamond"/>
        </w:rPr>
        <w:t>ne sont pas exigées</w:t>
      </w:r>
      <w:r w:rsidR="000979A3">
        <w:rPr>
          <w:rFonts w:ascii="Garamond" w:hAnsi="Garamond"/>
        </w:rPr>
        <w:t xml:space="preserve"> à cette étape</w:t>
      </w:r>
      <w:r w:rsidR="005A0E07" w:rsidRPr="00C23BBA">
        <w:rPr>
          <w:rFonts w:ascii="Garamond" w:hAnsi="Garamond"/>
        </w:rPr>
        <w:t>.</w:t>
      </w:r>
    </w:p>
    <w:p w:rsidR="000979A3" w:rsidRDefault="000979A3" w:rsidP="005A0E07">
      <w:pPr>
        <w:spacing w:after="0" w:line="240" w:lineRule="auto"/>
        <w:jc w:val="both"/>
        <w:rPr>
          <w:rFonts w:ascii="Garamond" w:hAnsi="Garamond"/>
        </w:rPr>
      </w:pPr>
    </w:p>
    <w:p w:rsidR="000979A3" w:rsidRPr="00F34907" w:rsidRDefault="000979A3" w:rsidP="005A0E07">
      <w:pPr>
        <w:spacing w:after="0" w:line="240" w:lineRule="auto"/>
        <w:jc w:val="both"/>
        <w:rPr>
          <w:rFonts w:ascii="Garamond" w:hAnsi="Garamond"/>
          <w:b/>
        </w:rPr>
      </w:pPr>
    </w:p>
    <w:p w:rsidR="005A0E07" w:rsidRPr="00F34907" w:rsidRDefault="005A0E07" w:rsidP="005A0E07">
      <w:pPr>
        <w:spacing w:after="0" w:line="240" w:lineRule="auto"/>
        <w:rPr>
          <w:rFonts w:ascii="Garamond" w:hAnsi="Garamond"/>
          <w:b/>
          <w:sz w:val="18"/>
          <w:szCs w:val="18"/>
        </w:rPr>
      </w:pPr>
    </w:p>
    <w:p w:rsidR="005A0E07" w:rsidRPr="00221D52" w:rsidRDefault="005A0E07" w:rsidP="005A0E07">
      <w:pPr>
        <w:pStyle w:val="Lgende"/>
        <w:keepNext/>
        <w:spacing w:after="0"/>
        <w:jc w:val="center"/>
      </w:pPr>
      <w:r w:rsidRPr="005859A2">
        <w:t>Table</w:t>
      </w:r>
      <w:r w:rsidR="00C51545">
        <w:t xml:space="preserve">au </w:t>
      </w:r>
      <w:r w:rsidR="00221D52" w:rsidRPr="00221D52">
        <w:t xml:space="preserve">de résumé de l’évaluation et des réalisations </w:t>
      </w:r>
      <w:r w:rsidR="00221D52">
        <w:t>de l’</w:t>
      </w:r>
      <w:r w:rsidR="000979A3">
        <w:t xml:space="preserve">évaluation </w:t>
      </w:r>
      <w:r w:rsidR="00C51545">
        <w:t xml:space="preserve">à </w:t>
      </w:r>
      <w:r w:rsidR="00221D52">
        <w:t>mi-parcours du</w:t>
      </w:r>
      <w:r w:rsidR="00002AEE">
        <w:t xml:space="preserve"> </w:t>
      </w:r>
      <w:r w:rsidR="00ED3AC8" w:rsidRPr="0042465C">
        <w:rPr>
          <w:bCs w:val="0"/>
        </w:rPr>
        <w:t>Programme National de réduction des émissions de Gaz à Ef</w:t>
      </w:r>
      <w:r w:rsidR="00ED3AC8">
        <w:rPr>
          <w:bCs w:val="0"/>
        </w:rPr>
        <w:t>fet de Serre à travers l'Efficac</w:t>
      </w:r>
      <w:r w:rsidR="00ED3AC8" w:rsidRPr="0042465C">
        <w:rPr>
          <w:bCs w:val="0"/>
        </w:rPr>
        <w:t>ité Énergétique dans le secteur du bâtiment au Sénégal-PNEEB</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74140B"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74140B" w:rsidRDefault="00355A8F" w:rsidP="00A51537">
            <w:pPr>
              <w:rPr>
                <w:rFonts w:ascii="Garamond" w:hAnsi="Garamond"/>
                <w:b/>
                <w:color w:val="FFFFFF" w:themeColor="background1"/>
                <w:sz w:val="18"/>
                <w:szCs w:val="18"/>
              </w:rPr>
            </w:pPr>
            <w:r>
              <w:rPr>
                <w:rFonts w:ascii="Garamond" w:hAnsi="Garamond"/>
                <w:b/>
                <w:color w:val="FFFFFF" w:themeColor="background1"/>
                <w:sz w:val="18"/>
                <w:szCs w:val="18"/>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74140B" w:rsidRDefault="007D553E" w:rsidP="000979A3">
            <w:pPr>
              <w:rPr>
                <w:rFonts w:ascii="Garamond" w:hAnsi="Garamond"/>
                <w:b/>
                <w:color w:val="FFFFFF" w:themeColor="background1"/>
                <w:sz w:val="18"/>
                <w:szCs w:val="18"/>
              </w:rPr>
            </w:pPr>
            <w:r>
              <w:rPr>
                <w:rFonts w:ascii="Garamond" w:hAnsi="Garamond"/>
                <w:b/>
                <w:color w:val="FFFFFF" w:themeColor="background1"/>
                <w:sz w:val="18"/>
                <w:szCs w:val="18"/>
              </w:rPr>
              <w:t>Evaluation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74140B" w:rsidRDefault="005A0E07" w:rsidP="00A51537">
            <w:pPr>
              <w:rPr>
                <w:rFonts w:ascii="Garamond" w:hAnsi="Garamond"/>
                <w:b/>
                <w:color w:val="FFFFFF" w:themeColor="background1"/>
                <w:sz w:val="18"/>
                <w:szCs w:val="18"/>
              </w:rPr>
            </w:pPr>
            <w:r w:rsidRPr="0074140B">
              <w:rPr>
                <w:rFonts w:ascii="Garamond" w:hAnsi="Garamond"/>
                <w:b/>
                <w:color w:val="FFFFFF" w:themeColor="background1"/>
                <w:sz w:val="18"/>
                <w:szCs w:val="18"/>
              </w:rPr>
              <w:t>Description</w:t>
            </w:r>
            <w:r w:rsidR="007D553E">
              <w:rPr>
                <w:rFonts w:ascii="Garamond" w:hAnsi="Garamond"/>
                <w:b/>
                <w:color w:val="FFFFFF" w:themeColor="background1"/>
                <w:sz w:val="18"/>
                <w:szCs w:val="18"/>
              </w:rPr>
              <w:t xml:space="preserve"> de la réalisation</w:t>
            </w:r>
          </w:p>
        </w:tc>
      </w:tr>
      <w:tr w:rsidR="005A0E07" w:rsidRPr="0074140B"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74140B" w:rsidRDefault="005A0E07" w:rsidP="003B63C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rPr>
            </w:pP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rPr>
            </w:pPr>
          </w:p>
        </w:tc>
      </w:tr>
      <w:tr w:rsidR="005A0E07" w:rsidRPr="00024F50" w:rsidTr="00A51537">
        <w:trPr>
          <w:cantSplit/>
          <w:trHeight w:val="104"/>
        </w:trPr>
        <w:tc>
          <w:tcPr>
            <w:tcW w:w="1722" w:type="dxa"/>
            <w:vMerge w:val="restart"/>
            <w:tcBorders>
              <w:top w:val="single" w:sz="4" w:space="0" w:color="auto"/>
              <w:left w:val="single" w:sz="4" w:space="0" w:color="auto"/>
              <w:right w:val="single" w:sz="4" w:space="0" w:color="auto"/>
            </w:tcBorders>
          </w:tcPr>
          <w:p w:rsidR="005A0E07" w:rsidRPr="0074140B" w:rsidRDefault="003B63CA" w:rsidP="003B63CA">
            <w:pPr>
              <w:rPr>
                <w:rFonts w:ascii="Garamond" w:hAnsi="Garamond"/>
                <w:b/>
                <w:sz w:val="18"/>
                <w:szCs w:val="18"/>
              </w:rPr>
            </w:pPr>
            <w:r>
              <w:rPr>
                <w:rFonts w:ascii="Garamond" w:hAnsi="Garamond"/>
                <w:b/>
                <w:sz w:val="18"/>
                <w:szCs w:val="18"/>
              </w:rPr>
              <w:t>Progrès accomplis vers la réalisation des résultats</w:t>
            </w:r>
          </w:p>
        </w:tc>
        <w:tc>
          <w:tcPr>
            <w:tcW w:w="1968" w:type="dxa"/>
            <w:tcBorders>
              <w:top w:val="single" w:sz="4" w:space="0" w:color="auto"/>
              <w:left w:val="single" w:sz="4" w:space="0" w:color="auto"/>
              <w:bottom w:val="single" w:sz="4" w:space="0" w:color="auto"/>
              <w:right w:val="single" w:sz="4" w:space="0" w:color="auto"/>
            </w:tcBorders>
          </w:tcPr>
          <w:p w:rsidR="005A0E07" w:rsidRPr="003B63CA" w:rsidRDefault="00355A8F" w:rsidP="00596ADB">
            <w:pPr>
              <w:rPr>
                <w:rFonts w:ascii="Garamond" w:hAnsi="Garamond"/>
                <w:sz w:val="18"/>
                <w:szCs w:val="18"/>
              </w:rPr>
            </w:pPr>
            <w:r>
              <w:rPr>
                <w:rFonts w:ascii="Garamond" w:hAnsi="Garamond"/>
                <w:sz w:val="18"/>
                <w:szCs w:val="18"/>
              </w:rPr>
              <w:t>Evalua</w:t>
            </w:r>
            <w:r w:rsidR="003B63CA" w:rsidRPr="003B63CA">
              <w:rPr>
                <w:rFonts w:ascii="Garamond" w:hAnsi="Garamond"/>
                <w:sz w:val="18"/>
                <w:szCs w:val="18"/>
              </w:rPr>
              <w:t xml:space="preserve">tion de </w:t>
            </w:r>
            <w:r>
              <w:rPr>
                <w:rFonts w:ascii="Garamond" w:hAnsi="Garamond"/>
                <w:sz w:val="18"/>
                <w:szCs w:val="18"/>
              </w:rPr>
              <w:t xml:space="preserve">la réalisation de </w:t>
            </w:r>
            <w:r w:rsidR="003B63CA" w:rsidRPr="003B63CA">
              <w:rPr>
                <w:rFonts w:ascii="Garamond" w:hAnsi="Garamond"/>
                <w:sz w:val="18"/>
                <w:szCs w:val="18"/>
              </w:rPr>
              <w:t xml:space="preserve">l’objectif </w:t>
            </w:r>
            <w:r>
              <w:rPr>
                <w:rFonts w:ascii="Garamond" w:hAnsi="Garamond"/>
                <w:sz w:val="18"/>
                <w:szCs w:val="18"/>
              </w:rPr>
              <w:t>: (sur une échelle à 6 niveaux</w:t>
            </w:r>
            <w:r w:rsidR="005A0E07"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5A0E07" w:rsidRPr="003B63CA" w:rsidRDefault="005A0E07" w:rsidP="00A51537">
            <w:pPr>
              <w:rPr>
                <w:rFonts w:ascii="Garamond" w:hAnsi="Garamond"/>
                <w:sz w:val="18"/>
                <w:szCs w:val="18"/>
              </w:rPr>
            </w:pPr>
          </w:p>
        </w:tc>
      </w:tr>
      <w:tr w:rsidR="005A0E07" w:rsidRPr="00024F50" w:rsidTr="00A51537">
        <w:trPr>
          <w:cantSplit/>
          <w:trHeight w:val="104"/>
        </w:trPr>
        <w:tc>
          <w:tcPr>
            <w:tcW w:w="1722" w:type="dxa"/>
            <w:vMerge/>
            <w:tcBorders>
              <w:left w:val="single" w:sz="4" w:space="0" w:color="auto"/>
              <w:right w:val="single" w:sz="4" w:space="0" w:color="auto"/>
            </w:tcBorders>
          </w:tcPr>
          <w:p w:rsidR="005A0E07" w:rsidRPr="003B63CA" w:rsidRDefault="005A0E07" w:rsidP="00A5153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96ADB" w:rsidRDefault="003B63CA" w:rsidP="00A51537">
            <w:pPr>
              <w:rPr>
                <w:rFonts w:ascii="Garamond" w:hAnsi="Garamond"/>
                <w:sz w:val="18"/>
                <w:szCs w:val="18"/>
              </w:rPr>
            </w:pPr>
            <w:r>
              <w:rPr>
                <w:rFonts w:ascii="Garamond" w:hAnsi="Garamond"/>
                <w:sz w:val="18"/>
                <w:szCs w:val="18"/>
              </w:rPr>
              <w:t xml:space="preserve">Réalisation </w:t>
            </w:r>
            <w:r w:rsidR="00596ADB" w:rsidRPr="00596ADB">
              <w:rPr>
                <w:rFonts w:ascii="Garamond" w:hAnsi="Garamond"/>
                <w:sz w:val="18"/>
                <w:szCs w:val="18"/>
              </w:rPr>
              <w:t xml:space="preserve">1 </w:t>
            </w:r>
          </w:p>
          <w:p w:rsidR="005A0E07" w:rsidRPr="00596ADB" w:rsidRDefault="00355A8F" w:rsidP="00355A8F">
            <w:pPr>
              <w:rPr>
                <w:rFonts w:ascii="Garamond" w:hAnsi="Garamond"/>
                <w:sz w:val="18"/>
                <w:szCs w:val="18"/>
              </w:rPr>
            </w:pPr>
            <w:r>
              <w:rPr>
                <w:rFonts w:ascii="Garamond" w:hAnsi="Garamond"/>
                <w:sz w:val="18"/>
                <w:szCs w:val="18"/>
              </w:rPr>
              <w:t xml:space="preserve">Evaluation </w:t>
            </w:r>
            <w:r w:rsidRPr="003B63CA">
              <w:rPr>
                <w:rFonts w:ascii="Garamond" w:hAnsi="Garamond"/>
                <w:sz w:val="18"/>
                <w:szCs w:val="18"/>
              </w:rPr>
              <w:t xml:space="preserve">de </w:t>
            </w:r>
            <w:r>
              <w:rPr>
                <w:rFonts w:ascii="Garamond" w:hAnsi="Garamond"/>
                <w:sz w:val="18"/>
                <w:szCs w:val="18"/>
              </w:rPr>
              <w:t xml:space="preserve">la réalisation </w:t>
            </w:r>
            <w:r w:rsidR="005A0E07" w:rsidRPr="00596ADB">
              <w:rPr>
                <w:rFonts w:ascii="Garamond" w:hAnsi="Garamond"/>
                <w:sz w:val="18"/>
                <w:szCs w:val="18"/>
              </w:rPr>
              <w:t>: (</w:t>
            </w:r>
            <w:r w:rsidR="00596ADB">
              <w:rPr>
                <w:rFonts w:ascii="Garamond" w:hAnsi="Garamond"/>
                <w:sz w:val="18"/>
                <w:szCs w:val="18"/>
              </w:rPr>
              <w:t>sur une</w:t>
            </w:r>
            <w:r>
              <w:rPr>
                <w:rFonts w:ascii="Garamond" w:hAnsi="Garamond"/>
                <w:sz w:val="18"/>
                <w:szCs w:val="18"/>
              </w:rPr>
              <w:t xml:space="preserve"> échelle à 6 niveaux</w:t>
            </w:r>
            <w:r w:rsidR="005A0E07" w:rsidRPr="00596ADB">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5A0E07" w:rsidRPr="00596ADB" w:rsidRDefault="005A0E07" w:rsidP="00A51537">
            <w:pPr>
              <w:rPr>
                <w:rFonts w:ascii="Garamond" w:hAnsi="Garamond"/>
                <w:sz w:val="18"/>
                <w:szCs w:val="18"/>
              </w:rPr>
            </w:pPr>
          </w:p>
        </w:tc>
      </w:tr>
      <w:tr w:rsidR="005A0E07" w:rsidRPr="00024F50" w:rsidTr="00A51537">
        <w:trPr>
          <w:cantSplit/>
          <w:trHeight w:val="103"/>
        </w:trPr>
        <w:tc>
          <w:tcPr>
            <w:tcW w:w="1722" w:type="dxa"/>
            <w:vMerge/>
            <w:tcBorders>
              <w:left w:val="single" w:sz="4" w:space="0" w:color="auto"/>
              <w:right w:val="single" w:sz="4" w:space="0" w:color="auto"/>
            </w:tcBorders>
          </w:tcPr>
          <w:p w:rsidR="005A0E07" w:rsidRPr="00596ADB" w:rsidRDefault="005A0E07" w:rsidP="00A5153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96ADB" w:rsidRDefault="00596ADB" w:rsidP="00355A8F">
            <w:pPr>
              <w:rPr>
                <w:rFonts w:ascii="Garamond" w:hAnsi="Garamond"/>
                <w:sz w:val="18"/>
                <w:szCs w:val="18"/>
              </w:rPr>
            </w:pPr>
            <w:r>
              <w:rPr>
                <w:rFonts w:ascii="Garamond" w:hAnsi="Garamond"/>
                <w:sz w:val="18"/>
                <w:szCs w:val="18"/>
              </w:rPr>
              <w:t xml:space="preserve">Réalisation 2 </w:t>
            </w:r>
            <w:r w:rsidR="00355A8F">
              <w:rPr>
                <w:rFonts w:ascii="Garamond" w:hAnsi="Garamond"/>
                <w:sz w:val="18"/>
                <w:szCs w:val="18"/>
              </w:rPr>
              <w:t xml:space="preserve"> Evaluation de la  réalisation</w:t>
            </w:r>
            <w:r w:rsidR="005A0E07" w:rsidRPr="00596ADB">
              <w:rPr>
                <w:rFonts w:ascii="Garamond" w:hAnsi="Garamond"/>
                <w:sz w:val="18"/>
                <w:szCs w:val="18"/>
              </w:rPr>
              <w:t>: (</w:t>
            </w:r>
            <w:r>
              <w:rPr>
                <w:rFonts w:ascii="Garamond" w:hAnsi="Garamond"/>
                <w:sz w:val="18"/>
                <w:szCs w:val="18"/>
              </w:rPr>
              <w:t xml:space="preserve">sur une </w:t>
            </w:r>
            <w:r w:rsidR="00355A8F">
              <w:rPr>
                <w:rFonts w:ascii="Garamond" w:hAnsi="Garamond"/>
                <w:sz w:val="18"/>
                <w:szCs w:val="18"/>
              </w:rPr>
              <w:t xml:space="preserve"> échelle à 6 niveaux</w:t>
            </w:r>
            <w:r w:rsidR="00355A8F"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5A0E07" w:rsidRPr="00596ADB" w:rsidRDefault="005A0E07" w:rsidP="00A51537">
            <w:pPr>
              <w:rPr>
                <w:rFonts w:ascii="Garamond" w:hAnsi="Garamond"/>
                <w:sz w:val="18"/>
                <w:szCs w:val="18"/>
              </w:rPr>
            </w:pPr>
          </w:p>
        </w:tc>
      </w:tr>
      <w:tr w:rsidR="005A0E07" w:rsidRPr="00024F50" w:rsidTr="00A51537">
        <w:trPr>
          <w:cantSplit/>
          <w:trHeight w:val="103"/>
        </w:trPr>
        <w:tc>
          <w:tcPr>
            <w:tcW w:w="1722" w:type="dxa"/>
            <w:vMerge/>
            <w:tcBorders>
              <w:left w:val="single" w:sz="4" w:space="0" w:color="auto"/>
              <w:right w:val="single" w:sz="4" w:space="0" w:color="auto"/>
            </w:tcBorders>
          </w:tcPr>
          <w:p w:rsidR="005A0E07" w:rsidRPr="00596ADB" w:rsidRDefault="005A0E07" w:rsidP="00A5153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96ADB" w:rsidRDefault="00596ADB" w:rsidP="00355A8F">
            <w:pPr>
              <w:rPr>
                <w:rFonts w:ascii="Garamond" w:hAnsi="Garamond"/>
                <w:sz w:val="18"/>
                <w:szCs w:val="18"/>
              </w:rPr>
            </w:pPr>
            <w:r>
              <w:rPr>
                <w:rFonts w:ascii="Garamond" w:hAnsi="Garamond"/>
                <w:sz w:val="18"/>
                <w:szCs w:val="18"/>
              </w:rPr>
              <w:t xml:space="preserve">Réalisation 3 </w:t>
            </w:r>
            <w:r w:rsidRPr="00596ADB">
              <w:rPr>
                <w:rFonts w:ascii="Garamond" w:hAnsi="Garamond"/>
                <w:sz w:val="18"/>
                <w:szCs w:val="18"/>
              </w:rPr>
              <w:t xml:space="preserve"> Evaluation de la </w:t>
            </w:r>
            <w:r w:rsidR="00355A8F">
              <w:rPr>
                <w:rFonts w:ascii="Garamond" w:hAnsi="Garamond"/>
                <w:sz w:val="18"/>
                <w:szCs w:val="18"/>
              </w:rPr>
              <w:t xml:space="preserve"> réalisation </w:t>
            </w:r>
            <w:r w:rsidR="005A0E07" w:rsidRPr="00596ADB">
              <w:rPr>
                <w:rFonts w:ascii="Garamond" w:hAnsi="Garamond"/>
                <w:sz w:val="18"/>
                <w:szCs w:val="18"/>
              </w:rPr>
              <w:t>: (</w:t>
            </w:r>
            <w:r>
              <w:rPr>
                <w:rFonts w:ascii="Garamond" w:hAnsi="Garamond"/>
                <w:sz w:val="18"/>
                <w:szCs w:val="18"/>
              </w:rPr>
              <w:t xml:space="preserve">sur une </w:t>
            </w:r>
            <w:r w:rsidR="00355A8F">
              <w:rPr>
                <w:rFonts w:ascii="Garamond" w:hAnsi="Garamond"/>
                <w:sz w:val="18"/>
                <w:szCs w:val="18"/>
              </w:rPr>
              <w:t xml:space="preserve"> échelle à 6 niveaux</w:t>
            </w:r>
            <w:r w:rsidR="00355A8F"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5A0E07" w:rsidRPr="00596ADB" w:rsidRDefault="005A0E07" w:rsidP="00A51537">
            <w:pPr>
              <w:rPr>
                <w:rFonts w:ascii="Garamond" w:hAnsi="Garamond"/>
                <w:sz w:val="18"/>
                <w:szCs w:val="18"/>
              </w:rPr>
            </w:pPr>
          </w:p>
        </w:tc>
      </w:tr>
      <w:tr w:rsidR="005A0E07" w:rsidRPr="0074140B" w:rsidTr="00A51537">
        <w:trPr>
          <w:cantSplit/>
          <w:trHeight w:val="103"/>
        </w:trPr>
        <w:tc>
          <w:tcPr>
            <w:tcW w:w="1722" w:type="dxa"/>
            <w:vMerge/>
            <w:tcBorders>
              <w:left w:val="single" w:sz="4" w:space="0" w:color="auto"/>
              <w:bottom w:val="single" w:sz="4" w:space="0" w:color="auto"/>
              <w:right w:val="single" w:sz="4" w:space="0" w:color="auto"/>
            </w:tcBorders>
          </w:tcPr>
          <w:p w:rsidR="005A0E07" w:rsidRPr="00596ADB" w:rsidRDefault="005A0E07" w:rsidP="00A5153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rPr>
            </w:pPr>
            <w:r w:rsidRPr="0074140B">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rPr>
            </w:pPr>
          </w:p>
        </w:tc>
      </w:tr>
      <w:tr w:rsidR="005A0E07" w:rsidRPr="00024F50"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74140B" w:rsidRDefault="005C4353" w:rsidP="005C4353">
            <w:pPr>
              <w:rPr>
                <w:rFonts w:ascii="Garamond" w:hAnsi="Garamond"/>
                <w:b/>
                <w:sz w:val="18"/>
                <w:szCs w:val="18"/>
              </w:rPr>
            </w:pPr>
            <w:r>
              <w:rPr>
                <w:rFonts w:ascii="Garamond" w:hAnsi="Garamond"/>
                <w:b/>
                <w:sz w:val="18"/>
                <w:szCs w:val="18"/>
              </w:rPr>
              <w:t>Mise en œuvre du projet et gestion réactive</w:t>
            </w: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5A0E07" w:rsidP="00355A8F">
            <w:pPr>
              <w:rPr>
                <w:rFonts w:ascii="Garamond" w:hAnsi="Garamond"/>
                <w:sz w:val="18"/>
                <w:szCs w:val="18"/>
              </w:rPr>
            </w:pPr>
            <w:r w:rsidRPr="0074140B">
              <w:rPr>
                <w:rFonts w:ascii="Garamond" w:hAnsi="Garamond"/>
                <w:sz w:val="18"/>
                <w:szCs w:val="18"/>
              </w:rPr>
              <w:t>(</w:t>
            </w:r>
            <w:r w:rsidR="00596ADB">
              <w:rPr>
                <w:rFonts w:ascii="Garamond" w:hAnsi="Garamond"/>
                <w:sz w:val="18"/>
                <w:szCs w:val="18"/>
              </w:rPr>
              <w:t xml:space="preserve">sur une </w:t>
            </w:r>
            <w:r w:rsidR="00355A8F">
              <w:rPr>
                <w:rFonts w:ascii="Garamond" w:hAnsi="Garamond"/>
                <w:sz w:val="18"/>
                <w:szCs w:val="18"/>
              </w:rPr>
              <w:t xml:space="preserve"> échelle à 6 niveaux</w:t>
            </w:r>
            <w:r w:rsidR="00355A8F" w:rsidRPr="003B63CA">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rPr>
            </w:pPr>
          </w:p>
        </w:tc>
      </w:tr>
      <w:tr w:rsidR="005A0E07" w:rsidRPr="00024F50"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74140B" w:rsidRDefault="00A11CE7" w:rsidP="00A51537">
            <w:pPr>
              <w:rPr>
                <w:rFonts w:ascii="Garamond" w:hAnsi="Garamond"/>
                <w:b/>
                <w:sz w:val="18"/>
                <w:szCs w:val="18"/>
              </w:rPr>
            </w:pPr>
            <w:r>
              <w:rPr>
                <w:rFonts w:ascii="Garamond" w:hAnsi="Garamond"/>
                <w:b/>
                <w:sz w:val="18"/>
                <w:szCs w:val="18"/>
              </w:rPr>
              <w:t>Durabilité</w:t>
            </w:r>
          </w:p>
        </w:tc>
        <w:tc>
          <w:tcPr>
            <w:tcW w:w="1968" w:type="dxa"/>
            <w:tcBorders>
              <w:top w:val="single" w:sz="4" w:space="0" w:color="auto"/>
              <w:left w:val="single" w:sz="4" w:space="0" w:color="auto"/>
              <w:bottom w:val="single" w:sz="4" w:space="0" w:color="auto"/>
              <w:right w:val="single" w:sz="4" w:space="0" w:color="auto"/>
            </w:tcBorders>
          </w:tcPr>
          <w:p w:rsidR="005A0E07" w:rsidRPr="0074140B" w:rsidRDefault="00A11CE7" w:rsidP="00A51537">
            <w:pPr>
              <w:rPr>
                <w:rFonts w:ascii="Garamond" w:hAnsi="Garamond"/>
                <w:sz w:val="18"/>
                <w:szCs w:val="18"/>
              </w:rPr>
            </w:pPr>
            <w:r>
              <w:rPr>
                <w:rFonts w:ascii="Garamond" w:hAnsi="Garamond"/>
                <w:sz w:val="18"/>
                <w:szCs w:val="18"/>
              </w:rPr>
              <w:t>(sur une échelle de 4 points</w:t>
            </w:r>
            <w:r w:rsidR="005A0E07" w:rsidRPr="0074140B">
              <w:rPr>
                <w:rFonts w:ascii="Garamond" w:hAnsi="Garamond"/>
                <w:sz w:val="18"/>
                <w:szCs w:val="18"/>
              </w:rPr>
              <w:t>)</w:t>
            </w:r>
          </w:p>
        </w:tc>
        <w:tc>
          <w:tcPr>
            <w:tcW w:w="5760" w:type="dxa"/>
            <w:tcBorders>
              <w:top w:val="single" w:sz="4" w:space="0" w:color="auto"/>
              <w:left w:val="single" w:sz="4" w:space="0" w:color="auto"/>
              <w:bottom w:val="single" w:sz="4" w:space="0" w:color="auto"/>
              <w:right w:val="single" w:sz="4" w:space="0" w:color="auto"/>
            </w:tcBorders>
          </w:tcPr>
          <w:p w:rsidR="005A0E07" w:rsidRPr="0074140B" w:rsidRDefault="005A0E07" w:rsidP="00A51537">
            <w:pPr>
              <w:rPr>
                <w:rFonts w:ascii="Garamond" w:hAnsi="Garamond"/>
                <w:sz w:val="18"/>
                <w:szCs w:val="18"/>
              </w:rPr>
            </w:pPr>
          </w:p>
        </w:tc>
      </w:tr>
    </w:tbl>
    <w:p w:rsidR="005A0E07" w:rsidRPr="0074140B" w:rsidRDefault="005A0E07" w:rsidP="005A0E07">
      <w:pPr>
        <w:pStyle w:val="Corpsdetexte3"/>
        <w:spacing w:before="0" w:after="0"/>
        <w:rPr>
          <w:rFonts w:ascii="Garamond" w:hAnsi="Garamond"/>
          <w:sz w:val="22"/>
          <w:szCs w:val="22"/>
        </w:rPr>
      </w:pPr>
    </w:p>
    <w:p w:rsidR="00BF0763" w:rsidRPr="0074140B" w:rsidRDefault="00BF0763" w:rsidP="00BF0763">
      <w:pPr>
        <w:pStyle w:val="Corpsdetexte3"/>
        <w:spacing w:before="0" w:after="0"/>
        <w:rPr>
          <w:rFonts w:ascii="Garamond" w:hAnsi="Garamond"/>
          <w:sz w:val="22"/>
          <w:szCs w:val="22"/>
        </w:rPr>
      </w:pPr>
    </w:p>
    <w:p w:rsidR="00BF0763" w:rsidRPr="008166B0" w:rsidRDefault="00AC48FA" w:rsidP="008166B0">
      <w:pPr>
        <w:rPr>
          <w:rFonts w:ascii="Garamond" w:hAnsi="Garamond"/>
          <w:b/>
          <w:bCs/>
          <w:sz w:val="28"/>
          <w:szCs w:val="28"/>
        </w:rPr>
      </w:pPr>
      <w:r>
        <w:rPr>
          <w:rFonts w:ascii="Garamond" w:hAnsi="Garamond"/>
          <w:b/>
          <w:bCs/>
          <w:sz w:val="28"/>
          <w:szCs w:val="28"/>
        </w:rPr>
        <w:t xml:space="preserve">6.   </w:t>
      </w:r>
      <w:r w:rsidR="008039BC" w:rsidRPr="008166B0">
        <w:rPr>
          <w:rFonts w:ascii="Garamond" w:hAnsi="Garamond"/>
          <w:b/>
          <w:bCs/>
          <w:sz w:val="28"/>
          <w:szCs w:val="28"/>
        </w:rPr>
        <w:t>CALENDRIER</w:t>
      </w:r>
    </w:p>
    <w:p w:rsidR="00BF0763" w:rsidRPr="00E112EE" w:rsidRDefault="00E112EE" w:rsidP="00BF0763">
      <w:pPr>
        <w:spacing w:after="0" w:line="240" w:lineRule="auto"/>
        <w:jc w:val="both"/>
        <w:rPr>
          <w:rFonts w:ascii="Garamond" w:hAnsi="Garamond"/>
          <w:bCs/>
        </w:rPr>
      </w:pPr>
      <w:r w:rsidRPr="00E112EE">
        <w:rPr>
          <w:rFonts w:ascii="Garamond" w:hAnsi="Garamond"/>
          <w:bCs/>
        </w:rPr>
        <w:t>La durée totale</w:t>
      </w:r>
      <w:r w:rsidR="0022322A">
        <w:rPr>
          <w:rFonts w:ascii="Garamond" w:hAnsi="Garamond"/>
          <w:bCs/>
        </w:rPr>
        <w:t xml:space="preserve"> de l’</w:t>
      </w:r>
      <w:r w:rsidR="000979A3">
        <w:rPr>
          <w:rFonts w:ascii="Garamond" w:hAnsi="Garamond"/>
          <w:bCs/>
        </w:rPr>
        <w:t xml:space="preserve">évaluation </w:t>
      </w:r>
      <w:r w:rsidR="0022322A">
        <w:rPr>
          <w:rFonts w:ascii="Garamond" w:hAnsi="Garamond"/>
          <w:bCs/>
        </w:rPr>
        <w:t xml:space="preserve"> à mi-parcours sera</w:t>
      </w:r>
      <w:r w:rsidR="00DE1ED8">
        <w:rPr>
          <w:rFonts w:ascii="Garamond" w:hAnsi="Garamond"/>
          <w:bCs/>
        </w:rPr>
        <w:t xml:space="preserve"> </w:t>
      </w:r>
      <w:r w:rsidR="00ED3AC8">
        <w:rPr>
          <w:rFonts w:ascii="Garamond" w:hAnsi="Garamond"/>
          <w:bCs/>
        </w:rPr>
        <w:t xml:space="preserve">vingt et un </w:t>
      </w:r>
      <w:r w:rsidR="00EB537E" w:rsidRPr="00EB537E">
        <w:rPr>
          <w:rFonts w:ascii="Garamond" w:eastAsiaTheme="minorHAnsi" w:hAnsi="Garamond"/>
          <w:bCs/>
        </w:rPr>
        <w:t xml:space="preserve">(21) </w:t>
      </w:r>
      <w:r w:rsidR="00ED3AC8">
        <w:rPr>
          <w:rFonts w:ascii="Garamond" w:hAnsi="Garamond"/>
          <w:bCs/>
        </w:rPr>
        <w:t>jours</w:t>
      </w:r>
      <w:r w:rsidR="00467999">
        <w:rPr>
          <w:rFonts w:ascii="Garamond" w:hAnsi="Garamond"/>
          <w:bCs/>
        </w:rPr>
        <w:t xml:space="preserve"> </w:t>
      </w:r>
      <w:r w:rsidR="00900733">
        <w:rPr>
          <w:rFonts w:ascii="Garamond" w:hAnsi="Garamond"/>
          <w:bCs/>
        </w:rPr>
        <w:t xml:space="preserve">ouvrables </w:t>
      </w:r>
      <w:r>
        <w:rPr>
          <w:rFonts w:ascii="Garamond" w:hAnsi="Garamond"/>
          <w:bCs/>
        </w:rPr>
        <w:t xml:space="preserve">et n’excédera pas </w:t>
      </w:r>
      <w:r w:rsidR="00900733">
        <w:rPr>
          <w:rFonts w:ascii="Garamond" w:hAnsi="Garamond"/>
          <w:bCs/>
        </w:rPr>
        <w:t xml:space="preserve">deux </w:t>
      </w:r>
      <w:r w:rsidR="007C1658">
        <w:rPr>
          <w:rFonts w:ascii="Garamond" w:hAnsi="Garamond"/>
          <w:bCs/>
        </w:rPr>
        <w:t xml:space="preserve">(2) </w:t>
      </w:r>
      <w:r w:rsidR="00900733">
        <w:rPr>
          <w:rFonts w:ascii="Garamond" w:hAnsi="Garamond"/>
          <w:bCs/>
        </w:rPr>
        <w:t>mois</w:t>
      </w:r>
      <w:r>
        <w:rPr>
          <w:rFonts w:ascii="Garamond" w:hAnsi="Garamond"/>
          <w:bCs/>
        </w:rPr>
        <w:t xml:space="preserve"> après le recrutement d</w:t>
      </w:r>
      <w:r w:rsidR="008745DE">
        <w:rPr>
          <w:rFonts w:ascii="Garamond" w:hAnsi="Garamond"/>
          <w:bCs/>
        </w:rPr>
        <w:t>u</w:t>
      </w:r>
      <w:r>
        <w:rPr>
          <w:rFonts w:ascii="Garamond" w:hAnsi="Garamond"/>
          <w:bCs/>
        </w:rPr>
        <w:t xml:space="preserve"> consultant</w:t>
      </w:r>
      <w:r w:rsidR="00BF0763" w:rsidRPr="00E112EE">
        <w:rPr>
          <w:rFonts w:ascii="Garamond" w:hAnsi="Garamond"/>
          <w:bCs/>
        </w:rPr>
        <w:t xml:space="preserve">. </w:t>
      </w:r>
      <w:r w:rsidRPr="00E112EE">
        <w:rPr>
          <w:rFonts w:ascii="Garamond" w:hAnsi="Garamond"/>
          <w:bCs/>
        </w:rPr>
        <w:t>Le calendrier provisoire de l’</w:t>
      </w:r>
      <w:r w:rsidR="007C1658">
        <w:rPr>
          <w:rFonts w:ascii="Garamond" w:hAnsi="Garamond"/>
          <w:bCs/>
        </w:rPr>
        <w:t xml:space="preserve">évaluation </w:t>
      </w:r>
      <w:r w:rsidRPr="00E112EE">
        <w:rPr>
          <w:rFonts w:ascii="Garamond" w:hAnsi="Garamond"/>
          <w:bCs/>
        </w:rPr>
        <w:t xml:space="preserve"> à mi-parcours est le suivant</w:t>
      </w:r>
      <w:r w:rsidR="00BF0763" w:rsidRPr="00E112EE">
        <w:rPr>
          <w:rFonts w:ascii="Garamond" w:hAnsi="Garamond"/>
          <w:bCs/>
        </w:rPr>
        <w:t xml:space="preserve">: </w:t>
      </w:r>
    </w:p>
    <w:p w:rsidR="00BF0763" w:rsidRPr="00E112EE" w:rsidRDefault="00BF0763" w:rsidP="00BF0763">
      <w:pPr>
        <w:spacing w:after="0" w:line="240" w:lineRule="auto"/>
        <w:rPr>
          <w:rFonts w:ascii="Garamond" w:hAnsi="Garamond"/>
          <w:bCs/>
        </w:rPr>
      </w:pPr>
    </w:p>
    <w:tbl>
      <w:tblPr>
        <w:tblStyle w:val="Grilledutableau"/>
        <w:tblW w:w="0" w:type="auto"/>
        <w:tblLook w:val="04A0" w:firstRow="1" w:lastRow="0" w:firstColumn="1" w:lastColumn="0" w:noHBand="0" w:noVBand="1"/>
      </w:tblPr>
      <w:tblGrid>
        <w:gridCol w:w="2996"/>
        <w:gridCol w:w="6220"/>
      </w:tblGrid>
      <w:tr w:rsidR="00BF0763" w:rsidRPr="0074140B" w:rsidTr="00A51537">
        <w:tc>
          <w:tcPr>
            <w:tcW w:w="3078" w:type="dxa"/>
            <w:shd w:val="clear" w:color="auto" w:fill="D9D9D9" w:themeFill="background1" w:themeFillShade="D9"/>
          </w:tcPr>
          <w:p w:rsidR="00BF0763" w:rsidRPr="0074140B" w:rsidRDefault="008039BC" w:rsidP="00A51537">
            <w:pPr>
              <w:rPr>
                <w:rFonts w:ascii="Garamond" w:hAnsi="Garamond"/>
                <w:b/>
                <w:bCs/>
              </w:rPr>
            </w:pPr>
            <w:r>
              <w:rPr>
                <w:rFonts w:ascii="Garamond" w:hAnsi="Garamond"/>
                <w:b/>
                <w:bCs/>
              </w:rPr>
              <w:t>CALENDRIER</w:t>
            </w:r>
          </w:p>
        </w:tc>
        <w:tc>
          <w:tcPr>
            <w:tcW w:w="6498" w:type="dxa"/>
            <w:shd w:val="clear" w:color="auto" w:fill="D9D9D9" w:themeFill="background1" w:themeFillShade="D9"/>
          </w:tcPr>
          <w:p w:rsidR="00BF0763" w:rsidRPr="0074140B" w:rsidRDefault="008039BC" w:rsidP="00A51537">
            <w:pPr>
              <w:rPr>
                <w:rFonts w:ascii="Garamond" w:hAnsi="Garamond"/>
                <w:b/>
                <w:bCs/>
              </w:rPr>
            </w:pPr>
            <w:r>
              <w:rPr>
                <w:rFonts w:ascii="Garamond" w:hAnsi="Garamond"/>
                <w:b/>
                <w:bCs/>
              </w:rPr>
              <w:t>ACTIVITÉ</w:t>
            </w:r>
          </w:p>
        </w:tc>
      </w:tr>
      <w:tr w:rsidR="00BF0763" w:rsidRPr="00005922" w:rsidTr="00A51537">
        <w:tc>
          <w:tcPr>
            <w:tcW w:w="3078" w:type="dxa"/>
          </w:tcPr>
          <w:p w:rsidR="00BF0763" w:rsidRPr="00002AEE" w:rsidRDefault="00566A22" w:rsidP="00A51537">
            <w:pPr>
              <w:rPr>
                <w:rFonts w:ascii="Garamond" w:hAnsi="Garamond"/>
                <w:bCs/>
              </w:rPr>
            </w:pPr>
            <w:r w:rsidRPr="00002AEE">
              <w:rPr>
                <w:rFonts w:ascii="Garamond" w:hAnsi="Garamond"/>
                <w:bCs/>
              </w:rPr>
              <w:t>février 2016</w:t>
            </w:r>
          </w:p>
        </w:tc>
        <w:tc>
          <w:tcPr>
            <w:tcW w:w="6498" w:type="dxa"/>
          </w:tcPr>
          <w:p w:rsidR="00BF0763" w:rsidRPr="0074140B" w:rsidRDefault="008039BC" w:rsidP="000A0903">
            <w:pPr>
              <w:rPr>
                <w:rFonts w:ascii="Garamond" w:hAnsi="Garamond"/>
                <w:bCs/>
              </w:rPr>
            </w:pPr>
            <w:r>
              <w:rPr>
                <w:rFonts w:ascii="Garamond" w:hAnsi="Garamond"/>
                <w:bCs/>
              </w:rPr>
              <w:t xml:space="preserve">Clôture des candidatures </w:t>
            </w:r>
          </w:p>
        </w:tc>
      </w:tr>
      <w:tr w:rsidR="00BF0763" w:rsidRPr="004C47AC" w:rsidTr="00A51537">
        <w:tc>
          <w:tcPr>
            <w:tcW w:w="3078" w:type="dxa"/>
          </w:tcPr>
          <w:p w:rsidR="00BF0763" w:rsidRPr="00002AEE" w:rsidRDefault="00002AEE" w:rsidP="000158BE">
            <w:pPr>
              <w:rPr>
                <w:rFonts w:ascii="Garamond" w:hAnsi="Garamond"/>
                <w:bCs/>
              </w:rPr>
            </w:pPr>
            <w:r w:rsidRPr="00002AEE">
              <w:rPr>
                <w:rFonts w:ascii="Garamond" w:hAnsi="Garamond"/>
                <w:bCs/>
              </w:rPr>
              <w:t>F</w:t>
            </w:r>
            <w:r w:rsidR="00566A22" w:rsidRPr="00002AEE">
              <w:rPr>
                <w:rFonts w:ascii="Garamond" w:hAnsi="Garamond"/>
                <w:bCs/>
              </w:rPr>
              <w:t>évrier</w:t>
            </w:r>
            <w:r>
              <w:rPr>
                <w:rFonts w:ascii="Garamond" w:hAnsi="Garamond"/>
                <w:bCs/>
              </w:rPr>
              <w:t xml:space="preserve"> </w:t>
            </w:r>
            <w:r w:rsidR="00566A22" w:rsidRPr="00002AEE">
              <w:rPr>
                <w:rFonts w:ascii="Garamond" w:hAnsi="Garamond"/>
                <w:bCs/>
              </w:rPr>
              <w:t>2016</w:t>
            </w:r>
          </w:p>
        </w:tc>
        <w:tc>
          <w:tcPr>
            <w:tcW w:w="6498" w:type="dxa"/>
          </w:tcPr>
          <w:p w:rsidR="00BF0763" w:rsidRPr="0074140B" w:rsidRDefault="008039BC" w:rsidP="007C1658">
            <w:pPr>
              <w:rPr>
                <w:rFonts w:ascii="Garamond" w:hAnsi="Garamond"/>
                <w:bCs/>
              </w:rPr>
            </w:pPr>
            <w:r>
              <w:rPr>
                <w:rFonts w:ascii="Garamond" w:hAnsi="Garamond"/>
                <w:bCs/>
              </w:rPr>
              <w:t xml:space="preserve">Sélection </w:t>
            </w:r>
            <w:r w:rsidR="007C1658">
              <w:rPr>
                <w:rFonts w:ascii="Garamond" w:hAnsi="Garamond"/>
                <w:bCs/>
              </w:rPr>
              <w:t xml:space="preserve">du consultant </w:t>
            </w:r>
          </w:p>
        </w:tc>
      </w:tr>
      <w:tr w:rsidR="006F7A40" w:rsidRPr="00544701" w:rsidTr="00A51537">
        <w:tc>
          <w:tcPr>
            <w:tcW w:w="3078" w:type="dxa"/>
          </w:tcPr>
          <w:p w:rsidR="000A2F25" w:rsidRPr="00002AEE" w:rsidRDefault="00DE1ED8" w:rsidP="000158BE">
            <w:pPr>
              <w:rPr>
                <w:rFonts w:ascii="Garamond" w:hAnsi="Garamond"/>
                <w:bCs/>
              </w:rPr>
            </w:pPr>
            <w:r w:rsidRPr="00002AEE">
              <w:rPr>
                <w:rFonts w:ascii="Garamond" w:hAnsi="Garamond"/>
                <w:bCs/>
              </w:rPr>
              <w:t>février 2016</w:t>
            </w:r>
          </w:p>
        </w:tc>
        <w:tc>
          <w:tcPr>
            <w:tcW w:w="6498" w:type="dxa"/>
          </w:tcPr>
          <w:p w:rsidR="000A2F25" w:rsidRDefault="000A2F25" w:rsidP="00A51537">
            <w:pPr>
              <w:rPr>
                <w:rFonts w:ascii="Garamond" w:hAnsi="Garamond"/>
                <w:bCs/>
              </w:rPr>
            </w:pPr>
            <w:r>
              <w:rPr>
                <w:rFonts w:ascii="Garamond" w:hAnsi="Garamond"/>
                <w:bCs/>
              </w:rPr>
              <w:t>Signature contrat</w:t>
            </w:r>
          </w:p>
        </w:tc>
      </w:tr>
      <w:tr w:rsidR="00BF0763" w:rsidRPr="00024F50" w:rsidTr="00A51537">
        <w:tc>
          <w:tcPr>
            <w:tcW w:w="3078" w:type="dxa"/>
          </w:tcPr>
          <w:p w:rsidR="00BF0763" w:rsidRPr="00002AEE" w:rsidRDefault="00627F55" w:rsidP="000A2F25">
            <w:pPr>
              <w:rPr>
                <w:rFonts w:ascii="Garamond" w:hAnsi="Garamond"/>
                <w:bCs/>
              </w:rPr>
            </w:pPr>
            <w:r w:rsidRPr="00002AEE">
              <w:rPr>
                <w:rFonts w:ascii="Garamond" w:hAnsi="Garamond"/>
                <w:bCs/>
              </w:rPr>
              <w:t>février 2016</w:t>
            </w:r>
          </w:p>
        </w:tc>
        <w:tc>
          <w:tcPr>
            <w:tcW w:w="6498" w:type="dxa"/>
          </w:tcPr>
          <w:p w:rsidR="00BF0763" w:rsidRPr="008039BC" w:rsidRDefault="008039BC" w:rsidP="008039BC">
            <w:pPr>
              <w:rPr>
                <w:rFonts w:ascii="Garamond" w:hAnsi="Garamond"/>
                <w:bCs/>
              </w:rPr>
            </w:pPr>
            <w:r w:rsidRPr="008039BC">
              <w:rPr>
                <w:rFonts w:ascii="Garamond" w:hAnsi="Garamond"/>
                <w:bCs/>
              </w:rPr>
              <w:t xml:space="preserve">Préparation de l’équipe </w:t>
            </w:r>
            <w:r>
              <w:rPr>
                <w:rFonts w:ascii="Garamond" w:hAnsi="Garamond"/>
                <w:bCs/>
              </w:rPr>
              <w:t>(remise des Documents de projet</w:t>
            </w:r>
            <w:r w:rsidR="00BF0763" w:rsidRPr="008039BC">
              <w:rPr>
                <w:rFonts w:ascii="Garamond" w:hAnsi="Garamond"/>
                <w:bCs/>
              </w:rPr>
              <w:t>)</w:t>
            </w:r>
          </w:p>
        </w:tc>
      </w:tr>
      <w:tr w:rsidR="00BF0763" w:rsidRPr="00024F50" w:rsidTr="00A51537">
        <w:tc>
          <w:tcPr>
            <w:tcW w:w="3078" w:type="dxa"/>
          </w:tcPr>
          <w:p w:rsidR="00BF0763" w:rsidRPr="00002AEE" w:rsidRDefault="00627F55" w:rsidP="00627F55">
            <w:pPr>
              <w:rPr>
                <w:rFonts w:ascii="Garamond" w:hAnsi="Garamond"/>
                <w:bCs/>
              </w:rPr>
            </w:pPr>
            <w:r w:rsidRPr="00002AEE">
              <w:rPr>
                <w:rFonts w:ascii="Garamond" w:hAnsi="Garamond"/>
                <w:bCs/>
              </w:rPr>
              <w:t>février 2016</w:t>
            </w:r>
            <w:r w:rsidR="00002AEE">
              <w:rPr>
                <w:rFonts w:ascii="Garamond" w:hAnsi="Garamond"/>
                <w:bCs/>
              </w:rPr>
              <w:t> ;</w:t>
            </w:r>
            <w:r w:rsidR="00BF0763" w:rsidRPr="00002AEE">
              <w:rPr>
                <w:rFonts w:ascii="Garamond" w:hAnsi="Garamond"/>
                <w:bCs/>
              </w:rPr>
              <w:t xml:space="preserve"> </w:t>
            </w:r>
            <w:r w:rsidR="000A2F25" w:rsidRPr="00002AEE">
              <w:rPr>
                <w:rFonts w:ascii="Garamond" w:hAnsi="Garamond"/>
                <w:bCs/>
              </w:rPr>
              <w:t xml:space="preserve">3 </w:t>
            </w:r>
            <w:r w:rsidR="00760A3E" w:rsidRPr="00002AEE">
              <w:rPr>
                <w:rFonts w:ascii="Garamond" w:hAnsi="Garamond"/>
                <w:bCs/>
              </w:rPr>
              <w:t>jours</w:t>
            </w:r>
          </w:p>
        </w:tc>
        <w:tc>
          <w:tcPr>
            <w:tcW w:w="6498" w:type="dxa"/>
          </w:tcPr>
          <w:p w:rsidR="00BF0763" w:rsidRPr="008039BC" w:rsidRDefault="008039BC" w:rsidP="007C1658">
            <w:pPr>
              <w:rPr>
                <w:rFonts w:ascii="Garamond" w:hAnsi="Garamond"/>
                <w:bCs/>
              </w:rPr>
            </w:pPr>
            <w:r w:rsidRPr="008039BC">
              <w:rPr>
                <w:rFonts w:ascii="Garamond" w:hAnsi="Garamond"/>
                <w:bCs/>
              </w:rPr>
              <w:t xml:space="preserve">Examen des documents et préparation </w:t>
            </w:r>
            <w:r>
              <w:rPr>
                <w:rFonts w:ascii="Garamond" w:hAnsi="Garamond"/>
                <w:bCs/>
              </w:rPr>
              <w:t>du Rapport initial d’</w:t>
            </w:r>
            <w:r w:rsidR="007C1658">
              <w:rPr>
                <w:rFonts w:ascii="Garamond" w:hAnsi="Garamond"/>
                <w:bCs/>
              </w:rPr>
              <w:t xml:space="preserve">évaluation </w:t>
            </w:r>
            <w:r>
              <w:rPr>
                <w:rFonts w:ascii="Garamond" w:hAnsi="Garamond"/>
                <w:bCs/>
              </w:rPr>
              <w:t xml:space="preserve"> à mi-parcours </w:t>
            </w:r>
          </w:p>
        </w:tc>
      </w:tr>
      <w:tr w:rsidR="00BF0763" w:rsidRPr="00024F50" w:rsidTr="00A51537">
        <w:tc>
          <w:tcPr>
            <w:tcW w:w="3078" w:type="dxa"/>
          </w:tcPr>
          <w:p w:rsidR="00BF0763" w:rsidRPr="00002AEE" w:rsidRDefault="00627F55" w:rsidP="000A2F25">
            <w:pPr>
              <w:rPr>
                <w:rFonts w:ascii="Garamond" w:hAnsi="Garamond"/>
                <w:bCs/>
              </w:rPr>
            </w:pPr>
            <w:r w:rsidRPr="00002AEE">
              <w:rPr>
                <w:rFonts w:ascii="Garamond" w:hAnsi="Garamond"/>
                <w:bCs/>
              </w:rPr>
              <w:t>février 2016</w:t>
            </w:r>
            <w:r w:rsidR="000A2F25" w:rsidRPr="00002AEE">
              <w:rPr>
                <w:rFonts w:ascii="Garamond" w:hAnsi="Garamond"/>
                <w:bCs/>
              </w:rPr>
              <w:t xml:space="preserve"> : 1/2 </w:t>
            </w:r>
            <w:r w:rsidR="00760A3E" w:rsidRPr="00002AEE">
              <w:rPr>
                <w:rFonts w:ascii="Garamond" w:hAnsi="Garamond"/>
                <w:bCs/>
              </w:rPr>
              <w:t>jour</w:t>
            </w:r>
          </w:p>
        </w:tc>
        <w:tc>
          <w:tcPr>
            <w:tcW w:w="6498" w:type="dxa"/>
          </w:tcPr>
          <w:p w:rsidR="00BF0763" w:rsidRPr="003F4599" w:rsidRDefault="00BF0763" w:rsidP="007C1658">
            <w:pPr>
              <w:rPr>
                <w:rFonts w:ascii="Garamond" w:hAnsi="Garamond"/>
                <w:bCs/>
              </w:rPr>
            </w:pPr>
            <w:r w:rsidRPr="003F4599">
              <w:rPr>
                <w:rFonts w:ascii="Garamond" w:hAnsi="Garamond"/>
                <w:bCs/>
              </w:rPr>
              <w:t>F</w:t>
            </w:r>
            <w:r w:rsidR="003F4599" w:rsidRPr="003F4599">
              <w:rPr>
                <w:rFonts w:ascii="Garamond" w:hAnsi="Garamond"/>
                <w:bCs/>
              </w:rPr>
              <w:t>inalisation et</w:t>
            </w:r>
            <w:r w:rsidR="00467999">
              <w:rPr>
                <w:rFonts w:ascii="Garamond" w:hAnsi="Garamond"/>
                <w:bCs/>
              </w:rPr>
              <w:t xml:space="preserve"> </w:t>
            </w:r>
            <w:r w:rsidR="003F4599" w:rsidRPr="003F4599">
              <w:rPr>
                <w:rFonts w:ascii="Garamond" w:hAnsi="Garamond"/>
                <w:bCs/>
              </w:rPr>
              <w:t>v</w:t>
            </w:r>
            <w:r w:rsidRPr="003F4599">
              <w:rPr>
                <w:rFonts w:ascii="Garamond" w:hAnsi="Garamond"/>
                <w:bCs/>
              </w:rPr>
              <w:t xml:space="preserve">alidation </w:t>
            </w:r>
            <w:r w:rsidR="000A0903">
              <w:rPr>
                <w:rFonts w:ascii="Garamond" w:hAnsi="Garamond"/>
                <w:bCs/>
              </w:rPr>
              <w:t>du Rapport d’initiation de l</w:t>
            </w:r>
            <w:r w:rsidR="00ED3AC8">
              <w:rPr>
                <w:rFonts w:ascii="Garamond" w:hAnsi="Garamond"/>
                <w:bCs/>
              </w:rPr>
              <w:t>’</w:t>
            </w:r>
            <w:r w:rsidR="007C1658">
              <w:rPr>
                <w:rFonts w:ascii="Garamond" w:hAnsi="Garamond"/>
                <w:bCs/>
              </w:rPr>
              <w:t xml:space="preserve">évaluation </w:t>
            </w:r>
            <w:r w:rsidR="00ED3AC8">
              <w:rPr>
                <w:rFonts w:ascii="Garamond" w:hAnsi="Garamond"/>
                <w:bCs/>
              </w:rPr>
              <w:t xml:space="preserve"> à mi-parcours </w:t>
            </w:r>
            <w:r w:rsidR="003F4599">
              <w:rPr>
                <w:rFonts w:ascii="Garamond" w:hAnsi="Garamond"/>
                <w:bCs/>
              </w:rPr>
              <w:t>au plus tard au début de la mission pour l’</w:t>
            </w:r>
            <w:r w:rsidR="007C1658">
              <w:rPr>
                <w:rFonts w:ascii="Garamond" w:hAnsi="Garamond"/>
                <w:bCs/>
              </w:rPr>
              <w:t xml:space="preserve">évaluation </w:t>
            </w:r>
            <w:r w:rsidR="003F4599">
              <w:rPr>
                <w:rFonts w:ascii="Garamond" w:hAnsi="Garamond"/>
                <w:bCs/>
              </w:rPr>
              <w:t xml:space="preserve">examen à mi-parcours </w:t>
            </w:r>
          </w:p>
        </w:tc>
      </w:tr>
      <w:tr w:rsidR="00BF0763" w:rsidRPr="00024F50" w:rsidTr="00A51537">
        <w:tc>
          <w:tcPr>
            <w:tcW w:w="3078" w:type="dxa"/>
          </w:tcPr>
          <w:p w:rsidR="00BF0763" w:rsidRPr="00002AEE" w:rsidRDefault="00627F55" w:rsidP="00DE1465">
            <w:pPr>
              <w:rPr>
                <w:rFonts w:ascii="Garamond" w:hAnsi="Garamond"/>
                <w:bCs/>
              </w:rPr>
            </w:pPr>
            <w:r w:rsidRPr="00002AEE">
              <w:rPr>
                <w:rFonts w:ascii="Garamond" w:hAnsi="Garamond"/>
                <w:bCs/>
              </w:rPr>
              <w:t>février 2016</w:t>
            </w:r>
            <w:r w:rsidR="000A2F25" w:rsidRPr="00002AEE">
              <w:rPr>
                <w:rFonts w:ascii="Garamond" w:hAnsi="Garamond"/>
                <w:bCs/>
              </w:rPr>
              <w:t> : 10</w:t>
            </w:r>
            <w:r w:rsidR="00760A3E" w:rsidRPr="00002AEE">
              <w:rPr>
                <w:rFonts w:ascii="Garamond" w:hAnsi="Garamond"/>
                <w:bCs/>
              </w:rPr>
              <w:t>jours</w:t>
            </w:r>
          </w:p>
        </w:tc>
        <w:tc>
          <w:tcPr>
            <w:tcW w:w="6498" w:type="dxa"/>
          </w:tcPr>
          <w:p w:rsidR="00BF0763" w:rsidRPr="00DE1465" w:rsidRDefault="00BF0763" w:rsidP="00A51537">
            <w:pPr>
              <w:rPr>
                <w:rFonts w:ascii="Garamond" w:hAnsi="Garamond"/>
                <w:bCs/>
              </w:rPr>
            </w:pPr>
            <w:r w:rsidRPr="00DE1465">
              <w:rPr>
                <w:rFonts w:ascii="Garamond" w:hAnsi="Garamond"/>
                <w:bCs/>
              </w:rPr>
              <w:t>Mission</w:t>
            </w:r>
            <w:r w:rsidR="003F4599" w:rsidRPr="00DE1465">
              <w:rPr>
                <w:rFonts w:ascii="Garamond" w:hAnsi="Garamond"/>
                <w:bCs/>
              </w:rPr>
              <w:t xml:space="preserve"> pour l’examen à mi-parcours : réunions avec les parties prenantes, entretiens, visites sur le terrain </w:t>
            </w:r>
          </w:p>
        </w:tc>
      </w:tr>
      <w:tr w:rsidR="00BF0763" w:rsidRPr="00024F50" w:rsidTr="00A51537">
        <w:tc>
          <w:tcPr>
            <w:tcW w:w="3078" w:type="dxa"/>
          </w:tcPr>
          <w:p w:rsidR="00BF0763" w:rsidRPr="00002AEE" w:rsidRDefault="00627F55" w:rsidP="000A2F25">
            <w:pPr>
              <w:rPr>
                <w:rFonts w:ascii="Garamond" w:hAnsi="Garamond"/>
                <w:bCs/>
              </w:rPr>
            </w:pPr>
            <w:r w:rsidRPr="00002AEE">
              <w:rPr>
                <w:rFonts w:ascii="Garamond" w:hAnsi="Garamond"/>
                <w:bCs/>
              </w:rPr>
              <w:t>février 2016</w:t>
            </w:r>
            <w:r w:rsidR="000A2F25" w:rsidRPr="00002AEE">
              <w:rPr>
                <w:rFonts w:ascii="Garamond" w:hAnsi="Garamond"/>
                <w:bCs/>
              </w:rPr>
              <w:t> : ½ jour</w:t>
            </w:r>
          </w:p>
        </w:tc>
        <w:tc>
          <w:tcPr>
            <w:tcW w:w="6498" w:type="dxa"/>
          </w:tcPr>
          <w:p w:rsidR="00BF0763" w:rsidRPr="00DE1465" w:rsidRDefault="003F4599" w:rsidP="007C1658">
            <w:pPr>
              <w:rPr>
                <w:rFonts w:ascii="Garamond" w:hAnsi="Garamond"/>
                <w:bCs/>
              </w:rPr>
            </w:pPr>
            <w:r w:rsidRPr="00DE1465">
              <w:rPr>
                <w:rFonts w:ascii="Garamond" w:hAnsi="Garamond"/>
                <w:bCs/>
              </w:rPr>
              <w:t>Réunion de synthèse de la mission et présentation des premières conclusions  au plus tôt à la fin de la mission pour l’</w:t>
            </w:r>
            <w:r w:rsidR="007C1658">
              <w:rPr>
                <w:rFonts w:ascii="Garamond" w:hAnsi="Garamond"/>
                <w:bCs/>
              </w:rPr>
              <w:t xml:space="preserve">évaluation </w:t>
            </w:r>
            <w:r w:rsidRPr="00DE1465">
              <w:rPr>
                <w:rFonts w:ascii="Garamond" w:hAnsi="Garamond"/>
                <w:bCs/>
              </w:rPr>
              <w:t xml:space="preserve"> à mi-parcours </w:t>
            </w:r>
          </w:p>
        </w:tc>
      </w:tr>
      <w:tr w:rsidR="00BF0763" w:rsidRPr="00024F50" w:rsidTr="00A51537">
        <w:tc>
          <w:tcPr>
            <w:tcW w:w="3078" w:type="dxa"/>
          </w:tcPr>
          <w:p w:rsidR="00BF0763" w:rsidRPr="00002AEE" w:rsidRDefault="00627F55" w:rsidP="00DE1465">
            <w:pPr>
              <w:rPr>
                <w:rFonts w:ascii="Garamond" w:hAnsi="Garamond"/>
                <w:bCs/>
              </w:rPr>
            </w:pPr>
            <w:r w:rsidRPr="00002AEE">
              <w:rPr>
                <w:rFonts w:ascii="Garamond" w:hAnsi="Garamond"/>
                <w:bCs/>
              </w:rPr>
              <w:t>février 2016</w:t>
            </w:r>
            <w:r w:rsidR="000A2F25" w:rsidRPr="00002AEE">
              <w:rPr>
                <w:rFonts w:ascii="Garamond" w:hAnsi="Garamond"/>
                <w:bCs/>
              </w:rPr>
              <w:t xml:space="preserve"> : 5 </w:t>
            </w:r>
            <w:r w:rsidR="00760A3E" w:rsidRPr="00002AEE">
              <w:rPr>
                <w:rFonts w:ascii="Garamond" w:hAnsi="Garamond"/>
                <w:bCs/>
              </w:rPr>
              <w:t>jours</w:t>
            </w:r>
          </w:p>
        </w:tc>
        <w:tc>
          <w:tcPr>
            <w:tcW w:w="6498" w:type="dxa"/>
          </w:tcPr>
          <w:p w:rsidR="00BF0763" w:rsidRPr="00DE1465" w:rsidRDefault="003F4599" w:rsidP="003F4599">
            <w:pPr>
              <w:rPr>
                <w:rFonts w:ascii="Garamond" w:hAnsi="Garamond"/>
                <w:bCs/>
              </w:rPr>
            </w:pPr>
            <w:r w:rsidRPr="00DE1465">
              <w:rPr>
                <w:rFonts w:ascii="Garamond" w:hAnsi="Garamond"/>
                <w:bCs/>
              </w:rPr>
              <w:t xml:space="preserve">Préparation du projet de rapport </w:t>
            </w:r>
          </w:p>
        </w:tc>
      </w:tr>
      <w:tr w:rsidR="00BF0763" w:rsidRPr="00024F50" w:rsidTr="00A51537">
        <w:tc>
          <w:tcPr>
            <w:tcW w:w="3078" w:type="dxa"/>
          </w:tcPr>
          <w:p w:rsidR="00BF0763" w:rsidRPr="00002AEE" w:rsidRDefault="00627F55" w:rsidP="00DE1465">
            <w:pPr>
              <w:rPr>
                <w:rFonts w:ascii="Garamond" w:hAnsi="Garamond"/>
                <w:bCs/>
              </w:rPr>
            </w:pPr>
            <w:r w:rsidRPr="00002AEE">
              <w:rPr>
                <w:rFonts w:ascii="Garamond" w:hAnsi="Garamond"/>
                <w:bCs/>
              </w:rPr>
              <w:t>février 2016</w:t>
            </w:r>
            <w:r w:rsidR="006F7A40" w:rsidRPr="00002AEE">
              <w:rPr>
                <w:rFonts w:ascii="Garamond" w:hAnsi="Garamond"/>
                <w:bCs/>
              </w:rPr>
              <w:t xml:space="preserve"> : 2 jours </w:t>
            </w:r>
          </w:p>
        </w:tc>
        <w:tc>
          <w:tcPr>
            <w:tcW w:w="6498" w:type="dxa"/>
          </w:tcPr>
          <w:p w:rsidR="00BF0763" w:rsidRPr="00DE1465" w:rsidRDefault="00BF0763" w:rsidP="007C1658">
            <w:pPr>
              <w:rPr>
                <w:rFonts w:ascii="Garamond" w:hAnsi="Garamond"/>
                <w:bCs/>
              </w:rPr>
            </w:pPr>
            <w:r w:rsidRPr="00DE1465">
              <w:rPr>
                <w:rFonts w:ascii="Garamond" w:hAnsi="Garamond"/>
                <w:bCs/>
              </w:rPr>
              <w:t>I</w:t>
            </w:r>
            <w:r w:rsidR="00044E9D" w:rsidRPr="00DE1465">
              <w:rPr>
                <w:rFonts w:ascii="Garamond" w:hAnsi="Garamond"/>
                <w:bCs/>
              </w:rPr>
              <w:t>ncorporer un système de renvoi aux documents du retour d’information dans le projet de rapport/finalisation du rapport d’</w:t>
            </w:r>
            <w:r w:rsidR="007C1658">
              <w:rPr>
                <w:rFonts w:ascii="Garamond" w:hAnsi="Garamond"/>
                <w:bCs/>
              </w:rPr>
              <w:t xml:space="preserve">évaluation </w:t>
            </w:r>
            <w:r w:rsidR="00044E9D" w:rsidRPr="00DE1465">
              <w:rPr>
                <w:rFonts w:ascii="Garamond" w:hAnsi="Garamond"/>
                <w:bCs/>
              </w:rPr>
              <w:t xml:space="preserve"> à mi-parcours </w:t>
            </w:r>
          </w:p>
        </w:tc>
      </w:tr>
      <w:tr w:rsidR="00BF0763" w:rsidRPr="00024F50" w:rsidTr="00A51537">
        <w:tc>
          <w:tcPr>
            <w:tcW w:w="3078" w:type="dxa"/>
          </w:tcPr>
          <w:p w:rsidR="00BF0763" w:rsidRPr="00002AEE" w:rsidRDefault="00627F55" w:rsidP="003423BF">
            <w:pPr>
              <w:rPr>
                <w:rFonts w:ascii="Garamond" w:hAnsi="Garamond"/>
                <w:bCs/>
              </w:rPr>
            </w:pPr>
            <w:r w:rsidRPr="00002AEE">
              <w:rPr>
                <w:rFonts w:ascii="Garamond" w:hAnsi="Garamond"/>
                <w:bCs/>
              </w:rPr>
              <w:t>février 2016</w:t>
            </w:r>
          </w:p>
        </w:tc>
        <w:tc>
          <w:tcPr>
            <w:tcW w:w="6498" w:type="dxa"/>
          </w:tcPr>
          <w:p w:rsidR="00BF0763" w:rsidRPr="00DE1465" w:rsidRDefault="00044E9D" w:rsidP="00A51537">
            <w:pPr>
              <w:rPr>
                <w:rFonts w:ascii="Garamond" w:hAnsi="Garamond"/>
                <w:bCs/>
              </w:rPr>
            </w:pPr>
            <w:r w:rsidRPr="00DE1465">
              <w:rPr>
                <w:rFonts w:ascii="Garamond" w:hAnsi="Garamond"/>
                <w:bCs/>
              </w:rPr>
              <w:t>Préparation et publication</w:t>
            </w:r>
            <w:r w:rsidR="00467999">
              <w:rPr>
                <w:rFonts w:ascii="Garamond" w:hAnsi="Garamond"/>
                <w:bCs/>
              </w:rPr>
              <w:t xml:space="preserve"> </w:t>
            </w:r>
            <w:r w:rsidRPr="00DE1465">
              <w:rPr>
                <w:rFonts w:ascii="Garamond" w:hAnsi="Garamond"/>
                <w:bCs/>
              </w:rPr>
              <w:t xml:space="preserve">d’une réponse de la direction </w:t>
            </w:r>
          </w:p>
        </w:tc>
      </w:tr>
      <w:tr w:rsidR="00BF0763" w:rsidRPr="00024F50" w:rsidTr="00A51537">
        <w:tc>
          <w:tcPr>
            <w:tcW w:w="3078" w:type="dxa"/>
          </w:tcPr>
          <w:p w:rsidR="00BF0763" w:rsidRPr="00002AEE" w:rsidRDefault="00002AEE" w:rsidP="00A51537">
            <w:pPr>
              <w:rPr>
                <w:rFonts w:ascii="Garamond" w:hAnsi="Garamond"/>
                <w:bCs/>
              </w:rPr>
            </w:pPr>
            <w:r w:rsidRPr="00002AEE">
              <w:rPr>
                <w:rFonts w:ascii="Garamond" w:hAnsi="Garamond"/>
                <w:bCs/>
              </w:rPr>
              <w:t>Février 2016</w:t>
            </w:r>
          </w:p>
        </w:tc>
        <w:tc>
          <w:tcPr>
            <w:tcW w:w="6498" w:type="dxa"/>
          </w:tcPr>
          <w:p w:rsidR="00BF0763" w:rsidRPr="00DE1465" w:rsidRDefault="00044E9D" w:rsidP="007C1658">
            <w:pPr>
              <w:rPr>
                <w:rFonts w:ascii="Garamond" w:hAnsi="Garamond"/>
                <w:bCs/>
              </w:rPr>
            </w:pPr>
            <w:r w:rsidRPr="00DE1465">
              <w:rPr>
                <w:rFonts w:ascii="Garamond" w:hAnsi="Garamond"/>
                <w:bCs/>
              </w:rPr>
              <w:t>(Facultatif</w:t>
            </w:r>
            <w:r w:rsidR="00BF0763" w:rsidRPr="00DE1465">
              <w:rPr>
                <w:rFonts w:ascii="Garamond" w:hAnsi="Garamond"/>
                <w:bCs/>
              </w:rPr>
              <w:t>)</w:t>
            </w:r>
            <w:r w:rsidR="00467999">
              <w:rPr>
                <w:rFonts w:ascii="Garamond" w:hAnsi="Garamond"/>
                <w:bCs/>
              </w:rPr>
              <w:t xml:space="preserve"> </w:t>
            </w:r>
            <w:r w:rsidRPr="00DE1465">
              <w:rPr>
                <w:rFonts w:ascii="Garamond" w:hAnsi="Garamond"/>
                <w:bCs/>
              </w:rPr>
              <w:t xml:space="preserve">organisation d’un atelier avec les parties prenantes </w:t>
            </w:r>
            <w:r w:rsidR="00BF0763" w:rsidRPr="00DE1465">
              <w:rPr>
                <w:rFonts w:ascii="Garamond" w:hAnsi="Garamond"/>
                <w:bCs/>
              </w:rPr>
              <w:t>(</w:t>
            </w:r>
            <w:r w:rsidRPr="00DE1465">
              <w:rPr>
                <w:rFonts w:ascii="Garamond" w:hAnsi="Garamond"/>
                <w:bCs/>
              </w:rPr>
              <w:t>pas obligatoire pour l’équipe chargée de l’</w:t>
            </w:r>
            <w:r w:rsidR="007C1658">
              <w:rPr>
                <w:rFonts w:ascii="Garamond" w:hAnsi="Garamond"/>
                <w:bCs/>
              </w:rPr>
              <w:t xml:space="preserve">évaluation </w:t>
            </w:r>
            <w:r w:rsidRPr="00DE1465">
              <w:rPr>
                <w:rFonts w:ascii="Garamond" w:hAnsi="Garamond"/>
                <w:bCs/>
              </w:rPr>
              <w:t xml:space="preserve"> à mi-parcours</w:t>
            </w:r>
            <w:r w:rsidR="00BF0763" w:rsidRPr="00DE1465">
              <w:rPr>
                <w:rFonts w:ascii="Garamond" w:hAnsi="Garamond"/>
                <w:bCs/>
              </w:rPr>
              <w:t>)</w:t>
            </w:r>
          </w:p>
        </w:tc>
      </w:tr>
      <w:tr w:rsidR="00BF0763" w:rsidRPr="00024F50" w:rsidTr="00A51537">
        <w:tc>
          <w:tcPr>
            <w:tcW w:w="3078" w:type="dxa"/>
          </w:tcPr>
          <w:p w:rsidR="00BF0763" w:rsidRPr="00002AEE" w:rsidRDefault="00627F55" w:rsidP="00A51537">
            <w:pPr>
              <w:rPr>
                <w:rFonts w:ascii="Garamond" w:hAnsi="Garamond"/>
                <w:bCs/>
              </w:rPr>
            </w:pPr>
            <w:r w:rsidRPr="00002AEE">
              <w:rPr>
                <w:rFonts w:ascii="Garamond" w:hAnsi="Garamond"/>
                <w:bCs/>
              </w:rPr>
              <w:t>février 2016</w:t>
            </w:r>
          </w:p>
        </w:tc>
        <w:tc>
          <w:tcPr>
            <w:tcW w:w="6498" w:type="dxa"/>
          </w:tcPr>
          <w:p w:rsidR="00BF0763" w:rsidRPr="00044E9D" w:rsidRDefault="00044E9D" w:rsidP="007C1658">
            <w:pPr>
              <w:rPr>
                <w:rFonts w:ascii="Garamond" w:hAnsi="Garamond"/>
                <w:bCs/>
              </w:rPr>
            </w:pPr>
            <w:r w:rsidRPr="00044E9D">
              <w:rPr>
                <w:rFonts w:ascii="Garamond" w:hAnsi="Garamond"/>
                <w:bCs/>
              </w:rPr>
              <w:t>Date prévue d’achèvement de l’ensemble du processus d’</w:t>
            </w:r>
            <w:r w:rsidR="007C1658">
              <w:rPr>
                <w:rFonts w:ascii="Garamond" w:hAnsi="Garamond"/>
                <w:bCs/>
              </w:rPr>
              <w:t xml:space="preserve">évaluation </w:t>
            </w:r>
            <w:r w:rsidRPr="00044E9D">
              <w:rPr>
                <w:rFonts w:ascii="Garamond" w:hAnsi="Garamond"/>
                <w:bCs/>
              </w:rPr>
              <w:t xml:space="preserve"> à mi-parcours </w:t>
            </w:r>
          </w:p>
        </w:tc>
      </w:tr>
    </w:tbl>
    <w:p w:rsidR="00BF0763" w:rsidRPr="00044E9D" w:rsidRDefault="00BF0763" w:rsidP="00BF0763">
      <w:pPr>
        <w:spacing w:after="0" w:line="240" w:lineRule="auto"/>
        <w:rPr>
          <w:rFonts w:ascii="Garamond" w:hAnsi="Garamond"/>
          <w:bCs/>
          <w:sz w:val="14"/>
          <w:szCs w:val="14"/>
          <w:u w:val="single"/>
        </w:rPr>
      </w:pPr>
    </w:p>
    <w:p w:rsidR="005A0E07" w:rsidRDefault="00983AA5" w:rsidP="00BF0763">
      <w:pPr>
        <w:rPr>
          <w:rFonts w:ascii="Garamond" w:hAnsi="Garamond"/>
          <w:bCs/>
        </w:rPr>
      </w:pPr>
      <w:r w:rsidRPr="00983AA5">
        <w:rPr>
          <w:rFonts w:ascii="Garamond" w:hAnsi="Garamond"/>
          <w:bCs/>
        </w:rPr>
        <w:t>Les possibilités de visite</w:t>
      </w:r>
      <w:r>
        <w:rPr>
          <w:rFonts w:ascii="Garamond" w:hAnsi="Garamond"/>
          <w:bCs/>
        </w:rPr>
        <w:t>s</w:t>
      </w:r>
      <w:r w:rsidRPr="00983AA5">
        <w:rPr>
          <w:rFonts w:ascii="Garamond" w:hAnsi="Garamond"/>
          <w:bCs/>
        </w:rPr>
        <w:t xml:space="preserve"> sur place devraient être exposées </w:t>
      </w:r>
      <w:r w:rsidR="000A0903">
        <w:rPr>
          <w:rFonts w:ascii="Garamond" w:hAnsi="Garamond"/>
          <w:bCs/>
        </w:rPr>
        <w:t>dans le Rapport d’initiation</w:t>
      </w:r>
      <w:r w:rsidR="00BF0763" w:rsidRPr="00983AA5">
        <w:rPr>
          <w:rFonts w:ascii="Garamond" w:hAnsi="Garamond"/>
          <w:bCs/>
        </w:rPr>
        <w:t xml:space="preserve">. </w:t>
      </w:r>
    </w:p>
    <w:p w:rsidR="00C60027" w:rsidRPr="00983AA5" w:rsidRDefault="00C60027" w:rsidP="00BF0763">
      <w:pPr>
        <w:rPr>
          <w:rFonts w:ascii="Garamond" w:hAnsi="Garamond"/>
          <w:bCs/>
        </w:rPr>
      </w:pPr>
    </w:p>
    <w:p w:rsidR="00BF0763" w:rsidRPr="008166B0" w:rsidRDefault="00AC48FA" w:rsidP="004C507F">
      <w:pPr>
        <w:ind w:left="709" w:hanging="709"/>
        <w:jc w:val="both"/>
        <w:rPr>
          <w:rFonts w:ascii="Garamond" w:hAnsi="Garamond"/>
          <w:b/>
          <w:sz w:val="28"/>
          <w:szCs w:val="28"/>
        </w:rPr>
      </w:pPr>
      <w:r>
        <w:rPr>
          <w:rFonts w:ascii="Garamond" w:hAnsi="Garamond"/>
          <w:b/>
          <w:sz w:val="28"/>
          <w:szCs w:val="28"/>
        </w:rPr>
        <w:t xml:space="preserve">7. </w:t>
      </w:r>
      <w:r w:rsidR="0058328C" w:rsidRPr="008166B0">
        <w:rPr>
          <w:rFonts w:ascii="Garamond" w:hAnsi="Garamond"/>
          <w:b/>
          <w:sz w:val="28"/>
          <w:szCs w:val="28"/>
        </w:rPr>
        <w:t>DOCUMENTS À PRODUIRE DANS LE CADRE DE L’</w:t>
      </w:r>
      <w:r w:rsidR="004C507F">
        <w:rPr>
          <w:rFonts w:ascii="Garamond" w:hAnsi="Garamond"/>
          <w:b/>
          <w:sz w:val="28"/>
          <w:szCs w:val="28"/>
        </w:rPr>
        <w:t>EV</w:t>
      </w:r>
      <w:r w:rsidR="007C1658">
        <w:rPr>
          <w:rFonts w:ascii="Garamond" w:hAnsi="Garamond"/>
          <w:b/>
          <w:sz w:val="28"/>
          <w:szCs w:val="28"/>
        </w:rPr>
        <w:t xml:space="preserve">ALUATION </w:t>
      </w:r>
      <w:r w:rsidR="0058328C" w:rsidRPr="008166B0">
        <w:rPr>
          <w:rFonts w:ascii="Garamond" w:hAnsi="Garamond"/>
          <w:b/>
          <w:sz w:val="28"/>
          <w:szCs w:val="28"/>
        </w:rPr>
        <w:t xml:space="preserve"> À MI-PARCOURS </w:t>
      </w:r>
    </w:p>
    <w:p w:rsidR="00BF0763" w:rsidRPr="0074140B" w:rsidRDefault="00BF0763" w:rsidP="00BF0763">
      <w:pPr>
        <w:pStyle w:val="Paragraphedeliste"/>
        <w:spacing w:before="0"/>
        <w:ind w:left="360"/>
        <w:rPr>
          <w:rFonts w:ascii="Garamond" w:hAnsi="Garamond"/>
          <w:b/>
          <w:i/>
          <w:sz w:val="22"/>
          <w:szCs w:val="22"/>
        </w:rPr>
      </w:pPr>
    </w:p>
    <w:tbl>
      <w:tblPr>
        <w:tblStyle w:val="Grilledutableau"/>
        <w:tblW w:w="0" w:type="auto"/>
        <w:tblInd w:w="18" w:type="dxa"/>
        <w:tblLook w:val="04A0" w:firstRow="1" w:lastRow="0" w:firstColumn="1" w:lastColumn="0" w:noHBand="0" w:noVBand="1"/>
      </w:tblPr>
      <w:tblGrid>
        <w:gridCol w:w="364"/>
        <w:gridCol w:w="1958"/>
        <w:gridCol w:w="2545"/>
        <w:gridCol w:w="1991"/>
        <w:gridCol w:w="2340"/>
      </w:tblGrid>
      <w:tr w:rsidR="005D5F84" w:rsidRPr="0074140B" w:rsidTr="00A51537">
        <w:tc>
          <w:tcPr>
            <w:tcW w:w="364" w:type="dxa"/>
            <w:shd w:val="clear" w:color="auto" w:fill="BFBFBF" w:themeFill="background1" w:themeFillShade="BF"/>
          </w:tcPr>
          <w:p w:rsidR="00BF0763" w:rsidRPr="0074140B" w:rsidRDefault="00BF0763" w:rsidP="00A51537">
            <w:pPr>
              <w:pStyle w:val="Paragraphedeliste"/>
              <w:spacing w:before="0"/>
              <w:ind w:left="0"/>
              <w:jc w:val="left"/>
              <w:rPr>
                <w:rFonts w:ascii="Garamond" w:hAnsi="Garamond"/>
                <w:b/>
                <w:sz w:val="22"/>
                <w:szCs w:val="22"/>
              </w:rPr>
            </w:pPr>
            <w:r w:rsidRPr="0074140B">
              <w:rPr>
                <w:rFonts w:ascii="Garamond" w:hAnsi="Garamond"/>
                <w:b/>
                <w:sz w:val="22"/>
                <w:szCs w:val="22"/>
              </w:rPr>
              <w:t>#</w:t>
            </w:r>
          </w:p>
        </w:tc>
        <w:tc>
          <w:tcPr>
            <w:tcW w:w="1976"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rPr>
            </w:pPr>
            <w:r>
              <w:rPr>
                <w:rFonts w:ascii="Garamond" w:hAnsi="Garamond"/>
                <w:b/>
                <w:sz w:val="22"/>
                <w:szCs w:val="22"/>
              </w:rPr>
              <w:t>Documents à produire</w:t>
            </w:r>
          </w:p>
        </w:tc>
        <w:tc>
          <w:tcPr>
            <w:tcW w:w="2700" w:type="dxa"/>
            <w:shd w:val="clear" w:color="auto" w:fill="BFBFBF" w:themeFill="background1" w:themeFillShade="BF"/>
          </w:tcPr>
          <w:p w:rsidR="00BF0763" w:rsidRPr="0074140B" w:rsidRDefault="00BF0763" w:rsidP="00A51537">
            <w:pPr>
              <w:pStyle w:val="Paragraphedeliste"/>
              <w:spacing w:before="0"/>
              <w:ind w:left="0"/>
              <w:jc w:val="left"/>
              <w:rPr>
                <w:rFonts w:ascii="Garamond" w:hAnsi="Garamond"/>
                <w:b/>
                <w:sz w:val="22"/>
                <w:szCs w:val="22"/>
              </w:rPr>
            </w:pPr>
            <w:r w:rsidRPr="0074140B">
              <w:rPr>
                <w:rFonts w:ascii="Garamond" w:hAnsi="Garamond"/>
                <w:b/>
                <w:sz w:val="22"/>
                <w:szCs w:val="22"/>
              </w:rPr>
              <w:t>Description</w:t>
            </w:r>
          </w:p>
        </w:tc>
        <w:tc>
          <w:tcPr>
            <w:tcW w:w="2070"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rPr>
            </w:pPr>
            <w:r>
              <w:rPr>
                <w:rFonts w:ascii="Garamond" w:hAnsi="Garamond"/>
                <w:b/>
                <w:sz w:val="22"/>
                <w:szCs w:val="22"/>
              </w:rPr>
              <w:t>Délais</w:t>
            </w:r>
          </w:p>
        </w:tc>
        <w:tc>
          <w:tcPr>
            <w:tcW w:w="2430"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rPr>
            </w:pPr>
            <w:r>
              <w:rPr>
                <w:rFonts w:ascii="Garamond" w:hAnsi="Garamond"/>
                <w:b/>
                <w:sz w:val="22"/>
                <w:szCs w:val="22"/>
              </w:rPr>
              <w:t>Responsabilités</w:t>
            </w:r>
          </w:p>
        </w:tc>
      </w:tr>
      <w:tr w:rsidR="005D5F84" w:rsidRPr="00024F50" w:rsidTr="00A51537">
        <w:tc>
          <w:tcPr>
            <w:tcW w:w="364" w:type="dxa"/>
          </w:tcPr>
          <w:p w:rsidR="00BF0763" w:rsidRPr="0074140B" w:rsidRDefault="00BF0763" w:rsidP="00A51537">
            <w:pPr>
              <w:pStyle w:val="Paragraphedeliste"/>
              <w:spacing w:before="0"/>
              <w:ind w:left="0"/>
              <w:jc w:val="left"/>
              <w:rPr>
                <w:rFonts w:ascii="Garamond" w:hAnsi="Garamond"/>
                <w:b/>
                <w:sz w:val="22"/>
                <w:szCs w:val="22"/>
              </w:rPr>
            </w:pPr>
            <w:r w:rsidRPr="0074140B">
              <w:rPr>
                <w:rFonts w:ascii="Garamond" w:hAnsi="Garamond"/>
                <w:b/>
                <w:sz w:val="22"/>
                <w:szCs w:val="22"/>
              </w:rPr>
              <w:t>1</w:t>
            </w:r>
          </w:p>
        </w:tc>
        <w:tc>
          <w:tcPr>
            <w:tcW w:w="1976" w:type="dxa"/>
          </w:tcPr>
          <w:p w:rsidR="00BF0763" w:rsidRPr="0074140B" w:rsidRDefault="00E36BC4" w:rsidP="005D5F84">
            <w:pPr>
              <w:pStyle w:val="Paragraphedeliste"/>
              <w:spacing w:before="0"/>
              <w:ind w:left="0"/>
              <w:jc w:val="left"/>
              <w:rPr>
                <w:rFonts w:ascii="Garamond" w:hAnsi="Garamond"/>
                <w:sz w:val="22"/>
                <w:szCs w:val="22"/>
              </w:rPr>
            </w:pPr>
            <w:r>
              <w:rPr>
                <w:rFonts w:ascii="Garamond" w:hAnsi="Garamond"/>
                <w:b/>
                <w:sz w:val="22"/>
                <w:szCs w:val="22"/>
              </w:rPr>
              <w:t>Rapport d’initiation</w:t>
            </w:r>
            <w:r w:rsidR="00467999">
              <w:rPr>
                <w:rFonts w:ascii="Garamond" w:hAnsi="Garamond"/>
                <w:b/>
                <w:sz w:val="22"/>
                <w:szCs w:val="22"/>
              </w:rPr>
              <w:t xml:space="preserve"> </w:t>
            </w:r>
            <w:r w:rsidR="008E7BA3">
              <w:rPr>
                <w:rFonts w:ascii="Garamond" w:hAnsi="Garamond"/>
                <w:b/>
                <w:sz w:val="22"/>
                <w:szCs w:val="22"/>
              </w:rPr>
              <w:t>(</w:t>
            </w:r>
            <w:r w:rsidR="00EB537E" w:rsidRPr="00EB537E">
              <w:rPr>
                <w:rFonts w:ascii="Garamond" w:hAnsi="Garamond"/>
                <w:b/>
                <w:sz w:val="22"/>
                <w:szCs w:val="22"/>
              </w:rPr>
              <w:t xml:space="preserve">note d’orientation méthodologique) </w:t>
            </w:r>
            <w:r w:rsidR="0058328C">
              <w:rPr>
                <w:rFonts w:ascii="Garamond" w:hAnsi="Garamond"/>
                <w:b/>
                <w:sz w:val="22"/>
                <w:szCs w:val="22"/>
              </w:rPr>
              <w:t>d</w:t>
            </w:r>
            <w:r>
              <w:rPr>
                <w:rFonts w:ascii="Garamond" w:hAnsi="Garamond"/>
                <w:b/>
                <w:sz w:val="22"/>
                <w:szCs w:val="22"/>
              </w:rPr>
              <w:t>e l</w:t>
            </w:r>
            <w:r w:rsidR="0058328C">
              <w:rPr>
                <w:rFonts w:ascii="Garamond" w:hAnsi="Garamond"/>
                <w:b/>
                <w:sz w:val="22"/>
                <w:szCs w:val="22"/>
              </w:rPr>
              <w:t>’</w:t>
            </w:r>
            <w:r w:rsidR="005D5F84">
              <w:rPr>
                <w:rFonts w:ascii="Garamond" w:hAnsi="Garamond"/>
                <w:b/>
                <w:sz w:val="22"/>
                <w:szCs w:val="22"/>
              </w:rPr>
              <w:t>évaluation</w:t>
            </w:r>
            <w:r w:rsidR="0058328C">
              <w:rPr>
                <w:rFonts w:ascii="Garamond" w:hAnsi="Garamond"/>
                <w:b/>
                <w:sz w:val="22"/>
                <w:szCs w:val="22"/>
              </w:rPr>
              <w:t xml:space="preserve"> à mi-parcours </w:t>
            </w:r>
          </w:p>
        </w:tc>
        <w:tc>
          <w:tcPr>
            <w:tcW w:w="2700" w:type="dxa"/>
          </w:tcPr>
          <w:p w:rsidR="00BF0763" w:rsidRPr="0058328C" w:rsidRDefault="00EB537E" w:rsidP="008E7BA3">
            <w:pPr>
              <w:pStyle w:val="Paragraphedeliste"/>
              <w:spacing w:before="0"/>
              <w:ind w:left="0"/>
              <w:jc w:val="left"/>
              <w:rPr>
                <w:rFonts w:ascii="Garamond" w:hAnsi="Garamond"/>
                <w:sz w:val="22"/>
                <w:szCs w:val="22"/>
              </w:rPr>
            </w:pPr>
            <w:r w:rsidRPr="00EB537E">
              <w:rPr>
                <w:rFonts w:ascii="Garamond" w:hAnsi="Garamond"/>
                <w:sz w:val="22"/>
                <w:szCs w:val="22"/>
              </w:rPr>
              <w:t xml:space="preserve">Le Consultant </w:t>
            </w:r>
            <w:r w:rsidR="009C03C5">
              <w:rPr>
                <w:rFonts w:ascii="Garamond" w:hAnsi="Garamond"/>
                <w:sz w:val="22"/>
                <w:szCs w:val="22"/>
              </w:rPr>
              <w:t xml:space="preserve"> précise ses</w:t>
            </w:r>
            <w:r w:rsidR="0058328C" w:rsidRPr="0058328C">
              <w:rPr>
                <w:rFonts w:ascii="Garamond" w:hAnsi="Garamond"/>
                <w:sz w:val="22"/>
                <w:szCs w:val="22"/>
              </w:rPr>
              <w:t xml:space="preserve"> objectifs </w:t>
            </w:r>
            <w:r w:rsidR="009C03C5">
              <w:rPr>
                <w:rFonts w:ascii="Garamond" w:hAnsi="Garamond"/>
                <w:sz w:val="22"/>
                <w:szCs w:val="22"/>
              </w:rPr>
              <w:t>et</w:t>
            </w:r>
            <w:r w:rsidR="0058328C">
              <w:rPr>
                <w:rFonts w:ascii="Garamond" w:hAnsi="Garamond"/>
                <w:sz w:val="22"/>
                <w:szCs w:val="22"/>
              </w:rPr>
              <w:t xml:space="preserve"> méthodes d’</w:t>
            </w:r>
            <w:r w:rsidR="008E7BA3">
              <w:rPr>
                <w:rFonts w:ascii="Garamond" w:hAnsi="Garamond"/>
                <w:sz w:val="22"/>
                <w:szCs w:val="22"/>
              </w:rPr>
              <w:t xml:space="preserve">évaluation </w:t>
            </w:r>
          </w:p>
        </w:tc>
        <w:tc>
          <w:tcPr>
            <w:tcW w:w="2070" w:type="dxa"/>
          </w:tcPr>
          <w:p w:rsidR="00BF0763" w:rsidRPr="0058328C" w:rsidRDefault="0058328C" w:rsidP="00627F55">
            <w:pPr>
              <w:pStyle w:val="Paragraphedeliste"/>
              <w:spacing w:before="0"/>
              <w:ind w:left="0"/>
              <w:jc w:val="left"/>
              <w:rPr>
                <w:rFonts w:ascii="Garamond" w:hAnsi="Garamond"/>
                <w:sz w:val="22"/>
                <w:szCs w:val="22"/>
              </w:rPr>
            </w:pPr>
            <w:r w:rsidRPr="0058328C">
              <w:rPr>
                <w:rFonts w:ascii="Garamond" w:hAnsi="Garamond"/>
                <w:sz w:val="22"/>
                <w:szCs w:val="22"/>
              </w:rPr>
              <w:t>Au plus tard</w:t>
            </w:r>
            <w:r w:rsidR="00C60027">
              <w:rPr>
                <w:rFonts w:ascii="Garamond" w:hAnsi="Garamond"/>
                <w:sz w:val="22"/>
                <w:szCs w:val="22"/>
              </w:rPr>
              <w:t xml:space="preserve"> </w:t>
            </w:r>
            <w:r w:rsidRPr="00DE1465">
              <w:rPr>
                <w:rFonts w:ascii="Garamond" w:hAnsi="Garamond"/>
                <w:sz w:val="22"/>
                <w:szCs w:val="22"/>
              </w:rPr>
              <w:t>2 semaines</w:t>
            </w:r>
            <w:r w:rsidR="00467999">
              <w:rPr>
                <w:rFonts w:ascii="Garamond" w:hAnsi="Garamond"/>
                <w:sz w:val="22"/>
                <w:szCs w:val="22"/>
              </w:rPr>
              <w:t xml:space="preserve"> </w:t>
            </w:r>
            <w:r w:rsidRPr="00DE1465">
              <w:rPr>
                <w:rFonts w:ascii="Garamond" w:hAnsi="Garamond"/>
                <w:sz w:val="22"/>
                <w:szCs w:val="22"/>
              </w:rPr>
              <w:t>avant</w:t>
            </w:r>
            <w:r>
              <w:rPr>
                <w:rFonts w:ascii="Garamond" w:hAnsi="Garamond"/>
                <w:sz w:val="22"/>
                <w:szCs w:val="22"/>
              </w:rPr>
              <w:t xml:space="preserve"> la mission pour l’</w:t>
            </w:r>
            <w:r w:rsidR="005D5F84">
              <w:rPr>
                <w:rFonts w:ascii="Garamond" w:hAnsi="Garamond"/>
                <w:sz w:val="22"/>
                <w:szCs w:val="22"/>
              </w:rPr>
              <w:t xml:space="preserve">évaluation </w:t>
            </w:r>
            <w:r>
              <w:rPr>
                <w:rFonts w:ascii="Garamond" w:hAnsi="Garamond"/>
                <w:sz w:val="22"/>
                <w:szCs w:val="22"/>
              </w:rPr>
              <w:t xml:space="preserve"> à mi-parcours</w:t>
            </w:r>
            <w:r w:rsidR="00A82C79">
              <w:rPr>
                <w:rFonts w:ascii="Garamond" w:hAnsi="Garamond"/>
                <w:sz w:val="22"/>
                <w:szCs w:val="22"/>
              </w:rPr>
              <w:t> : (</w:t>
            </w:r>
            <w:r w:rsidR="00627F55">
              <w:rPr>
                <w:rFonts w:ascii="Garamond" w:hAnsi="Garamond"/>
                <w:i/>
                <w:sz w:val="22"/>
                <w:szCs w:val="22"/>
              </w:rPr>
              <w:t>février 2016</w:t>
            </w:r>
            <w:r w:rsidR="00A82C79">
              <w:rPr>
                <w:rFonts w:ascii="Garamond" w:hAnsi="Garamond"/>
                <w:sz w:val="22"/>
                <w:szCs w:val="22"/>
              </w:rPr>
              <w:t>)</w:t>
            </w:r>
          </w:p>
        </w:tc>
        <w:tc>
          <w:tcPr>
            <w:tcW w:w="2430" w:type="dxa"/>
          </w:tcPr>
          <w:p w:rsidR="00BF0763" w:rsidRPr="004E02AD" w:rsidRDefault="004E02AD" w:rsidP="005D5F84">
            <w:pPr>
              <w:pStyle w:val="Paragraphedeliste"/>
              <w:spacing w:before="0"/>
              <w:ind w:left="0"/>
              <w:jc w:val="left"/>
              <w:rPr>
                <w:rFonts w:ascii="Garamond" w:hAnsi="Garamond"/>
                <w:sz w:val="22"/>
                <w:szCs w:val="22"/>
              </w:rPr>
            </w:pPr>
            <w:r w:rsidRPr="0058328C">
              <w:rPr>
                <w:rFonts w:ascii="Garamond" w:hAnsi="Garamond"/>
                <w:sz w:val="22"/>
                <w:szCs w:val="22"/>
              </w:rPr>
              <w:t>L</w:t>
            </w:r>
            <w:r w:rsidR="005D5F84">
              <w:rPr>
                <w:rFonts w:ascii="Garamond" w:hAnsi="Garamond"/>
                <w:sz w:val="22"/>
                <w:szCs w:val="22"/>
              </w:rPr>
              <w:t xml:space="preserve">e consultant </w:t>
            </w:r>
            <w:r>
              <w:rPr>
                <w:rFonts w:ascii="Garamond" w:hAnsi="Garamond"/>
                <w:sz w:val="22"/>
                <w:szCs w:val="22"/>
              </w:rPr>
              <w:t xml:space="preserve">présente le rapport </w:t>
            </w:r>
            <w:r w:rsidR="00D465DE">
              <w:rPr>
                <w:rFonts w:ascii="Garamond" w:hAnsi="Garamond"/>
                <w:sz w:val="22"/>
                <w:szCs w:val="22"/>
              </w:rPr>
              <w:t>au comité mis en place par la Direction de la Planification</w:t>
            </w:r>
          </w:p>
        </w:tc>
      </w:tr>
      <w:tr w:rsidR="005D5F84" w:rsidRPr="00024F50" w:rsidTr="00A51537">
        <w:tc>
          <w:tcPr>
            <w:tcW w:w="364" w:type="dxa"/>
          </w:tcPr>
          <w:p w:rsidR="00BF0763" w:rsidRPr="0074140B" w:rsidRDefault="00BF0763" w:rsidP="00A51537">
            <w:pPr>
              <w:pStyle w:val="Paragraphedeliste"/>
              <w:spacing w:before="0"/>
              <w:ind w:left="0"/>
              <w:jc w:val="left"/>
              <w:rPr>
                <w:rFonts w:ascii="Garamond" w:hAnsi="Garamond"/>
                <w:b/>
                <w:sz w:val="22"/>
                <w:szCs w:val="22"/>
              </w:rPr>
            </w:pPr>
            <w:r w:rsidRPr="0074140B">
              <w:rPr>
                <w:rFonts w:ascii="Garamond" w:hAnsi="Garamond"/>
                <w:b/>
                <w:sz w:val="22"/>
                <w:szCs w:val="22"/>
              </w:rPr>
              <w:t>2</w:t>
            </w:r>
          </w:p>
        </w:tc>
        <w:tc>
          <w:tcPr>
            <w:tcW w:w="1976" w:type="dxa"/>
          </w:tcPr>
          <w:p w:rsidR="00BF0763" w:rsidRPr="0074140B" w:rsidRDefault="00DF1629" w:rsidP="00A51537">
            <w:pPr>
              <w:pStyle w:val="Paragraphedeliste"/>
              <w:spacing w:before="0"/>
              <w:ind w:left="0"/>
              <w:jc w:val="left"/>
              <w:rPr>
                <w:rFonts w:ascii="Garamond" w:hAnsi="Garamond"/>
                <w:sz w:val="22"/>
                <w:szCs w:val="22"/>
              </w:rPr>
            </w:pPr>
            <w:r>
              <w:rPr>
                <w:rFonts w:ascii="Garamond" w:hAnsi="Garamond"/>
                <w:b/>
                <w:sz w:val="22"/>
                <w:szCs w:val="22"/>
              </w:rPr>
              <w:t>Pré</w:t>
            </w:r>
            <w:r w:rsidR="00BF0763" w:rsidRPr="0074140B">
              <w:rPr>
                <w:rFonts w:ascii="Garamond" w:hAnsi="Garamond"/>
                <w:b/>
                <w:sz w:val="22"/>
                <w:szCs w:val="22"/>
              </w:rPr>
              <w:t>sentation</w:t>
            </w:r>
          </w:p>
        </w:tc>
        <w:tc>
          <w:tcPr>
            <w:tcW w:w="2700" w:type="dxa"/>
          </w:tcPr>
          <w:p w:rsidR="00BF0763" w:rsidRPr="0074140B" w:rsidRDefault="00DF1629" w:rsidP="00DF1629">
            <w:pPr>
              <w:pStyle w:val="Paragraphedeliste"/>
              <w:spacing w:before="0"/>
              <w:ind w:left="0"/>
              <w:jc w:val="left"/>
              <w:rPr>
                <w:rFonts w:ascii="Garamond" w:hAnsi="Garamond"/>
                <w:sz w:val="22"/>
                <w:szCs w:val="22"/>
              </w:rPr>
            </w:pPr>
            <w:r>
              <w:rPr>
                <w:rFonts w:ascii="Garamond" w:hAnsi="Garamond"/>
                <w:sz w:val="22"/>
                <w:szCs w:val="22"/>
              </w:rPr>
              <w:t xml:space="preserve">Premières conclusions </w:t>
            </w:r>
            <w:r w:rsidR="005D5F84" w:rsidRPr="00863376">
              <w:rPr>
                <w:rFonts w:ascii="Garamond" w:hAnsi="Garamond"/>
                <w:b/>
                <w:sz w:val="22"/>
                <w:szCs w:val="22"/>
              </w:rPr>
              <w:t>(rapport provisoire)</w:t>
            </w:r>
          </w:p>
        </w:tc>
        <w:tc>
          <w:tcPr>
            <w:tcW w:w="2070" w:type="dxa"/>
          </w:tcPr>
          <w:p w:rsidR="00BF0763" w:rsidRPr="0074140B" w:rsidRDefault="00DF1629" w:rsidP="00627F55">
            <w:pPr>
              <w:pStyle w:val="Paragraphedeliste"/>
              <w:spacing w:before="0"/>
              <w:ind w:left="0"/>
              <w:jc w:val="left"/>
              <w:rPr>
                <w:rFonts w:ascii="Garamond" w:hAnsi="Garamond"/>
                <w:sz w:val="22"/>
                <w:szCs w:val="22"/>
              </w:rPr>
            </w:pPr>
            <w:r>
              <w:rPr>
                <w:rFonts w:ascii="Garamond" w:hAnsi="Garamond"/>
                <w:sz w:val="22"/>
                <w:szCs w:val="22"/>
              </w:rPr>
              <w:t xml:space="preserve">Fin de la mission </w:t>
            </w:r>
            <w:r w:rsidR="00A82C79">
              <w:rPr>
                <w:rFonts w:ascii="Garamond" w:hAnsi="Garamond"/>
                <w:sz w:val="22"/>
                <w:szCs w:val="22"/>
              </w:rPr>
              <w:t>(</w:t>
            </w:r>
            <w:r w:rsidR="00627F55">
              <w:rPr>
                <w:rFonts w:ascii="Garamond" w:hAnsi="Garamond"/>
                <w:i/>
                <w:sz w:val="22"/>
                <w:szCs w:val="22"/>
              </w:rPr>
              <w:t>février 2016</w:t>
            </w:r>
            <w:r w:rsidR="00A82C79">
              <w:rPr>
                <w:rFonts w:ascii="Garamond" w:hAnsi="Garamond"/>
                <w:sz w:val="22"/>
                <w:szCs w:val="22"/>
              </w:rPr>
              <w:t>)</w:t>
            </w:r>
          </w:p>
        </w:tc>
        <w:tc>
          <w:tcPr>
            <w:tcW w:w="2430" w:type="dxa"/>
          </w:tcPr>
          <w:p w:rsidR="00BF0763" w:rsidRPr="008C17B2" w:rsidRDefault="00DF1629" w:rsidP="005D5F84">
            <w:pPr>
              <w:pStyle w:val="Paragraphedeliste"/>
              <w:spacing w:before="0"/>
              <w:ind w:left="0"/>
              <w:jc w:val="left"/>
              <w:rPr>
                <w:rFonts w:ascii="Garamond" w:hAnsi="Garamond"/>
                <w:sz w:val="22"/>
                <w:szCs w:val="22"/>
              </w:rPr>
            </w:pPr>
            <w:r w:rsidRPr="0058328C">
              <w:rPr>
                <w:rFonts w:ascii="Garamond" w:hAnsi="Garamond"/>
                <w:sz w:val="22"/>
                <w:szCs w:val="22"/>
              </w:rPr>
              <w:t>L</w:t>
            </w:r>
            <w:r w:rsidR="005D5F84">
              <w:rPr>
                <w:rFonts w:ascii="Garamond" w:hAnsi="Garamond"/>
                <w:sz w:val="22"/>
                <w:szCs w:val="22"/>
              </w:rPr>
              <w:t xml:space="preserve">e consultant </w:t>
            </w:r>
            <w:r>
              <w:rPr>
                <w:rFonts w:ascii="Garamond" w:hAnsi="Garamond"/>
                <w:sz w:val="22"/>
                <w:szCs w:val="22"/>
              </w:rPr>
              <w:t xml:space="preserve">présente </w:t>
            </w:r>
            <w:r w:rsidR="009C03C5">
              <w:rPr>
                <w:rFonts w:ascii="Garamond" w:hAnsi="Garamond"/>
                <w:sz w:val="22"/>
                <w:szCs w:val="22"/>
              </w:rPr>
              <w:t>les conclusions</w:t>
            </w:r>
            <w:r w:rsidR="00DE1ED8">
              <w:rPr>
                <w:rFonts w:ascii="Garamond" w:hAnsi="Garamond"/>
                <w:sz w:val="22"/>
                <w:szCs w:val="22"/>
              </w:rPr>
              <w:t xml:space="preserve"> </w:t>
            </w:r>
            <w:r w:rsidR="00EB537E" w:rsidRPr="00EB537E">
              <w:rPr>
                <w:rFonts w:ascii="Garamond" w:hAnsi="Garamond"/>
                <w:sz w:val="22"/>
                <w:szCs w:val="22"/>
              </w:rPr>
              <w:t>à l’Unité mandatrice e</w:t>
            </w:r>
            <w:r w:rsidR="005D5F84">
              <w:rPr>
                <w:rFonts w:ascii="Garamond" w:hAnsi="Garamond"/>
                <w:sz w:val="22"/>
                <w:szCs w:val="22"/>
              </w:rPr>
              <w:t xml:space="preserve">t </w:t>
            </w:r>
            <w:r w:rsidR="003423BF">
              <w:rPr>
                <w:rFonts w:ascii="Garamond" w:hAnsi="Garamond"/>
                <w:sz w:val="22"/>
                <w:szCs w:val="22"/>
              </w:rPr>
              <w:t>au comité mis en place par la Direction de la Planification</w:t>
            </w:r>
          </w:p>
        </w:tc>
      </w:tr>
      <w:tr w:rsidR="005D5F84" w:rsidRPr="00024F50" w:rsidTr="00A51537">
        <w:tc>
          <w:tcPr>
            <w:tcW w:w="364" w:type="dxa"/>
          </w:tcPr>
          <w:p w:rsidR="00BF0763" w:rsidRPr="0074140B" w:rsidRDefault="00BF0763" w:rsidP="00A51537">
            <w:pPr>
              <w:pStyle w:val="Paragraphedeliste"/>
              <w:spacing w:before="0"/>
              <w:ind w:left="0"/>
              <w:jc w:val="left"/>
              <w:rPr>
                <w:rFonts w:ascii="Garamond" w:hAnsi="Garamond"/>
                <w:b/>
                <w:sz w:val="22"/>
                <w:szCs w:val="22"/>
              </w:rPr>
            </w:pPr>
            <w:r w:rsidRPr="0074140B">
              <w:rPr>
                <w:rFonts w:ascii="Garamond" w:hAnsi="Garamond"/>
                <w:b/>
                <w:sz w:val="22"/>
                <w:szCs w:val="22"/>
              </w:rPr>
              <w:t>3</w:t>
            </w:r>
          </w:p>
        </w:tc>
        <w:tc>
          <w:tcPr>
            <w:tcW w:w="1976" w:type="dxa"/>
          </w:tcPr>
          <w:p w:rsidR="00BF0763" w:rsidRPr="0074140B" w:rsidRDefault="006F25DF" w:rsidP="008C17B2">
            <w:pPr>
              <w:pStyle w:val="Paragraphedeliste"/>
              <w:spacing w:before="0"/>
              <w:ind w:left="0"/>
              <w:jc w:val="left"/>
              <w:rPr>
                <w:rFonts w:ascii="Garamond" w:hAnsi="Garamond"/>
                <w:sz w:val="22"/>
                <w:szCs w:val="22"/>
              </w:rPr>
            </w:pPr>
            <w:r>
              <w:rPr>
                <w:rFonts w:ascii="Garamond" w:hAnsi="Garamond"/>
                <w:b/>
                <w:sz w:val="22"/>
                <w:szCs w:val="22"/>
              </w:rPr>
              <w:t xml:space="preserve">Projet de </w:t>
            </w:r>
            <w:r w:rsidR="008C17B2">
              <w:rPr>
                <w:rFonts w:ascii="Garamond" w:hAnsi="Garamond"/>
                <w:b/>
                <w:sz w:val="22"/>
                <w:szCs w:val="22"/>
              </w:rPr>
              <w:t xml:space="preserve">Rapport final </w:t>
            </w:r>
          </w:p>
        </w:tc>
        <w:tc>
          <w:tcPr>
            <w:tcW w:w="2700" w:type="dxa"/>
          </w:tcPr>
          <w:p w:rsidR="00BF0763" w:rsidRPr="008C17B2" w:rsidRDefault="008C17B2" w:rsidP="008C17B2">
            <w:pPr>
              <w:pStyle w:val="Paragraphedeliste"/>
              <w:spacing w:before="0"/>
              <w:ind w:left="0"/>
              <w:jc w:val="left"/>
              <w:rPr>
                <w:rFonts w:ascii="Garamond" w:hAnsi="Garamond"/>
                <w:sz w:val="22"/>
                <w:szCs w:val="22"/>
              </w:rPr>
            </w:pPr>
            <w:r w:rsidRPr="008C17B2">
              <w:rPr>
                <w:rFonts w:ascii="Garamond" w:hAnsi="Garamond"/>
                <w:sz w:val="22"/>
                <w:szCs w:val="22"/>
              </w:rPr>
              <w:t xml:space="preserve">Rapport complet (rédigé à l’aide des directives sur le contenu </w:t>
            </w:r>
            <w:r>
              <w:rPr>
                <w:rFonts w:ascii="Garamond" w:hAnsi="Garamond"/>
                <w:sz w:val="22"/>
                <w:szCs w:val="22"/>
              </w:rPr>
              <w:t>figurant à l’annexe B) avec les</w:t>
            </w:r>
            <w:r w:rsidR="00BF0763" w:rsidRPr="008C17B2">
              <w:rPr>
                <w:rFonts w:ascii="Garamond" w:hAnsi="Garamond"/>
                <w:sz w:val="22"/>
                <w:szCs w:val="22"/>
              </w:rPr>
              <w:t xml:space="preserve"> annexes</w:t>
            </w:r>
          </w:p>
        </w:tc>
        <w:tc>
          <w:tcPr>
            <w:tcW w:w="2070" w:type="dxa"/>
          </w:tcPr>
          <w:p w:rsidR="00BF0763" w:rsidRPr="006F25DF" w:rsidRDefault="006F25DF" w:rsidP="00627F55">
            <w:pPr>
              <w:pStyle w:val="Paragraphedeliste"/>
              <w:spacing w:before="0"/>
              <w:ind w:left="0"/>
              <w:jc w:val="left"/>
              <w:rPr>
                <w:rFonts w:ascii="Garamond" w:hAnsi="Garamond"/>
                <w:sz w:val="22"/>
                <w:szCs w:val="22"/>
              </w:rPr>
            </w:pPr>
            <w:r>
              <w:rPr>
                <w:rFonts w:ascii="Garamond" w:hAnsi="Garamond"/>
                <w:sz w:val="22"/>
                <w:szCs w:val="22"/>
                <w:highlight w:val="lightGray"/>
              </w:rPr>
              <w:t>Dans les trois semaines</w:t>
            </w:r>
            <w:r w:rsidR="00DE1ED8">
              <w:rPr>
                <w:rFonts w:ascii="Garamond" w:hAnsi="Garamond"/>
                <w:sz w:val="22"/>
                <w:szCs w:val="22"/>
              </w:rPr>
              <w:t xml:space="preserve"> </w:t>
            </w:r>
            <w:r w:rsidRPr="006F25DF">
              <w:rPr>
                <w:rFonts w:ascii="Garamond" w:hAnsi="Garamond"/>
                <w:sz w:val="22"/>
                <w:szCs w:val="22"/>
              </w:rPr>
              <w:t>suivant la mission pour l’</w:t>
            </w:r>
            <w:r w:rsidR="005D5F84">
              <w:rPr>
                <w:rFonts w:ascii="Garamond" w:hAnsi="Garamond"/>
                <w:sz w:val="22"/>
                <w:szCs w:val="22"/>
              </w:rPr>
              <w:t xml:space="preserve">évaluation </w:t>
            </w:r>
            <w:r w:rsidRPr="006F25DF">
              <w:rPr>
                <w:rFonts w:ascii="Garamond" w:hAnsi="Garamond"/>
                <w:sz w:val="22"/>
                <w:szCs w:val="22"/>
              </w:rPr>
              <w:t xml:space="preserve"> à mi-parcours</w:t>
            </w:r>
            <w:r w:rsidR="00A82C79">
              <w:rPr>
                <w:rFonts w:ascii="Garamond" w:hAnsi="Garamond"/>
                <w:sz w:val="22"/>
                <w:szCs w:val="22"/>
              </w:rPr>
              <w:t>: (</w:t>
            </w:r>
            <w:r w:rsidR="00627F55">
              <w:rPr>
                <w:rFonts w:ascii="Garamond" w:hAnsi="Garamond"/>
                <w:i/>
                <w:sz w:val="22"/>
                <w:szCs w:val="22"/>
              </w:rPr>
              <w:t>février 2016</w:t>
            </w:r>
            <w:r w:rsidR="00A82C79">
              <w:rPr>
                <w:rFonts w:ascii="Garamond" w:hAnsi="Garamond"/>
                <w:sz w:val="22"/>
                <w:szCs w:val="22"/>
              </w:rPr>
              <w:t>)</w:t>
            </w:r>
          </w:p>
        </w:tc>
        <w:tc>
          <w:tcPr>
            <w:tcW w:w="2430" w:type="dxa"/>
          </w:tcPr>
          <w:p w:rsidR="00BF0763" w:rsidRPr="006F25DF" w:rsidRDefault="006F25DF" w:rsidP="00B05E36">
            <w:pPr>
              <w:pStyle w:val="Paragraphedeliste"/>
              <w:spacing w:before="0"/>
              <w:ind w:left="0"/>
              <w:jc w:val="left"/>
              <w:rPr>
                <w:rFonts w:ascii="Garamond" w:hAnsi="Garamond"/>
                <w:sz w:val="22"/>
                <w:szCs w:val="22"/>
              </w:rPr>
            </w:pPr>
            <w:r w:rsidRPr="006F25DF">
              <w:rPr>
                <w:rFonts w:ascii="Garamond" w:hAnsi="Garamond"/>
                <w:sz w:val="22"/>
                <w:szCs w:val="22"/>
              </w:rPr>
              <w:t>Le projet sera</w:t>
            </w:r>
            <w:r>
              <w:rPr>
                <w:rFonts w:ascii="Garamond" w:hAnsi="Garamond"/>
                <w:sz w:val="22"/>
                <w:szCs w:val="22"/>
              </w:rPr>
              <w:t xml:space="preserve"> envoyé</w:t>
            </w:r>
            <w:r w:rsidRPr="006F25DF">
              <w:rPr>
                <w:rFonts w:ascii="Garamond" w:hAnsi="Garamond"/>
                <w:sz w:val="22"/>
                <w:szCs w:val="22"/>
              </w:rPr>
              <w:t xml:space="preserve"> à l’Unité</w:t>
            </w:r>
            <w:r w:rsidR="00B05E36">
              <w:rPr>
                <w:rFonts w:ascii="Garamond" w:hAnsi="Garamond"/>
                <w:sz w:val="22"/>
                <w:szCs w:val="22"/>
              </w:rPr>
              <w:t xml:space="preserve"> mand</w:t>
            </w:r>
            <w:r w:rsidR="00B05E36" w:rsidRPr="006F25DF">
              <w:rPr>
                <w:rFonts w:ascii="Garamond" w:hAnsi="Garamond"/>
                <w:sz w:val="22"/>
                <w:szCs w:val="22"/>
              </w:rPr>
              <w:t>atrice</w:t>
            </w:r>
            <w:r>
              <w:rPr>
                <w:rFonts w:ascii="Garamond" w:hAnsi="Garamond"/>
                <w:sz w:val="22"/>
                <w:szCs w:val="22"/>
              </w:rPr>
              <w:t xml:space="preserve">, révisé par le </w:t>
            </w:r>
            <w:r w:rsidR="00BF0763" w:rsidRPr="006F25DF">
              <w:rPr>
                <w:rFonts w:ascii="Garamond" w:hAnsi="Garamond"/>
                <w:sz w:val="22"/>
                <w:szCs w:val="22"/>
              </w:rPr>
              <w:t xml:space="preserve">RTA, </w:t>
            </w:r>
            <w:r>
              <w:rPr>
                <w:rFonts w:ascii="Garamond" w:hAnsi="Garamond"/>
                <w:sz w:val="22"/>
                <w:szCs w:val="22"/>
              </w:rPr>
              <w:t xml:space="preserve">l’Unité coordonnatrice du projet, et le point focal opérationnel du </w:t>
            </w:r>
            <w:r w:rsidR="00BF0763" w:rsidRPr="006F25DF">
              <w:rPr>
                <w:rFonts w:ascii="Garamond" w:hAnsi="Garamond"/>
                <w:sz w:val="22"/>
                <w:szCs w:val="22"/>
              </w:rPr>
              <w:t xml:space="preserve">GEF </w:t>
            </w:r>
          </w:p>
        </w:tc>
      </w:tr>
      <w:tr w:rsidR="005D5F84" w:rsidRPr="00024F50" w:rsidTr="00A51537">
        <w:tc>
          <w:tcPr>
            <w:tcW w:w="364" w:type="dxa"/>
          </w:tcPr>
          <w:p w:rsidR="00BF0763" w:rsidRPr="0074140B" w:rsidRDefault="00BF0763" w:rsidP="00A51537">
            <w:pPr>
              <w:pStyle w:val="Paragraphedeliste"/>
              <w:spacing w:before="0"/>
              <w:ind w:left="0"/>
              <w:jc w:val="left"/>
              <w:rPr>
                <w:rFonts w:ascii="Garamond" w:hAnsi="Garamond"/>
                <w:b/>
                <w:sz w:val="22"/>
                <w:szCs w:val="22"/>
              </w:rPr>
            </w:pPr>
            <w:r w:rsidRPr="0074140B">
              <w:rPr>
                <w:rFonts w:ascii="Garamond" w:hAnsi="Garamond"/>
                <w:b/>
                <w:sz w:val="22"/>
                <w:szCs w:val="22"/>
              </w:rPr>
              <w:t>4</w:t>
            </w:r>
          </w:p>
        </w:tc>
        <w:tc>
          <w:tcPr>
            <w:tcW w:w="1976" w:type="dxa"/>
          </w:tcPr>
          <w:p w:rsidR="00BF0763" w:rsidRPr="0074140B" w:rsidRDefault="006F25DF" w:rsidP="006F25DF">
            <w:pPr>
              <w:pStyle w:val="Paragraphedeliste"/>
              <w:spacing w:before="0"/>
              <w:ind w:left="0"/>
              <w:jc w:val="left"/>
              <w:rPr>
                <w:rFonts w:ascii="Garamond" w:hAnsi="Garamond"/>
                <w:sz w:val="22"/>
                <w:szCs w:val="22"/>
              </w:rPr>
            </w:pPr>
            <w:r>
              <w:rPr>
                <w:rFonts w:ascii="Garamond" w:hAnsi="Garamond"/>
                <w:b/>
                <w:sz w:val="22"/>
                <w:szCs w:val="22"/>
              </w:rPr>
              <w:t xml:space="preserve">Rapport final </w:t>
            </w:r>
            <w:r w:rsidR="00BF0763" w:rsidRPr="0074140B">
              <w:rPr>
                <w:rFonts w:ascii="Garamond" w:hAnsi="Garamond"/>
                <w:b/>
                <w:sz w:val="22"/>
                <w:szCs w:val="22"/>
              </w:rPr>
              <w:t>*</w:t>
            </w:r>
          </w:p>
        </w:tc>
        <w:tc>
          <w:tcPr>
            <w:tcW w:w="2700" w:type="dxa"/>
          </w:tcPr>
          <w:p w:rsidR="00BF0763" w:rsidRPr="0067795A" w:rsidRDefault="0067795A" w:rsidP="005D5F84">
            <w:pPr>
              <w:pStyle w:val="Paragraphedeliste"/>
              <w:spacing w:before="0"/>
              <w:ind w:left="0"/>
              <w:jc w:val="left"/>
              <w:rPr>
                <w:rFonts w:ascii="Garamond" w:hAnsi="Garamond"/>
                <w:sz w:val="22"/>
                <w:szCs w:val="22"/>
              </w:rPr>
            </w:pPr>
            <w:r w:rsidRPr="0067795A">
              <w:rPr>
                <w:rFonts w:ascii="Garamond" w:hAnsi="Garamond"/>
                <w:sz w:val="22"/>
                <w:szCs w:val="22"/>
              </w:rPr>
              <w:t xml:space="preserve">Rapport révisé avec les renvois détaillant comment il a été donné suite </w:t>
            </w:r>
            <w:r>
              <w:rPr>
                <w:rFonts w:ascii="Garamond" w:hAnsi="Garamond"/>
                <w:sz w:val="22"/>
                <w:szCs w:val="22"/>
              </w:rPr>
              <w:t xml:space="preserve">(ou non) </w:t>
            </w:r>
            <w:r w:rsidRPr="0067795A">
              <w:rPr>
                <w:rFonts w:ascii="Garamond" w:hAnsi="Garamond"/>
                <w:sz w:val="22"/>
                <w:szCs w:val="22"/>
              </w:rPr>
              <w:t xml:space="preserve">aux commentaires reçus </w:t>
            </w:r>
            <w:r>
              <w:rPr>
                <w:rFonts w:ascii="Garamond" w:hAnsi="Garamond"/>
                <w:sz w:val="22"/>
                <w:szCs w:val="22"/>
              </w:rPr>
              <w:t>dans le rapport final d’</w:t>
            </w:r>
            <w:r w:rsidR="005D5F84">
              <w:rPr>
                <w:rFonts w:ascii="Garamond" w:hAnsi="Garamond"/>
                <w:sz w:val="22"/>
                <w:szCs w:val="22"/>
              </w:rPr>
              <w:t xml:space="preserve">évaluation </w:t>
            </w:r>
            <w:r>
              <w:rPr>
                <w:rFonts w:ascii="Garamond" w:hAnsi="Garamond"/>
                <w:sz w:val="22"/>
                <w:szCs w:val="22"/>
              </w:rPr>
              <w:t xml:space="preserve"> à mi-parcours </w:t>
            </w:r>
          </w:p>
        </w:tc>
        <w:tc>
          <w:tcPr>
            <w:tcW w:w="2070" w:type="dxa"/>
          </w:tcPr>
          <w:p w:rsidR="00BF0763" w:rsidRPr="006F25DF" w:rsidRDefault="006F25DF" w:rsidP="00627F55">
            <w:pPr>
              <w:pStyle w:val="Paragraphedeliste"/>
              <w:spacing w:before="0"/>
              <w:ind w:left="0"/>
              <w:jc w:val="left"/>
              <w:rPr>
                <w:rFonts w:ascii="Garamond" w:hAnsi="Garamond"/>
                <w:sz w:val="22"/>
                <w:szCs w:val="22"/>
              </w:rPr>
            </w:pPr>
            <w:r w:rsidRPr="006F25DF">
              <w:rPr>
                <w:rFonts w:ascii="Garamond" w:hAnsi="Garamond"/>
                <w:sz w:val="22"/>
                <w:szCs w:val="22"/>
                <w:highlight w:val="lightGray"/>
              </w:rPr>
              <w:t xml:space="preserve">Une semaine après </w:t>
            </w:r>
            <w:r w:rsidRPr="006F25DF">
              <w:rPr>
                <w:rFonts w:ascii="Garamond" w:hAnsi="Garamond"/>
                <w:sz w:val="22"/>
                <w:szCs w:val="22"/>
              </w:rPr>
              <w:t>la récept</w:t>
            </w:r>
            <w:r w:rsidR="00771F1D">
              <w:rPr>
                <w:rFonts w:ascii="Garamond" w:hAnsi="Garamond"/>
                <w:sz w:val="22"/>
                <w:szCs w:val="22"/>
              </w:rPr>
              <w:t xml:space="preserve">ion des commentaires du PNUD </w:t>
            </w:r>
            <w:r w:rsidRPr="006F25DF">
              <w:rPr>
                <w:rFonts w:ascii="Garamond" w:hAnsi="Garamond"/>
                <w:sz w:val="22"/>
                <w:szCs w:val="22"/>
              </w:rPr>
              <w:t>sur le projet de rapport</w:t>
            </w:r>
            <w:r w:rsidR="00A82C79">
              <w:rPr>
                <w:rFonts w:ascii="Garamond" w:hAnsi="Garamond"/>
                <w:sz w:val="22"/>
                <w:szCs w:val="22"/>
              </w:rPr>
              <w:t>: (</w:t>
            </w:r>
            <w:r w:rsidR="00627F55">
              <w:rPr>
                <w:rFonts w:ascii="Garamond" w:hAnsi="Garamond"/>
                <w:i/>
                <w:sz w:val="22"/>
                <w:szCs w:val="22"/>
              </w:rPr>
              <w:t>février 2016</w:t>
            </w:r>
            <w:r w:rsidR="00A82C79">
              <w:rPr>
                <w:rFonts w:ascii="Garamond" w:hAnsi="Garamond"/>
                <w:sz w:val="22"/>
                <w:szCs w:val="22"/>
              </w:rPr>
              <w:t>)</w:t>
            </w:r>
          </w:p>
        </w:tc>
        <w:tc>
          <w:tcPr>
            <w:tcW w:w="2430" w:type="dxa"/>
          </w:tcPr>
          <w:p w:rsidR="00BF0763" w:rsidRPr="006F25DF" w:rsidRDefault="006F25DF" w:rsidP="006F25DF">
            <w:pPr>
              <w:pStyle w:val="Paragraphedeliste"/>
              <w:spacing w:before="0"/>
              <w:ind w:left="0"/>
              <w:jc w:val="left"/>
              <w:rPr>
                <w:rFonts w:ascii="Garamond" w:hAnsi="Garamond"/>
                <w:sz w:val="22"/>
                <w:szCs w:val="22"/>
              </w:rPr>
            </w:pPr>
            <w:r w:rsidRPr="006F25DF">
              <w:rPr>
                <w:rFonts w:ascii="Garamond" w:hAnsi="Garamond"/>
                <w:sz w:val="22"/>
                <w:szCs w:val="22"/>
              </w:rPr>
              <w:t xml:space="preserve">Le rapport final sera envoyé </w:t>
            </w:r>
            <w:r w:rsidR="00725358" w:rsidRPr="003128B4">
              <w:rPr>
                <w:rFonts w:ascii="Garamond" w:hAnsi="Garamond"/>
                <w:sz w:val="22"/>
                <w:szCs w:val="22"/>
              </w:rPr>
              <w:t xml:space="preserve">à la DP qui se chargera de le transmettre </w:t>
            </w:r>
            <w:r w:rsidRPr="006F25DF">
              <w:rPr>
                <w:rFonts w:ascii="Garamond" w:hAnsi="Garamond"/>
                <w:sz w:val="22"/>
                <w:szCs w:val="22"/>
              </w:rPr>
              <w:t>à l’</w:t>
            </w:r>
            <w:r>
              <w:rPr>
                <w:rFonts w:ascii="Garamond" w:hAnsi="Garamond"/>
                <w:sz w:val="22"/>
                <w:szCs w:val="22"/>
              </w:rPr>
              <w:t>U</w:t>
            </w:r>
            <w:r w:rsidRPr="006F25DF">
              <w:rPr>
                <w:rFonts w:ascii="Garamond" w:hAnsi="Garamond"/>
                <w:sz w:val="22"/>
                <w:szCs w:val="22"/>
              </w:rPr>
              <w:t xml:space="preserve">nité </w:t>
            </w:r>
            <w:r w:rsidR="00B05E36">
              <w:rPr>
                <w:rFonts w:ascii="Garamond" w:hAnsi="Garamond"/>
                <w:sz w:val="22"/>
                <w:szCs w:val="22"/>
              </w:rPr>
              <w:t>mand</w:t>
            </w:r>
            <w:r w:rsidRPr="006F25DF">
              <w:rPr>
                <w:rFonts w:ascii="Garamond" w:hAnsi="Garamond"/>
                <w:sz w:val="22"/>
                <w:szCs w:val="22"/>
              </w:rPr>
              <w:t>atrice</w:t>
            </w:r>
          </w:p>
        </w:tc>
      </w:tr>
    </w:tbl>
    <w:p w:rsidR="00002AEE" w:rsidRPr="00002AEE" w:rsidRDefault="00FD43C0" w:rsidP="00BF0763">
      <w:pPr>
        <w:spacing w:line="240" w:lineRule="auto"/>
        <w:rPr>
          <w:rFonts w:ascii="Garamond" w:hAnsi="Garamond"/>
          <w:iCs/>
          <w:color w:val="FF0000"/>
          <w:sz w:val="20"/>
          <w:szCs w:val="20"/>
        </w:rPr>
      </w:pPr>
      <w:r w:rsidRPr="00FD43C0">
        <w:rPr>
          <w:rFonts w:ascii="Garamond" w:hAnsi="Garamond"/>
          <w:bCs/>
          <w:sz w:val="20"/>
          <w:szCs w:val="20"/>
        </w:rPr>
        <w:t>*</w:t>
      </w:r>
      <w:r w:rsidR="00002AEE">
        <w:rPr>
          <w:rFonts w:ascii="Garamond" w:hAnsi="Garamond"/>
          <w:bCs/>
          <w:sz w:val="20"/>
          <w:szCs w:val="20"/>
        </w:rPr>
        <w:t xml:space="preserve"> </w:t>
      </w:r>
      <w:r w:rsidRPr="00FD43C0">
        <w:rPr>
          <w:rFonts w:ascii="Garamond" w:hAnsi="Garamond"/>
          <w:bCs/>
          <w:sz w:val="20"/>
          <w:szCs w:val="20"/>
        </w:rPr>
        <w:t>Le rapport final d’</w:t>
      </w:r>
      <w:r w:rsidR="005D5F84">
        <w:rPr>
          <w:rFonts w:ascii="Garamond" w:hAnsi="Garamond"/>
          <w:bCs/>
          <w:sz w:val="20"/>
          <w:szCs w:val="20"/>
        </w:rPr>
        <w:t xml:space="preserve">évaluation </w:t>
      </w:r>
      <w:r w:rsidRPr="00FD43C0">
        <w:rPr>
          <w:rFonts w:ascii="Garamond" w:hAnsi="Garamond"/>
          <w:bCs/>
          <w:sz w:val="20"/>
          <w:szCs w:val="20"/>
        </w:rPr>
        <w:t xml:space="preserve"> à mi-parcours doit être rédigé en </w:t>
      </w:r>
      <w:r w:rsidR="005D5F84">
        <w:rPr>
          <w:rFonts w:ascii="Garamond" w:hAnsi="Garamond"/>
          <w:bCs/>
          <w:sz w:val="20"/>
          <w:szCs w:val="20"/>
        </w:rPr>
        <w:t>français.</w:t>
      </w:r>
      <w:r w:rsidR="00725358" w:rsidRPr="003128B4">
        <w:rPr>
          <w:rFonts w:ascii="Garamond" w:eastAsiaTheme="minorHAnsi" w:hAnsi="Garamond"/>
          <w:bCs/>
          <w:sz w:val="20"/>
          <w:szCs w:val="20"/>
        </w:rPr>
        <w:t xml:space="preserve"> </w:t>
      </w:r>
      <w:r w:rsidR="00725358" w:rsidRPr="00002AEE">
        <w:rPr>
          <w:rFonts w:ascii="Garamond" w:eastAsiaTheme="minorHAnsi" w:hAnsi="Garamond"/>
          <w:bCs/>
          <w:color w:val="FF0000"/>
          <w:sz w:val="20"/>
          <w:szCs w:val="20"/>
        </w:rPr>
        <w:t>La traduction en anglais sera prise en charge par le PNUD.</w:t>
      </w:r>
    </w:p>
    <w:p w:rsidR="00BF0763" w:rsidRPr="0074140B" w:rsidRDefault="00002AEE" w:rsidP="005D4E3E">
      <w:pPr>
        <w:pStyle w:val="Corpsdetexte3"/>
        <w:numPr>
          <w:ilvl w:val="0"/>
          <w:numId w:val="46"/>
        </w:numPr>
        <w:spacing w:before="0" w:after="0"/>
        <w:ind w:left="426" w:hanging="426"/>
        <w:jc w:val="left"/>
        <w:rPr>
          <w:rFonts w:ascii="Garamond" w:hAnsi="Garamond"/>
          <w:b/>
          <w:sz w:val="28"/>
          <w:szCs w:val="28"/>
        </w:rPr>
      </w:pPr>
      <w:r>
        <w:rPr>
          <w:rFonts w:ascii="Garamond" w:hAnsi="Garamond"/>
          <w:b/>
          <w:sz w:val="28"/>
          <w:szCs w:val="28"/>
        </w:rPr>
        <w:t xml:space="preserve">DISPOSITIONS RELATIVES </w:t>
      </w:r>
      <w:r w:rsidR="00FB47B2">
        <w:rPr>
          <w:rFonts w:ascii="Garamond" w:hAnsi="Garamond"/>
          <w:b/>
          <w:sz w:val="28"/>
          <w:szCs w:val="28"/>
        </w:rPr>
        <w:t>À L’</w:t>
      </w:r>
      <w:r w:rsidR="005D5F84">
        <w:rPr>
          <w:rFonts w:ascii="Garamond" w:hAnsi="Garamond"/>
          <w:b/>
          <w:sz w:val="28"/>
          <w:szCs w:val="28"/>
        </w:rPr>
        <w:t xml:space="preserve">EVALUATION </w:t>
      </w:r>
      <w:r w:rsidR="00FB47B2">
        <w:rPr>
          <w:rFonts w:ascii="Garamond" w:hAnsi="Garamond"/>
          <w:b/>
          <w:sz w:val="28"/>
          <w:szCs w:val="28"/>
        </w:rPr>
        <w:t>À MI-PARCOURS</w:t>
      </w:r>
    </w:p>
    <w:p w:rsidR="00BF0763" w:rsidRPr="0074140B" w:rsidRDefault="00BF0763" w:rsidP="00BF0763">
      <w:pPr>
        <w:pStyle w:val="Corpsdetexte3"/>
        <w:spacing w:before="0" w:after="0"/>
        <w:rPr>
          <w:rFonts w:ascii="Garamond" w:hAnsi="Garamond"/>
          <w:sz w:val="22"/>
          <w:szCs w:val="22"/>
        </w:rPr>
      </w:pPr>
    </w:p>
    <w:p w:rsidR="00BF0763" w:rsidRPr="00DF3FA3" w:rsidRDefault="00D465DE" w:rsidP="00BF0763">
      <w:pPr>
        <w:pStyle w:val="Corpsdetexte3"/>
        <w:shd w:val="clear" w:color="auto" w:fill="FFFFFF" w:themeFill="background1"/>
        <w:spacing w:before="0" w:after="0"/>
        <w:rPr>
          <w:rFonts w:ascii="Garamond" w:hAnsi="Garamond"/>
          <w:i/>
          <w:sz w:val="22"/>
          <w:szCs w:val="22"/>
        </w:rPr>
      </w:pPr>
      <w:r>
        <w:rPr>
          <w:rFonts w:ascii="Garamond" w:hAnsi="Garamond"/>
          <w:sz w:val="22"/>
          <w:szCs w:val="22"/>
        </w:rPr>
        <w:t>La Direction de la Planification (DP)</w:t>
      </w:r>
      <w:r w:rsidR="00517AA7" w:rsidRPr="00517AA7">
        <w:rPr>
          <w:rFonts w:ascii="Garamond" w:hAnsi="Garamond"/>
          <w:sz w:val="22"/>
          <w:szCs w:val="22"/>
        </w:rPr>
        <w:t xml:space="preserve"> a la responsabilité principale de gérer l’</w:t>
      </w:r>
      <w:r w:rsidR="005D5F84">
        <w:rPr>
          <w:rFonts w:ascii="Garamond" w:hAnsi="Garamond"/>
          <w:sz w:val="22"/>
          <w:szCs w:val="22"/>
        </w:rPr>
        <w:t xml:space="preserve">évaluation </w:t>
      </w:r>
      <w:r w:rsidR="00517AA7" w:rsidRPr="00517AA7">
        <w:rPr>
          <w:rFonts w:ascii="Garamond" w:hAnsi="Garamond"/>
          <w:sz w:val="22"/>
          <w:szCs w:val="22"/>
        </w:rPr>
        <w:t xml:space="preserve"> à mi-parcours</w:t>
      </w:r>
      <w:r>
        <w:rPr>
          <w:rFonts w:ascii="Garamond" w:hAnsi="Garamond"/>
          <w:sz w:val="22"/>
          <w:szCs w:val="22"/>
        </w:rPr>
        <w:t>, en rapport avec le PNUD et la Direction de l’Environnement et des Etablissements Classés (DEEC)</w:t>
      </w:r>
      <w:r w:rsidR="00BF0763" w:rsidRPr="00517AA7">
        <w:rPr>
          <w:rFonts w:ascii="Garamond" w:hAnsi="Garamond"/>
          <w:sz w:val="22"/>
          <w:szCs w:val="22"/>
        </w:rPr>
        <w:t xml:space="preserve">. </w:t>
      </w:r>
    </w:p>
    <w:p w:rsidR="00BF0763" w:rsidRPr="00DF3FA3" w:rsidRDefault="00BF0763" w:rsidP="00BF0763">
      <w:pPr>
        <w:pStyle w:val="Corpsdetexte3"/>
        <w:spacing w:before="0" w:after="0"/>
        <w:rPr>
          <w:rFonts w:ascii="Garamond" w:hAnsi="Garamond"/>
          <w:sz w:val="22"/>
          <w:szCs w:val="22"/>
        </w:rPr>
      </w:pPr>
    </w:p>
    <w:p w:rsidR="00BF0763" w:rsidRPr="007163EB" w:rsidRDefault="00D465DE" w:rsidP="00BF0763">
      <w:pPr>
        <w:pStyle w:val="Corpsdetexte3"/>
        <w:spacing w:before="0" w:after="0"/>
        <w:rPr>
          <w:rFonts w:ascii="Garamond" w:hAnsi="Garamond"/>
          <w:sz w:val="22"/>
          <w:szCs w:val="22"/>
        </w:rPr>
      </w:pPr>
      <w:r>
        <w:rPr>
          <w:rFonts w:ascii="Garamond" w:hAnsi="Garamond"/>
          <w:sz w:val="22"/>
          <w:szCs w:val="22"/>
        </w:rPr>
        <w:t>La DEEC</w:t>
      </w:r>
      <w:r w:rsidR="006A4DCA">
        <w:rPr>
          <w:rFonts w:ascii="Garamond" w:hAnsi="Garamond"/>
          <w:sz w:val="22"/>
          <w:szCs w:val="22"/>
        </w:rPr>
        <w:t xml:space="preserve"> passe</w:t>
      </w:r>
      <w:r w:rsidR="00D3782B">
        <w:rPr>
          <w:rFonts w:ascii="Garamond" w:hAnsi="Garamond"/>
          <w:sz w:val="22"/>
          <w:szCs w:val="22"/>
        </w:rPr>
        <w:t>ra</w:t>
      </w:r>
      <w:r w:rsidR="006A4DCA">
        <w:rPr>
          <w:rFonts w:ascii="Garamond" w:hAnsi="Garamond"/>
          <w:sz w:val="22"/>
          <w:szCs w:val="22"/>
        </w:rPr>
        <w:t xml:space="preserve"> un contrat avec</w:t>
      </w:r>
      <w:r w:rsidR="007163EB" w:rsidRPr="007163EB">
        <w:rPr>
          <w:rFonts w:ascii="Garamond" w:hAnsi="Garamond"/>
          <w:sz w:val="22"/>
          <w:szCs w:val="22"/>
        </w:rPr>
        <w:t xml:space="preserve"> le consultant</w:t>
      </w:r>
      <w:r w:rsidR="002006A3">
        <w:rPr>
          <w:rFonts w:ascii="Garamond" w:hAnsi="Garamond"/>
          <w:sz w:val="22"/>
          <w:szCs w:val="22"/>
        </w:rPr>
        <w:t xml:space="preserve">. </w:t>
      </w:r>
      <w:r w:rsidR="00725358" w:rsidRPr="003128B4">
        <w:rPr>
          <w:rFonts w:ascii="Garamond" w:hAnsi="Garamond"/>
          <w:sz w:val="22"/>
          <w:szCs w:val="22"/>
        </w:rPr>
        <w:t>L’UGP</w:t>
      </w:r>
      <w:r w:rsidR="00F34907">
        <w:rPr>
          <w:rFonts w:ascii="Garamond" w:hAnsi="Garamond"/>
          <w:sz w:val="22"/>
          <w:szCs w:val="22"/>
        </w:rPr>
        <w:t xml:space="preserve"> </w:t>
      </w:r>
      <w:r w:rsidR="007163EB" w:rsidRPr="007163EB">
        <w:rPr>
          <w:rFonts w:ascii="Garamond" w:hAnsi="Garamond"/>
          <w:sz w:val="22"/>
          <w:szCs w:val="22"/>
        </w:rPr>
        <w:t xml:space="preserve">s’assurera que </w:t>
      </w:r>
      <w:r w:rsidR="002006A3">
        <w:rPr>
          <w:rFonts w:ascii="Garamond" w:hAnsi="Garamond"/>
          <w:sz w:val="22"/>
          <w:szCs w:val="22"/>
        </w:rPr>
        <w:t xml:space="preserve">le consultant </w:t>
      </w:r>
      <w:r w:rsidR="007163EB">
        <w:rPr>
          <w:rFonts w:ascii="Garamond" w:hAnsi="Garamond"/>
          <w:sz w:val="22"/>
          <w:szCs w:val="22"/>
        </w:rPr>
        <w:t xml:space="preserve">disposera </w:t>
      </w:r>
      <w:r w:rsidR="007163EB" w:rsidRPr="007163EB">
        <w:rPr>
          <w:rFonts w:ascii="Garamond" w:hAnsi="Garamond"/>
          <w:sz w:val="22"/>
          <w:szCs w:val="22"/>
        </w:rPr>
        <w:t xml:space="preserve">en temps utile </w:t>
      </w:r>
      <w:r w:rsidR="007163EB">
        <w:rPr>
          <w:rFonts w:ascii="Garamond" w:hAnsi="Garamond"/>
          <w:sz w:val="22"/>
          <w:szCs w:val="22"/>
        </w:rPr>
        <w:t>des ind</w:t>
      </w:r>
      <w:r w:rsidR="00D3782B">
        <w:rPr>
          <w:rFonts w:ascii="Garamond" w:hAnsi="Garamond"/>
          <w:sz w:val="22"/>
          <w:szCs w:val="22"/>
        </w:rPr>
        <w:t>emnités journalières et des faci</w:t>
      </w:r>
      <w:r w:rsidR="007163EB">
        <w:rPr>
          <w:rFonts w:ascii="Garamond" w:hAnsi="Garamond"/>
          <w:sz w:val="22"/>
          <w:szCs w:val="22"/>
        </w:rPr>
        <w:t>lités de voyage dans le pays</w:t>
      </w:r>
      <w:r w:rsidR="00BF0763" w:rsidRPr="007163EB">
        <w:rPr>
          <w:rFonts w:ascii="Garamond" w:hAnsi="Garamond"/>
          <w:sz w:val="22"/>
          <w:szCs w:val="22"/>
        </w:rPr>
        <w:t xml:space="preserve">. </w:t>
      </w:r>
      <w:r w:rsidR="007163EB" w:rsidRPr="007163EB">
        <w:rPr>
          <w:rFonts w:ascii="Garamond" w:hAnsi="Garamond"/>
          <w:sz w:val="22"/>
          <w:szCs w:val="22"/>
        </w:rPr>
        <w:t>L</w:t>
      </w:r>
      <w:r w:rsidR="002006A3">
        <w:rPr>
          <w:rFonts w:ascii="Garamond" w:hAnsi="Garamond"/>
          <w:sz w:val="22"/>
          <w:szCs w:val="22"/>
        </w:rPr>
        <w:t xml:space="preserve">e consultant </w:t>
      </w:r>
      <w:r w:rsidR="007163EB" w:rsidRPr="007163EB">
        <w:rPr>
          <w:rFonts w:ascii="Garamond" w:hAnsi="Garamond"/>
          <w:sz w:val="22"/>
          <w:szCs w:val="22"/>
        </w:rPr>
        <w:t xml:space="preserve"> au</w:t>
      </w:r>
      <w:r w:rsidR="00D3782B">
        <w:rPr>
          <w:rFonts w:ascii="Garamond" w:hAnsi="Garamond"/>
          <w:sz w:val="22"/>
          <w:szCs w:val="22"/>
        </w:rPr>
        <w:t>ra la responsabilité de prendre</w:t>
      </w:r>
      <w:r w:rsidR="007163EB" w:rsidRPr="007163EB">
        <w:rPr>
          <w:rFonts w:ascii="Garamond" w:hAnsi="Garamond"/>
          <w:sz w:val="22"/>
          <w:szCs w:val="22"/>
        </w:rPr>
        <w:t xml:space="preserve"> contact avec </w:t>
      </w:r>
      <w:r w:rsidR="002006A3">
        <w:rPr>
          <w:rFonts w:ascii="Garamond" w:hAnsi="Garamond"/>
          <w:sz w:val="22"/>
          <w:szCs w:val="22"/>
        </w:rPr>
        <w:t>l’UGP</w:t>
      </w:r>
      <w:r w:rsidR="007163EB" w:rsidRPr="007163EB">
        <w:rPr>
          <w:rFonts w:ascii="Garamond" w:hAnsi="Garamond"/>
          <w:sz w:val="22"/>
          <w:szCs w:val="22"/>
        </w:rPr>
        <w:t xml:space="preserve"> afin d</w:t>
      </w:r>
      <w:r w:rsidR="002006A3">
        <w:rPr>
          <w:rFonts w:ascii="Garamond" w:hAnsi="Garamond"/>
          <w:sz w:val="22"/>
          <w:szCs w:val="22"/>
        </w:rPr>
        <w:t xml:space="preserve">’obtenir </w:t>
      </w:r>
      <w:r w:rsidR="007163EB">
        <w:rPr>
          <w:rFonts w:ascii="Garamond" w:hAnsi="Garamond"/>
          <w:sz w:val="22"/>
          <w:szCs w:val="22"/>
        </w:rPr>
        <w:t>tous les documents nécessaires, de préparer les entretiens avec les parties prenantes, et d’organiser les visites sur le terrain</w:t>
      </w:r>
      <w:r w:rsidR="00BF0763" w:rsidRPr="007163EB">
        <w:rPr>
          <w:rFonts w:ascii="Garamond" w:hAnsi="Garamond"/>
          <w:sz w:val="22"/>
          <w:szCs w:val="22"/>
        </w:rPr>
        <w:t xml:space="preserve">. </w:t>
      </w:r>
    </w:p>
    <w:p w:rsidR="00BF0763" w:rsidRPr="007163EB" w:rsidRDefault="00BF0763" w:rsidP="00BF0763">
      <w:pPr>
        <w:pStyle w:val="Paragraphedeliste"/>
        <w:spacing w:before="0"/>
        <w:ind w:left="360"/>
        <w:rPr>
          <w:rFonts w:ascii="Garamond" w:hAnsi="Garamond"/>
          <w:bCs/>
          <w:sz w:val="14"/>
          <w:szCs w:val="14"/>
        </w:rPr>
      </w:pPr>
    </w:p>
    <w:p w:rsidR="00BF0763" w:rsidRPr="005D4E3E" w:rsidRDefault="00725358" w:rsidP="005D4E3E">
      <w:pPr>
        <w:pStyle w:val="Paragraphedeliste"/>
        <w:numPr>
          <w:ilvl w:val="0"/>
          <w:numId w:val="46"/>
        </w:numPr>
        <w:ind w:left="426" w:hanging="426"/>
        <w:rPr>
          <w:rFonts w:ascii="Garamond" w:hAnsi="Garamond"/>
          <w:b/>
          <w:bCs/>
          <w:sz w:val="28"/>
          <w:szCs w:val="28"/>
        </w:rPr>
      </w:pPr>
      <w:r w:rsidRPr="005D4E3E">
        <w:rPr>
          <w:rFonts w:ascii="Garamond" w:hAnsi="Garamond"/>
          <w:b/>
          <w:bCs/>
          <w:sz w:val="28"/>
          <w:szCs w:val="28"/>
        </w:rPr>
        <w:t>PROFIL DU CONSULTANT ET CRITERES DE SELECTION</w:t>
      </w:r>
    </w:p>
    <w:p w:rsidR="00BF0763" w:rsidRPr="0074140B" w:rsidRDefault="00BF0763" w:rsidP="005D4E3E">
      <w:pPr>
        <w:spacing w:after="0" w:line="240" w:lineRule="auto"/>
        <w:ind w:left="426" w:hanging="426"/>
        <w:jc w:val="both"/>
        <w:rPr>
          <w:rFonts w:ascii="Garamond" w:hAnsi="Garamond"/>
          <w:sz w:val="14"/>
          <w:szCs w:val="14"/>
        </w:rPr>
      </w:pPr>
    </w:p>
    <w:p w:rsidR="00BF0763" w:rsidRPr="001C7E66" w:rsidRDefault="008745DE" w:rsidP="00BF0763">
      <w:pPr>
        <w:spacing w:after="0" w:line="240" w:lineRule="auto"/>
        <w:jc w:val="both"/>
        <w:rPr>
          <w:rFonts w:ascii="Garamond" w:hAnsi="Garamond"/>
        </w:rPr>
      </w:pPr>
      <w:r>
        <w:rPr>
          <w:rFonts w:ascii="Garamond" w:hAnsi="Garamond"/>
        </w:rPr>
        <w:t>Un</w:t>
      </w:r>
      <w:r w:rsidR="00ED3AC8">
        <w:rPr>
          <w:rFonts w:ascii="Garamond" w:hAnsi="Garamond"/>
        </w:rPr>
        <w:t xml:space="preserve"> consultant</w:t>
      </w:r>
      <w:r>
        <w:rPr>
          <w:rFonts w:ascii="Garamond" w:hAnsi="Garamond"/>
        </w:rPr>
        <w:t xml:space="preserve"> national</w:t>
      </w:r>
      <w:r w:rsidR="00ED3AC8">
        <w:rPr>
          <w:rFonts w:ascii="Garamond" w:hAnsi="Garamond"/>
        </w:rPr>
        <w:t xml:space="preserve"> indépendant </w:t>
      </w:r>
      <w:r w:rsidR="001C7E66" w:rsidRPr="001C7E66">
        <w:rPr>
          <w:rFonts w:ascii="Garamond" w:hAnsi="Garamond"/>
        </w:rPr>
        <w:t>conduira l’</w:t>
      </w:r>
      <w:r w:rsidR="002006A3">
        <w:rPr>
          <w:rFonts w:ascii="Garamond" w:hAnsi="Garamond"/>
        </w:rPr>
        <w:t xml:space="preserve">évaluation </w:t>
      </w:r>
      <w:r w:rsidR="001C7E66" w:rsidRPr="001C7E66">
        <w:rPr>
          <w:rFonts w:ascii="Garamond" w:hAnsi="Garamond"/>
        </w:rPr>
        <w:t xml:space="preserve"> à mi-</w:t>
      </w:r>
      <w:r w:rsidRPr="001C7E66">
        <w:rPr>
          <w:rFonts w:ascii="Garamond" w:hAnsi="Garamond"/>
        </w:rPr>
        <w:t>parcours</w:t>
      </w:r>
      <w:r w:rsidR="001C7E66">
        <w:rPr>
          <w:rFonts w:ascii="Garamond" w:hAnsi="Garamond"/>
        </w:rPr>
        <w:t xml:space="preserve">. </w:t>
      </w:r>
      <w:r w:rsidR="001C7E66" w:rsidRPr="001C7E66">
        <w:rPr>
          <w:rFonts w:ascii="Garamond" w:hAnsi="Garamond"/>
        </w:rPr>
        <w:t xml:space="preserve">Le </w:t>
      </w:r>
      <w:r w:rsidR="00BF0763" w:rsidRPr="001C7E66">
        <w:rPr>
          <w:rFonts w:ascii="Garamond" w:hAnsi="Garamond"/>
        </w:rPr>
        <w:t xml:space="preserve">consultant </w:t>
      </w:r>
      <w:r w:rsidR="00762FAA">
        <w:rPr>
          <w:rFonts w:ascii="Garamond" w:hAnsi="Garamond"/>
        </w:rPr>
        <w:t>ne peut</w:t>
      </w:r>
      <w:r w:rsidR="001C7E66" w:rsidRPr="001C7E66">
        <w:rPr>
          <w:rFonts w:ascii="Garamond" w:hAnsi="Garamond"/>
        </w:rPr>
        <w:t xml:space="preserve"> pas </w:t>
      </w:r>
      <w:r w:rsidR="00762FAA">
        <w:rPr>
          <w:rFonts w:ascii="Garamond" w:hAnsi="Garamond"/>
        </w:rPr>
        <w:t xml:space="preserve">avoir </w:t>
      </w:r>
      <w:r w:rsidR="001C7E66" w:rsidRPr="001C7E66">
        <w:rPr>
          <w:rFonts w:ascii="Garamond" w:hAnsi="Garamond"/>
        </w:rPr>
        <w:t xml:space="preserve">participé à la préparation, la formulation, et/ou la mise en œuvre du projet </w:t>
      </w:r>
      <w:r w:rsidR="00BF0763" w:rsidRPr="001C7E66">
        <w:rPr>
          <w:rFonts w:ascii="Garamond" w:hAnsi="Garamond"/>
        </w:rPr>
        <w:t>(</w:t>
      </w:r>
      <w:r w:rsidR="001C7E66">
        <w:rPr>
          <w:rFonts w:ascii="Garamond" w:hAnsi="Garamond"/>
        </w:rPr>
        <w:t>y compris la rédaction du Document de projet</w:t>
      </w:r>
      <w:r w:rsidR="00BF0763" w:rsidRPr="001C7E66">
        <w:rPr>
          <w:rFonts w:ascii="Garamond" w:hAnsi="Garamond"/>
        </w:rPr>
        <w:t xml:space="preserve">) </w:t>
      </w:r>
      <w:r w:rsidR="001C7E66">
        <w:rPr>
          <w:rFonts w:ascii="Garamond" w:hAnsi="Garamond"/>
        </w:rPr>
        <w:t>et ne devr</w:t>
      </w:r>
      <w:r>
        <w:rPr>
          <w:rFonts w:ascii="Garamond" w:hAnsi="Garamond"/>
        </w:rPr>
        <w:t>a</w:t>
      </w:r>
      <w:r w:rsidR="001C7E66">
        <w:rPr>
          <w:rFonts w:ascii="Garamond" w:hAnsi="Garamond"/>
        </w:rPr>
        <w:t xml:space="preserve"> pas avoir de conflit d’intérêts </w:t>
      </w:r>
      <w:r w:rsidR="00FD1677">
        <w:rPr>
          <w:rFonts w:ascii="Garamond" w:hAnsi="Garamond"/>
        </w:rPr>
        <w:t>en relation avec l</w:t>
      </w:r>
      <w:r w:rsidR="001C7E66">
        <w:rPr>
          <w:rFonts w:ascii="Garamond" w:hAnsi="Garamond"/>
        </w:rPr>
        <w:t>es activités liées au projet</w:t>
      </w:r>
      <w:r w:rsidR="00BF0763" w:rsidRPr="001C7E66">
        <w:rPr>
          <w:rFonts w:ascii="Garamond" w:hAnsi="Garamond"/>
        </w:rPr>
        <w:t xml:space="preserve">.  </w:t>
      </w:r>
    </w:p>
    <w:p w:rsidR="00BF0763" w:rsidRPr="001C7E66" w:rsidRDefault="00BF0763" w:rsidP="00BF0763">
      <w:pPr>
        <w:spacing w:after="0" w:line="240" w:lineRule="auto"/>
        <w:jc w:val="both"/>
        <w:rPr>
          <w:rFonts w:ascii="Garamond" w:hAnsi="Garamond"/>
        </w:rPr>
      </w:pPr>
    </w:p>
    <w:p w:rsidR="00BF0763" w:rsidRPr="003F2315" w:rsidRDefault="003F2315" w:rsidP="00BF0763">
      <w:pPr>
        <w:spacing w:line="240" w:lineRule="auto"/>
        <w:jc w:val="both"/>
        <w:rPr>
          <w:rFonts w:ascii="Garamond" w:hAnsi="Garamond"/>
        </w:rPr>
      </w:pPr>
      <w:r w:rsidRPr="003F2315">
        <w:rPr>
          <w:rFonts w:ascii="Garamond" w:hAnsi="Garamond"/>
        </w:rPr>
        <w:t>L</w:t>
      </w:r>
      <w:r w:rsidR="00AD09E0" w:rsidRPr="003F2315">
        <w:rPr>
          <w:rFonts w:ascii="Garamond" w:hAnsi="Garamond"/>
        </w:rPr>
        <w:t>e</w:t>
      </w:r>
      <w:r w:rsidR="00BF0763" w:rsidRPr="003F2315">
        <w:rPr>
          <w:rFonts w:ascii="Garamond" w:hAnsi="Garamond"/>
        </w:rPr>
        <w:t xml:space="preserve"> consultant </w:t>
      </w:r>
      <w:r w:rsidRPr="003F2315">
        <w:rPr>
          <w:rFonts w:ascii="Garamond" w:hAnsi="Garamond"/>
        </w:rPr>
        <w:t>ser</w:t>
      </w:r>
      <w:r w:rsidR="008745DE">
        <w:rPr>
          <w:rFonts w:ascii="Garamond" w:hAnsi="Garamond"/>
        </w:rPr>
        <w:t>a</w:t>
      </w:r>
      <w:r w:rsidRPr="003F2315">
        <w:rPr>
          <w:rFonts w:ascii="Garamond" w:hAnsi="Garamond"/>
        </w:rPr>
        <w:t xml:space="preserve"> sélectionné </w:t>
      </w:r>
      <w:r w:rsidR="00B7285B">
        <w:rPr>
          <w:rFonts w:ascii="Garamond" w:hAnsi="Garamond"/>
        </w:rPr>
        <w:t xml:space="preserve">de manière </w:t>
      </w:r>
      <w:r w:rsidR="008745DE">
        <w:rPr>
          <w:rFonts w:ascii="Garamond" w:hAnsi="Garamond"/>
        </w:rPr>
        <w:t>et devra</w:t>
      </w:r>
      <w:r w:rsidR="00B7285B">
        <w:rPr>
          <w:rFonts w:ascii="Garamond" w:hAnsi="Garamond"/>
        </w:rPr>
        <w:t xml:space="preserve"> dispose</w:t>
      </w:r>
      <w:r w:rsidR="008745DE">
        <w:rPr>
          <w:rFonts w:ascii="Garamond" w:hAnsi="Garamond"/>
        </w:rPr>
        <w:t>r</w:t>
      </w:r>
      <w:r w:rsidR="00B7285B">
        <w:rPr>
          <w:rFonts w:ascii="Garamond" w:hAnsi="Garamond"/>
        </w:rPr>
        <w:t xml:space="preserve"> des compétences maximales</w:t>
      </w:r>
      <w:r w:rsidRPr="003F2315">
        <w:rPr>
          <w:rFonts w:ascii="Garamond" w:hAnsi="Garamond"/>
        </w:rPr>
        <w:t xml:space="preserve"> dans les domaines suivants </w:t>
      </w:r>
      <w:r w:rsidR="00BF0763" w:rsidRPr="003F2315">
        <w:rPr>
          <w:rFonts w:ascii="Garamond" w:hAnsi="Garamond"/>
        </w:rPr>
        <w:t xml:space="preserve">: </w:t>
      </w:r>
    </w:p>
    <w:p w:rsidR="00F34907" w:rsidRPr="00F34907" w:rsidRDefault="00EB537E" w:rsidP="00F34907">
      <w:pPr>
        <w:numPr>
          <w:ilvl w:val="0"/>
          <w:numId w:val="11"/>
        </w:numPr>
        <w:spacing w:after="0" w:line="240" w:lineRule="auto"/>
        <w:jc w:val="both"/>
        <w:rPr>
          <w:rFonts w:ascii="Garamond" w:hAnsi="Garamond"/>
        </w:rPr>
      </w:pPr>
      <w:r w:rsidRPr="00EB537E">
        <w:rPr>
          <w:rFonts w:ascii="Garamond" w:eastAsiaTheme="minorHAnsi" w:hAnsi="Garamond"/>
        </w:rPr>
        <w:t xml:space="preserve">Expérience récente dans les méthodologies d’évaluation de la gestion axée sur les résultats (25 points); </w:t>
      </w:r>
      <w:r w:rsidR="00F34907">
        <w:rPr>
          <w:rFonts w:ascii="Garamond" w:hAnsi="Garamond"/>
        </w:rPr>
        <w:t xml:space="preserve"> </w:t>
      </w:r>
    </w:p>
    <w:p w:rsidR="00BF0763" w:rsidRPr="0066111F" w:rsidRDefault="00561FEA" w:rsidP="004A4E9F">
      <w:pPr>
        <w:numPr>
          <w:ilvl w:val="0"/>
          <w:numId w:val="11"/>
        </w:numPr>
        <w:spacing w:after="0" w:line="240" w:lineRule="auto"/>
        <w:jc w:val="both"/>
        <w:rPr>
          <w:rFonts w:ascii="Garamond" w:hAnsi="Garamond"/>
        </w:rPr>
      </w:pPr>
      <w:r w:rsidRPr="0066111F">
        <w:rPr>
          <w:rFonts w:ascii="Garamond" w:hAnsi="Garamond"/>
        </w:rPr>
        <w:t xml:space="preserve">Expérience dans la collaboration avec le </w:t>
      </w:r>
      <w:r w:rsidR="0066111F" w:rsidRPr="0066111F">
        <w:rPr>
          <w:rFonts w:ascii="Garamond" w:hAnsi="Garamond"/>
        </w:rPr>
        <w:t>GEF ou les évaluations du</w:t>
      </w:r>
      <w:r w:rsidR="0066111F">
        <w:rPr>
          <w:rFonts w:ascii="Garamond" w:hAnsi="Garamond"/>
        </w:rPr>
        <w:t xml:space="preserve"> GEF</w:t>
      </w:r>
      <w:r w:rsidR="00641BA8">
        <w:rPr>
          <w:rFonts w:ascii="Garamond" w:hAnsi="Garamond"/>
        </w:rPr>
        <w:t xml:space="preserve"> (</w:t>
      </w:r>
      <w:r w:rsidR="002006A3">
        <w:rPr>
          <w:rFonts w:ascii="Garamond" w:hAnsi="Garamond"/>
        </w:rPr>
        <w:t xml:space="preserve">05 </w:t>
      </w:r>
      <w:r w:rsidR="00641BA8">
        <w:rPr>
          <w:rFonts w:ascii="Garamond" w:hAnsi="Garamond"/>
        </w:rPr>
        <w:t>points)</w:t>
      </w:r>
      <w:r w:rsidR="00BF0763" w:rsidRPr="0066111F">
        <w:rPr>
          <w:rFonts w:ascii="Garamond" w:hAnsi="Garamond"/>
        </w:rPr>
        <w:t>;</w:t>
      </w:r>
    </w:p>
    <w:p w:rsidR="00BF0763" w:rsidRPr="008C7092" w:rsidRDefault="0041652F" w:rsidP="004A4E9F">
      <w:pPr>
        <w:numPr>
          <w:ilvl w:val="0"/>
          <w:numId w:val="11"/>
        </w:numPr>
        <w:spacing w:after="0" w:line="240" w:lineRule="auto"/>
        <w:jc w:val="both"/>
        <w:rPr>
          <w:rFonts w:ascii="Garamond" w:hAnsi="Garamond"/>
        </w:rPr>
      </w:pPr>
      <w:r w:rsidRPr="008C7092">
        <w:rPr>
          <w:rFonts w:ascii="Garamond" w:hAnsi="Garamond"/>
        </w:rPr>
        <w:t>Expé</w:t>
      </w:r>
      <w:r w:rsidR="00BF0763" w:rsidRPr="008C7092">
        <w:rPr>
          <w:rFonts w:ascii="Garamond" w:hAnsi="Garamond"/>
        </w:rPr>
        <w:t>rie</w:t>
      </w:r>
      <w:r w:rsidRPr="008C7092">
        <w:rPr>
          <w:rFonts w:ascii="Garamond" w:hAnsi="Garamond"/>
        </w:rPr>
        <w:t>nce p</w:t>
      </w:r>
      <w:r w:rsidR="008D6B1F">
        <w:rPr>
          <w:rFonts w:ascii="Garamond" w:hAnsi="Garamond"/>
        </w:rPr>
        <w:t xml:space="preserve">rofessionnelle </w:t>
      </w:r>
      <w:r w:rsidR="00EB537E" w:rsidRPr="00EB537E">
        <w:rPr>
          <w:rFonts w:ascii="Garamond" w:eastAsiaTheme="minorHAnsi" w:hAnsi="Garamond"/>
        </w:rPr>
        <w:t xml:space="preserve">dans le domaine du Projet </w:t>
      </w:r>
      <w:r w:rsidR="00641BA8">
        <w:rPr>
          <w:rFonts w:ascii="Garamond" w:hAnsi="Garamond"/>
        </w:rPr>
        <w:t>(10 points)</w:t>
      </w:r>
      <w:r w:rsidR="00BF0763" w:rsidRPr="008C7092">
        <w:rPr>
          <w:rFonts w:ascii="Garamond" w:hAnsi="Garamond"/>
        </w:rPr>
        <w:t>;</w:t>
      </w:r>
    </w:p>
    <w:p w:rsidR="00BF0763" w:rsidRPr="008C7092" w:rsidRDefault="008C7092" w:rsidP="004A4E9F">
      <w:pPr>
        <w:pStyle w:val="Paragraphedeliste"/>
        <w:numPr>
          <w:ilvl w:val="0"/>
          <w:numId w:val="11"/>
        </w:numPr>
        <w:spacing w:before="0"/>
        <w:rPr>
          <w:rFonts w:ascii="Garamond" w:hAnsi="Garamond"/>
          <w:sz w:val="22"/>
          <w:szCs w:val="22"/>
        </w:rPr>
      </w:pPr>
      <w:r w:rsidRPr="008C7092">
        <w:rPr>
          <w:rFonts w:ascii="Garamond" w:hAnsi="Garamond"/>
          <w:sz w:val="22"/>
          <w:szCs w:val="22"/>
        </w:rPr>
        <w:t>Expé</w:t>
      </w:r>
      <w:r w:rsidR="00BF0763" w:rsidRPr="008C7092">
        <w:rPr>
          <w:rFonts w:ascii="Garamond" w:hAnsi="Garamond"/>
          <w:sz w:val="22"/>
          <w:szCs w:val="22"/>
        </w:rPr>
        <w:t xml:space="preserve">rience </w:t>
      </w:r>
      <w:r w:rsidRPr="008C7092">
        <w:rPr>
          <w:rFonts w:ascii="Garamond" w:hAnsi="Garamond"/>
          <w:sz w:val="22"/>
          <w:szCs w:val="22"/>
        </w:rPr>
        <w:t xml:space="preserve">professionnelle </w:t>
      </w:r>
      <w:r>
        <w:rPr>
          <w:rFonts w:ascii="Garamond" w:hAnsi="Garamond"/>
          <w:sz w:val="22"/>
          <w:szCs w:val="22"/>
        </w:rPr>
        <w:t xml:space="preserve">d’au </w:t>
      </w:r>
      <w:r w:rsidRPr="00DE1465">
        <w:rPr>
          <w:rFonts w:ascii="Garamond" w:hAnsi="Garamond"/>
          <w:sz w:val="22"/>
          <w:szCs w:val="22"/>
        </w:rPr>
        <w:t xml:space="preserve">moins </w:t>
      </w:r>
      <w:r w:rsidR="002006A3">
        <w:rPr>
          <w:rFonts w:ascii="Garamond" w:hAnsi="Garamond"/>
          <w:sz w:val="22"/>
          <w:szCs w:val="22"/>
        </w:rPr>
        <w:t>dix (</w:t>
      </w:r>
      <w:r w:rsidRPr="00DE1465">
        <w:rPr>
          <w:rFonts w:ascii="Garamond" w:hAnsi="Garamond"/>
          <w:sz w:val="22"/>
          <w:szCs w:val="22"/>
        </w:rPr>
        <w:t>10</w:t>
      </w:r>
      <w:r w:rsidR="002006A3">
        <w:rPr>
          <w:rFonts w:ascii="Garamond" w:hAnsi="Garamond"/>
          <w:sz w:val="22"/>
          <w:szCs w:val="22"/>
        </w:rPr>
        <w:t>)</w:t>
      </w:r>
      <w:r w:rsidRPr="00DE1465">
        <w:rPr>
          <w:rFonts w:ascii="Garamond" w:hAnsi="Garamond"/>
          <w:sz w:val="22"/>
          <w:szCs w:val="22"/>
        </w:rPr>
        <w:t xml:space="preserve"> ans</w:t>
      </w:r>
      <w:r>
        <w:rPr>
          <w:rFonts w:ascii="Garamond" w:hAnsi="Garamond"/>
          <w:sz w:val="22"/>
          <w:szCs w:val="22"/>
        </w:rPr>
        <w:t xml:space="preserve"> dans </w:t>
      </w:r>
      <w:r w:rsidR="00641BA8">
        <w:rPr>
          <w:rFonts w:ascii="Garamond" w:hAnsi="Garamond"/>
          <w:sz w:val="22"/>
          <w:szCs w:val="22"/>
        </w:rPr>
        <w:t>le secteur de l’environnement</w:t>
      </w:r>
      <w:r w:rsidR="00EB537E" w:rsidRPr="00EB537E">
        <w:rPr>
          <w:rFonts w:ascii="Garamond" w:hAnsi="Garamond"/>
          <w:sz w:val="22"/>
          <w:szCs w:val="22"/>
        </w:rPr>
        <w:t>, architecture, normalisation, génie civil, recherche-développement</w:t>
      </w:r>
      <w:r w:rsidR="00641BA8">
        <w:rPr>
          <w:rFonts w:ascii="Garamond" w:hAnsi="Garamond"/>
          <w:sz w:val="22"/>
          <w:szCs w:val="22"/>
        </w:rPr>
        <w:t xml:space="preserve"> (</w:t>
      </w:r>
      <w:r w:rsidR="002006A3">
        <w:rPr>
          <w:rFonts w:ascii="Garamond" w:hAnsi="Garamond"/>
          <w:sz w:val="22"/>
          <w:szCs w:val="22"/>
        </w:rPr>
        <w:t xml:space="preserve">20 </w:t>
      </w:r>
      <w:r w:rsidR="00641BA8">
        <w:rPr>
          <w:rFonts w:ascii="Garamond" w:hAnsi="Garamond"/>
          <w:sz w:val="22"/>
          <w:szCs w:val="22"/>
        </w:rPr>
        <w:t>points)</w:t>
      </w:r>
      <w:r w:rsidR="00BF0763" w:rsidRPr="008C7092">
        <w:rPr>
          <w:rFonts w:ascii="Garamond" w:hAnsi="Garamond"/>
          <w:sz w:val="22"/>
          <w:szCs w:val="22"/>
        </w:rPr>
        <w:t>;</w:t>
      </w:r>
    </w:p>
    <w:p w:rsidR="00BF0763" w:rsidRPr="008C7092" w:rsidRDefault="008C7092" w:rsidP="004A4E9F">
      <w:pPr>
        <w:pStyle w:val="Paragraphedeliste"/>
        <w:numPr>
          <w:ilvl w:val="0"/>
          <w:numId w:val="11"/>
        </w:numPr>
        <w:spacing w:before="0"/>
        <w:rPr>
          <w:rFonts w:ascii="Garamond" w:hAnsi="Garamond"/>
          <w:sz w:val="22"/>
          <w:szCs w:val="22"/>
        </w:rPr>
      </w:pPr>
      <w:r w:rsidRPr="008C7092">
        <w:rPr>
          <w:rFonts w:ascii="Garamond" w:hAnsi="Garamond"/>
          <w:sz w:val="22"/>
          <w:szCs w:val="22"/>
        </w:rPr>
        <w:t>Compréhension avérée des questions liées au genre</w:t>
      </w:r>
      <w:r>
        <w:rPr>
          <w:rFonts w:ascii="Garamond" w:hAnsi="Garamond"/>
          <w:sz w:val="22"/>
          <w:szCs w:val="22"/>
        </w:rPr>
        <w:t>; expérience dans l’évaluation et l’analyse tenant compte du genre</w:t>
      </w:r>
      <w:r w:rsidR="00641BA8">
        <w:rPr>
          <w:rFonts w:ascii="Garamond" w:hAnsi="Garamond"/>
          <w:sz w:val="22"/>
          <w:szCs w:val="22"/>
        </w:rPr>
        <w:t xml:space="preserve"> (</w:t>
      </w:r>
      <w:r w:rsidR="002006A3">
        <w:rPr>
          <w:rFonts w:ascii="Garamond" w:hAnsi="Garamond"/>
          <w:sz w:val="22"/>
          <w:szCs w:val="22"/>
        </w:rPr>
        <w:t xml:space="preserve">05 </w:t>
      </w:r>
      <w:r w:rsidR="00641BA8">
        <w:rPr>
          <w:rFonts w:ascii="Garamond" w:hAnsi="Garamond"/>
          <w:sz w:val="22"/>
          <w:szCs w:val="22"/>
        </w:rPr>
        <w:t>points)</w:t>
      </w:r>
      <w:r w:rsidR="00BF0763" w:rsidRPr="008C7092">
        <w:rPr>
          <w:rFonts w:ascii="Garamond" w:hAnsi="Garamond"/>
          <w:sz w:val="22"/>
          <w:szCs w:val="22"/>
        </w:rPr>
        <w:t>.</w:t>
      </w:r>
    </w:p>
    <w:p w:rsidR="00BF0763" w:rsidRPr="0074140B" w:rsidRDefault="008C7092" w:rsidP="004A4E9F">
      <w:pPr>
        <w:pStyle w:val="Paragraphedeliste"/>
        <w:numPr>
          <w:ilvl w:val="0"/>
          <w:numId w:val="11"/>
        </w:numPr>
        <w:spacing w:before="0"/>
        <w:rPr>
          <w:rFonts w:ascii="Garamond" w:hAnsi="Garamond"/>
          <w:sz w:val="22"/>
          <w:szCs w:val="22"/>
        </w:rPr>
      </w:pPr>
      <w:r>
        <w:rPr>
          <w:rFonts w:ascii="Garamond" w:hAnsi="Garamond"/>
          <w:sz w:val="22"/>
          <w:szCs w:val="22"/>
        </w:rPr>
        <w:t xml:space="preserve">Compétences avérées en matière </w:t>
      </w:r>
      <w:r w:rsidR="00EB537E" w:rsidRPr="00EB537E">
        <w:rPr>
          <w:rFonts w:ascii="Garamond" w:hAnsi="Garamond"/>
          <w:sz w:val="22"/>
          <w:szCs w:val="22"/>
        </w:rPr>
        <w:t xml:space="preserve">de transfert de technologie </w:t>
      </w:r>
      <w:r w:rsidR="00641BA8">
        <w:rPr>
          <w:rFonts w:ascii="Garamond" w:hAnsi="Garamond"/>
          <w:sz w:val="22"/>
          <w:szCs w:val="22"/>
        </w:rPr>
        <w:t>(</w:t>
      </w:r>
      <w:r w:rsidR="002006A3">
        <w:rPr>
          <w:rFonts w:ascii="Garamond" w:hAnsi="Garamond"/>
          <w:sz w:val="22"/>
          <w:szCs w:val="22"/>
        </w:rPr>
        <w:t xml:space="preserve">05 </w:t>
      </w:r>
      <w:r w:rsidR="00641BA8">
        <w:rPr>
          <w:rFonts w:ascii="Garamond" w:hAnsi="Garamond"/>
          <w:sz w:val="22"/>
          <w:szCs w:val="22"/>
        </w:rPr>
        <w:t>points)</w:t>
      </w:r>
      <w:r w:rsidR="00BF0763" w:rsidRPr="0074140B">
        <w:rPr>
          <w:rFonts w:ascii="Garamond" w:hAnsi="Garamond"/>
          <w:sz w:val="22"/>
          <w:szCs w:val="22"/>
        </w:rPr>
        <w:t>;</w:t>
      </w:r>
    </w:p>
    <w:p w:rsidR="00BF0763" w:rsidRPr="008C7092" w:rsidRDefault="008C7092" w:rsidP="004A4E9F">
      <w:pPr>
        <w:pStyle w:val="Paragraphedeliste"/>
        <w:numPr>
          <w:ilvl w:val="0"/>
          <w:numId w:val="11"/>
        </w:numPr>
        <w:spacing w:before="0"/>
        <w:rPr>
          <w:rFonts w:ascii="Garamond" w:hAnsi="Garamond"/>
          <w:sz w:val="22"/>
          <w:szCs w:val="22"/>
        </w:rPr>
      </w:pPr>
      <w:r>
        <w:rPr>
          <w:rFonts w:ascii="Garamond" w:hAnsi="Garamond"/>
          <w:sz w:val="22"/>
          <w:szCs w:val="22"/>
        </w:rPr>
        <w:t>E</w:t>
      </w:r>
      <w:r w:rsidRPr="008C7092">
        <w:rPr>
          <w:rFonts w:ascii="Garamond" w:hAnsi="Garamond"/>
          <w:sz w:val="22"/>
          <w:szCs w:val="22"/>
        </w:rPr>
        <w:t xml:space="preserve">xpérience dans l’évaluation/la révision de </w:t>
      </w:r>
      <w:r w:rsidR="00EB537E" w:rsidRPr="00EB537E">
        <w:rPr>
          <w:rFonts w:ascii="Garamond" w:hAnsi="Garamond"/>
          <w:sz w:val="22"/>
          <w:szCs w:val="22"/>
        </w:rPr>
        <w:t xml:space="preserve">documents de </w:t>
      </w:r>
      <w:r w:rsidRPr="008C7092">
        <w:rPr>
          <w:rFonts w:ascii="Garamond" w:hAnsi="Garamond"/>
          <w:sz w:val="22"/>
          <w:szCs w:val="22"/>
        </w:rPr>
        <w:t xml:space="preserve">projet </w:t>
      </w:r>
      <w:r w:rsidR="00641BA8">
        <w:rPr>
          <w:rFonts w:ascii="Garamond" w:hAnsi="Garamond"/>
          <w:sz w:val="22"/>
          <w:szCs w:val="22"/>
        </w:rPr>
        <w:t>(10 points)</w:t>
      </w:r>
      <w:r w:rsidR="00BF0763" w:rsidRPr="008C7092">
        <w:rPr>
          <w:rFonts w:ascii="Garamond" w:hAnsi="Garamond"/>
          <w:sz w:val="22"/>
          <w:szCs w:val="22"/>
        </w:rPr>
        <w:t>;</w:t>
      </w:r>
    </w:p>
    <w:p w:rsidR="00BF0763" w:rsidRPr="008C7092" w:rsidRDefault="00B7285B" w:rsidP="004A4E9F">
      <w:pPr>
        <w:pStyle w:val="Paragraphedeliste"/>
        <w:numPr>
          <w:ilvl w:val="0"/>
          <w:numId w:val="11"/>
        </w:numPr>
        <w:spacing w:before="0"/>
        <w:rPr>
          <w:rFonts w:ascii="Garamond" w:hAnsi="Garamond"/>
          <w:sz w:val="22"/>
          <w:szCs w:val="22"/>
        </w:rPr>
      </w:pPr>
      <w:r>
        <w:rPr>
          <w:rFonts w:ascii="Garamond" w:hAnsi="Garamond"/>
          <w:sz w:val="22"/>
          <w:szCs w:val="22"/>
        </w:rPr>
        <w:t>D</w:t>
      </w:r>
      <w:r w:rsidR="008C7092" w:rsidRPr="008C7092">
        <w:rPr>
          <w:rFonts w:ascii="Garamond" w:hAnsi="Garamond"/>
          <w:sz w:val="22"/>
          <w:szCs w:val="22"/>
        </w:rPr>
        <w:t>iplôme de Maîtrise</w:t>
      </w:r>
      <w:r w:rsidR="00DE1ED8">
        <w:rPr>
          <w:rFonts w:ascii="Garamond" w:hAnsi="Garamond"/>
          <w:sz w:val="22"/>
          <w:szCs w:val="22"/>
        </w:rPr>
        <w:t xml:space="preserve"> </w:t>
      </w:r>
      <w:r w:rsidR="00EB537E" w:rsidRPr="00EB537E">
        <w:rPr>
          <w:rFonts w:ascii="Garamond" w:hAnsi="Garamond"/>
          <w:sz w:val="22"/>
          <w:szCs w:val="22"/>
        </w:rPr>
        <w:t xml:space="preserve">(Bac +4) </w:t>
      </w:r>
      <w:r w:rsidR="008C7092" w:rsidRPr="008C7092">
        <w:rPr>
          <w:rFonts w:ascii="Garamond" w:hAnsi="Garamond"/>
          <w:sz w:val="22"/>
          <w:szCs w:val="22"/>
        </w:rPr>
        <w:t xml:space="preserve"> en</w:t>
      </w:r>
      <w:r w:rsidR="00467999">
        <w:rPr>
          <w:rFonts w:ascii="Garamond" w:hAnsi="Garamond"/>
          <w:sz w:val="22"/>
          <w:szCs w:val="22"/>
        </w:rPr>
        <w:t xml:space="preserve"> </w:t>
      </w:r>
      <w:r w:rsidR="00641BA8">
        <w:rPr>
          <w:rFonts w:ascii="Garamond" w:hAnsi="Garamond"/>
          <w:sz w:val="22"/>
          <w:szCs w:val="22"/>
        </w:rPr>
        <w:t>Gestion des Ressources Naturelles, Sciences Sociales</w:t>
      </w:r>
      <w:r w:rsidR="002006A3">
        <w:rPr>
          <w:rFonts w:ascii="Garamond" w:hAnsi="Garamond"/>
          <w:sz w:val="22"/>
          <w:szCs w:val="22"/>
        </w:rPr>
        <w:t>,</w:t>
      </w:r>
      <w:r w:rsidR="00467999">
        <w:rPr>
          <w:rFonts w:ascii="Garamond" w:hAnsi="Garamond"/>
          <w:sz w:val="22"/>
          <w:szCs w:val="22"/>
        </w:rPr>
        <w:t xml:space="preserve"> </w:t>
      </w:r>
      <w:r w:rsidR="00EB537E" w:rsidRPr="00EB537E">
        <w:rPr>
          <w:rFonts w:ascii="Garamond" w:hAnsi="Garamond"/>
          <w:sz w:val="22"/>
          <w:szCs w:val="22"/>
        </w:rPr>
        <w:t>Sciences</w:t>
      </w:r>
      <w:r w:rsidR="00467999">
        <w:rPr>
          <w:rFonts w:ascii="Garamond" w:hAnsi="Garamond"/>
          <w:sz w:val="22"/>
          <w:szCs w:val="22"/>
        </w:rPr>
        <w:t xml:space="preserve"> </w:t>
      </w:r>
      <w:r w:rsidR="00641BA8">
        <w:rPr>
          <w:rFonts w:ascii="Garamond" w:hAnsi="Garamond"/>
          <w:sz w:val="22"/>
          <w:szCs w:val="22"/>
        </w:rPr>
        <w:t xml:space="preserve">de l’Ingénieur </w:t>
      </w:r>
      <w:r w:rsidR="008C7092" w:rsidRPr="008C7092">
        <w:rPr>
          <w:rFonts w:ascii="Garamond" w:hAnsi="Garamond"/>
          <w:sz w:val="22"/>
          <w:szCs w:val="22"/>
        </w:rPr>
        <w:t xml:space="preserve"> ou</w:t>
      </w:r>
      <w:r w:rsidR="008C7092">
        <w:rPr>
          <w:rFonts w:ascii="Garamond" w:hAnsi="Garamond"/>
          <w:sz w:val="22"/>
          <w:szCs w:val="22"/>
        </w:rPr>
        <w:t xml:space="preserve"> autres secteurs étroitement liés</w:t>
      </w:r>
      <w:r w:rsidR="00641BA8">
        <w:rPr>
          <w:rFonts w:ascii="Garamond" w:hAnsi="Garamond"/>
          <w:sz w:val="22"/>
          <w:szCs w:val="22"/>
        </w:rPr>
        <w:t xml:space="preserve"> (20 points)</w:t>
      </w:r>
      <w:r w:rsidR="00BF0763" w:rsidRPr="008C7092">
        <w:rPr>
          <w:rFonts w:ascii="Garamond" w:hAnsi="Garamond"/>
          <w:sz w:val="22"/>
          <w:szCs w:val="22"/>
        </w:rPr>
        <w:t>.</w:t>
      </w:r>
    </w:p>
    <w:p w:rsidR="00BF0763" w:rsidRPr="008C7092" w:rsidRDefault="00BF0763" w:rsidP="00BF0763">
      <w:pPr>
        <w:spacing w:after="0" w:line="240" w:lineRule="auto"/>
        <w:ind w:left="360"/>
        <w:jc w:val="both"/>
        <w:rPr>
          <w:rFonts w:ascii="Garamond" w:hAnsi="Garamond"/>
        </w:rPr>
      </w:pPr>
    </w:p>
    <w:p w:rsidR="00F34907" w:rsidRDefault="0085081C" w:rsidP="005D4E3E">
      <w:pPr>
        <w:pStyle w:val="p28"/>
        <w:numPr>
          <w:ilvl w:val="0"/>
          <w:numId w:val="46"/>
        </w:numPr>
        <w:tabs>
          <w:tab w:val="clear" w:pos="680"/>
          <w:tab w:val="clear" w:pos="1060"/>
        </w:tabs>
        <w:spacing w:line="240" w:lineRule="auto"/>
        <w:ind w:left="426" w:hanging="426"/>
        <w:jc w:val="both"/>
        <w:rPr>
          <w:rFonts w:ascii="Garamond" w:hAnsi="Garamond"/>
          <w:b/>
          <w:bCs/>
          <w:sz w:val="28"/>
          <w:szCs w:val="28"/>
        </w:rPr>
      </w:pPr>
      <w:r>
        <w:rPr>
          <w:rFonts w:ascii="Garamond" w:hAnsi="Garamond"/>
          <w:b/>
          <w:bCs/>
          <w:sz w:val="28"/>
          <w:szCs w:val="28"/>
        </w:rPr>
        <w:t>MODALITÉ</w:t>
      </w:r>
      <w:r w:rsidR="00BF0763" w:rsidRPr="0074140B">
        <w:rPr>
          <w:rFonts w:ascii="Garamond" w:hAnsi="Garamond"/>
          <w:b/>
          <w:bCs/>
          <w:sz w:val="28"/>
          <w:szCs w:val="28"/>
        </w:rPr>
        <w:t xml:space="preserve">S </w:t>
      </w:r>
      <w:r>
        <w:rPr>
          <w:rFonts w:ascii="Garamond" w:hAnsi="Garamond"/>
          <w:b/>
          <w:bCs/>
          <w:sz w:val="28"/>
          <w:szCs w:val="28"/>
        </w:rPr>
        <w:t>DE PAIEMENT ET SPÉ</w:t>
      </w:r>
      <w:r w:rsidR="00BF0763" w:rsidRPr="0074140B">
        <w:rPr>
          <w:rFonts w:ascii="Garamond" w:hAnsi="Garamond"/>
          <w:b/>
          <w:bCs/>
          <w:sz w:val="28"/>
          <w:szCs w:val="28"/>
        </w:rPr>
        <w:t>CIFICATIONS</w:t>
      </w:r>
    </w:p>
    <w:p w:rsidR="00BF0763" w:rsidRPr="0074140B"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Pr="00DA2BED" w:rsidRDefault="0085081C" w:rsidP="00BF0763">
      <w:pPr>
        <w:pStyle w:val="p28"/>
        <w:spacing w:line="240" w:lineRule="auto"/>
        <w:ind w:left="360" w:hanging="360"/>
        <w:jc w:val="both"/>
        <w:rPr>
          <w:rFonts w:ascii="Garamond" w:hAnsi="Garamond"/>
          <w:bCs/>
          <w:sz w:val="22"/>
          <w:szCs w:val="22"/>
        </w:rPr>
      </w:pPr>
      <w:r w:rsidRPr="00DA2BED">
        <w:rPr>
          <w:rFonts w:ascii="Garamond" w:hAnsi="Garamond"/>
          <w:bCs/>
          <w:sz w:val="22"/>
          <w:szCs w:val="22"/>
        </w:rPr>
        <w:t xml:space="preserve">Versement de </w:t>
      </w:r>
      <w:r w:rsidR="002006A3">
        <w:rPr>
          <w:rFonts w:ascii="Garamond" w:hAnsi="Garamond"/>
          <w:bCs/>
          <w:sz w:val="22"/>
          <w:szCs w:val="22"/>
        </w:rPr>
        <w:t>30</w:t>
      </w:r>
      <w:r w:rsidRPr="00DA2BED">
        <w:rPr>
          <w:rFonts w:ascii="Garamond" w:hAnsi="Garamond"/>
          <w:bCs/>
          <w:sz w:val="22"/>
          <w:szCs w:val="22"/>
        </w:rPr>
        <w:t xml:space="preserve">% du </w:t>
      </w:r>
      <w:r w:rsidR="00DA2BED" w:rsidRPr="00DA2BED">
        <w:rPr>
          <w:rFonts w:ascii="Garamond" w:hAnsi="Garamond"/>
          <w:bCs/>
          <w:sz w:val="22"/>
          <w:szCs w:val="22"/>
        </w:rPr>
        <w:t>paiement aprè</w:t>
      </w:r>
      <w:r w:rsidR="00576656">
        <w:rPr>
          <w:rFonts w:ascii="Garamond" w:hAnsi="Garamond"/>
          <w:bCs/>
          <w:sz w:val="22"/>
          <w:szCs w:val="22"/>
        </w:rPr>
        <w:t xml:space="preserve">s approbation </w:t>
      </w:r>
      <w:r w:rsidR="00EB537E" w:rsidRPr="00EB537E">
        <w:rPr>
          <w:rFonts w:ascii="Garamond" w:hAnsi="Garamond"/>
          <w:bCs/>
          <w:sz w:val="22"/>
          <w:szCs w:val="22"/>
        </w:rPr>
        <w:t xml:space="preserve">de la note d’orientation méthodologique  </w:t>
      </w:r>
      <w:r w:rsidR="00DA2BED">
        <w:rPr>
          <w:rFonts w:ascii="Garamond" w:hAnsi="Garamond"/>
          <w:bCs/>
          <w:sz w:val="22"/>
          <w:szCs w:val="22"/>
        </w:rPr>
        <w:t xml:space="preserve"> d</w:t>
      </w:r>
      <w:r w:rsidR="00DA2BED" w:rsidRPr="00DA2BED">
        <w:rPr>
          <w:rFonts w:ascii="Garamond" w:hAnsi="Garamond"/>
          <w:bCs/>
          <w:sz w:val="22"/>
          <w:szCs w:val="22"/>
        </w:rPr>
        <w:t>’</w:t>
      </w:r>
      <w:r w:rsidR="002006A3">
        <w:rPr>
          <w:rFonts w:ascii="Garamond" w:hAnsi="Garamond"/>
          <w:bCs/>
          <w:sz w:val="22"/>
          <w:szCs w:val="22"/>
        </w:rPr>
        <w:t xml:space="preserve">évaluation </w:t>
      </w:r>
      <w:r w:rsidR="00DA2BED" w:rsidRPr="00DA2BED">
        <w:rPr>
          <w:rFonts w:ascii="Garamond" w:hAnsi="Garamond"/>
          <w:bCs/>
          <w:sz w:val="22"/>
          <w:szCs w:val="22"/>
        </w:rPr>
        <w:t xml:space="preserve"> à mi-parcours </w:t>
      </w:r>
    </w:p>
    <w:p w:rsidR="00BF0763" w:rsidRPr="00DA2BED" w:rsidRDefault="002006A3" w:rsidP="00BF0763">
      <w:pPr>
        <w:pStyle w:val="p28"/>
        <w:spacing w:line="240" w:lineRule="auto"/>
        <w:ind w:left="360" w:hanging="360"/>
        <w:jc w:val="both"/>
        <w:rPr>
          <w:rFonts w:ascii="Garamond" w:hAnsi="Garamond"/>
          <w:bCs/>
          <w:sz w:val="22"/>
          <w:szCs w:val="22"/>
        </w:rPr>
      </w:pPr>
      <w:r>
        <w:rPr>
          <w:rFonts w:ascii="Garamond" w:hAnsi="Garamond"/>
          <w:bCs/>
          <w:sz w:val="22"/>
          <w:szCs w:val="22"/>
        </w:rPr>
        <w:t>40</w:t>
      </w:r>
      <w:r w:rsidR="00BF0763" w:rsidRPr="00DA2BED">
        <w:rPr>
          <w:rFonts w:ascii="Garamond" w:hAnsi="Garamond"/>
          <w:bCs/>
          <w:sz w:val="22"/>
          <w:szCs w:val="22"/>
        </w:rPr>
        <w:t xml:space="preserve">% </w:t>
      </w:r>
      <w:r w:rsidR="00DA2BED" w:rsidRPr="00DA2BED">
        <w:rPr>
          <w:rFonts w:ascii="Garamond" w:hAnsi="Garamond"/>
          <w:bCs/>
          <w:sz w:val="22"/>
          <w:szCs w:val="22"/>
        </w:rPr>
        <w:t xml:space="preserve">après la présentation du rapport </w:t>
      </w:r>
      <w:r>
        <w:rPr>
          <w:rFonts w:ascii="Garamond" w:hAnsi="Garamond"/>
          <w:bCs/>
          <w:sz w:val="22"/>
          <w:szCs w:val="22"/>
        </w:rPr>
        <w:t xml:space="preserve"> provisoire</w:t>
      </w:r>
    </w:p>
    <w:p w:rsidR="00BF0763" w:rsidRPr="00DA2BED" w:rsidRDefault="002006A3" w:rsidP="00BF0763">
      <w:pPr>
        <w:pStyle w:val="p28"/>
        <w:spacing w:line="240" w:lineRule="auto"/>
        <w:ind w:left="360" w:hanging="360"/>
        <w:jc w:val="both"/>
        <w:rPr>
          <w:rFonts w:ascii="Garamond" w:hAnsi="Garamond"/>
          <w:bCs/>
          <w:sz w:val="22"/>
          <w:szCs w:val="22"/>
        </w:rPr>
      </w:pPr>
      <w:r>
        <w:rPr>
          <w:rFonts w:ascii="Garamond" w:hAnsi="Garamond"/>
          <w:bCs/>
          <w:sz w:val="22"/>
          <w:szCs w:val="22"/>
        </w:rPr>
        <w:t>30</w:t>
      </w:r>
      <w:r w:rsidR="00DA2BED" w:rsidRPr="00DA2BED">
        <w:rPr>
          <w:rFonts w:ascii="Garamond" w:hAnsi="Garamond"/>
          <w:bCs/>
          <w:sz w:val="22"/>
          <w:szCs w:val="22"/>
        </w:rPr>
        <w:t>% après la finalisation du rapport d’</w:t>
      </w:r>
      <w:r w:rsidR="003220DF">
        <w:rPr>
          <w:rFonts w:ascii="Garamond" w:hAnsi="Garamond"/>
          <w:bCs/>
          <w:sz w:val="22"/>
          <w:szCs w:val="22"/>
        </w:rPr>
        <w:t>évaluation</w:t>
      </w:r>
      <w:r w:rsidR="00DA2BED" w:rsidRPr="00DA2BED">
        <w:rPr>
          <w:rFonts w:ascii="Garamond" w:hAnsi="Garamond"/>
          <w:bCs/>
          <w:sz w:val="22"/>
          <w:szCs w:val="22"/>
        </w:rPr>
        <w:t xml:space="preserve"> à mi-parcours </w:t>
      </w:r>
    </w:p>
    <w:p w:rsidR="00DE1465" w:rsidRPr="00FB7CC5" w:rsidRDefault="00DE1465"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74140B" w:rsidRDefault="00BF0763" w:rsidP="005D4E3E">
      <w:pPr>
        <w:pStyle w:val="p28"/>
        <w:numPr>
          <w:ilvl w:val="0"/>
          <w:numId w:val="46"/>
        </w:numPr>
        <w:tabs>
          <w:tab w:val="clear" w:pos="680"/>
          <w:tab w:val="clear" w:pos="1060"/>
        </w:tabs>
        <w:spacing w:line="240" w:lineRule="auto"/>
        <w:ind w:left="426" w:hanging="426"/>
        <w:jc w:val="both"/>
        <w:rPr>
          <w:rFonts w:ascii="Garamond" w:hAnsi="Garamond"/>
          <w:b/>
          <w:bCs/>
          <w:sz w:val="28"/>
          <w:szCs w:val="28"/>
        </w:rPr>
      </w:pPr>
      <w:r w:rsidRPr="0074140B">
        <w:rPr>
          <w:rFonts w:ascii="Garamond" w:hAnsi="Garamond"/>
          <w:b/>
          <w:bCs/>
          <w:sz w:val="28"/>
          <w:szCs w:val="28"/>
        </w:rPr>
        <w:t>PROCESS</w:t>
      </w:r>
      <w:r w:rsidR="00FD0284">
        <w:rPr>
          <w:rFonts w:ascii="Garamond" w:hAnsi="Garamond"/>
          <w:b/>
          <w:bCs/>
          <w:sz w:val="28"/>
          <w:szCs w:val="28"/>
        </w:rPr>
        <w:t xml:space="preserve">US DE PRÉSENTATION DES CANDIDATURES </w:t>
      </w:r>
      <w:r w:rsidRPr="0074140B">
        <w:rPr>
          <w:rStyle w:val="Appelnotedebasdep"/>
          <w:rFonts w:ascii="Garamond" w:eastAsiaTheme="majorEastAsia" w:hAnsi="Garamond"/>
          <w:b/>
          <w:bCs/>
          <w:sz w:val="28"/>
          <w:szCs w:val="28"/>
        </w:rPr>
        <w:footnoteReference w:id="9"/>
      </w:r>
    </w:p>
    <w:p w:rsidR="00BF0763" w:rsidRPr="0074140B"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74140B" w:rsidRDefault="00981597" w:rsidP="00BF0763">
      <w:pPr>
        <w:pStyle w:val="p28"/>
        <w:tabs>
          <w:tab w:val="clear" w:pos="680"/>
          <w:tab w:val="clear" w:pos="1060"/>
        </w:tabs>
        <w:spacing w:line="240" w:lineRule="auto"/>
        <w:ind w:left="0" w:firstLine="0"/>
        <w:jc w:val="both"/>
        <w:rPr>
          <w:rFonts w:ascii="Garamond" w:hAnsi="Garamond"/>
          <w:b/>
          <w:bCs/>
          <w:sz w:val="22"/>
          <w:szCs w:val="22"/>
        </w:rPr>
      </w:pPr>
      <w:r>
        <w:rPr>
          <w:rFonts w:ascii="Garamond" w:hAnsi="Garamond"/>
          <w:b/>
          <w:bCs/>
          <w:sz w:val="22"/>
          <w:szCs w:val="22"/>
        </w:rPr>
        <w:t xml:space="preserve">Processus recommandé de présentation des propositions </w:t>
      </w:r>
      <w:r w:rsidR="00BF0763" w:rsidRPr="0074140B">
        <w:rPr>
          <w:rFonts w:ascii="Garamond" w:hAnsi="Garamond"/>
          <w:b/>
          <w:bCs/>
          <w:sz w:val="22"/>
          <w:szCs w:val="22"/>
        </w:rPr>
        <w:t xml:space="preserve">:  </w:t>
      </w:r>
    </w:p>
    <w:p w:rsidR="00BF0763" w:rsidRPr="0074140B" w:rsidRDefault="00BF0763" w:rsidP="00BF0763">
      <w:pPr>
        <w:pStyle w:val="Paragraphedeliste"/>
        <w:autoSpaceDE w:val="0"/>
        <w:autoSpaceDN w:val="0"/>
        <w:adjustRightInd w:val="0"/>
        <w:spacing w:before="0"/>
        <w:ind w:left="360"/>
        <w:rPr>
          <w:rFonts w:ascii="Garamond" w:hAnsi="Garamond" w:cstheme="minorHAnsi"/>
          <w:sz w:val="22"/>
          <w:szCs w:val="22"/>
        </w:rPr>
      </w:pPr>
    </w:p>
    <w:p w:rsidR="00BF0763" w:rsidRPr="00981597" w:rsidRDefault="00981597" w:rsidP="004A4E9F">
      <w:pPr>
        <w:pStyle w:val="Paragraphedeliste"/>
        <w:numPr>
          <w:ilvl w:val="0"/>
          <w:numId w:val="31"/>
        </w:numPr>
        <w:autoSpaceDE w:val="0"/>
        <w:autoSpaceDN w:val="0"/>
        <w:adjustRightInd w:val="0"/>
        <w:spacing w:before="0"/>
        <w:ind w:left="360"/>
        <w:rPr>
          <w:rFonts w:ascii="Garamond" w:hAnsi="Garamond" w:cstheme="minorHAnsi"/>
          <w:sz w:val="22"/>
          <w:szCs w:val="22"/>
        </w:rPr>
      </w:pPr>
      <w:r w:rsidRPr="00981597">
        <w:rPr>
          <w:rFonts w:ascii="Garamond" w:hAnsi="Garamond" w:cstheme="minorHAnsi"/>
          <w:b/>
          <w:sz w:val="22"/>
          <w:szCs w:val="22"/>
        </w:rPr>
        <w:t xml:space="preserve">Lettre confirmant la </w:t>
      </w:r>
      <w:r>
        <w:rPr>
          <w:rFonts w:ascii="Garamond" w:hAnsi="Garamond" w:cstheme="minorHAnsi"/>
          <w:b/>
          <w:sz w:val="22"/>
          <w:szCs w:val="22"/>
        </w:rPr>
        <w:t>manifestation</w:t>
      </w:r>
      <w:r w:rsidRPr="00981597">
        <w:rPr>
          <w:rFonts w:ascii="Garamond" w:hAnsi="Garamond" w:cstheme="minorHAnsi"/>
          <w:b/>
          <w:sz w:val="22"/>
          <w:szCs w:val="22"/>
        </w:rPr>
        <w:t xml:space="preserve"> d’intérêt et la disponibilité</w:t>
      </w:r>
    </w:p>
    <w:p w:rsidR="00BF0763" w:rsidRPr="00981597" w:rsidRDefault="00BF0763" w:rsidP="004A4E9F">
      <w:pPr>
        <w:pStyle w:val="Paragraphedeliste"/>
        <w:numPr>
          <w:ilvl w:val="0"/>
          <w:numId w:val="31"/>
        </w:numPr>
        <w:autoSpaceDE w:val="0"/>
        <w:autoSpaceDN w:val="0"/>
        <w:adjustRightInd w:val="0"/>
        <w:spacing w:before="0"/>
        <w:ind w:left="360"/>
        <w:rPr>
          <w:rStyle w:val="atendertext1"/>
          <w:rFonts w:ascii="Garamond" w:hAnsi="Garamond" w:cstheme="minorHAnsi"/>
          <w:sz w:val="22"/>
          <w:szCs w:val="22"/>
        </w:rPr>
      </w:pPr>
      <w:r w:rsidRPr="00981597">
        <w:rPr>
          <w:rFonts w:ascii="Garamond" w:hAnsi="Garamond" w:cstheme="minorHAnsi"/>
          <w:b/>
          <w:sz w:val="22"/>
          <w:szCs w:val="22"/>
        </w:rPr>
        <w:t xml:space="preserve">CV </w:t>
      </w:r>
      <w:r w:rsidR="00566F01">
        <w:rPr>
          <w:rFonts w:ascii="Garamond" w:hAnsi="Garamond" w:cstheme="minorHAnsi"/>
          <w:b/>
          <w:sz w:val="22"/>
          <w:szCs w:val="22"/>
        </w:rPr>
        <w:t>actualisé</w:t>
      </w:r>
    </w:p>
    <w:p w:rsidR="00BF0763" w:rsidRPr="00981597" w:rsidRDefault="00981597" w:rsidP="004A4E9F">
      <w:pPr>
        <w:pStyle w:val="Paragraphedeliste"/>
        <w:numPr>
          <w:ilvl w:val="0"/>
          <w:numId w:val="31"/>
        </w:numPr>
        <w:autoSpaceDE w:val="0"/>
        <w:autoSpaceDN w:val="0"/>
        <w:adjustRightInd w:val="0"/>
        <w:spacing w:before="0"/>
        <w:ind w:left="360"/>
        <w:rPr>
          <w:rFonts w:ascii="Garamond" w:hAnsi="Garamond" w:cstheme="minorHAnsi"/>
          <w:sz w:val="22"/>
          <w:szCs w:val="22"/>
        </w:rPr>
      </w:pPr>
      <w:r w:rsidRPr="00981597">
        <w:rPr>
          <w:rFonts w:ascii="Garamond" w:hAnsi="Garamond" w:cstheme="minorHAnsi"/>
          <w:b/>
          <w:sz w:val="22"/>
          <w:szCs w:val="22"/>
        </w:rPr>
        <w:t>Brève</w:t>
      </w:r>
      <w:r w:rsidR="00BF0763" w:rsidRPr="00981597">
        <w:rPr>
          <w:rFonts w:ascii="Garamond" w:hAnsi="Garamond" w:cstheme="minorHAnsi"/>
          <w:b/>
          <w:sz w:val="22"/>
          <w:szCs w:val="22"/>
        </w:rPr>
        <w:t xml:space="preserve"> description </w:t>
      </w:r>
      <w:r w:rsidRPr="00981597">
        <w:rPr>
          <w:rFonts w:ascii="Garamond" w:hAnsi="Garamond" w:cstheme="minorHAnsi"/>
          <w:b/>
          <w:sz w:val="22"/>
          <w:szCs w:val="22"/>
        </w:rPr>
        <w:t>de la méthode de travail/proposition technique</w:t>
      </w:r>
      <w:r w:rsidRPr="00981597">
        <w:rPr>
          <w:rFonts w:ascii="Garamond" w:hAnsi="Garamond" w:cstheme="minorHAnsi"/>
          <w:sz w:val="22"/>
          <w:szCs w:val="22"/>
        </w:rPr>
        <w:t xml:space="preserve"> indiquant les raisons pour lesquelles la personne estime être la mieux placé</w:t>
      </w:r>
      <w:r>
        <w:rPr>
          <w:rFonts w:ascii="Garamond" w:hAnsi="Garamond" w:cstheme="minorHAnsi"/>
          <w:sz w:val="22"/>
          <w:szCs w:val="22"/>
        </w:rPr>
        <w:t xml:space="preserve">e </w:t>
      </w:r>
      <w:r w:rsidR="00251787">
        <w:rPr>
          <w:rFonts w:ascii="Garamond" w:hAnsi="Garamond" w:cstheme="minorHAnsi"/>
          <w:sz w:val="22"/>
          <w:szCs w:val="22"/>
        </w:rPr>
        <w:t>pour réaliser la mission attribuée, et méthodologie proposée indiqua</w:t>
      </w:r>
      <w:r w:rsidR="00576656">
        <w:rPr>
          <w:rFonts w:ascii="Garamond" w:hAnsi="Garamond" w:cstheme="minorHAnsi"/>
          <w:sz w:val="22"/>
          <w:szCs w:val="22"/>
        </w:rPr>
        <w:t>nt de quelle manière elle</w:t>
      </w:r>
      <w:r w:rsidR="00251787">
        <w:rPr>
          <w:rFonts w:ascii="Garamond" w:hAnsi="Garamond" w:cstheme="minorHAnsi"/>
          <w:sz w:val="22"/>
          <w:szCs w:val="22"/>
        </w:rPr>
        <w:t xml:space="preserve"> abordera et réalisera la mission attribuée </w:t>
      </w:r>
      <w:r w:rsidR="00BF0763" w:rsidRPr="00981597">
        <w:rPr>
          <w:rFonts w:ascii="Garamond" w:hAnsi="Garamond" w:cstheme="minorHAnsi"/>
          <w:sz w:val="22"/>
          <w:szCs w:val="22"/>
        </w:rPr>
        <w:t xml:space="preserve">; </w:t>
      </w:r>
      <w:r w:rsidR="00251787">
        <w:rPr>
          <w:rFonts w:ascii="Garamond" w:hAnsi="Garamond"/>
          <w:sz w:val="22"/>
          <w:szCs w:val="22"/>
        </w:rPr>
        <w:t>(</w:t>
      </w:r>
      <w:r w:rsidR="003220DF">
        <w:rPr>
          <w:rFonts w:ascii="Garamond" w:hAnsi="Garamond"/>
          <w:sz w:val="22"/>
          <w:szCs w:val="22"/>
        </w:rPr>
        <w:t>2</w:t>
      </w:r>
      <w:r w:rsidR="00DE1ED8">
        <w:rPr>
          <w:rFonts w:ascii="Garamond" w:hAnsi="Garamond"/>
          <w:sz w:val="22"/>
          <w:szCs w:val="22"/>
        </w:rPr>
        <w:t xml:space="preserve"> </w:t>
      </w:r>
      <w:r w:rsidR="00BF0763" w:rsidRPr="00981597">
        <w:rPr>
          <w:rFonts w:ascii="Garamond" w:hAnsi="Garamond"/>
          <w:sz w:val="22"/>
          <w:szCs w:val="22"/>
        </w:rPr>
        <w:t>page</w:t>
      </w:r>
      <w:r w:rsidR="003220DF">
        <w:rPr>
          <w:rFonts w:ascii="Garamond" w:hAnsi="Garamond"/>
          <w:sz w:val="22"/>
          <w:szCs w:val="22"/>
        </w:rPr>
        <w:t>s</w:t>
      </w:r>
      <w:r w:rsidR="00251787">
        <w:rPr>
          <w:rFonts w:ascii="Garamond" w:hAnsi="Garamond"/>
          <w:sz w:val="22"/>
          <w:szCs w:val="22"/>
        </w:rPr>
        <w:t xml:space="preserve"> au maximum</w:t>
      </w:r>
      <w:r w:rsidR="00BF0763" w:rsidRPr="00981597">
        <w:rPr>
          <w:rFonts w:ascii="Garamond" w:hAnsi="Garamond"/>
          <w:sz w:val="22"/>
          <w:szCs w:val="22"/>
        </w:rPr>
        <w:t>)</w:t>
      </w:r>
    </w:p>
    <w:p w:rsidR="00BF0763" w:rsidRPr="0020621B" w:rsidRDefault="00576656" w:rsidP="0020621B">
      <w:pPr>
        <w:pStyle w:val="Paragraphedeliste"/>
        <w:numPr>
          <w:ilvl w:val="0"/>
          <w:numId w:val="31"/>
        </w:numPr>
        <w:autoSpaceDE w:val="0"/>
        <w:autoSpaceDN w:val="0"/>
        <w:adjustRightInd w:val="0"/>
        <w:spacing w:before="0"/>
        <w:ind w:left="360"/>
        <w:rPr>
          <w:rFonts w:ascii="Garamond" w:hAnsi="Garamond" w:cstheme="minorHAnsi"/>
          <w:sz w:val="22"/>
          <w:szCs w:val="22"/>
        </w:rPr>
      </w:pPr>
      <w:r>
        <w:rPr>
          <w:rFonts w:ascii="Garamond" w:hAnsi="Garamond" w:cstheme="minorHAnsi"/>
          <w:b/>
          <w:sz w:val="22"/>
          <w:szCs w:val="22"/>
        </w:rPr>
        <w:t>Proposition financière</w:t>
      </w:r>
      <w:r w:rsidR="00F34907">
        <w:rPr>
          <w:rFonts w:ascii="Garamond" w:hAnsi="Garamond" w:cstheme="minorHAnsi"/>
          <w:b/>
          <w:sz w:val="22"/>
          <w:szCs w:val="22"/>
        </w:rPr>
        <w:t xml:space="preserve"> </w:t>
      </w:r>
      <w:r w:rsidR="00251787" w:rsidRPr="00576656">
        <w:rPr>
          <w:rFonts w:ascii="Garamond" w:hAnsi="Garamond" w:cstheme="minorHAnsi"/>
          <w:sz w:val="22"/>
          <w:szCs w:val="22"/>
        </w:rPr>
        <w:t>indiquant le montant total</w:t>
      </w:r>
      <w:r w:rsidR="00F34907">
        <w:rPr>
          <w:rFonts w:ascii="Garamond" w:hAnsi="Garamond" w:cstheme="minorHAnsi"/>
          <w:sz w:val="22"/>
          <w:szCs w:val="22"/>
        </w:rPr>
        <w:t xml:space="preserve"> </w:t>
      </w:r>
      <w:r w:rsidR="00251787" w:rsidRPr="00251787">
        <w:rPr>
          <w:rFonts w:ascii="Garamond" w:hAnsi="Garamond" w:cstheme="minorHAnsi"/>
          <w:sz w:val="22"/>
          <w:szCs w:val="22"/>
        </w:rPr>
        <w:t>tout compris du contrat et tout</w:t>
      </w:r>
      <w:r>
        <w:rPr>
          <w:rFonts w:ascii="Garamond" w:hAnsi="Garamond" w:cstheme="minorHAnsi"/>
          <w:sz w:val="22"/>
          <w:szCs w:val="22"/>
        </w:rPr>
        <w:t>e</w:t>
      </w:r>
      <w:r w:rsidR="00251787" w:rsidRPr="00251787">
        <w:rPr>
          <w:rFonts w:ascii="Garamond" w:hAnsi="Garamond" w:cstheme="minorHAnsi"/>
          <w:sz w:val="22"/>
          <w:szCs w:val="22"/>
        </w:rPr>
        <w:t xml:space="preserve"> autre </w:t>
      </w:r>
      <w:r>
        <w:rPr>
          <w:rFonts w:ascii="Garamond" w:hAnsi="Garamond" w:cstheme="minorHAnsi"/>
          <w:sz w:val="22"/>
          <w:szCs w:val="22"/>
        </w:rPr>
        <w:t>dépense relative</w:t>
      </w:r>
      <w:r w:rsidR="00251787" w:rsidRPr="00251787">
        <w:rPr>
          <w:rFonts w:ascii="Garamond" w:hAnsi="Garamond" w:cstheme="minorHAnsi"/>
          <w:sz w:val="22"/>
          <w:szCs w:val="22"/>
        </w:rPr>
        <w:t xml:space="preserve"> au</w:t>
      </w:r>
      <w:r w:rsidR="00251787">
        <w:rPr>
          <w:rFonts w:ascii="Garamond" w:hAnsi="Garamond" w:cstheme="minorHAnsi"/>
          <w:sz w:val="22"/>
          <w:szCs w:val="22"/>
        </w:rPr>
        <w:t xml:space="preserve"> déplacement</w:t>
      </w:r>
      <w:r w:rsidR="00F34907">
        <w:rPr>
          <w:rFonts w:ascii="Garamond" w:hAnsi="Garamond" w:cstheme="minorHAnsi"/>
          <w:sz w:val="22"/>
          <w:szCs w:val="22"/>
        </w:rPr>
        <w:t xml:space="preserve"> </w:t>
      </w:r>
      <w:r w:rsidR="00BF0763" w:rsidRPr="00251787">
        <w:rPr>
          <w:rFonts w:ascii="Garamond" w:hAnsi="Garamond"/>
          <w:sz w:val="22"/>
          <w:szCs w:val="22"/>
        </w:rPr>
        <w:t>(</w:t>
      </w:r>
      <w:r w:rsidR="00251787">
        <w:rPr>
          <w:rFonts w:ascii="Garamond" w:hAnsi="Garamond"/>
          <w:sz w:val="22"/>
          <w:szCs w:val="22"/>
        </w:rPr>
        <w:t>billet d’avion, indemnités journalières</w:t>
      </w:r>
      <w:r w:rsidR="00BF0763" w:rsidRPr="00251787">
        <w:rPr>
          <w:rFonts w:ascii="Garamond" w:hAnsi="Garamond"/>
          <w:sz w:val="22"/>
          <w:szCs w:val="22"/>
        </w:rPr>
        <w:t>, etc</w:t>
      </w:r>
      <w:r w:rsidR="003220DF">
        <w:rPr>
          <w:rFonts w:ascii="Garamond" w:hAnsi="Garamond"/>
          <w:sz w:val="22"/>
          <w:szCs w:val="22"/>
        </w:rPr>
        <w:t>.</w:t>
      </w:r>
      <w:r w:rsidR="00BF0763" w:rsidRPr="00251787">
        <w:rPr>
          <w:rFonts w:ascii="Garamond" w:hAnsi="Garamond"/>
          <w:sz w:val="22"/>
          <w:szCs w:val="22"/>
        </w:rPr>
        <w:t>)</w:t>
      </w:r>
      <w:r w:rsidR="00BF0763" w:rsidRPr="00251787">
        <w:rPr>
          <w:rFonts w:ascii="Garamond" w:hAnsi="Garamond" w:cstheme="minorHAnsi"/>
          <w:sz w:val="22"/>
          <w:szCs w:val="22"/>
        </w:rPr>
        <w:t xml:space="preserve">, </w:t>
      </w:r>
      <w:r w:rsidR="00251787">
        <w:rPr>
          <w:rFonts w:ascii="Garamond" w:hAnsi="Garamond" w:cstheme="minorHAnsi"/>
          <w:sz w:val="22"/>
          <w:szCs w:val="22"/>
        </w:rPr>
        <w:t>qui seront détaillées conformément au modèle joint à la Lettre de manifestations d’intérêt</w:t>
      </w:r>
      <w:r w:rsidR="00BF0763" w:rsidRPr="00251787">
        <w:rPr>
          <w:rFonts w:ascii="Garamond" w:hAnsi="Garamond" w:cstheme="minorHAnsi"/>
          <w:sz w:val="22"/>
          <w:szCs w:val="22"/>
        </w:rPr>
        <w:t xml:space="preserve">.  </w:t>
      </w:r>
      <w:r w:rsidR="0020621B" w:rsidRPr="00576656">
        <w:rPr>
          <w:rFonts w:ascii="Garamond" w:hAnsi="Garamond" w:cstheme="minorHAnsi"/>
          <w:sz w:val="22"/>
          <w:szCs w:val="22"/>
        </w:rPr>
        <w:t>Dans le cas où un candidat travaillerait pour une organisation/entreprise/</w:t>
      </w:r>
      <w:r w:rsidR="0020621B" w:rsidRPr="0020621B">
        <w:rPr>
          <w:rFonts w:ascii="Garamond" w:hAnsi="Garamond" w:cstheme="minorHAnsi"/>
          <w:sz w:val="22"/>
          <w:szCs w:val="22"/>
        </w:rPr>
        <w:t xml:space="preserve">institution et </w:t>
      </w:r>
      <w:r w:rsidR="00AA7611">
        <w:rPr>
          <w:rFonts w:ascii="Garamond" w:hAnsi="Garamond" w:cstheme="minorHAnsi"/>
          <w:sz w:val="22"/>
          <w:szCs w:val="22"/>
        </w:rPr>
        <w:t>prévoi</w:t>
      </w:r>
      <w:r w:rsidR="0020621B">
        <w:rPr>
          <w:rFonts w:ascii="Garamond" w:hAnsi="Garamond" w:cstheme="minorHAnsi"/>
          <w:sz w:val="22"/>
          <w:szCs w:val="22"/>
        </w:rPr>
        <w:t>rait</w:t>
      </w:r>
      <w:r w:rsidR="00F34907">
        <w:rPr>
          <w:rFonts w:ascii="Garamond" w:hAnsi="Garamond" w:cstheme="minorHAnsi"/>
          <w:sz w:val="22"/>
          <w:szCs w:val="22"/>
        </w:rPr>
        <w:t xml:space="preserve"> </w:t>
      </w:r>
      <w:r w:rsidR="0020621B">
        <w:rPr>
          <w:rFonts w:ascii="Garamond" w:hAnsi="Garamond" w:cstheme="minorHAnsi"/>
          <w:sz w:val="22"/>
          <w:szCs w:val="22"/>
        </w:rPr>
        <w:t xml:space="preserve">la facturation par </w:t>
      </w:r>
      <w:r w:rsidR="0020621B" w:rsidRPr="0020621B">
        <w:rPr>
          <w:rFonts w:ascii="Garamond" w:hAnsi="Garamond" w:cstheme="minorHAnsi"/>
          <w:sz w:val="22"/>
          <w:szCs w:val="22"/>
        </w:rPr>
        <w:t>son employeur des frais de gestion</w:t>
      </w:r>
      <w:r w:rsidR="00F34907">
        <w:rPr>
          <w:rFonts w:ascii="Garamond" w:hAnsi="Garamond" w:cstheme="minorHAnsi"/>
          <w:sz w:val="22"/>
          <w:szCs w:val="22"/>
        </w:rPr>
        <w:t xml:space="preserve"> </w:t>
      </w:r>
      <w:r w:rsidR="0020621B" w:rsidRPr="0020621B">
        <w:rPr>
          <w:rFonts w:ascii="Garamond" w:hAnsi="Garamond" w:cstheme="minorHAnsi"/>
          <w:sz w:val="22"/>
          <w:szCs w:val="22"/>
        </w:rPr>
        <w:t>rel</w:t>
      </w:r>
      <w:r w:rsidR="00917771">
        <w:rPr>
          <w:rFonts w:ascii="Garamond" w:hAnsi="Garamond" w:cstheme="minorHAnsi"/>
          <w:sz w:val="22"/>
          <w:szCs w:val="22"/>
        </w:rPr>
        <w:t>ativement à la procédure pour qu’il soit mis à la</w:t>
      </w:r>
      <w:r w:rsidR="0020621B" w:rsidRPr="0020621B">
        <w:rPr>
          <w:rFonts w:ascii="Garamond" w:hAnsi="Garamond" w:cstheme="minorHAnsi"/>
          <w:sz w:val="22"/>
          <w:szCs w:val="22"/>
        </w:rPr>
        <w:t xml:space="preserve"> disposition </w:t>
      </w:r>
      <w:r w:rsidR="00641BA8">
        <w:rPr>
          <w:rFonts w:ascii="Garamond" w:hAnsi="Garamond" w:cstheme="minorHAnsi"/>
          <w:sz w:val="22"/>
          <w:szCs w:val="22"/>
        </w:rPr>
        <w:t>de la mission</w:t>
      </w:r>
      <w:r w:rsidR="00BF0763" w:rsidRPr="0020621B">
        <w:rPr>
          <w:rFonts w:ascii="Garamond" w:hAnsi="Garamond" w:cstheme="minorHAnsi"/>
          <w:sz w:val="22"/>
          <w:szCs w:val="22"/>
        </w:rPr>
        <w:t xml:space="preserve">, </w:t>
      </w:r>
      <w:r w:rsidR="0020621B" w:rsidRPr="0020621B">
        <w:rPr>
          <w:rFonts w:ascii="Garamond" w:hAnsi="Garamond" w:cstheme="minorHAnsi"/>
          <w:sz w:val="22"/>
          <w:szCs w:val="22"/>
        </w:rPr>
        <w:t>le candidat devra le signaler ici et s’assurer que tous les frais associés sont compris dans la proposition financière</w:t>
      </w:r>
      <w:r w:rsidR="009F5E47">
        <w:rPr>
          <w:rFonts w:ascii="Garamond" w:hAnsi="Garamond" w:cstheme="minorHAnsi"/>
          <w:sz w:val="22"/>
          <w:szCs w:val="22"/>
        </w:rPr>
        <w:t>.</w:t>
      </w:r>
    </w:p>
    <w:p w:rsidR="00BF0763" w:rsidRPr="0020621B" w:rsidRDefault="00BF0763" w:rsidP="00BF0763">
      <w:pPr>
        <w:pStyle w:val="Paragraphedeliste"/>
        <w:autoSpaceDE w:val="0"/>
        <w:autoSpaceDN w:val="0"/>
        <w:adjustRightInd w:val="0"/>
        <w:spacing w:before="0"/>
        <w:ind w:left="360"/>
        <w:rPr>
          <w:rStyle w:val="atendertext1"/>
          <w:rFonts w:ascii="Garamond" w:hAnsi="Garamond" w:cstheme="minorHAnsi"/>
          <w:sz w:val="22"/>
          <w:szCs w:val="22"/>
        </w:rPr>
      </w:pPr>
    </w:p>
    <w:p w:rsidR="00BF0763" w:rsidRPr="004C507F" w:rsidRDefault="00AA7611" w:rsidP="00BF0763">
      <w:pPr>
        <w:autoSpaceDE w:val="0"/>
        <w:autoSpaceDN w:val="0"/>
        <w:adjustRightInd w:val="0"/>
        <w:spacing w:after="0" w:line="240" w:lineRule="auto"/>
        <w:jc w:val="both"/>
        <w:rPr>
          <w:rFonts w:ascii="Garamond" w:hAnsi="Garamond" w:cstheme="minorHAnsi"/>
        </w:rPr>
      </w:pPr>
      <w:r w:rsidRPr="00284C9A">
        <w:rPr>
          <w:rStyle w:val="atendertext1"/>
          <w:rFonts w:ascii="Garamond" w:eastAsiaTheme="majorEastAsia" w:hAnsi="Garamond"/>
          <w:color w:val="auto"/>
        </w:rPr>
        <w:t>Tous les documents associés à la candidature devront être présentés à l’adresse  dans une enveloppe cachetée indiquant la référence suivante« Consultant pour l’</w:t>
      </w:r>
      <w:r w:rsidR="003220DF" w:rsidRPr="00284C9A">
        <w:rPr>
          <w:rStyle w:val="atendertext1"/>
          <w:rFonts w:ascii="Garamond" w:eastAsiaTheme="majorEastAsia" w:hAnsi="Garamond"/>
          <w:color w:val="auto"/>
        </w:rPr>
        <w:t xml:space="preserve">évaluation </w:t>
      </w:r>
      <w:r w:rsidRPr="00284C9A">
        <w:rPr>
          <w:rStyle w:val="atendertext1"/>
          <w:rFonts w:ascii="Garamond" w:eastAsiaTheme="majorEastAsia" w:hAnsi="Garamond"/>
          <w:color w:val="auto"/>
        </w:rPr>
        <w:t xml:space="preserve"> à mi-parcours </w:t>
      </w:r>
      <w:r w:rsidR="00BF0763" w:rsidRPr="00284C9A">
        <w:rPr>
          <w:rStyle w:val="atendertext1"/>
          <w:rFonts w:ascii="Garamond" w:eastAsiaTheme="majorEastAsia" w:hAnsi="Garamond"/>
          <w:color w:val="auto"/>
        </w:rPr>
        <w:t>(</w:t>
      </w:r>
      <w:r w:rsidR="00641BA8" w:rsidRPr="00284C9A">
        <w:rPr>
          <w:rStyle w:val="atendertext1"/>
          <w:rFonts w:ascii="Garamond" w:eastAsiaTheme="majorEastAsia" w:hAnsi="Garamond"/>
          <w:i/>
          <w:color w:val="auto"/>
        </w:rPr>
        <w:t>Programme National de réduction des émissions de Gaz à Effet de Serre à travers l'Efficacité Énergétique dans le secteur du bâtiment au Sénégal-PNEEB</w:t>
      </w:r>
      <w:r w:rsidR="00BF0763" w:rsidRPr="00284C9A">
        <w:rPr>
          <w:rStyle w:val="atendertext1"/>
          <w:rFonts w:ascii="Garamond" w:eastAsiaTheme="majorEastAsia" w:hAnsi="Garamond"/>
          <w:color w:val="auto"/>
        </w:rPr>
        <w:t>)</w:t>
      </w:r>
      <w:r w:rsidRPr="00284C9A">
        <w:rPr>
          <w:rStyle w:val="atendertext1"/>
          <w:rFonts w:ascii="Garamond" w:eastAsiaTheme="majorEastAsia" w:hAnsi="Garamond"/>
          <w:color w:val="auto"/>
        </w:rPr>
        <w:t xml:space="preserve"> » </w:t>
      </w:r>
      <w:r w:rsidR="00EC58FC" w:rsidRPr="00284C9A">
        <w:rPr>
          <w:rStyle w:val="atendertext1"/>
          <w:rFonts w:ascii="Garamond" w:eastAsiaTheme="majorEastAsia" w:hAnsi="Garamond"/>
          <w:color w:val="auto"/>
        </w:rPr>
        <w:t xml:space="preserve">et </w:t>
      </w:r>
      <w:r w:rsidRPr="00284C9A">
        <w:rPr>
          <w:rStyle w:val="atendertext1"/>
          <w:rFonts w:ascii="Garamond" w:eastAsiaTheme="majorEastAsia" w:hAnsi="Garamond"/>
          <w:color w:val="auto"/>
        </w:rPr>
        <w:t>par courrier à l’adresse suivante</w:t>
      </w:r>
      <w:r w:rsidR="00BF0763" w:rsidRPr="00284C9A">
        <w:rPr>
          <w:rStyle w:val="atendertext1"/>
          <w:rFonts w:ascii="Garamond" w:eastAsiaTheme="majorEastAsia" w:hAnsi="Garamond"/>
          <w:color w:val="auto"/>
        </w:rPr>
        <w:t xml:space="preserve">: </w:t>
      </w:r>
      <w:r w:rsidR="00BF0763" w:rsidRPr="00284C9A">
        <w:rPr>
          <w:rStyle w:val="atendertext1"/>
          <w:rFonts w:ascii="Garamond" w:eastAsiaTheme="majorEastAsia" w:hAnsi="Garamond"/>
          <w:vanish/>
          <w:color w:val="auto"/>
        </w:rPr>
        <w:t xml:space="preserve">This email address is being protected from spam bots, you need Javascript enabled to view it </w:t>
      </w:r>
      <w:r w:rsidR="00EC58FC" w:rsidRPr="00284C9A">
        <w:rPr>
          <w:rStyle w:val="atendertext1"/>
          <w:rFonts w:ascii="Garamond" w:eastAsiaTheme="majorEastAsia" w:hAnsi="Garamond"/>
          <w:color w:val="auto"/>
        </w:rPr>
        <w:t xml:space="preserve"> Secrétariat de la Direction de la Planification (DP), sise au </w:t>
      </w:r>
      <w:r w:rsidR="00EC58FC" w:rsidRPr="00284C9A">
        <w:rPr>
          <w:rStyle w:val="atendertext1"/>
          <w:rFonts w:ascii="Garamond" w:eastAsiaTheme="majorEastAsia" w:hAnsi="Garamond"/>
          <w:b/>
          <w:color w:val="auto"/>
        </w:rPr>
        <w:t>8</w:t>
      </w:r>
      <w:r w:rsidR="00EC58FC" w:rsidRPr="00284C9A">
        <w:rPr>
          <w:rStyle w:val="atendertext1"/>
          <w:rFonts w:ascii="Garamond" w:eastAsiaTheme="majorEastAsia" w:hAnsi="Garamond"/>
          <w:b/>
          <w:color w:val="auto"/>
          <w:vertAlign w:val="superscript"/>
        </w:rPr>
        <w:t>ième</w:t>
      </w:r>
      <w:r w:rsidR="00EC58FC" w:rsidRPr="00284C9A">
        <w:rPr>
          <w:rStyle w:val="atendertext1"/>
          <w:rFonts w:ascii="Garamond" w:eastAsiaTheme="majorEastAsia" w:hAnsi="Garamond"/>
          <w:b/>
          <w:color w:val="auto"/>
        </w:rPr>
        <w:t xml:space="preserve"> étage</w:t>
      </w:r>
      <w:r w:rsidR="00EC58FC" w:rsidRPr="00284C9A">
        <w:rPr>
          <w:rStyle w:val="atendertext1"/>
          <w:rFonts w:ascii="Garamond" w:eastAsiaTheme="majorEastAsia" w:hAnsi="Garamond"/>
          <w:color w:val="auto"/>
        </w:rPr>
        <w:t xml:space="preserve"> de l’immeuble de la Direction Générale de la Planification et des Politiques Economiques (DGPPE/MEFP) au </w:t>
      </w:r>
      <w:r w:rsidR="00EC58FC" w:rsidRPr="00284C9A">
        <w:rPr>
          <w:rStyle w:val="atendertext1"/>
          <w:rFonts w:ascii="Garamond" w:eastAsiaTheme="majorEastAsia" w:hAnsi="Garamond"/>
          <w:b/>
          <w:color w:val="auto"/>
        </w:rPr>
        <w:t xml:space="preserve">64, Rue Carnot </w:t>
      </w:r>
      <w:r w:rsidR="00EC58FC" w:rsidRPr="00284C9A">
        <w:rPr>
          <w:rStyle w:val="atendertext1"/>
          <w:rFonts w:ascii="Garamond" w:eastAsiaTheme="majorEastAsia" w:hAnsi="Garamond"/>
          <w:b/>
          <w:color w:val="auto"/>
          <w:sz w:val="28"/>
        </w:rPr>
        <w:t>x</w:t>
      </w:r>
      <w:r w:rsidR="00EC58FC" w:rsidRPr="00284C9A">
        <w:rPr>
          <w:rStyle w:val="atendertext1"/>
          <w:rFonts w:ascii="Garamond" w:eastAsiaTheme="majorEastAsia" w:hAnsi="Garamond"/>
          <w:b/>
          <w:color w:val="auto"/>
        </w:rPr>
        <w:t xml:space="preserve"> Docteur Thèse-Dakar</w:t>
      </w:r>
      <w:r w:rsidR="00467234" w:rsidRPr="00284C9A">
        <w:rPr>
          <w:rStyle w:val="atendertext1"/>
          <w:rFonts w:ascii="Garamond" w:eastAsiaTheme="majorEastAsia" w:hAnsi="Garamond"/>
          <w:b/>
          <w:color w:val="auto"/>
        </w:rPr>
        <w:t xml:space="preserve">. </w:t>
      </w:r>
      <w:r w:rsidR="00467234" w:rsidRPr="00284C9A">
        <w:rPr>
          <w:rStyle w:val="lev"/>
          <w:rFonts w:ascii="Garamond" w:hAnsi="Garamond"/>
        </w:rPr>
        <w:t>L</w:t>
      </w:r>
      <w:r w:rsidR="00EB537E" w:rsidRPr="00284C9A">
        <w:rPr>
          <w:rStyle w:val="lev"/>
          <w:rFonts w:ascii="Garamond" w:hAnsi="Garamond"/>
        </w:rPr>
        <w:t xml:space="preserve">a date et l’heure de dépôt </w:t>
      </w:r>
      <w:r w:rsidR="00467234" w:rsidRPr="00284C9A">
        <w:rPr>
          <w:rStyle w:val="lev"/>
          <w:rFonts w:ascii="Garamond" w:hAnsi="Garamond"/>
        </w:rPr>
        <w:t xml:space="preserve">des candidatures </w:t>
      </w:r>
      <w:r w:rsidR="00EB537E" w:rsidRPr="00284C9A">
        <w:rPr>
          <w:rStyle w:val="lev"/>
          <w:rFonts w:ascii="Garamond" w:hAnsi="Garamond"/>
        </w:rPr>
        <w:t>seront précisées dans les lettres de saisine des consultants</w:t>
      </w:r>
      <w:r w:rsidR="00BF0763" w:rsidRPr="00284C9A">
        <w:rPr>
          <w:rStyle w:val="lev"/>
          <w:rFonts w:ascii="Garamond" w:hAnsi="Garamond"/>
          <w:i/>
        </w:rPr>
        <w:t xml:space="preserve">. </w:t>
      </w:r>
      <w:r w:rsidRPr="004C507F">
        <w:rPr>
          <w:rStyle w:val="lev"/>
          <w:rFonts w:ascii="Garamond" w:hAnsi="Garamond"/>
          <w:sz w:val="20"/>
        </w:rPr>
        <w:t xml:space="preserve">Les candidatures </w:t>
      </w:r>
      <w:r w:rsidR="00A04935" w:rsidRPr="004C507F">
        <w:rPr>
          <w:rStyle w:val="lev"/>
          <w:rFonts w:ascii="Garamond" w:hAnsi="Garamond"/>
          <w:sz w:val="20"/>
        </w:rPr>
        <w:t>déposées en retard ou</w:t>
      </w:r>
      <w:r w:rsidR="00F34907" w:rsidRPr="004C507F">
        <w:rPr>
          <w:rStyle w:val="lev"/>
          <w:rFonts w:ascii="Garamond" w:hAnsi="Garamond"/>
          <w:sz w:val="20"/>
        </w:rPr>
        <w:t xml:space="preserve"> </w:t>
      </w:r>
      <w:r w:rsidRPr="004C507F">
        <w:rPr>
          <w:rStyle w:val="lev"/>
          <w:rFonts w:ascii="Garamond" w:hAnsi="Garamond"/>
          <w:sz w:val="20"/>
        </w:rPr>
        <w:t xml:space="preserve">incomplètes </w:t>
      </w:r>
      <w:r w:rsidR="00F27101" w:rsidRPr="004C507F">
        <w:rPr>
          <w:rStyle w:val="lev"/>
          <w:rFonts w:ascii="Garamond" w:hAnsi="Garamond"/>
          <w:sz w:val="20"/>
        </w:rPr>
        <w:t>ne seront pas examinées.</w:t>
      </w:r>
    </w:p>
    <w:p w:rsidR="00BF0763" w:rsidRPr="00F27101"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AC767B" w:rsidRDefault="00F27101" w:rsidP="00BF0763">
      <w:pPr>
        <w:pStyle w:val="p28"/>
        <w:spacing w:line="240" w:lineRule="auto"/>
        <w:ind w:left="0" w:firstLine="0"/>
        <w:jc w:val="both"/>
        <w:rPr>
          <w:rFonts w:ascii="Garamond" w:hAnsi="Garamond"/>
          <w:sz w:val="22"/>
          <w:szCs w:val="22"/>
        </w:rPr>
      </w:pPr>
      <w:r w:rsidRPr="00F27101">
        <w:rPr>
          <w:rFonts w:ascii="Garamond" w:hAnsi="Garamond"/>
          <w:b/>
          <w:bCs/>
          <w:sz w:val="22"/>
          <w:szCs w:val="22"/>
        </w:rPr>
        <w:t xml:space="preserve">Critères d’évaluation des propositions </w:t>
      </w:r>
      <w:r>
        <w:rPr>
          <w:rFonts w:ascii="Garamond" w:hAnsi="Garamond"/>
          <w:b/>
          <w:bCs/>
          <w:sz w:val="22"/>
          <w:szCs w:val="22"/>
        </w:rPr>
        <w:t xml:space="preserve">: </w:t>
      </w:r>
      <w:r w:rsidRPr="00F27101">
        <w:rPr>
          <w:rFonts w:ascii="Garamond" w:hAnsi="Garamond"/>
          <w:bCs/>
          <w:sz w:val="22"/>
          <w:szCs w:val="22"/>
        </w:rPr>
        <w:t>seules les candidatures qui répondent et sont conformes aux critères seront évaluées</w:t>
      </w:r>
      <w:r w:rsidR="00BF0763" w:rsidRPr="00F27101">
        <w:rPr>
          <w:rFonts w:ascii="Garamond" w:hAnsi="Garamond"/>
          <w:bCs/>
          <w:sz w:val="22"/>
          <w:szCs w:val="22"/>
        </w:rPr>
        <w:t xml:space="preserve">.  </w:t>
      </w:r>
      <w:r w:rsidRPr="00F27101">
        <w:rPr>
          <w:rFonts w:ascii="Garamond" w:hAnsi="Garamond"/>
          <w:bCs/>
          <w:sz w:val="22"/>
          <w:szCs w:val="22"/>
        </w:rPr>
        <w:t xml:space="preserve">Les offres seront évaluées selon une méthode qui associe plusieurs évaluations </w:t>
      </w:r>
      <w:r w:rsidR="00BF0763" w:rsidRPr="00F27101">
        <w:rPr>
          <w:rFonts w:ascii="Garamond" w:hAnsi="Garamond"/>
          <w:bCs/>
          <w:sz w:val="22"/>
          <w:szCs w:val="22"/>
        </w:rPr>
        <w:t xml:space="preserve">– </w:t>
      </w:r>
      <w:r w:rsidRPr="00F27101">
        <w:rPr>
          <w:rFonts w:ascii="Garamond" w:hAnsi="Garamond"/>
          <w:bCs/>
          <w:sz w:val="22"/>
          <w:szCs w:val="22"/>
        </w:rPr>
        <w:t xml:space="preserve">la formation et l’expérience dans des fonctions similaires compteront pour 70 pour cent </w:t>
      </w:r>
      <w:r>
        <w:rPr>
          <w:rFonts w:ascii="Garamond" w:hAnsi="Garamond"/>
          <w:bCs/>
          <w:sz w:val="22"/>
          <w:szCs w:val="22"/>
        </w:rPr>
        <w:t xml:space="preserve">et </w:t>
      </w:r>
      <w:r w:rsidR="00C959BC">
        <w:rPr>
          <w:rFonts w:ascii="Garamond" w:hAnsi="Garamond"/>
          <w:bCs/>
          <w:sz w:val="22"/>
          <w:szCs w:val="22"/>
        </w:rPr>
        <w:t xml:space="preserve">la proposition financière </w:t>
      </w:r>
      <w:r>
        <w:rPr>
          <w:rFonts w:ascii="Garamond" w:hAnsi="Garamond"/>
          <w:bCs/>
          <w:sz w:val="22"/>
          <w:szCs w:val="22"/>
        </w:rPr>
        <w:t xml:space="preserve"> comptera pour 30 pour cent de l’évaluation totale</w:t>
      </w:r>
      <w:r>
        <w:rPr>
          <w:rFonts w:ascii="Garamond" w:hAnsi="Garamond"/>
          <w:sz w:val="22"/>
          <w:szCs w:val="22"/>
        </w:rPr>
        <w:t>.</w:t>
      </w:r>
      <w:r w:rsidR="00BF0763" w:rsidRPr="00AC767B">
        <w:rPr>
          <w:rFonts w:ascii="Garamond" w:hAnsi="Garamond"/>
          <w:sz w:val="22"/>
          <w:szCs w:val="22"/>
        </w:rPr>
        <w:t xml:space="preserve">. </w:t>
      </w:r>
    </w:p>
    <w:p w:rsidR="00BF0763" w:rsidRDefault="00BF0763" w:rsidP="00BF0763">
      <w:pPr>
        <w:pStyle w:val="p28"/>
        <w:spacing w:line="240" w:lineRule="auto"/>
        <w:ind w:left="0" w:firstLine="0"/>
        <w:jc w:val="both"/>
        <w:rPr>
          <w:rFonts w:ascii="Garamond" w:hAnsi="Garamond"/>
          <w:sz w:val="22"/>
          <w:szCs w:val="22"/>
        </w:rPr>
      </w:pPr>
    </w:p>
    <w:p w:rsidR="00F34907" w:rsidRPr="00EB6042" w:rsidRDefault="00F34907" w:rsidP="00F34907">
      <w:pPr>
        <w:pStyle w:val="BankNormal"/>
        <w:spacing w:after="200"/>
        <w:jc w:val="both"/>
        <w:rPr>
          <w:rFonts w:ascii="Garamond" w:hAnsi="Garamond"/>
          <w:bCs/>
          <w:snapToGrid w:val="0"/>
          <w:sz w:val="22"/>
          <w:szCs w:val="22"/>
          <w:lang w:val="fr-FR" w:eastAsia="fr-FR"/>
        </w:rPr>
      </w:pPr>
      <w:r w:rsidRPr="000A50D0">
        <w:rPr>
          <w:rFonts w:ascii="Garamond" w:hAnsi="Garamond"/>
          <w:bCs/>
          <w:snapToGrid w:val="0"/>
          <w:sz w:val="22"/>
          <w:szCs w:val="22"/>
          <w:lang w:val="fr-FR" w:eastAsia="fr-FR"/>
        </w:rPr>
        <w:t>Pour la détermination de la note finale :</w:t>
      </w:r>
    </w:p>
    <w:p w:rsidR="00F34907" w:rsidRPr="00EB6042" w:rsidRDefault="00F34907" w:rsidP="00F34907">
      <w:pPr>
        <w:pStyle w:val="BankNormal"/>
        <w:spacing w:after="200"/>
        <w:jc w:val="both"/>
        <w:rPr>
          <w:rFonts w:ascii="Garamond" w:hAnsi="Garamond"/>
          <w:bCs/>
          <w:snapToGrid w:val="0"/>
          <w:sz w:val="22"/>
          <w:szCs w:val="22"/>
          <w:lang w:val="fr-FR" w:eastAsia="fr-FR"/>
        </w:rPr>
      </w:pPr>
      <w:r w:rsidRPr="000A50D0">
        <w:rPr>
          <w:rFonts w:ascii="Garamond" w:hAnsi="Garamond"/>
          <w:bCs/>
          <w:snapToGrid w:val="0"/>
          <w:sz w:val="22"/>
          <w:szCs w:val="22"/>
          <w:lang w:val="fr-FR" w:eastAsia="fr-FR"/>
        </w:rPr>
        <w:t>La proposition financière dont le prix évalué est le moins disant (Pa) se voit attribuer la note  (NFa) maximale de 100.</w:t>
      </w:r>
    </w:p>
    <w:p w:rsidR="00F34907" w:rsidRPr="00EB6042" w:rsidRDefault="00F34907" w:rsidP="00F34907">
      <w:pPr>
        <w:pStyle w:val="BankNormal"/>
        <w:tabs>
          <w:tab w:val="right" w:pos="7218"/>
        </w:tabs>
        <w:spacing w:after="0"/>
        <w:rPr>
          <w:rFonts w:ascii="Garamond" w:hAnsi="Garamond"/>
          <w:bCs/>
          <w:snapToGrid w:val="0"/>
          <w:sz w:val="22"/>
          <w:szCs w:val="22"/>
          <w:lang w:val="fr-FR" w:eastAsia="fr-FR"/>
        </w:rPr>
      </w:pPr>
      <w:r w:rsidRPr="000A50D0">
        <w:rPr>
          <w:rFonts w:ascii="Garamond" w:hAnsi="Garamond"/>
          <w:bCs/>
          <w:snapToGrid w:val="0"/>
          <w:sz w:val="22"/>
          <w:szCs w:val="22"/>
          <w:lang w:val="fr-FR" w:eastAsia="fr-FR"/>
        </w:rPr>
        <w:t>La formule pour déterminer les notes (NFx) des autres Propositions (px) est la suivante :</w:t>
      </w:r>
    </w:p>
    <w:p w:rsidR="00F34907" w:rsidRPr="00EB6042" w:rsidRDefault="00F34907" w:rsidP="00F34907">
      <w:pPr>
        <w:pStyle w:val="BankNormal"/>
        <w:tabs>
          <w:tab w:val="right" w:pos="7218"/>
        </w:tabs>
        <w:spacing w:after="0"/>
        <w:rPr>
          <w:rFonts w:ascii="Garamond" w:hAnsi="Garamond"/>
          <w:bCs/>
          <w:snapToGrid w:val="0"/>
          <w:sz w:val="22"/>
          <w:szCs w:val="22"/>
          <w:lang w:val="fr-FR" w:eastAsia="fr-FR"/>
        </w:rPr>
      </w:pPr>
      <w:r w:rsidRPr="000A50D0">
        <w:rPr>
          <w:rFonts w:ascii="Garamond" w:hAnsi="Garamond"/>
          <w:bCs/>
          <w:snapToGrid w:val="0"/>
          <w:sz w:val="22"/>
          <w:szCs w:val="22"/>
          <w:lang w:val="fr-FR" w:eastAsia="fr-FR"/>
        </w:rPr>
        <w:t>NFx</w:t>
      </w:r>
      <w:r w:rsidR="00002AEE">
        <w:rPr>
          <w:rFonts w:ascii="Garamond" w:hAnsi="Garamond"/>
          <w:bCs/>
          <w:snapToGrid w:val="0"/>
          <w:sz w:val="22"/>
          <w:szCs w:val="22"/>
          <w:lang w:val="fr-FR" w:eastAsia="fr-FR"/>
        </w:rPr>
        <w:t xml:space="preserve"> = 100 x Ma/ Mx, dans laquelle « NFx »</w:t>
      </w:r>
      <w:r w:rsidRPr="000A50D0">
        <w:rPr>
          <w:rFonts w:ascii="Garamond" w:hAnsi="Garamond"/>
          <w:bCs/>
          <w:snapToGrid w:val="0"/>
          <w:sz w:val="22"/>
          <w:szCs w:val="22"/>
          <w:lang w:val="fr-FR" w:eastAsia="fr-FR"/>
        </w:rPr>
        <w:t xml:space="preserve"> est l</w:t>
      </w:r>
      <w:r w:rsidR="00002AEE">
        <w:rPr>
          <w:rFonts w:ascii="Garamond" w:hAnsi="Garamond"/>
          <w:bCs/>
          <w:snapToGrid w:val="0"/>
          <w:sz w:val="22"/>
          <w:szCs w:val="22"/>
          <w:lang w:val="fr-FR" w:eastAsia="fr-FR"/>
        </w:rPr>
        <w:t>a note pour la proposition px, « Ma »</w:t>
      </w:r>
      <w:r w:rsidRPr="000A50D0">
        <w:rPr>
          <w:rFonts w:ascii="Garamond" w:hAnsi="Garamond"/>
          <w:bCs/>
          <w:snapToGrid w:val="0"/>
          <w:sz w:val="22"/>
          <w:szCs w:val="22"/>
          <w:lang w:val="fr-FR" w:eastAsia="fr-FR"/>
        </w:rPr>
        <w:t xml:space="preserve"> </w:t>
      </w:r>
      <w:r w:rsidR="00002AEE">
        <w:rPr>
          <w:rFonts w:ascii="Garamond" w:hAnsi="Garamond"/>
          <w:bCs/>
          <w:snapToGrid w:val="0"/>
          <w:sz w:val="22"/>
          <w:szCs w:val="22"/>
          <w:lang w:val="fr-FR" w:eastAsia="fr-FR"/>
        </w:rPr>
        <w:t>est le prix le moins élevé, et « Mx »</w:t>
      </w:r>
      <w:r w:rsidRPr="000A50D0">
        <w:rPr>
          <w:rFonts w:ascii="Garamond" w:hAnsi="Garamond"/>
          <w:bCs/>
          <w:snapToGrid w:val="0"/>
          <w:sz w:val="22"/>
          <w:szCs w:val="22"/>
          <w:lang w:val="fr-FR" w:eastAsia="fr-FR"/>
        </w:rPr>
        <w:t xml:space="preserve"> le prix de la proposition px.</w:t>
      </w:r>
    </w:p>
    <w:p w:rsidR="00F34907" w:rsidRPr="00EB6042" w:rsidRDefault="00F34907" w:rsidP="00F34907">
      <w:pPr>
        <w:pStyle w:val="BankNormal"/>
        <w:tabs>
          <w:tab w:val="right" w:pos="7218"/>
        </w:tabs>
        <w:spacing w:after="0"/>
        <w:ind w:left="360"/>
        <w:rPr>
          <w:rFonts w:ascii="Garamond" w:hAnsi="Garamond"/>
          <w:bCs/>
          <w:snapToGrid w:val="0"/>
          <w:sz w:val="22"/>
          <w:szCs w:val="22"/>
          <w:lang w:val="fr-FR" w:eastAsia="fr-FR"/>
        </w:rPr>
      </w:pPr>
    </w:p>
    <w:p w:rsidR="00F34907" w:rsidRPr="00EB6042" w:rsidRDefault="00F34907" w:rsidP="00F34907">
      <w:pPr>
        <w:pStyle w:val="BankNormal"/>
        <w:tabs>
          <w:tab w:val="right" w:pos="7218"/>
        </w:tabs>
        <w:spacing w:after="160"/>
        <w:rPr>
          <w:rFonts w:ascii="Garamond" w:hAnsi="Garamond"/>
          <w:bCs/>
          <w:snapToGrid w:val="0"/>
          <w:sz w:val="22"/>
          <w:szCs w:val="22"/>
          <w:lang w:val="fr-FR" w:eastAsia="fr-FR"/>
        </w:rPr>
      </w:pPr>
      <w:r w:rsidRPr="000A50D0">
        <w:rPr>
          <w:rFonts w:ascii="Garamond" w:hAnsi="Garamond"/>
          <w:bCs/>
          <w:snapToGrid w:val="0"/>
          <w:sz w:val="22"/>
          <w:szCs w:val="22"/>
          <w:lang w:val="fr-FR" w:eastAsia="fr-FR"/>
        </w:rPr>
        <w:t>Les poids respectifs attribués aux Propositions technique et financière sont :</w:t>
      </w:r>
    </w:p>
    <w:p w:rsidR="00F34907" w:rsidRPr="00EB6042" w:rsidRDefault="00F34907" w:rsidP="00F34907">
      <w:pPr>
        <w:pStyle w:val="BankNormal"/>
        <w:tabs>
          <w:tab w:val="left" w:pos="1186"/>
          <w:tab w:val="right" w:pos="7218"/>
        </w:tabs>
        <w:spacing w:after="160"/>
        <w:ind w:left="360"/>
        <w:rPr>
          <w:rFonts w:ascii="Garamond" w:hAnsi="Garamond"/>
          <w:bCs/>
          <w:snapToGrid w:val="0"/>
          <w:sz w:val="22"/>
          <w:szCs w:val="22"/>
          <w:lang w:val="fr-FR" w:eastAsia="fr-FR"/>
        </w:rPr>
      </w:pPr>
      <w:r w:rsidRPr="000A50D0">
        <w:rPr>
          <w:rFonts w:ascii="Garamond" w:hAnsi="Garamond"/>
          <w:bCs/>
          <w:snapToGrid w:val="0"/>
          <w:sz w:val="22"/>
          <w:szCs w:val="22"/>
          <w:lang w:val="fr-FR" w:eastAsia="fr-FR"/>
        </w:rPr>
        <w:t>PT = 0,70; et</w:t>
      </w:r>
    </w:p>
    <w:p w:rsidR="00F34907" w:rsidRPr="00EB6042" w:rsidRDefault="00F34907" w:rsidP="00F34907">
      <w:pPr>
        <w:pStyle w:val="BankNormal"/>
        <w:tabs>
          <w:tab w:val="right" w:pos="7218"/>
        </w:tabs>
        <w:spacing w:after="0"/>
        <w:ind w:left="360"/>
        <w:rPr>
          <w:rFonts w:ascii="Garamond" w:hAnsi="Garamond"/>
          <w:bCs/>
          <w:snapToGrid w:val="0"/>
          <w:sz w:val="22"/>
          <w:szCs w:val="22"/>
          <w:lang w:val="fr-FR" w:eastAsia="fr-FR"/>
        </w:rPr>
      </w:pPr>
      <w:r w:rsidRPr="000A50D0">
        <w:rPr>
          <w:rFonts w:ascii="Garamond" w:hAnsi="Garamond"/>
          <w:bCs/>
          <w:snapToGrid w:val="0"/>
          <w:sz w:val="22"/>
          <w:szCs w:val="22"/>
          <w:lang w:val="fr-FR" w:eastAsia="fr-FR"/>
        </w:rPr>
        <w:t>PF = 0,30</w:t>
      </w:r>
    </w:p>
    <w:p w:rsidR="00F34907" w:rsidRPr="00EB6042" w:rsidRDefault="00F34907" w:rsidP="00F34907">
      <w:pPr>
        <w:pStyle w:val="BankNormal"/>
        <w:tabs>
          <w:tab w:val="right" w:pos="7218"/>
        </w:tabs>
        <w:spacing w:after="0"/>
        <w:ind w:left="360"/>
        <w:rPr>
          <w:rFonts w:ascii="Garamond" w:hAnsi="Garamond"/>
          <w:bCs/>
          <w:snapToGrid w:val="0"/>
          <w:sz w:val="22"/>
          <w:szCs w:val="22"/>
          <w:lang w:val="fr-FR" w:eastAsia="fr-FR"/>
        </w:rPr>
      </w:pPr>
      <w:r w:rsidRPr="000A50D0">
        <w:rPr>
          <w:rFonts w:ascii="Garamond" w:hAnsi="Garamond"/>
          <w:bCs/>
          <w:snapToGrid w:val="0"/>
          <w:sz w:val="22"/>
          <w:szCs w:val="22"/>
          <w:lang w:val="fr-FR" w:eastAsia="fr-FR"/>
        </w:rPr>
        <w:t>Les Propositions seront classées en fonction de leur note technique (Nt) et de leur note de proposition financière (NF) combinées en utilisant les pondérations (PT = la pondération attribuée à la Proposition technique; PF = la pondération attribuée à la Proposition financière; PT +PF = 1) comme suit: N = (Nt x PT) + (Nf x PF).</w:t>
      </w:r>
    </w:p>
    <w:p w:rsidR="00F34907" w:rsidRDefault="00F34907" w:rsidP="00BF0763">
      <w:pPr>
        <w:pStyle w:val="p28"/>
        <w:spacing w:line="240" w:lineRule="auto"/>
        <w:ind w:left="0" w:firstLine="0"/>
        <w:jc w:val="both"/>
        <w:rPr>
          <w:rFonts w:ascii="Garamond" w:hAnsi="Garamond"/>
          <w:sz w:val="22"/>
          <w:szCs w:val="22"/>
        </w:rPr>
      </w:pPr>
    </w:p>
    <w:p w:rsidR="00F34907" w:rsidRPr="00AC767B" w:rsidRDefault="00F34907" w:rsidP="00BF0763">
      <w:pPr>
        <w:pStyle w:val="p28"/>
        <w:spacing w:line="240" w:lineRule="auto"/>
        <w:ind w:left="0" w:firstLine="0"/>
        <w:jc w:val="both"/>
        <w:rPr>
          <w:rFonts w:ascii="Garamond" w:hAnsi="Garamond"/>
          <w:sz w:val="22"/>
          <w:szCs w:val="22"/>
        </w:rPr>
      </w:pPr>
    </w:p>
    <w:p w:rsidR="00BF0763" w:rsidRPr="00284C9A" w:rsidRDefault="006A1313" w:rsidP="00BF0763">
      <w:pPr>
        <w:pStyle w:val="p28"/>
        <w:tabs>
          <w:tab w:val="clear" w:pos="680"/>
          <w:tab w:val="clear" w:pos="1060"/>
        </w:tabs>
        <w:spacing w:line="240" w:lineRule="auto"/>
        <w:ind w:left="0" w:firstLine="0"/>
        <w:jc w:val="both"/>
        <w:rPr>
          <w:rFonts w:ascii="Garamond" w:hAnsi="Garamond"/>
          <w:b/>
        </w:rPr>
      </w:pPr>
      <w:r w:rsidRPr="00284C9A">
        <w:rPr>
          <w:rFonts w:ascii="Garamond" w:hAnsi="Garamond"/>
          <w:b/>
        </w:rPr>
        <w:t>Mandat -</w:t>
      </w:r>
      <w:r w:rsidR="00BF0763" w:rsidRPr="00284C9A">
        <w:rPr>
          <w:rFonts w:ascii="Garamond" w:hAnsi="Garamond"/>
          <w:b/>
        </w:rPr>
        <w:t xml:space="preserve"> ANNEX</w:t>
      </w:r>
      <w:r w:rsidR="00B24D04" w:rsidRPr="00284C9A">
        <w:rPr>
          <w:rFonts w:ascii="Garamond" w:hAnsi="Garamond"/>
          <w:b/>
        </w:rPr>
        <w:t>E</w:t>
      </w:r>
      <w:r w:rsidR="00BF0763" w:rsidRPr="00284C9A">
        <w:rPr>
          <w:rFonts w:ascii="Garamond" w:hAnsi="Garamond"/>
          <w:b/>
        </w:rPr>
        <w:t xml:space="preserve"> A: List</w:t>
      </w:r>
      <w:r w:rsidRPr="00284C9A">
        <w:rPr>
          <w:rFonts w:ascii="Garamond" w:hAnsi="Garamond"/>
          <w:b/>
        </w:rPr>
        <w:t>e des documents à examiner</w:t>
      </w:r>
      <w:r w:rsidR="00B24D04" w:rsidRPr="00284C9A">
        <w:rPr>
          <w:rFonts w:ascii="Garamond" w:hAnsi="Garamond"/>
          <w:b/>
        </w:rPr>
        <w:t xml:space="preserve"> par l</w:t>
      </w:r>
      <w:r w:rsidR="00C959BC" w:rsidRPr="00284C9A">
        <w:rPr>
          <w:rFonts w:ascii="Garamond" w:hAnsi="Garamond"/>
          <w:b/>
        </w:rPr>
        <w:t xml:space="preserve">e consultant </w:t>
      </w:r>
    </w:p>
    <w:p w:rsidR="00BF0763" w:rsidRPr="00B24D04"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284C9A" w:rsidRDefault="00741AD3"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Fiche d’identité du projet (FIP)</w:t>
      </w:r>
    </w:p>
    <w:p w:rsidR="00BF0763" w:rsidRPr="00284C9A" w:rsidRDefault="00BF0763"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Plan</w:t>
      </w:r>
      <w:r w:rsidR="00741AD3" w:rsidRPr="00284C9A">
        <w:rPr>
          <w:rFonts w:ascii="Garamond" w:hAnsi="Garamond"/>
          <w:sz w:val="20"/>
          <w:szCs w:val="20"/>
        </w:rPr>
        <w:t xml:space="preserve"> d’initiation du projet du PNUD </w:t>
      </w:r>
    </w:p>
    <w:p w:rsidR="00BF0763" w:rsidRPr="00284C9A" w:rsidRDefault="00BF0763"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Document</w:t>
      </w:r>
      <w:r w:rsidR="00F34907" w:rsidRPr="00284C9A">
        <w:rPr>
          <w:rFonts w:ascii="Garamond" w:hAnsi="Garamond"/>
          <w:sz w:val="20"/>
          <w:szCs w:val="20"/>
        </w:rPr>
        <w:t xml:space="preserve"> </w:t>
      </w:r>
      <w:r w:rsidR="00EB537E" w:rsidRPr="00284C9A">
        <w:rPr>
          <w:rFonts w:ascii="Garamond" w:hAnsi="Garamond"/>
          <w:sz w:val="20"/>
          <w:szCs w:val="20"/>
        </w:rPr>
        <w:t xml:space="preserve">d’Appui du Projet (DAP) </w:t>
      </w:r>
    </w:p>
    <w:p w:rsidR="00BF0763" w:rsidRPr="00284C9A" w:rsidRDefault="009B76F4"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 xml:space="preserve">Résultats de l’étude d’impact environnemental et social </w:t>
      </w:r>
    </w:p>
    <w:p w:rsidR="00BF0763" w:rsidRPr="00284C9A" w:rsidRDefault="0029141B"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Rapport d’initiation</w:t>
      </w:r>
      <w:r w:rsidR="009B76F4" w:rsidRPr="00284C9A">
        <w:rPr>
          <w:rFonts w:ascii="Garamond" w:hAnsi="Garamond"/>
          <w:sz w:val="20"/>
          <w:szCs w:val="20"/>
        </w:rPr>
        <w:t xml:space="preserve"> de projet </w:t>
      </w:r>
    </w:p>
    <w:p w:rsidR="00BF0763" w:rsidRPr="00284C9A" w:rsidRDefault="009B76F4"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Tous les rapports de mise en œuvre de projets(PIR</w:t>
      </w:r>
      <w:r w:rsidR="00BF0763" w:rsidRPr="00284C9A">
        <w:rPr>
          <w:rFonts w:ascii="Garamond" w:hAnsi="Garamond"/>
          <w:sz w:val="20"/>
          <w:szCs w:val="20"/>
        </w:rPr>
        <w:t>)</w:t>
      </w:r>
    </w:p>
    <w:p w:rsidR="00BF0763" w:rsidRPr="00284C9A" w:rsidRDefault="009B76F4"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 xml:space="preserve">Rapports d’activité et plans de travail trimestriels des différentes équipes de travail </w:t>
      </w:r>
    </w:p>
    <w:p w:rsidR="00BF0763" w:rsidRPr="00284C9A" w:rsidRDefault="009B76F4" w:rsidP="004A4E9F">
      <w:pPr>
        <w:pStyle w:val="Corpsdetexte"/>
        <w:numPr>
          <w:ilvl w:val="0"/>
          <w:numId w:val="10"/>
        </w:numPr>
        <w:spacing w:before="0" w:after="0"/>
        <w:rPr>
          <w:rFonts w:ascii="Garamond" w:hAnsi="Garamond"/>
          <w:sz w:val="20"/>
          <w:szCs w:val="20"/>
        </w:rPr>
      </w:pPr>
      <w:r w:rsidRPr="00284C9A">
        <w:rPr>
          <w:rFonts w:ascii="Garamond" w:hAnsi="Garamond"/>
          <w:sz w:val="20"/>
          <w:szCs w:val="20"/>
        </w:rPr>
        <w:t>Rapport</w:t>
      </w:r>
      <w:r w:rsidR="0029141B" w:rsidRPr="00284C9A">
        <w:rPr>
          <w:rFonts w:ascii="Garamond" w:hAnsi="Garamond"/>
          <w:sz w:val="20"/>
          <w:szCs w:val="20"/>
        </w:rPr>
        <w:t>s</w:t>
      </w:r>
      <w:r w:rsidRPr="00284C9A">
        <w:rPr>
          <w:rFonts w:ascii="Garamond" w:hAnsi="Garamond"/>
          <w:sz w:val="20"/>
          <w:szCs w:val="20"/>
        </w:rPr>
        <w:t xml:space="preserve"> d’audit </w:t>
      </w:r>
    </w:p>
    <w:p w:rsidR="00BF0763" w:rsidRPr="009B76F4" w:rsidRDefault="009B76F4" w:rsidP="004A4E9F">
      <w:pPr>
        <w:pStyle w:val="Corpsdetexte"/>
        <w:numPr>
          <w:ilvl w:val="0"/>
          <w:numId w:val="10"/>
        </w:numPr>
        <w:spacing w:before="0" w:after="0"/>
        <w:rPr>
          <w:rFonts w:ascii="Garamond" w:hAnsi="Garamond"/>
          <w:sz w:val="20"/>
          <w:szCs w:val="20"/>
        </w:rPr>
      </w:pPr>
      <w:r w:rsidRPr="009B76F4">
        <w:rPr>
          <w:rFonts w:ascii="Garamond" w:hAnsi="Garamond"/>
          <w:sz w:val="20"/>
          <w:szCs w:val="20"/>
        </w:rPr>
        <w:t xml:space="preserve">Outils de suivi finalisés par domaine d’intervention du GEF après approbation du Responsable </w:t>
      </w:r>
      <w:r>
        <w:rPr>
          <w:rFonts w:ascii="Garamond" w:hAnsi="Garamond"/>
          <w:sz w:val="20"/>
          <w:szCs w:val="20"/>
        </w:rPr>
        <w:t xml:space="preserve">et à mi-parcours </w:t>
      </w:r>
      <w:r w:rsidR="00BF0763" w:rsidRPr="009B76F4">
        <w:rPr>
          <w:rFonts w:ascii="Garamond" w:hAnsi="Garamond"/>
          <w:sz w:val="20"/>
          <w:szCs w:val="20"/>
        </w:rPr>
        <w:t>(</w:t>
      </w:r>
      <w:r w:rsidRPr="009B76F4">
        <w:rPr>
          <w:rFonts w:ascii="Garamond" w:hAnsi="Garamond"/>
          <w:i/>
          <w:sz w:val="20"/>
          <w:szCs w:val="20"/>
          <w:highlight w:val="lightGray"/>
        </w:rPr>
        <w:t>indiquer les outils de suivi spécifiques aux domaines d’intervention de ce projet</w:t>
      </w:r>
      <w:r w:rsidR="00BF0763" w:rsidRPr="009B76F4">
        <w:rPr>
          <w:rFonts w:ascii="Garamond" w:hAnsi="Garamond"/>
          <w:sz w:val="20"/>
          <w:szCs w:val="20"/>
        </w:rPr>
        <w:t xml:space="preserve">) </w:t>
      </w:r>
    </w:p>
    <w:p w:rsidR="00BF0763" w:rsidRPr="0074140B" w:rsidRDefault="00E45104" w:rsidP="004A4E9F">
      <w:pPr>
        <w:numPr>
          <w:ilvl w:val="0"/>
          <w:numId w:val="10"/>
        </w:numPr>
        <w:spacing w:after="0" w:line="240" w:lineRule="auto"/>
        <w:jc w:val="both"/>
        <w:rPr>
          <w:rFonts w:ascii="Garamond" w:hAnsi="Garamond"/>
          <w:sz w:val="20"/>
          <w:szCs w:val="20"/>
        </w:rPr>
      </w:pPr>
      <w:r>
        <w:rPr>
          <w:rFonts w:ascii="Garamond" w:hAnsi="Garamond"/>
          <w:sz w:val="20"/>
          <w:szCs w:val="20"/>
        </w:rPr>
        <w:t xml:space="preserve">Rapport de mission de contrôle </w:t>
      </w:r>
    </w:p>
    <w:p w:rsidR="00BF0763" w:rsidRPr="00E45104" w:rsidRDefault="00E45104" w:rsidP="004A4E9F">
      <w:pPr>
        <w:pStyle w:val="Corpsdetexte"/>
        <w:numPr>
          <w:ilvl w:val="0"/>
          <w:numId w:val="10"/>
        </w:numPr>
        <w:spacing w:before="0" w:after="0"/>
        <w:rPr>
          <w:rFonts w:ascii="Garamond" w:hAnsi="Garamond"/>
          <w:sz w:val="20"/>
          <w:szCs w:val="20"/>
        </w:rPr>
      </w:pPr>
      <w:r w:rsidRPr="00E45104">
        <w:rPr>
          <w:rFonts w:ascii="Garamond" w:hAnsi="Garamond"/>
          <w:sz w:val="20"/>
          <w:szCs w:val="20"/>
        </w:rPr>
        <w:t xml:space="preserve">Tous les rapports de suivi élaborés dans le cadre du projet </w:t>
      </w:r>
    </w:p>
    <w:p w:rsidR="00BF0763" w:rsidRPr="001C6109" w:rsidRDefault="001C6109" w:rsidP="00503F0B">
      <w:pPr>
        <w:pStyle w:val="Corpsdetexte"/>
        <w:numPr>
          <w:ilvl w:val="0"/>
          <w:numId w:val="10"/>
        </w:numPr>
        <w:spacing w:before="0" w:after="0"/>
        <w:jc w:val="lowKashida"/>
        <w:rPr>
          <w:rFonts w:ascii="Garamond" w:hAnsi="Garamond"/>
          <w:sz w:val="20"/>
          <w:szCs w:val="20"/>
        </w:rPr>
      </w:pPr>
      <w:r w:rsidRPr="001C6109">
        <w:rPr>
          <w:rFonts w:ascii="Garamond" w:hAnsi="Garamond"/>
          <w:sz w:val="20"/>
          <w:szCs w:val="20"/>
        </w:rPr>
        <w:t>Directives financières et administra</w:t>
      </w:r>
      <w:r w:rsidR="007A792C">
        <w:rPr>
          <w:rFonts w:ascii="Garamond" w:hAnsi="Garamond"/>
          <w:sz w:val="20"/>
          <w:szCs w:val="20"/>
        </w:rPr>
        <w:t>tives appliquées par l’équipe du projet</w:t>
      </w:r>
    </w:p>
    <w:p w:rsidR="001C6109" w:rsidRPr="001C6109" w:rsidRDefault="001C6109" w:rsidP="001C6109">
      <w:pPr>
        <w:pStyle w:val="Corpsdetexte"/>
        <w:spacing w:before="0" w:after="0"/>
        <w:ind w:left="360"/>
        <w:jc w:val="lowKashida"/>
        <w:rPr>
          <w:rFonts w:ascii="Garamond" w:hAnsi="Garamond"/>
          <w:sz w:val="20"/>
          <w:szCs w:val="20"/>
        </w:rPr>
      </w:pPr>
    </w:p>
    <w:p w:rsidR="00BF0763" w:rsidRPr="00502842" w:rsidRDefault="00502842" w:rsidP="00BF0763">
      <w:pPr>
        <w:pStyle w:val="Corpsdetexte"/>
        <w:spacing w:before="0" w:after="0"/>
        <w:jc w:val="lowKashida"/>
        <w:rPr>
          <w:rFonts w:ascii="Garamond" w:hAnsi="Garamond"/>
          <w:sz w:val="20"/>
          <w:szCs w:val="20"/>
        </w:rPr>
      </w:pPr>
      <w:r w:rsidRPr="00502842">
        <w:rPr>
          <w:rFonts w:ascii="Garamond" w:hAnsi="Garamond"/>
          <w:sz w:val="20"/>
          <w:szCs w:val="20"/>
        </w:rPr>
        <w:t xml:space="preserve">Les </w:t>
      </w:r>
      <w:r w:rsidR="00BF0763" w:rsidRPr="00502842">
        <w:rPr>
          <w:rFonts w:ascii="Garamond" w:hAnsi="Garamond"/>
          <w:sz w:val="20"/>
          <w:szCs w:val="20"/>
        </w:rPr>
        <w:t xml:space="preserve">documents </w:t>
      </w:r>
      <w:r w:rsidRPr="00502842">
        <w:rPr>
          <w:rFonts w:ascii="Garamond" w:hAnsi="Garamond"/>
          <w:sz w:val="20"/>
          <w:szCs w:val="20"/>
        </w:rPr>
        <w:t>suivants seront aussi disponibles</w:t>
      </w:r>
      <w:r w:rsidR="00BF0763" w:rsidRPr="00502842">
        <w:rPr>
          <w:rFonts w:ascii="Garamond" w:hAnsi="Garamond"/>
          <w:sz w:val="20"/>
          <w:szCs w:val="20"/>
        </w:rPr>
        <w:t>:</w:t>
      </w:r>
    </w:p>
    <w:p w:rsidR="00BF0763" w:rsidRPr="00502842" w:rsidRDefault="00502842" w:rsidP="004A4E9F">
      <w:pPr>
        <w:pStyle w:val="Corpsdetexte"/>
        <w:numPr>
          <w:ilvl w:val="0"/>
          <w:numId w:val="10"/>
        </w:numPr>
        <w:spacing w:before="0" w:after="0"/>
        <w:rPr>
          <w:rFonts w:ascii="Garamond" w:hAnsi="Garamond"/>
          <w:sz w:val="20"/>
          <w:szCs w:val="20"/>
        </w:rPr>
      </w:pPr>
      <w:r w:rsidRPr="00502842">
        <w:rPr>
          <w:rFonts w:ascii="Garamond" w:hAnsi="Garamond"/>
          <w:sz w:val="20"/>
          <w:szCs w:val="20"/>
        </w:rPr>
        <w:t xml:space="preserve">Directives, </w:t>
      </w:r>
      <w:r>
        <w:rPr>
          <w:rFonts w:ascii="Garamond" w:hAnsi="Garamond"/>
          <w:sz w:val="20"/>
          <w:szCs w:val="20"/>
        </w:rPr>
        <w:t>m</w:t>
      </w:r>
      <w:r w:rsidRPr="00502842">
        <w:rPr>
          <w:rFonts w:ascii="Garamond" w:hAnsi="Garamond"/>
          <w:sz w:val="20"/>
          <w:szCs w:val="20"/>
        </w:rPr>
        <w:t xml:space="preserve">anuels et systèmes </w:t>
      </w:r>
      <w:r w:rsidR="007A792C">
        <w:rPr>
          <w:rFonts w:ascii="Garamond" w:hAnsi="Garamond"/>
          <w:sz w:val="20"/>
          <w:szCs w:val="20"/>
        </w:rPr>
        <w:t xml:space="preserve">opérationnels </w:t>
      </w:r>
      <w:r>
        <w:rPr>
          <w:rFonts w:ascii="Garamond" w:hAnsi="Garamond"/>
          <w:sz w:val="20"/>
          <w:szCs w:val="20"/>
        </w:rPr>
        <w:t>relatifs au</w:t>
      </w:r>
      <w:r w:rsidRPr="00502842">
        <w:rPr>
          <w:rFonts w:ascii="Garamond" w:hAnsi="Garamond"/>
          <w:sz w:val="20"/>
          <w:szCs w:val="20"/>
        </w:rPr>
        <w:t xml:space="preserve"> p</w:t>
      </w:r>
      <w:r>
        <w:rPr>
          <w:rFonts w:ascii="Garamond" w:hAnsi="Garamond"/>
          <w:sz w:val="20"/>
          <w:szCs w:val="20"/>
        </w:rPr>
        <w:t>rojet</w:t>
      </w:r>
    </w:p>
    <w:p w:rsidR="00BF0763" w:rsidRPr="00502842" w:rsidRDefault="00502842" w:rsidP="004A4E9F">
      <w:pPr>
        <w:pStyle w:val="Corpsdetexte"/>
        <w:numPr>
          <w:ilvl w:val="0"/>
          <w:numId w:val="10"/>
        </w:numPr>
        <w:spacing w:before="0" w:after="0"/>
        <w:rPr>
          <w:rFonts w:ascii="Garamond" w:hAnsi="Garamond"/>
          <w:sz w:val="20"/>
          <w:szCs w:val="20"/>
        </w:rPr>
      </w:pPr>
      <w:r w:rsidRPr="00502842">
        <w:rPr>
          <w:rFonts w:ascii="Garamond" w:hAnsi="Garamond"/>
          <w:sz w:val="20"/>
          <w:szCs w:val="20"/>
        </w:rPr>
        <w:t>Document</w:t>
      </w:r>
      <w:r>
        <w:rPr>
          <w:rFonts w:ascii="Garamond" w:hAnsi="Garamond"/>
          <w:sz w:val="20"/>
          <w:szCs w:val="20"/>
        </w:rPr>
        <w:t>s</w:t>
      </w:r>
      <w:r w:rsidRPr="00502842">
        <w:rPr>
          <w:rFonts w:ascii="Garamond" w:hAnsi="Garamond"/>
          <w:sz w:val="20"/>
          <w:szCs w:val="20"/>
        </w:rPr>
        <w:t xml:space="preserve"> programmatique </w:t>
      </w:r>
      <w:r>
        <w:rPr>
          <w:rFonts w:ascii="Garamond" w:hAnsi="Garamond"/>
          <w:sz w:val="20"/>
          <w:szCs w:val="20"/>
        </w:rPr>
        <w:t xml:space="preserve">de pays </w:t>
      </w:r>
      <w:r w:rsidRPr="00502842">
        <w:rPr>
          <w:rFonts w:ascii="Garamond" w:hAnsi="Garamond"/>
          <w:sz w:val="20"/>
          <w:szCs w:val="20"/>
        </w:rPr>
        <w:t xml:space="preserve">du PNUD </w:t>
      </w:r>
    </w:p>
    <w:p w:rsidR="00BF0763" w:rsidRPr="00502842" w:rsidRDefault="00502842" w:rsidP="004A4E9F">
      <w:pPr>
        <w:pStyle w:val="Corpsdetexte"/>
        <w:numPr>
          <w:ilvl w:val="0"/>
          <w:numId w:val="10"/>
        </w:numPr>
        <w:spacing w:before="0" w:after="0"/>
        <w:rPr>
          <w:rFonts w:ascii="Garamond" w:hAnsi="Garamond"/>
          <w:sz w:val="20"/>
          <w:szCs w:val="20"/>
        </w:rPr>
      </w:pPr>
      <w:r w:rsidRPr="00502842">
        <w:rPr>
          <w:rFonts w:ascii="Garamond" w:hAnsi="Garamond"/>
          <w:sz w:val="20"/>
          <w:szCs w:val="20"/>
        </w:rPr>
        <w:t>Procès-verbaux des réunions du Comité de pilotage du</w:t>
      </w:r>
      <w:r w:rsidR="00467234">
        <w:rPr>
          <w:rFonts w:ascii="Garamond" w:hAnsi="Garamond"/>
          <w:sz w:val="20"/>
          <w:szCs w:val="20"/>
        </w:rPr>
        <w:t xml:space="preserve"> </w:t>
      </w:r>
      <w:r w:rsidR="00774553">
        <w:rPr>
          <w:rFonts w:ascii="Garamond" w:hAnsi="Garamond"/>
          <w:sz w:val="20"/>
          <w:szCs w:val="20"/>
        </w:rPr>
        <w:t xml:space="preserve">PNEEB </w:t>
      </w:r>
      <w:r>
        <w:rPr>
          <w:rFonts w:ascii="Garamond" w:hAnsi="Garamond"/>
          <w:sz w:val="20"/>
          <w:szCs w:val="20"/>
        </w:rPr>
        <w:t xml:space="preserve">et autres réunions </w:t>
      </w:r>
      <w:r w:rsidR="00BF0763" w:rsidRPr="00502842">
        <w:rPr>
          <w:rFonts w:ascii="Garamond" w:hAnsi="Garamond"/>
          <w:sz w:val="20"/>
          <w:szCs w:val="20"/>
        </w:rPr>
        <w:t>(</w:t>
      </w:r>
      <w:r>
        <w:rPr>
          <w:rFonts w:ascii="Garamond" w:hAnsi="Garamond"/>
          <w:sz w:val="20"/>
          <w:szCs w:val="20"/>
        </w:rPr>
        <w:t>par exemple, réunions du Comité d’évaluation des projets</w:t>
      </w:r>
      <w:r w:rsidR="00BF0763" w:rsidRPr="00502842">
        <w:rPr>
          <w:rFonts w:ascii="Garamond" w:hAnsi="Garamond"/>
          <w:sz w:val="20"/>
          <w:szCs w:val="20"/>
        </w:rPr>
        <w:t>)</w:t>
      </w:r>
    </w:p>
    <w:p w:rsidR="00BF0763" w:rsidRPr="0074140B" w:rsidRDefault="00502842" w:rsidP="004A4E9F">
      <w:pPr>
        <w:pStyle w:val="Corpsdetexte"/>
        <w:numPr>
          <w:ilvl w:val="0"/>
          <w:numId w:val="10"/>
        </w:numPr>
        <w:spacing w:before="0" w:after="0"/>
        <w:rPr>
          <w:rFonts w:ascii="Garamond" w:hAnsi="Garamond"/>
          <w:sz w:val="20"/>
          <w:szCs w:val="20"/>
        </w:rPr>
      </w:pPr>
      <w:r>
        <w:rPr>
          <w:rFonts w:ascii="Garamond" w:hAnsi="Garamond"/>
          <w:sz w:val="20"/>
          <w:szCs w:val="20"/>
        </w:rPr>
        <w:t xml:space="preserve">Carte indiquant le lieu du projet </w:t>
      </w:r>
    </w:p>
    <w:p w:rsidR="00BF0763" w:rsidRPr="0074140B" w:rsidRDefault="00BF0763" w:rsidP="00BF0763">
      <w:pPr>
        <w:spacing w:line="240" w:lineRule="auto"/>
        <w:rPr>
          <w:rFonts w:ascii="Garamond" w:hAnsi="Garamond"/>
          <w:b/>
        </w:rPr>
      </w:pPr>
    </w:p>
    <w:p w:rsidR="00BF0763" w:rsidRPr="00284C9A" w:rsidRDefault="00CD739B" w:rsidP="00BF0763">
      <w:pPr>
        <w:spacing w:line="240" w:lineRule="auto"/>
        <w:rPr>
          <w:rFonts w:ascii="Garamond" w:hAnsi="Garamond"/>
          <w:b/>
        </w:rPr>
      </w:pPr>
      <w:r w:rsidRPr="00284C9A">
        <w:rPr>
          <w:rFonts w:ascii="Garamond" w:hAnsi="Garamond"/>
          <w:b/>
        </w:rPr>
        <w:t>Mandat -</w:t>
      </w:r>
      <w:r w:rsidR="00BF0763" w:rsidRPr="00284C9A">
        <w:rPr>
          <w:rFonts w:ascii="Garamond" w:hAnsi="Garamond"/>
          <w:b/>
        </w:rPr>
        <w:t xml:space="preserve"> ANNEX</w:t>
      </w:r>
      <w:r w:rsidRPr="00284C9A">
        <w:rPr>
          <w:rFonts w:ascii="Garamond" w:hAnsi="Garamond"/>
          <w:b/>
        </w:rPr>
        <w:t>E</w:t>
      </w:r>
      <w:r w:rsidR="00BF0763" w:rsidRPr="00284C9A">
        <w:rPr>
          <w:rFonts w:ascii="Garamond" w:hAnsi="Garamond"/>
          <w:b/>
        </w:rPr>
        <w:t xml:space="preserve"> B</w:t>
      </w:r>
      <w:r w:rsidRPr="00284C9A">
        <w:rPr>
          <w:rFonts w:ascii="Garamond" w:hAnsi="Garamond"/>
          <w:b/>
        </w:rPr>
        <w:t xml:space="preserve"> : </w:t>
      </w:r>
      <w:r w:rsidR="0089268E" w:rsidRPr="00284C9A">
        <w:rPr>
          <w:rFonts w:ascii="Garamond" w:hAnsi="Garamond"/>
          <w:b/>
        </w:rPr>
        <w:t>D</w:t>
      </w:r>
      <w:r w:rsidRPr="00284C9A">
        <w:rPr>
          <w:rFonts w:ascii="Garamond" w:hAnsi="Garamond"/>
          <w:b/>
        </w:rPr>
        <w:t>irectives relatives au contenu du Rapport d’</w:t>
      </w:r>
      <w:r w:rsidR="00C959BC" w:rsidRPr="00284C9A">
        <w:rPr>
          <w:rFonts w:ascii="Garamond" w:hAnsi="Garamond"/>
          <w:b/>
        </w:rPr>
        <w:t xml:space="preserve">évaluation </w:t>
      </w:r>
      <w:r w:rsidRPr="00284C9A">
        <w:rPr>
          <w:rFonts w:ascii="Garamond" w:hAnsi="Garamond"/>
          <w:b/>
        </w:rPr>
        <w:t xml:space="preserve"> à mi-parcours</w:t>
      </w:r>
      <w:r w:rsidR="00BF0763" w:rsidRPr="00284C9A">
        <w:rPr>
          <w:rStyle w:val="Appelnotedebasdep"/>
          <w:rFonts w:ascii="Garamond" w:hAnsi="Garamond"/>
        </w:rPr>
        <w:footnoteReference w:id="10"/>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74140B"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rPr>
            </w:pPr>
            <w:r w:rsidRPr="0074140B">
              <w:rPr>
                <w:rFonts w:ascii="Garamond" w:hAnsi="Garamond"/>
                <w:b/>
                <w:bCs/>
                <w:sz w:val="20"/>
                <w:szCs w:val="20"/>
              </w:rPr>
              <w:t>i.</w:t>
            </w:r>
          </w:p>
        </w:tc>
        <w:tc>
          <w:tcPr>
            <w:tcW w:w="9060" w:type="dxa"/>
            <w:gridSpan w:val="3"/>
          </w:tcPr>
          <w:p w:rsidR="00BF0763" w:rsidRPr="0089268E" w:rsidRDefault="00BF0763" w:rsidP="00A51537">
            <w:pPr>
              <w:spacing w:after="0" w:line="240" w:lineRule="auto"/>
              <w:rPr>
                <w:rFonts w:ascii="Garamond" w:hAnsi="Garamond"/>
                <w:sz w:val="20"/>
                <w:szCs w:val="20"/>
              </w:rPr>
            </w:pPr>
            <w:r w:rsidRPr="0089268E">
              <w:rPr>
                <w:rFonts w:ascii="Garamond" w:hAnsi="Garamond"/>
                <w:sz w:val="20"/>
                <w:szCs w:val="20"/>
              </w:rPr>
              <w:t>Information</w:t>
            </w:r>
            <w:r w:rsidR="00475681">
              <w:rPr>
                <w:rFonts w:ascii="Garamond" w:hAnsi="Garamond"/>
                <w:sz w:val="20"/>
                <w:szCs w:val="20"/>
              </w:rPr>
              <w:t>s</w:t>
            </w:r>
            <w:r w:rsidR="00467999">
              <w:rPr>
                <w:rFonts w:ascii="Garamond" w:hAnsi="Garamond"/>
                <w:sz w:val="20"/>
                <w:szCs w:val="20"/>
              </w:rPr>
              <w:t xml:space="preserve"> </w:t>
            </w:r>
            <w:r w:rsidR="0089268E" w:rsidRPr="0089268E">
              <w:rPr>
                <w:rFonts w:ascii="Garamond" w:hAnsi="Garamond"/>
                <w:sz w:val="20"/>
                <w:szCs w:val="20"/>
              </w:rPr>
              <w:t xml:space="preserve">de base du rapport </w:t>
            </w:r>
            <w:r w:rsidR="0089268E" w:rsidRPr="0089268E">
              <w:rPr>
                <w:rFonts w:ascii="Garamond" w:hAnsi="Garamond"/>
                <w:i/>
                <w:sz w:val="20"/>
                <w:szCs w:val="20"/>
              </w:rPr>
              <w:t>(</w:t>
            </w:r>
            <w:r w:rsidRPr="0089268E">
              <w:rPr>
                <w:rFonts w:ascii="Garamond" w:hAnsi="Garamond"/>
                <w:i/>
                <w:sz w:val="20"/>
                <w:szCs w:val="20"/>
              </w:rPr>
              <w:t>page</w:t>
            </w:r>
            <w:r w:rsidR="00467999">
              <w:rPr>
                <w:rFonts w:ascii="Garamond" w:hAnsi="Garamond"/>
                <w:i/>
                <w:sz w:val="20"/>
                <w:szCs w:val="20"/>
              </w:rPr>
              <w:t xml:space="preserve"> </w:t>
            </w:r>
            <w:r w:rsidR="0089268E">
              <w:rPr>
                <w:rFonts w:ascii="Garamond" w:hAnsi="Garamond"/>
                <w:i/>
                <w:sz w:val="20"/>
                <w:szCs w:val="20"/>
              </w:rPr>
              <w:t>d’ouverture</w:t>
            </w:r>
            <w:r w:rsidR="00467999">
              <w:rPr>
                <w:rFonts w:ascii="Garamond" w:hAnsi="Garamond"/>
                <w:i/>
                <w:sz w:val="20"/>
                <w:szCs w:val="20"/>
              </w:rPr>
              <w:t xml:space="preserve"> </w:t>
            </w:r>
            <w:r w:rsidR="00475681">
              <w:rPr>
                <w:rFonts w:ascii="Garamond" w:hAnsi="Garamond"/>
                <w:i/>
                <w:sz w:val="20"/>
                <w:szCs w:val="20"/>
              </w:rPr>
              <w:t xml:space="preserve">ou </w:t>
            </w:r>
            <w:r w:rsidR="0089268E">
              <w:rPr>
                <w:rFonts w:ascii="Garamond" w:hAnsi="Garamond"/>
                <w:i/>
                <w:sz w:val="20"/>
                <w:szCs w:val="20"/>
              </w:rPr>
              <w:t>page du titre</w:t>
            </w:r>
            <w:r w:rsidRPr="0089268E">
              <w:rPr>
                <w:rFonts w:ascii="Garamond" w:hAnsi="Garamond"/>
                <w:i/>
                <w:sz w:val="20"/>
                <w:szCs w:val="20"/>
              </w:rPr>
              <w:t>)</w:t>
            </w:r>
          </w:p>
          <w:p w:rsidR="001A0BF9" w:rsidRPr="001A0BF9" w:rsidRDefault="00EB537E" w:rsidP="001A0BF9">
            <w:pPr>
              <w:numPr>
                <w:ilvl w:val="0"/>
                <w:numId w:val="3"/>
              </w:numPr>
              <w:spacing w:after="0" w:line="240" w:lineRule="auto"/>
              <w:ind w:left="720"/>
              <w:rPr>
                <w:rFonts w:ascii="Garamond" w:hAnsi="Garamond"/>
                <w:sz w:val="20"/>
                <w:szCs w:val="20"/>
              </w:rPr>
            </w:pPr>
            <w:r w:rsidRPr="00EB537E">
              <w:rPr>
                <w:rFonts w:ascii="Garamond" w:eastAsiaTheme="minorHAnsi" w:hAnsi="Garamond"/>
                <w:sz w:val="20"/>
                <w:szCs w:val="20"/>
              </w:rPr>
              <w:t>Insérer la charte graphique du Projet</w:t>
            </w:r>
          </w:p>
          <w:p w:rsidR="00BF0763" w:rsidRPr="0089268E" w:rsidRDefault="0089268E" w:rsidP="00A51537">
            <w:pPr>
              <w:numPr>
                <w:ilvl w:val="0"/>
                <w:numId w:val="3"/>
              </w:numPr>
              <w:spacing w:after="0" w:line="240" w:lineRule="auto"/>
              <w:ind w:left="720"/>
              <w:rPr>
                <w:rFonts w:ascii="Garamond" w:hAnsi="Garamond"/>
                <w:sz w:val="20"/>
                <w:szCs w:val="20"/>
              </w:rPr>
            </w:pPr>
            <w:r w:rsidRPr="0089268E">
              <w:rPr>
                <w:rFonts w:ascii="Garamond" w:hAnsi="Garamond"/>
                <w:sz w:val="20"/>
                <w:szCs w:val="20"/>
              </w:rPr>
              <w:t>Titre du projet appuyé par le PNUD et financé par le</w:t>
            </w:r>
            <w:r w:rsidR="00BF0763" w:rsidRPr="0089268E">
              <w:rPr>
                <w:rFonts w:ascii="Garamond" w:hAnsi="Garamond"/>
                <w:sz w:val="20"/>
                <w:szCs w:val="20"/>
              </w:rPr>
              <w:t xml:space="preserve"> GEF </w:t>
            </w:r>
          </w:p>
          <w:p w:rsidR="00BF0763" w:rsidRPr="0089268E" w:rsidRDefault="0089268E" w:rsidP="00A51537">
            <w:pPr>
              <w:numPr>
                <w:ilvl w:val="0"/>
                <w:numId w:val="3"/>
              </w:numPr>
              <w:spacing w:after="0" w:line="240" w:lineRule="auto"/>
              <w:ind w:left="720"/>
              <w:rPr>
                <w:rFonts w:ascii="Garamond" w:hAnsi="Garamond"/>
                <w:sz w:val="20"/>
                <w:szCs w:val="20"/>
              </w:rPr>
            </w:pPr>
            <w:r w:rsidRPr="0089268E">
              <w:rPr>
                <w:rFonts w:ascii="Garamond" w:hAnsi="Garamond"/>
                <w:sz w:val="20"/>
                <w:szCs w:val="20"/>
              </w:rPr>
              <w:t xml:space="preserve">Numéro PIMS du PNUD et numéro </w:t>
            </w:r>
            <w:r>
              <w:rPr>
                <w:rFonts w:ascii="Garamond" w:hAnsi="Garamond"/>
                <w:sz w:val="20"/>
                <w:szCs w:val="20"/>
              </w:rPr>
              <w:t xml:space="preserve">d’identification du projet du </w:t>
            </w:r>
            <w:r w:rsidR="00BF0763" w:rsidRPr="0089268E">
              <w:rPr>
                <w:rFonts w:ascii="Garamond" w:hAnsi="Garamond"/>
                <w:sz w:val="20"/>
                <w:szCs w:val="20"/>
              </w:rPr>
              <w:t xml:space="preserve">GEF </w:t>
            </w:r>
          </w:p>
          <w:p w:rsidR="00BF0763" w:rsidRPr="0089268E" w:rsidRDefault="0089268E" w:rsidP="00A51537">
            <w:pPr>
              <w:numPr>
                <w:ilvl w:val="0"/>
                <w:numId w:val="3"/>
              </w:numPr>
              <w:spacing w:after="0" w:line="240" w:lineRule="auto"/>
              <w:ind w:left="720"/>
              <w:rPr>
                <w:rFonts w:ascii="Garamond" w:hAnsi="Garamond"/>
                <w:sz w:val="20"/>
                <w:szCs w:val="20"/>
              </w:rPr>
            </w:pPr>
            <w:r>
              <w:rPr>
                <w:rFonts w:ascii="Garamond" w:hAnsi="Garamond"/>
                <w:sz w:val="20"/>
                <w:szCs w:val="20"/>
              </w:rPr>
              <w:t>E</w:t>
            </w:r>
            <w:r w:rsidRPr="0089268E">
              <w:rPr>
                <w:rFonts w:ascii="Garamond" w:hAnsi="Garamond"/>
                <w:sz w:val="20"/>
                <w:szCs w:val="20"/>
              </w:rPr>
              <w:t>chéance</w:t>
            </w:r>
            <w:r>
              <w:rPr>
                <w:rFonts w:ascii="Garamond" w:hAnsi="Garamond"/>
                <w:sz w:val="20"/>
                <w:szCs w:val="20"/>
              </w:rPr>
              <w:t>s</w:t>
            </w:r>
            <w:r w:rsidRPr="0089268E">
              <w:rPr>
                <w:rFonts w:ascii="Garamond" w:hAnsi="Garamond"/>
                <w:sz w:val="20"/>
                <w:szCs w:val="20"/>
              </w:rPr>
              <w:t xml:space="preserve"> de l’</w:t>
            </w:r>
            <w:r w:rsidR="001A0BF9">
              <w:rPr>
                <w:rFonts w:ascii="Garamond" w:hAnsi="Garamond"/>
                <w:sz w:val="20"/>
                <w:szCs w:val="20"/>
              </w:rPr>
              <w:t xml:space="preserve">évaluation </w:t>
            </w:r>
            <w:r>
              <w:rPr>
                <w:rFonts w:ascii="Garamond" w:hAnsi="Garamond"/>
                <w:sz w:val="20"/>
                <w:szCs w:val="20"/>
              </w:rPr>
              <w:t xml:space="preserve">à </w:t>
            </w:r>
            <w:r w:rsidRPr="0089268E">
              <w:rPr>
                <w:rFonts w:ascii="Garamond" w:hAnsi="Garamond"/>
                <w:sz w:val="20"/>
                <w:szCs w:val="20"/>
              </w:rPr>
              <w:t>mi-parcours et date du rapport</w:t>
            </w:r>
            <w:r w:rsidR="00475681">
              <w:rPr>
                <w:rFonts w:ascii="Garamond" w:hAnsi="Garamond"/>
                <w:sz w:val="20"/>
                <w:szCs w:val="20"/>
              </w:rPr>
              <w:t xml:space="preserve"> d’</w:t>
            </w:r>
            <w:r w:rsidR="001A0BF9">
              <w:rPr>
                <w:rFonts w:ascii="Garamond" w:hAnsi="Garamond"/>
                <w:sz w:val="20"/>
                <w:szCs w:val="20"/>
              </w:rPr>
              <w:t xml:space="preserve">évaluation </w:t>
            </w:r>
            <w:r w:rsidR="00475681">
              <w:rPr>
                <w:rFonts w:ascii="Garamond" w:hAnsi="Garamond"/>
                <w:sz w:val="20"/>
                <w:szCs w:val="20"/>
              </w:rPr>
              <w:t xml:space="preserve"> à mi-parcours</w:t>
            </w:r>
          </w:p>
          <w:p w:rsidR="00BF0763" w:rsidRPr="0089268E" w:rsidRDefault="0089268E" w:rsidP="00A51537">
            <w:pPr>
              <w:numPr>
                <w:ilvl w:val="0"/>
                <w:numId w:val="3"/>
              </w:numPr>
              <w:spacing w:after="0" w:line="240" w:lineRule="auto"/>
              <w:ind w:left="720"/>
              <w:rPr>
                <w:rFonts w:ascii="Garamond" w:hAnsi="Garamond"/>
                <w:sz w:val="20"/>
                <w:szCs w:val="20"/>
              </w:rPr>
            </w:pPr>
            <w:r w:rsidRPr="0089268E">
              <w:rPr>
                <w:rFonts w:ascii="Garamond" w:hAnsi="Garamond"/>
                <w:sz w:val="20"/>
                <w:szCs w:val="20"/>
              </w:rPr>
              <w:t xml:space="preserve">Région et pays concernés par le projet </w:t>
            </w:r>
          </w:p>
          <w:p w:rsidR="00BF0763" w:rsidRPr="0089268E" w:rsidRDefault="0089268E" w:rsidP="00A51537">
            <w:pPr>
              <w:numPr>
                <w:ilvl w:val="0"/>
                <w:numId w:val="3"/>
              </w:numPr>
              <w:spacing w:after="0" w:line="240" w:lineRule="auto"/>
              <w:ind w:left="720"/>
              <w:rPr>
                <w:rFonts w:ascii="Garamond" w:hAnsi="Garamond"/>
                <w:sz w:val="20"/>
                <w:szCs w:val="20"/>
              </w:rPr>
            </w:pPr>
            <w:r>
              <w:rPr>
                <w:rFonts w:ascii="Garamond" w:hAnsi="Garamond"/>
                <w:sz w:val="20"/>
                <w:szCs w:val="20"/>
              </w:rPr>
              <w:t xml:space="preserve">Domaine d’intervention opérationnel/programme stratégique du </w:t>
            </w:r>
            <w:r w:rsidRPr="0089268E">
              <w:rPr>
                <w:rFonts w:ascii="Garamond" w:hAnsi="Garamond"/>
                <w:sz w:val="20"/>
                <w:szCs w:val="20"/>
              </w:rPr>
              <w:t xml:space="preserve">GEF </w:t>
            </w:r>
          </w:p>
          <w:p w:rsidR="00BF0763" w:rsidRPr="0089268E" w:rsidRDefault="0089268E" w:rsidP="00A51537">
            <w:pPr>
              <w:numPr>
                <w:ilvl w:val="0"/>
                <w:numId w:val="3"/>
              </w:numPr>
              <w:spacing w:after="0" w:line="240" w:lineRule="auto"/>
              <w:ind w:left="720"/>
              <w:rPr>
                <w:rFonts w:ascii="Garamond" w:hAnsi="Garamond"/>
                <w:sz w:val="20"/>
                <w:szCs w:val="20"/>
              </w:rPr>
            </w:pPr>
            <w:r>
              <w:rPr>
                <w:rFonts w:ascii="Garamond" w:hAnsi="Garamond"/>
                <w:sz w:val="20"/>
                <w:szCs w:val="20"/>
              </w:rPr>
              <w:t>O</w:t>
            </w:r>
            <w:r w:rsidRPr="0089268E">
              <w:rPr>
                <w:rFonts w:ascii="Garamond" w:hAnsi="Garamond"/>
                <w:sz w:val="20"/>
                <w:szCs w:val="20"/>
              </w:rPr>
              <w:t>rganisme d’exécution/partenaire de mise en œuvre et autre</w:t>
            </w:r>
            <w:r>
              <w:rPr>
                <w:rFonts w:ascii="Garamond" w:hAnsi="Garamond"/>
                <w:sz w:val="20"/>
                <w:szCs w:val="20"/>
              </w:rPr>
              <w:t>s</w:t>
            </w:r>
            <w:r w:rsidRPr="0089268E">
              <w:rPr>
                <w:rFonts w:ascii="Garamond" w:hAnsi="Garamond"/>
                <w:sz w:val="20"/>
                <w:szCs w:val="20"/>
              </w:rPr>
              <w:t xml:space="preserve"> partenaires </w:t>
            </w:r>
            <w:r>
              <w:rPr>
                <w:rFonts w:ascii="Garamond" w:hAnsi="Garamond"/>
                <w:sz w:val="20"/>
                <w:szCs w:val="20"/>
              </w:rPr>
              <w:t>liée au projet</w:t>
            </w:r>
          </w:p>
          <w:p w:rsidR="00BF0763" w:rsidRPr="0074140B" w:rsidRDefault="007F28EC" w:rsidP="00A51537">
            <w:pPr>
              <w:numPr>
                <w:ilvl w:val="0"/>
                <w:numId w:val="3"/>
              </w:numPr>
              <w:spacing w:after="0" w:line="240" w:lineRule="auto"/>
              <w:ind w:left="720"/>
              <w:rPr>
                <w:rFonts w:ascii="Garamond" w:hAnsi="Garamond"/>
                <w:sz w:val="20"/>
                <w:szCs w:val="20"/>
              </w:rPr>
            </w:pPr>
            <w:r>
              <w:rPr>
                <w:rFonts w:ascii="Garamond" w:hAnsi="Garamond"/>
                <w:sz w:val="20"/>
                <w:szCs w:val="20"/>
              </w:rPr>
              <w:t xml:space="preserve">Membres de l’équipe chargée de </w:t>
            </w:r>
            <w:r w:rsidR="0089268E">
              <w:rPr>
                <w:rFonts w:ascii="Garamond" w:hAnsi="Garamond"/>
                <w:sz w:val="20"/>
                <w:szCs w:val="20"/>
              </w:rPr>
              <w:t>l’</w:t>
            </w:r>
            <w:r w:rsidR="001A0BF9">
              <w:rPr>
                <w:rFonts w:ascii="Garamond" w:hAnsi="Garamond"/>
                <w:sz w:val="20"/>
                <w:szCs w:val="20"/>
              </w:rPr>
              <w:t xml:space="preserve">évaluation </w:t>
            </w:r>
            <w:r w:rsidR="0089268E">
              <w:rPr>
                <w:rFonts w:ascii="Garamond" w:hAnsi="Garamond"/>
                <w:sz w:val="20"/>
                <w:szCs w:val="20"/>
              </w:rPr>
              <w:t xml:space="preserve"> à mi-parcours </w:t>
            </w:r>
          </w:p>
          <w:p w:rsidR="00BF0763" w:rsidRPr="0074140B" w:rsidRDefault="0089268E" w:rsidP="0089268E">
            <w:pPr>
              <w:numPr>
                <w:ilvl w:val="0"/>
                <w:numId w:val="3"/>
              </w:numPr>
              <w:spacing w:after="0" w:line="240" w:lineRule="auto"/>
              <w:ind w:left="720"/>
              <w:rPr>
                <w:rFonts w:ascii="Garamond" w:hAnsi="Garamond"/>
                <w:sz w:val="20"/>
                <w:szCs w:val="20"/>
              </w:rPr>
            </w:pPr>
            <w:r>
              <w:rPr>
                <w:rFonts w:ascii="Garamond" w:hAnsi="Garamond"/>
                <w:sz w:val="20"/>
                <w:szCs w:val="20"/>
              </w:rPr>
              <w:t xml:space="preserve">Remerciements </w:t>
            </w:r>
          </w:p>
        </w:tc>
      </w:tr>
      <w:tr w:rsidR="00BF0763" w:rsidRPr="0074140B" w:rsidTr="00A51537">
        <w:trPr>
          <w:gridAfter w:val="1"/>
          <w:wAfter w:w="612" w:type="dxa"/>
          <w:trHeight w:val="188"/>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 xml:space="preserve">ii. </w:t>
            </w:r>
          </w:p>
        </w:tc>
        <w:tc>
          <w:tcPr>
            <w:tcW w:w="9060" w:type="dxa"/>
            <w:gridSpan w:val="3"/>
          </w:tcPr>
          <w:p w:rsidR="00BF0763" w:rsidRPr="0074140B" w:rsidRDefault="00BC7188" w:rsidP="00BC7188">
            <w:pPr>
              <w:spacing w:after="0" w:line="240" w:lineRule="auto"/>
              <w:rPr>
                <w:rFonts w:ascii="Garamond" w:hAnsi="Garamond"/>
                <w:sz w:val="20"/>
                <w:szCs w:val="20"/>
              </w:rPr>
            </w:pPr>
            <w:r>
              <w:rPr>
                <w:rFonts w:ascii="Garamond" w:hAnsi="Garamond"/>
                <w:sz w:val="20"/>
                <w:szCs w:val="20"/>
              </w:rPr>
              <w:t>Table des matières</w:t>
            </w:r>
          </w:p>
        </w:tc>
      </w:tr>
      <w:tr w:rsidR="00BF0763" w:rsidRPr="0074140B" w:rsidTr="00A51537">
        <w:trPr>
          <w:gridAfter w:val="1"/>
          <w:wAfter w:w="612" w:type="dxa"/>
          <w:trHeight w:val="207"/>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iii.</w:t>
            </w:r>
          </w:p>
        </w:tc>
        <w:tc>
          <w:tcPr>
            <w:tcW w:w="9060" w:type="dxa"/>
            <w:gridSpan w:val="3"/>
          </w:tcPr>
          <w:p w:rsidR="00BF0763" w:rsidRPr="0074140B" w:rsidRDefault="00BC7188" w:rsidP="00BC7188">
            <w:pPr>
              <w:spacing w:after="0" w:line="240" w:lineRule="auto"/>
              <w:rPr>
                <w:rFonts w:ascii="Garamond" w:hAnsi="Garamond"/>
                <w:sz w:val="20"/>
                <w:szCs w:val="20"/>
              </w:rPr>
            </w:pPr>
            <w:r>
              <w:rPr>
                <w:rFonts w:ascii="Garamond" w:hAnsi="Garamond"/>
                <w:sz w:val="20"/>
                <w:szCs w:val="20"/>
              </w:rPr>
              <w:t xml:space="preserve">Acronymes et abréviations </w:t>
            </w:r>
          </w:p>
        </w:tc>
      </w:tr>
      <w:tr w:rsidR="00BF0763" w:rsidRPr="00024F50"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rPr>
            </w:pPr>
            <w:r w:rsidRPr="0074140B">
              <w:rPr>
                <w:rFonts w:ascii="Garamond" w:hAnsi="Garamond"/>
                <w:b/>
                <w:bCs/>
                <w:sz w:val="20"/>
                <w:szCs w:val="20"/>
              </w:rPr>
              <w:t>1.</w:t>
            </w:r>
          </w:p>
        </w:tc>
        <w:tc>
          <w:tcPr>
            <w:tcW w:w="9060" w:type="dxa"/>
            <w:gridSpan w:val="3"/>
          </w:tcPr>
          <w:p w:rsidR="00BF0763" w:rsidRPr="0074140B" w:rsidRDefault="00BC7188" w:rsidP="00A51537">
            <w:pPr>
              <w:spacing w:after="0" w:line="240" w:lineRule="auto"/>
              <w:rPr>
                <w:rFonts w:ascii="Garamond" w:hAnsi="Garamond"/>
                <w:sz w:val="20"/>
                <w:szCs w:val="20"/>
              </w:rPr>
            </w:pPr>
            <w:r>
              <w:rPr>
                <w:rFonts w:ascii="Garamond" w:hAnsi="Garamond"/>
                <w:sz w:val="20"/>
                <w:szCs w:val="20"/>
              </w:rPr>
              <w:t xml:space="preserve">Résumé </w:t>
            </w:r>
            <w:r w:rsidR="00BF0763" w:rsidRPr="0074140B">
              <w:rPr>
                <w:rFonts w:ascii="Garamond" w:hAnsi="Garamond"/>
                <w:i/>
                <w:sz w:val="20"/>
                <w:szCs w:val="20"/>
              </w:rPr>
              <w:t>(3-5 pages)</w:t>
            </w:r>
          </w:p>
          <w:p w:rsidR="00BF0763" w:rsidRPr="0074140B" w:rsidRDefault="00BC7188" w:rsidP="00A51537">
            <w:pPr>
              <w:numPr>
                <w:ilvl w:val="0"/>
                <w:numId w:val="3"/>
              </w:numPr>
              <w:spacing w:after="0" w:line="240" w:lineRule="auto"/>
              <w:ind w:left="720"/>
              <w:rPr>
                <w:rFonts w:ascii="Garamond" w:hAnsi="Garamond"/>
                <w:sz w:val="20"/>
                <w:szCs w:val="20"/>
              </w:rPr>
            </w:pPr>
            <w:r>
              <w:rPr>
                <w:rFonts w:ascii="Garamond" w:hAnsi="Garamond"/>
                <w:sz w:val="20"/>
                <w:szCs w:val="20"/>
              </w:rPr>
              <w:t xml:space="preserve">Tableau d’informations relatives au projet </w:t>
            </w:r>
          </w:p>
          <w:p w:rsidR="00BF0763" w:rsidRPr="0074140B" w:rsidRDefault="00BF0763" w:rsidP="00A51537">
            <w:pPr>
              <w:numPr>
                <w:ilvl w:val="0"/>
                <w:numId w:val="3"/>
              </w:numPr>
              <w:spacing w:after="0" w:line="240" w:lineRule="auto"/>
              <w:ind w:left="720"/>
              <w:rPr>
                <w:rFonts w:ascii="Garamond" w:hAnsi="Garamond"/>
                <w:sz w:val="20"/>
                <w:szCs w:val="20"/>
              </w:rPr>
            </w:pPr>
            <w:r w:rsidRPr="0074140B">
              <w:rPr>
                <w:rFonts w:ascii="Garamond" w:hAnsi="Garamond"/>
                <w:sz w:val="20"/>
                <w:szCs w:val="20"/>
              </w:rPr>
              <w:t xml:space="preserve">Description </w:t>
            </w:r>
            <w:r w:rsidR="00BC7188">
              <w:rPr>
                <w:rFonts w:ascii="Garamond" w:hAnsi="Garamond"/>
                <w:sz w:val="20"/>
                <w:szCs w:val="20"/>
              </w:rPr>
              <w:t xml:space="preserve">du projet </w:t>
            </w:r>
            <w:r w:rsidRPr="0074140B">
              <w:rPr>
                <w:rFonts w:ascii="Garamond" w:hAnsi="Garamond"/>
                <w:sz w:val="20"/>
                <w:szCs w:val="20"/>
              </w:rPr>
              <w:t>(</w:t>
            </w:r>
            <w:r w:rsidR="00BC7188">
              <w:rPr>
                <w:rFonts w:ascii="Garamond" w:hAnsi="Garamond"/>
                <w:sz w:val="20"/>
                <w:szCs w:val="20"/>
              </w:rPr>
              <w:t>succincte</w:t>
            </w:r>
            <w:r w:rsidRPr="0074140B">
              <w:rPr>
                <w:rFonts w:ascii="Garamond" w:hAnsi="Garamond"/>
                <w:sz w:val="20"/>
                <w:szCs w:val="20"/>
              </w:rPr>
              <w:t>)</w:t>
            </w:r>
          </w:p>
          <w:p w:rsidR="00BF0763" w:rsidRPr="00BC7188" w:rsidRDefault="00BC7188" w:rsidP="00A51537">
            <w:pPr>
              <w:numPr>
                <w:ilvl w:val="0"/>
                <w:numId w:val="3"/>
              </w:numPr>
              <w:spacing w:after="0" w:line="240" w:lineRule="auto"/>
              <w:ind w:left="720"/>
              <w:rPr>
                <w:rFonts w:ascii="Garamond" w:hAnsi="Garamond"/>
                <w:sz w:val="20"/>
                <w:szCs w:val="20"/>
              </w:rPr>
            </w:pPr>
            <w:r w:rsidRPr="00BC7188">
              <w:rPr>
                <w:rFonts w:ascii="Garamond" w:hAnsi="Garamond"/>
                <w:sz w:val="20"/>
                <w:szCs w:val="20"/>
              </w:rPr>
              <w:t xml:space="preserve">Résumé de l’avancement du projet (entre 200 et </w:t>
            </w:r>
            <w:r w:rsidR="00BF0763" w:rsidRPr="00BC7188">
              <w:rPr>
                <w:rFonts w:ascii="Garamond" w:hAnsi="Garamond"/>
                <w:sz w:val="20"/>
                <w:szCs w:val="20"/>
              </w:rPr>
              <w:t xml:space="preserve">500 </w:t>
            </w:r>
            <w:r w:rsidRPr="00BC7188">
              <w:rPr>
                <w:rFonts w:ascii="Garamond" w:hAnsi="Garamond"/>
                <w:sz w:val="20"/>
                <w:szCs w:val="20"/>
              </w:rPr>
              <w:t>mots</w:t>
            </w:r>
            <w:r w:rsidR="00BF0763" w:rsidRPr="00BC7188">
              <w:rPr>
                <w:rFonts w:ascii="Garamond" w:hAnsi="Garamond"/>
                <w:sz w:val="20"/>
                <w:szCs w:val="20"/>
              </w:rPr>
              <w:t>)</w:t>
            </w:r>
          </w:p>
          <w:p w:rsidR="00BF0763" w:rsidRPr="00BC7188" w:rsidRDefault="00BC7188" w:rsidP="00A51537">
            <w:pPr>
              <w:numPr>
                <w:ilvl w:val="0"/>
                <w:numId w:val="3"/>
              </w:numPr>
              <w:spacing w:after="0" w:line="240" w:lineRule="auto"/>
              <w:ind w:left="720"/>
              <w:rPr>
                <w:rFonts w:ascii="Garamond" w:hAnsi="Garamond"/>
                <w:sz w:val="20"/>
                <w:szCs w:val="20"/>
              </w:rPr>
            </w:pPr>
            <w:r w:rsidRPr="00BC7188">
              <w:rPr>
                <w:rFonts w:ascii="Garamond" w:hAnsi="Garamond"/>
                <w:sz w:val="20"/>
                <w:szCs w:val="20"/>
              </w:rPr>
              <w:t xml:space="preserve">Tableau du résumé de l’évaluation </w:t>
            </w:r>
            <w:r>
              <w:rPr>
                <w:rFonts w:ascii="Garamond" w:hAnsi="Garamond"/>
                <w:sz w:val="20"/>
                <w:szCs w:val="20"/>
              </w:rPr>
              <w:t xml:space="preserve">et de la performance </w:t>
            </w:r>
          </w:p>
          <w:p w:rsidR="00BF0763" w:rsidRPr="0074140B" w:rsidRDefault="00BC7188" w:rsidP="00A51537">
            <w:pPr>
              <w:numPr>
                <w:ilvl w:val="0"/>
                <w:numId w:val="3"/>
              </w:numPr>
              <w:spacing w:after="0" w:line="240" w:lineRule="auto"/>
              <w:ind w:left="720"/>
              <w:rPr>
                <w:rFonts w:ascii="Garamond" w:hAnsi="Garamond"/>
                <w:sz w:val="20"/>
                <w:szCs w:val="20"/>
              </w:rPr>
            </w:pPr>
            <w:r>
              <w:rPr>
                <w:rFonts w:ascii="Garamond" w:hAnsi="Garamond"/>
                <w:sz w:val="20"/>
                <w:szCs w:val="20"/>
              </w:rPr>
              <w:t xml:space="preserve">Résumé concis des </w:t>
            </w:r>
            <w:r w:rsidR="00BF0763" w:rsidRPr="0074140B">
              <w:rPr>
                <w:rFonts w:ascii="Garamond" w:hAnsi="Garamond"/>
                <w:sz w:val="20"/>
                <w:szCs w:val="20"/>
              </w:rPr>
              <w:t xml:space="preserve">conclusions </w:t>
            </w:r>
          </w:p>
          <w:p w:rsidR="00BF0763" w:rsidRPr="0074140B" w:rsidRDefault="00B05CC1" w:rsidP="00B05CC1">
            <w:pPr>
              <w:numPr>
                <w:ilvl w:val="0"/>
                <w:numId w:val="3"/>
              </w:numPr>
              <w:spacing w:after="0" w:line="240" w:lineRule="auto"/>
              <w:ind w:left="720"/>
              <w:rPr>
                <w:rFonts w:ascii="Garamond" w:hAnsi="Garamond"/>
                <w:sz w:val="20"/>
                <w:szCs w:val="20"/>
              </w:rPr>
            </w:pPr>
            <w:r>
              <w:rPr>
                <w:rFonts w:ascii="Garamond" w:hAnsi="Garamond"/>
                <w:sz w:val="20"/>
                <w:szCs w:val="20"/>
              </w:rPr>
              <w:t xml:space="preserve">Tableau de synthèse des recommandations </w:t>
            </w:r>
          </w:p>
        </w:tc>
      </w:tr>
      <w:tr w:rsidR="00BF0763" w:rsidRPr="00024F50"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rPr>
            </w:pPr>
            <w:r w:rsidRPr="0074140B">
              <w:rPr>
                <w:rFonts w:ascii="Garamond" w:hAnsi="Garamond"/>
                <w:b/>
                <w:bCs/>
                <w:sz w:val="20"/>
                <w:szCs w:val="20"/>
              </w:rPr>
              <w:t>2.</w:t>
            </w:r>
          </w:p>
        </w:tc>
        <w:tc>
          <w:tcPr>
            <w:tcW w:w="9060" w:type="dxa"/>
            <w:gridSpan w:val="3"/>
          </w:tcPr>
          <w:p w:rsidR="00BF0763" w:rsidRPr="0074140B" w:rsidRDefault="00BF0763" w:rsidP="00A51537">
            <w:pPr>
              <w:spacing w:after="0" w:line="240" w:lineRule="auto"/>
              <w:rPr>
                <w:rFonts w:ascii="Garamond" w:hAnsi="Garamond"/>
                <w:sz w:val="20"/>
                <w:szCs w:val="20"/>
              </w:rPr>
            </w:pPr>
            <w:r w:rsidRPr="0074140B">
              <w:rPr>
                <w:rFonts w:ascii="Garamond" w:hAnsi="Garamond"/>
                <w:sz w:val="20"/>
                <w:szCs w:val="20"/>
              </w:rPr>
              <w:t xml:space="preserve">Introduction </w:t>
            </w:r>
            <w:r w:rsidRPr="0074140B">
              <w:rPr>
                <w:rFonts w:ascii="Garamond" w:hAnsi="Garamond"/>
                <w:i/>
                <w:sz w:val="20"/>
                <w:szCs w:val="20"/>
              </w:rPr>
              <w:t>(2-3 pages)</w:t>
            </w:r>
          </w:p>
          <w:p w:rsidR="00BF0763" w:rsidRPr="00B05CC1" w:rsidRDefault="00993C3E" w:rsidP="00A51537">
            <w:pPr>
              <w:numPr>
                <w:ilvl w:val="0"/>
                <w:numId w:val="3"/>
              </w:numPr>
              <w:spacing w:after="0" w:line="240" w:lineRule="auto"/>
              <w:ind w:left="720"/>
              <w:rPr>
                <w:rFonts w:ascii="Garamond" w:hAnsi="Garamond"/>
                <w:b/>
                <w:sz w:val="20"/>
                <w:szCs w:val="20"/>
              </w:rPr>
            </w:pPr>
            <w:r>
              <w:rPr>
                <w:rFonts w:ascii="Garamond" w:hAnsi="Garamond"/>
                <w:sz w:val="20"/>
                <w:szCs w:val="20"/>
              </w:rPr>
              <w:t>Finalité</w:t>
            </w:r>
            <w:r w:rsidR="00B05CC1" w:rsidRPr="00B05CC1">
              <w:rPr>
                <w:rFonts w:ascii="Garamond" w:hAnsi="Garamond"/>
                <w:sz w:val="20"/>
                <w:szCs w:val="20"/>
              </w:rPr>
              <w:t xml:space="preserve"> et objectifs de l’</w:t>
            </w:r>
            <w:r w:rsidR="001A0BF9">
              <w:rPr>
                <w:rFonts w:ascii="Garamond" w:hAnsi="Garamond"/>
                <w:sz w:val="20"/>
                <w:szCs w:val="20"/>
              </w:rPr>
              <w:t xml:space="preserve">évaluation </w:t>
            </w:r>
            <w:r w:rsidR="00B05CC1" w:rsidRPr="00B05CC1">
              <w:rPr>
                <w:rFonts w:ascii="Garamond" w:hAnsi="Garamond"/>
                <w:sz w:val="20"/>
                <w:szCs w:val="20"/>
              </w:rPr>
              <w:t xml:space="preserve"> à mi-parcours </w:t>
            </w:r>
          </w:p>
          <w:p w:rsidR="00BF0763" w:rsidRPr="00AB28CE" w:rsidRDefault="00AB28CE" w:rsidP="00A51537">
            <w:pPr>
              <w:numPr>
                <w:ilvl w:val="0"/>
                <w:numId w:val="3"/>
              </w:numPr>
              <w:spacing w:after="0" w:line="240" w:lineRule="auto"/>
              <w:ind w:left="720"/>
              <w:rPr>
                <w:rFonts w:ascii="Garamond" w:hAnsi="Garamond"/>
                <w:b/>
                <w:sz w:val="20"/>
                <w:szCs w:val="20"/>
              </w:rPr>
            </w:pPr>
            <w:r w:rsidRPr="00AB28CE">
              <w:rPr>
                <w:rFonts w:ascii="Garamond" w:hAnsi="Garamond"/>
                <w:sz w:val="20"/>
                <w:szCs w:val="20"/>
              </w:rPr>
              <w:t>P</w:t>
            </w:r>
            <w:r w:rsidR="00821EF5" w:rsidRPr="00AB28CE">
              <w:rPr>
                <w:rFonts w:ascii="Garamond" w:hAnsi="Garamond"/>
                <w:sz w:val="20"/>
                <w:szCs w:val="20"/>
              </w:rPr>
              <w:t xml:space="preserve">ortée et méthodologie : </w:t>
            </w:r>
            <w:r w:rsidRPr="00AB28CE">
              <w:rPr>
                <w:rFonts w:ascii="Garamond" w:hAnsi="Garamond"/>
                <w:sz w:val="20"/>
                <w:szCs w:val="20"/>
              </w:rPr>
              <w:t>principes de conception et d’</w:t>
            </w:r>
            <w:r w:rsidR="001A0BF9">
              <w:rPr>
                <w:rFonts w:ascii="Garamond" w:hAnsi="Garamond"/>
                <w:sz w:val="20"/>
                <w:szCs w:val="20"/>
              </w:rPr>
              <w:t xml:space="preserve">évaluation </w:t>
            </w:r>
            <w:r w:rsidRPr="00AB28CE">
              <w:rPr>
                <w:rFonts w:ascii="Garamond" w:hAnsi="Garamond"/>
                <w:sz w:val="20"/>
                <w:szCs w:val="20"/>
              </w:rPr>
              <w:t xml:space="preserve"> de l’examen à mi-parcours</w:t>
            </w:r>
            <w:r w:rsidR="00BF0763" w:rsidRPr="00AB28CE">
              <w:rPr>
                <w:rFonts w:ascii="Garamond" w:hAnsi="Garamond"/>
                <w:sz w:val="20"/>
                <w:szCs w:val="20"/>
              </w:rPr>
              <w:t xml:space="preserve">, </w:t>
            </w:r>
            <w:r w:rsidRPr="00AB28CE">
              <w:rPr>
                <w:rFonts w:ascii="Garamond" w:hAnsi="Garamond"/>
                <w:sz w:val="20"/>
                <w:szCs w:val="20"/>
              </w:rPr>
              <w:t>son approche et ses méthodes de collecte de données, et limites de l’</w:t>
            </w:r>
            <w:r w:rsidR="001A0BF9">
              <w:rPr>
                <w:rFonts w:ascii="Garamond" w:hAnsi="Garamond"/>
                <w:sz w:val="20"/>
                <w:szCs w:val="20"/>
              </w:rPr>
              <w:t xml:space="preserve">évaluation </w:t>
            </w:r>
            <w:r w:rsidRPr="00AB28CE">
              <w:rPr>
                <w:rFonts w:ascii="Garamond" w:hAnsi="Garamond"/>
                <w:sz w:val="20"/>
                <w:szCs w:val="20"/>
              </w:rPr>
              <w:t xml:space="preserve"> à mi-parcours </w:t>
            </w:r>
          </w:p>
          <w:p w:rsidR="00F34907" w:rsidRDefault="00BF0763">
            <w:pPr>
              <w:numPr>
                <w:ilvl w:val="0"/>
                <w:numId w:val="3"/>
              </w:numPr>
              <w:spacing w:after="0" w:line="240" w:lineRule="auto"/>
              <w:ind w:left="720"/>
              <w:rPr>
                <w:rFonts w:ascii="Garamond" w:hAnsi="Garamond"/>
                <w:b/>
                <w:sz w:val="20"/>
                <w:szCs w:val="20"/>
              </w:rPr>
            </w:pPr>
            <w:r w:rsidRPr="00AB28CE">
              <w:rPr>
                <w:rFonts w:ascii="Garamond" w:hAnsi="Garamond"/>
                <w:sz w:val="20"/>
                <w:szCs w:val="20"/>
              </w:rPr>
              <w:t xml:space="preserve">Structure </w:t>
            </w:r>
            <w:r w:rsidR="00AB28CE" w:rsidRPr="00AB28CE">
              <w:rPr>
                <w:rFonts w:ascii="Garamond" w:hAnsi="Garamond"/>
                <w:sz w:val="20"/>
                <w:szCs w:val="20"/>
              </w:rPr>
              <w:t>du rapport d’</w:t>
            </w:r>
            <w:r w:rsidR="001A0BF9">
              <w:rPr>
                <w:rFonts w:ascii="Garamond" w:hAnsi="Garamond"/>
                <w:sz w:val="20"/>
                <w:szCs w:val="20"/>
              </w:rPr>
              <w:t xml:space="preserve">évaluation </w:t>
            </w:r>
            <w:r w:rsidR="00AB28CE" w:rsidRPr="00AB28CE">
              <w:rPr>
                <w:rFonts w:ascii="Garamond" w:hAnsi="Garamond"/>
                <w:sz w:val="20"/>
                <w:szCs w:val="20"/>
              </w:rPr>
              <w:t xml:space="preserve"> à mi-parcours </w:t>
            </w:r>
          </w:p>
        </w:tc>
      </w:tr>
      <w:tr w:rsidR="00BF0763" w:rsidRPr="00024F50" w:rsidTr="00A51537">
        <w:trPr>
          <w:gridAfter w:val="1"/>
          <w:wAfter w:w="612" w:type="dxa"/>
          <w:trHeight w:val="1710"/>
        </w:trPr>
        <w:tc>
          <w:tcPr>
            <w:tcW w:w="480" w:type="dxa"/>
          </w:tcPr>
          <w:p w:rsidR="00BF0763" w:rsidRPr="0074140B" w:rsidRDefault="00BF0763" w:rsidP="00A51537">
            <w:pPr>
              <w:spacing w:line="240" w:lineRule="auto"/>
              <w:rPr>
                <w:rFonts w:ascii="Garamond" w:hAnsi="Garamond"/>
                <w:b/>
                <w:bCs/>
                <w:sz w:val="20"/>
                <w:szCs w:val="20"/>
              </w:rPr>
            </w:pPr>
            <w:r w:rsidRPr="0074140B">
              <w:rPr>
                <w:rFonts w:ascii="Garamond" w:hAnsi="Garamond"/>
                <w:b/>
                <w:bCs/>
                <w:sz w:val="20"/>
                <w:szCs w:val="20"/>
              </w:rPr>
              <w:t>3.</w:t>
            </w:r>
          </w:p>
        </w:tc>
        <w:tc>
          <w:tcPr>
            <w:tcW w:w="9060" w:type="dxa"/>
            <w:gridSpan w:val="3"/>
          </w:tcPr>
          <w:p w:rsidR="00BF0763" w:rsidRPr="00A4740B" w:rsidRDefault="00BF0763" w:rsidP="00A51537">
            <w:pPr>
              <w:spacing w:after="0" w:line="240" w:lineRule="auto"/>
              <w:rPr>
                <w:rFonts w:ascii="Garamond" w:hAnsi="Garamond"/>
                <w:sz w:val="20"/>
                <w:szCs w:val="20"/>
              </w:rPr>
            </w:pPr>
            <w:r w:rsidRPr="00A4740B">
              <w:rPr>
                <w:rFonts w:ascii="Garamond" w:hAnsi="Garamond"/>
                <w:sz w:val="20"/>
                <w:szCs w:val="20"/>
              </w:rPr>
              <w:t xml:space="preserve">Description </w:t>
            </w:r>
            <w:r w:rsidR="00AB28CE" w:rsidRPr="00A4740B">
              <w:rPr>
                <w:rFonts w:ascii="Garamond" w:hAnsi="Garamond"/>
                <w:sz w:val="20"/>
                <w:szCs w:val="20"/>
              </w:rPr>
              <w:t xml:space="preserve">du projet et contexte </w:t>
            </w:r>
            <w:r w:rsidRPr="00A4740B">
              <w:rPr>
                <w:rFonts w:ascii="Garamond" w:hAnsi="Garamond"/>
                <w:i/>
                <w:sz w:val="20"/>
                <w:szCs w:val="20"/>
              </w:rPr>
              <w:t>(3-5 pages)</w:t>
            </w:r>
          </w:p>
          <w:p w:rsidR="00BF0763" w:rsidRPr="00A4740B" w:rsidRDefault="00A4740B" w:rsidP="004A4E9F">
            <w:pPr>
              <w:numPr>
                <w:ilvl w:val="0"/>
                <w:numId w:val="12"/>
              </w:numPr>
              <w:spacing w:after="0" w:line="240" w:lineRule="auto"/>
              <w:rPr>
                <w:rFonts w:ascii="Garamond" w:hAnsi="Garamond"/>
                <w:sz w:val="20"/>
                <w:szCs w:val="20"/>
              </w:rPr>
            </w:pPr>
            <w:r w:rsidRPr="00A4740B">
              <w:rPr>
                <w:rFonts w:ascii="Garamond" w:hAnsi="Garamond"/>
                <w:sz w:val="20"/>
                <w:szCs w:val="20"/>
              </w:rPr>
              <w:t xml:space="preserve">Contexte de développement </w:t>
            </w:r>
            <w:r w:rsidR="00BF0763" w:rsidRPr="00A4740B">
              <w:rPr>
                <w:rFonts w:ascii="Garamond" w:hAnsi="Garamond"/>
                <w:sz w:val="20"/>
                <w:szCs w:val="20"/>
              </w:rPr>
              <w:t xml:space="preserve">: </w:t>
            </w:r>
            <w:r>
              <w:rPr>
                <w:rFonts w:ascii="Garamond" w:hAnsi="Garamond"/>
                <w:sz w:val="20"/>
                <w:szCs w:val="20"/>
              </w:rPr>
              <w:t>facteurs environnementaux, socio-économiques, instituti</w:t>
            </w:r>
            <w:r w:rsidR="00993C3E">
              <w:rPr>
                <w:rFonts w:ascii="Garamond" w:hAnsi="Garamond"/>
                <w:sz w:val="20"/>
                <w:szCs w:val="20"/>
              </w:rPr>
              <w:t>onnels et politiques ayant un intérêt</w:t>
            </w:r>
            <w:r>
              <w:rPr>
                <w:rFonts w:ascii="Garamond" w:hAnsi="Garamond"/>
                <w:sz w:val="20"/>
                <w:szCs w:val="20"/>
              </w:rPr>
              <w:t xml:space="preserve"> pour l’objectif et la portée du projet </w:t>
            </w:r>
          </w:p>
          <w:p w:rsidR="00BF0763" w:rsidRPr="00E0198A" w:rsidRDefault="00E0198A" w:rsidP="004A4E9F">
            <w:pPr>
              <w:numPr>
                <w:ilvl w:val="0"/>
                <w:numId w:val="12"/>
              </w:numPr>
              <w:spacing w:after="0" w:line="240" w:lineRule="auto"/>
              <w:rPr>
                <w:rFonts w:ascii="Garamond" w:hAnsi="Garamond"/>
                <w:sz w:val="20"/>
                <w:szCs w:val="20"/>
              </w:rPr>
            </w:pPr>
            <w:r w:rsidRPr="00E0198A">
              <w:rPr>
                <w:rFonts w:ascii="Garamond" w:hAnsi="Garamond"/>
                <w:sz w:val="20"/>
                <w:szCs w:val="20"/>
              </w:rPr>
              <w:t xml:space="preserve">Problèmes que le projet cherche à régler </w:t>
            </w:r>
            <w:r>
              <w:rPr>
                <w:rFonts w:ascii="Garamond" w:hAnsi="Garamond"/>
                <w:sz w:val="20"/>
                <w:szCs w:val="20"/>
              </w:rPr>
              <w:t xml:space="preserve">: menaces et obstacles ciblés </w:t>
            </w:r>
          </w:p>
          <w:p w:rsidR="00BF0763" w:rsidRPr="00E0198A" w:rsidRDefault="00BF0763" w:rsidP="004A4E9F">
            <w:pPr>
              <w:numPr>
                <w:ilvl w:val="0"/>
                <w:numId w:val="12"/>
              </w:numPr>
              <w:spacing w:after="0" w:line="240" w:lineRule="auto"/>
              <w:rPr>
                <w:rFonts w:ascii="Garamond" w:hAnsi="Garamond"/>
                <w:b/>
                <w:sz w:val="20"/>
                <w:szCs w:val="20"/>
              </w:rPr>
            </w:pPr>
            <w:r w:rsidRPr="00E0198A">
              <w:rPr>
                <w:rFonts w:ascii="Garamond" w:hAnsi="Garamond"/>
                <w:sz w:val="20"/>
                <w:szCs w:val="20"/>
              </w:rPr>
              <w:t xml:space="preserve">Description </w:t>
            </w:r>
            <w:r w:rsidR="00E0198A" w:rsidRPr="00E0198A">
              <w:rPr>
                <w:rFonts w:ascii="Garamond" w:hAnsi="Garamond"/>
                <w:sz w:val="20"/>
                <w:szCs w:val="20"/>
              </w:rPr>
              <w:t xml:space="preserve">et stratégie du projet : objectifs, </w:t>
            </w:r>
            <w:r w:rsidR="00E0198A">
              <w:rPr>
                <w:rFonts w:ascii="Garamond" w:hAnsi="Garamond"/>
                <w:sz w:val="20"/>
                <w:szCs w:val="20"/>
              </w:rPr>
              <w:t xml:space="preserve">réalisations et résultats escomptés, description des sites sur le terrain </w:t>
            </w:r>
            <w:r w:rsidRPr="00E0198A">
              <w:rPr>
                <w:rFonts w:ascii="Garamond" w:hAnsi="Garamond"/>
                <w:sz w:val="20"/>
                <w:szCs w:val="20"/>
              </w:rPr>
              <w:t>(</w:t>
            </w:r>
            <w:r w:rsidR="00E0198A">
              <w:rPr>
                <w:rFonts w:ascii="Garamond" w:hAnsi="Garamond"/>
                <w:sz w:val="20"/>
                <w:szCs w:val="20"/>
              </w:rPr>
              <w:t>le cas échéant</w:t>
            </w:r>
            <w:r w:rsidRPr="00E0198A">
              <w:rPr>
                <w:rFonts w:ascii="Garamond" w:hAnsi="Garamond"/>
                <w:sz w:val="20"/>
                <w:szCs w:val="20"/>
              </w:rPr>
              <w:t xml:space="preserve">) </w:t>
            </w:r>
          </w:p>
          <w:p w:rsidR="00BF0763" w:rsidRPr="00E0198A" w:rsidRDefault="00E0198A" w:rsidP="004A4E9F">
            <w:pPr>
              <w:numPr>
                <w:ilvl w:val="0"/>
                <w:numId w:val="12"/>
              </w:numPr>
              <w:spacing w:after="0" w:line="240" w:lineRule="auto"/>
              <w:rPr>
                <w:rFonts w:ascii="Garamond" w:hAnsi="Garamond"/>
                <w:b/>
                <w:sz w:val="20"/>
                <w:szCs w:val="20"/>
              </w:rPr>
            </w:pPr>
            <w:r>
              <w:rPr>
                <w:rFonts w:ascii="Garamond" w:hAnsi="Garamond"/>
                <w:sz w:val="20"/>
                <w:szCs w:val="20"/>
              </w:rPr>
              <w:t>A</w:t>
            </w:r>
            <w:r w:rsidRPr="00E0198A">
              <w:rPr>
                <w:rFonts w:ascii="Garamond" w:hAnsi="Garamond"/>
                <w:sz w:val="20"/>
                <w:szCs w:val="20"/>
              </w:rPr>
              <w:t xml:space="preserve">ccords relatifs à </w:t>
            </w:r>
            <w:r>
              <w:rPr>
                <w:rFonts w:ascii="Garamond" w:hAnsi="Garamond"/>
                <w:sz w:val="20"/>
                <w:szCs w:val="20"/>
              </w:rPr>
              <w:t xml:space="preserve">la </w:t>
            </w:r>
            <w:r w:rsidRPr="00E0198A">
              <w:rPr>
                <w:rFonts w:ascii="Garamond" w:hAnsi="Garamond"/>
                <w:sz w:val="20"/>
                <w:szCs w:val="20"/>
              </w:rPr>
              <w:t xml:space="preserve">mise en œuvre du projet </w:t>
            </w:r>
            <w:r w:rsidR="00743E5D">
              <w:rPr>
                <w:rFonts w:ascii="Garamond" w:hAnsi="Garamond"/>
                <w:sz w:val="20"/>
                <w:szCs w:val="20"/>
              </w:rPr>
              <w:t xml:space="preserve">: brève </w:t>
            </w:r>
            <w:r w:rsidR="00BF0763" w:rsidRPr="00E0198A">
              <w:rPr>
                <w:rFonts w:ascii="Garamond" w:hAnsi="Garamond"/>
                <w:sz w:val="20"/>
                <w:szCs w:val="20"/>
              </w:rPr>
              <w:t xml:space="preserve">description </w:t>
            </w:r>
            <w:r w:rsidR="00ED2441">
              <w:rPr>
                <w:rFonts w:ascii="Garamond" w:hAnsi="Garamond"/>
                <w:sz w:val="20"/>
                <w:szCs w:val="20"/>
              </w:rPr>
              <w:t>du Comité de pilotage du projet, principaux accords conclus avec les partenaires de mise en œuvre</w:t>
            </w:r>
            <w:r w:rsidR="00BF0763" w:rsidRPr="00E0198A">
              <w:rPr>
                <w:rFonts w:ascii="Garamond" w:hAnsi="Garamond"/>
                <w:sz w:val="20"/>
                <w:szCs w:val="20"/>
              </w:rPr>
              <w:t>, etc.</w:t>
            </w:r>
          </w:p>
          <w:p w:rsidR="00BF0763" w:rsidRPr="0074140B" w:rsidRDefault="00ED2441" w:rsidP="004A4E9F">
            <w:pPr>
              <w:numPr>
                <w:ilvl w:val="0"/>
                <w:numId w:val="12"/>
              </w:numPr>
              <w:spacing w:after="0" w:line="240" w:lineRule="auto"/>
              <w:rPr>
                <w:rFonts w:ascii="Garamond" w:hAnsi="Garamond"/>
                <w:b/>
                <w:sz w:val="20"/>
                <w:szCs w:val="20"/>
              </w:rPr>
            </w:pPr>
            <w:r>
              <w:rPr>
                <w:rFonts w:ascii="Garamond" w:hAnsi="Garamond"/>
                <w:sz w:val="20"/>
                <w:szCs w:val="20"/>
              </w:rPr>
              <w:t xml:space="preserve">Calendrier et grandes étapes du projet </w:t>
            </w:r>
          </w:p>
          <w:p w:rsidR="00BF0763" w:rsidRPr="0074140B" w:rsidRDefault="00C84934" w:rsidP="00C84934">
            <w:pPr>
              <w:numPr>
                <w:ilvl w:val="0"/>
                <w:numId w:val="12"/>
              </w:numPr>
              <w:spacing w:after="0" w:line="240" w:lineRule="auto"/>
              <w:rPr>
                <w:rFonts w:ascii="Garamond" w:hAnsi="Garamond"/>
                <w:sz w:val="20"/>
                <w:szCs w:val="20"/>
              </w:rPr>
            </w:pPr>
            <w:r>
              <w:rPr>
                <w:rFonts w:ascii="Garamond" w:hAnsi="Garamond"/>
                <w:sz w:val="20"/>
                <w:szCs w:val="20"/>
              </w:rPr>
              <w:t xml:space="preserve">Principales parties prenantes : </w:t>
            </w:r>
            <w:r w:rsidR="00BF0763" w:rsidRPr="0074140B">
              <w:rPr>
                <w:rFonts w:ascii="Garamond" w:hAnsi="Garamond"/>
                <w:sz w:val="20"/>
                <w:szCs w:val="20"/>
              </w:rPr>
              <w:t>list</w:t>
            </w:r>
            <w:r>
              <w:rPr>
                <w:rFonts w:ascii="Garamond" w:hAnsi="Garamond"/>
                <w:sz w:val="20"/>
                <w:szCs w:val="20"/>
              </w:rPr>
              <w:t>e récapitulative</w:t>
            </w:r>
          </w:p>
        </w:tc>
      </w:tr>
      <w:tr w:rsidR="00BF0763" w:rsidRPr="0074140B" w:rsidTr="00A51537">
        <w:trPr>
          <w:gridAfter w:val="1"/>
          <w:wAfter w:w="612" w:type="dxa"/>
          <w:trHeight w:val="180"/>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4.</w:t>
            </w:r>
          </w:p>
        </w:tc>
        <w:tc>
          <w:tcPr>
            <w:tcW w:w="9060" w:type="dxa"/>
            <w:gridSpan w:val="3"/>
          </w:tcPr>
          <w:p w:rsidR="00BF0763" w:rsidRPr="0074140B" w:rsidRDefault="00C84934" w:rsidP="00A51537">
            <w:pPr>
              <w:spacing w:after="0" w:line="240" w:lineRule="auto"/>
              <w:rPr>
                <w:rFonts w:ascii="Garamond" w:hAnsi="Garamond"/>
                <w:sz w:val="20"/>
                <w:szCs w:val="20"/>
              </w:rPr>
            </w:pPr>
            <w:r>
              <w:rPr>
                <w:rFonts w:ascii="Garamond" w:hAnsi="Garamond"/>
                <w:sz w:val="20"/>
                <w:szCs w:val="20"/>
              </w:rPr>
              <w:t>Résultats</w:t>
            </w:r>
            <w:r w:rsidR="00467999">
              <w:rPr>
                <w:rFonts w:ascii="Garamond" w:hAnsi="Garamond"/>
                <w:sz w:val="20"/>
                <w:szCs w:val="20"/>
              </w:rPr>
              <w:t xml:space="preserve"> </w:t>
            </w:r>
            <w:r w:rsidR="00BF0763" w:rsidRPr="0074140B">
              <w:rPr>
                <w:rFonts w:ascii="Garamond" w:hAnsi="Garamond"/>
                <w:i/>
                <w:sz w:val="20"/>
                <w:szCs w:val="20"/>
              </w:rPr>
              <w:t>(12-14 pages)</w:t>
            </w:r>
          </w:p>
        </w:tc>
      </w:tr>
      <w:tr w:rsidR="00BF0763" w:rsidRPr="00024F50" w:rsidTr="00A51537">
        <w:trPr>
          <w:gridBefore w:val="2"/>
          <w:wBefore w:w="612" w:type="dxa"/>
          <w:trHeight w:val="819"/>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4.1</w:t>
            </w:r>
          </w:p>
          <w:p w:rsidR="00BF0763" w:rsidRPr="0074140B" w:rsidRDefault="00BF0763" w:rsidP="00A51537">
            <w:pPr>
              <w:spacing w:after="0" w:line="240" w:lineRule="auto"/>
              <w:rPr>
                <w:rFonts w:ascii="Garamond" w:hAnsi="Garamond"/>
                <w:b/>
                <w:bCs/>
                <w:sz w:val="20"/>
                <w:szCs w:val="20"/>
              </w:rPr>
            </w:pPr>
          </w:p>
          <w:p w:rsidR="00BF0763" w:rsidRPr="0074140B" w:rsidRDefault="00BF0763" w:rsidP="00A51537">
            <w:pPr>
              <w:spacing w:after="0" w:line="240" w:lineRule="auto"/>
              <w:rPr>
                <w:rFonts w:ascii="Garamond" w:hAnsi="Garamond"/>
                <w:b/>
                <w:bCs/>
                <w:sz w:val="20"/>
                <w:szCs w:val="20"/>
              </w:rPr>
            </w:pPr>
          </w:p>
        </w:tc>
        <w:tc>
          <w:tcPr>
            <w:tcW w:w="9060" w:type="dxa"/>
            <w:gridSpan w:val="2"/>
          </w:tcPr>
          <w:p w:rsidR="00BF0763" w:rsidRPr="0074140B" w:rsidRDefault="00C84934" w:rsidP="00A51537">
            <w:pPr>
              <w:spacing w:after="0" w:line="240" w:lineRule="auto"/>
              <w:rPr>
                <w:rFonts w:ascii="Garamond" w:hAnsi="Garamond"/>
                <w:sz w:val="20"/>
                <w:szCs w:val="20"/>
              </w:rPr>
            </w:pPr>
            <w:r>
              <w:rPr>
                <w:rFonts w:ascii="Garamond" w:hAnsi="Garamond"/>
                <w:sz w:val="20"/>
                <w:szCs w:val="20"/>
              </w:rPr>
              <w:t xml:space="preserve">Stratégie du projet </w:t>
            </w:r>
          </w:p>
          <w:p w:rsidR="00BF0763" w:rsidRPr="0074140B" w:rsidRDefault="00335D95" w:rsidP="004A4E9F">
            <w:pPr>
              <w:pStyle w:val="Paragraphedeliste"/>
              <w:numPr>
                <w:ilvl w:val="0"/>
                <w:numId w:val="13"/>
              </w:numPr>
              <w:spacing w:before="0"/>
              <w:rPr>
                <w:rFonts w:ascii="Garamond" w:hAnsi="Garamond"/>
                <w:sz w:val="20"/>
                <w:szCs w:val="20"/>
              </w:rPr>
            </w:pPr>
            <w:r>
              <w:rPr>
                <w:rFonts w:ascii="Garamond" w:hAnsi="Garamond"/>
                <w:sz w:val="20"/>
                <w:szCs w:val="20"/>
              </w:rPr>
              <w:t xml:space="preserve">Conception du projet </w:t>
            </w:r>
          </w:p>
          <w:p w:rsidR="00BF0763" w:rsidRPr="0074140B" w:rsidRDefault="00335D95" w:rsidP="00335D95">
            <w:pPr>
              <w:pStyle w:val="Paragraphedeliste"/>
              <w:numPr>
                <w:ilvl w:val="0"/>
                <w:numId w:val="13"/>
              </w:numPr>
              <w:spacing w:before="0"/>
              <w:rPr>
                <w:rFonts w:ascii="Garamond" w:hAnsi="Garamond"/>
                <w:sz w:val="20"/>
                <w:szCs w:val="20"/>
              </w:rPr>
            </w:pPr>
            <w:r>
              <w:rPr>
                <w:rFonts w:ascii="Garamond" w:hAnsi="Garamond"/>
                <w:sz w:val="20"/>
                <w:szCs w:val="20"/>
              </w:rPr>
              <w:t xml:space="preserve">Cadre de résultats/cadre logique </w:t>
            </w:r>
          </w:p>
        </w:tc>
      </w:tr>
      <w:tr w:rsidR="00BF0763" w:rsidRPr="00024F50" w:rsidTr="00A51537">
        <w:trPr>
          <w:gridBefore w:val="2"/>
          <w:wBefore w:w="612" w:type="dxa"/>
          <w:trHeight w:val="381"/>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4.2</w:t>
            </w:r>
          </w:p>
        </w:tc>
        <w:tc>
          <w:tcPr>
            <w:tcW w:w="9060" w:type="dxa"/>
            <w:gridSpan w:val="2"/>
          </w:tcPr>
          <w:p w:rsidR="00BF0763" w:rsidRPr="0074140B" w:rsidRDefault="00335D95" w:rsidP="00A51537">
            <w:pPr>
              <w:spacing w:after="0" w:line="240" w:lineRule="auto"/>
              <w:rPr>
                <w:rFonts w:ascii="Garamond" w:hAnsi="Garamond"/>
                <w:sz w:val="20"/>
                <w:szCs w:val="20"/>
              </w:rPr>
            </w:pPr>
            <w:r>
              <w:rPr>
                <w:rFonts w:ascii="Garamond" w:hAnsi="Garamond"/>
                <w:sz w:val="20"/>
                <w:szCs w:val="20"/>
              </w:rPr>
              <w:t>Progrès accomplis vers la réalisation des résultats</w:t>
            </w:r>
          </w:p>
          <w:p w:rsidR="00BF0763" w:rsidRPr="0074140B" w:rsidRDefault="004E7320" w:rsidP="004A4E9F">
            <w:pPr>
              <w:pStyle w:val="Paragraphedeliste"/>
              <w:numPr>
                <w:ilvl w:val="0"/>
                <w:numId w:val="17"/>
              </w:numPr>
              <w:spacing w:before="0"/>
              <w:rPr>
                <w:rFonts w:ascii="Garamond" w:hAnsi="Garamond"/>
                <w:sz w:val="20"/>
                <w:szCs w:val="20"/>
              </w:rPr>
            </w:pPr>
            <w:r>
              <w:rPr>
                <w:rFonts w:ascii="Garamond" w:hAnsi="Garamond"/>
                <w:sz w:val="20"/>
                <w:szCs w:val="20"/>
              </w:rPr>
              <w:t>Analyse des progrès accomplis vers l</w:t>
            </w:r>
            <w:r w:rsidR="00335D95">
              <w:rPr>
                <w:rFonts w:ascii="Garamond" w:hAnsi="Garamond"/>
                <w:sz w:val="20"/>
                <w:szCs w:val="20"/>
              </w:rPr>
              <w:t>es réalisations</w:t>
            </w:r>
          </w:p>
          <w:p w:rsidR="00BF0763" w:rsidRPr="00335D95" w:rsidRDefault="00335D95" w:rsidP="00335D95">
            <w:pPr>
              <w:pStyle w:val="Paragraphedeliste"/>
              <w:numPr>
                <w:ilvl w:val="0"/>
                <w:numId w:val="17"/>
              </w:numPr>
              <w:spacing w:before="0"/>
              <w:rPr>
                <w:rFonts w:ascii="Garamond" w:hAnsi="Garamond"/>
                <w:sz w:val="20"/>
                <w:szCs w:val="20"/>
              </w:rPr>
            </w:pPr>
            <w:r>
              <w:rPr>
                <w:rFonts w:ascii="Garamond" w:hAnsi="Garamond"/>
                <w:sz w:val="20"/>
                <w:szCs w:val="20"/>
              </w:rPr>
              <w:t>O</w:t>
            </w:r>
            <w:r w:rsidRPr="00335D95">
              <w:rPr>
                <w:rFonts w:ascii="Garamond" w:hAnsi="Garamond"/>
                <w:sz w:val="20"/>
                <w:szCs w:val="20"/>
              </w:rPr>
              <w:t xml:space="preserve">bstacles entravant encore la réalisation de l’objectif du projet </w:t>
            </w:r>
          </w:p>
        </w:tc>
      </w:tr>
      <w:tr w:rsidR="00BF0763" w:rsidRPr="0074140B" w:rsidTr="00A51537">
        <w:trPr>
          <w:gridBefore w:val="2"/>
          <w:wBefore w:w="612" w:type="dxa"/>
          <w:trHeight w:val="48"/>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4.3</w:t>
            </w:r>
          </w:p>
        </w:tc>
        <w:tc>
          <w:tcPr>
            <w:tcW w:w="9060" w:type="dxa"/>
            <w:gridSpan w:val="2"/>
          </w:tcPr>
          <w:p w:rsidR="00BF0763" w:rsidRPr="0074140B" w:rsidRDefault="00862E9C" w:rsidP="00A51537">
            <w:pPr>
              <w:spacing w:after="0" w:line="240" w:lineRule="auto"/>
              <w:rPr>
                <w:rFonts w:ascii="Garamond" w:hAnsi="Garamond"/>
                <w:sz w:val="20"/>
                <w:szCs w:val="20"/>
              </w:rPr>
            </w:pPr>
            <w:r>
              <w:rPr>
                <w:rFonts w:ascii="Garamond" w:hAnsi="Garamond"/>
                <w:sz w:val="20"/>
                <w:szCs w:val="20"/>
              </w:rPr>
              <w:t xml:space="preserve">Mise en œuvre du projet et gestion réactive </w:t>
            </w:r>
          </w:p>
          <w:p w:rsidR="00BF0763" w:rsidRPr="0074140B" w:rsidRDefault="00862E9C" w:rsidP="004A4E9F">
            <w:pPr>
              <w:pStyle w:val="Paragraphedeliste"/>
              <w:numPr>
                <w:ilvl w:val="0"/>
                <w:numId w:val="14"/>
              </w:numPr>
              <w:spacing w:before="0"/>
              <w:rPr>
                <w:rFonts w:ascii="Garamond" w:hAnsi="Garamond"/>
                <w:sz w:val="20"/>
                <w:szCs w:val="20"/>
              </w:rPr>
            </w:pPr>
            <w:r>
              <w:rPr>
                <w:rFonts w:ascii="Garamond" w:hAnsi="Garamond"/>
                <w:sz w:val="20"/>
                <w:szCs w:val="20"/>
              </w:rPr>
              <w:t xml:space="preserve">Dispositions relatives à la gestion </w:t>
            </w:r>
          </w:p>
          <w:p w:rsidR="00BF0763" w:rsidRPr="0074140B" w:rsidRDefault="00862E9C" w:rsidP="004A4E9F">
            <w:pPr>
              <w:pStyle w:val="Paragraphedeliste"/>
              <w:numPr>
                <w:ilvl w:val="0"/>
                <w:numId w:val="14"/>
              </w:numPr>
              <w:spacing w:before="0"/>
              <w:rPr>
                <w:rFonts w:ascii="Garamond" w:hAnsi="Garamond"/>
                <w:sz w:val="20"/>
                <w:szCs w:val="20"/>
              </w:rPr>
            </w:pPr>
            <w:r>
              <w:rPr>
                <w:rFonts w:ascii="Garamond" w:hAnsi="Garamond"/>
                <w:sz w:val="20"/>
                <w:szCs w:val="20"/>
              </w:rPr>
              <w:t xml:space="preserve">Planification des activités </w:t>
            </w:r>
          </w:p>
          <w:p w:rsidR="00BF0763" w:rsidRPr="0074140B" w:rsidRDefault="00BF0763" w:rsidP="004A4E9F">
            <w:pPr>
              <w:pStyle w:val="Paragraphedeliste"/>
              <w:numPr>
                <w:ilvl w:val="0"/>
                <w:numId w:val="14"/>
              </w:numPr>
              <w:spacing w:before="0"/>
              <w:rPr>
                <w:rFonts w:ascii="Garamond" w:hAnsi="Garamond"/>
                <w:sz w:val="20"/>
                <w:szCs w:val="20"/>
              </w:rPr>
            </w:pPr>
            <w:r w:rsidRPr="0074140B">
              <w:rPr>
                <w:rFonts w:ascii="Garamond" w:hAnsi="Garamond"/>
                <w:sz w:val="20"/>
                <w:szCs w:val="20"/>
              </w:rPr>
              <w:t>Finance</w:t>
            </w:r>
            <w:r w:rsidR="00862E9C">
              <w:rPr>
                <w:rFonts w:ascii="Garamond" w:hAnsi="Garamond"/>
                <w:sz w:val="20"/>
                <w:szCs w:val="20"/>
              </w:rPr>
              <w:t>ment et cofinancement</w:t>
            </w:r>
          </w:p>
          <w:p w:rsidR="00BF0763" w:rsidRPr="00CD4336" w:rsidRDefault="00CD4336" w:rsidP="004A4E9F">
            <w:pPr>
              <w:pStyle w:val="Paragraphedeliste"/>
              <w:numPr>
                <w:ilvl w:val="0"/>
                <w:numId w:val="14"/>
              </w:numPr>
              <w:spacing w:before="0"/>
              <w:rPr>
                <w:rFonts w:ascii="Garamond" w:hAnsi="Garamond"/>
                <w:sz w:val="20"/>
                <w:szCs w:val="20"/>
              </w:rPr>
            </w:pPr>
            <w:r w:rsidRPr="00CD4336">
              <w:rPr>
                <w:rFonts w:ascii="Garamond" w:hAnsi="Garamond"/>
                <w:sz w:val="20"/>
                <w:szCs w:val="20"/>
              </w:rPr>
              <w:t>Système</w:t>
            </w:r>
            <w:r w:rsidR="00AB4143">
              <w:rPr>
                <w:rFonts w:ascii="Garamond" w:hAnsi="Garamond"/>
                <w:sz w:val="20"/>
                <w:szCs w:val="20"/>
              </w:rPr>
              <w:t>s</w:t>
            </w:r>
            <w:r w:rsidRPr="00CD4336">
              <w:rPr>
                <w:rFonts w:ascii="Garamond" w:hAnsi="Garamond"/>
                <w:sz w:val="20"/>
                <w:szCs w:val="20"/>
              </w:rPr>
              <w:t xml:space="preserve"> de suivi et d’évaluation au niveau du projet </w:t>
            </w:r>
          </w:p>
          <w:p w:rsidR="00BF0763" w:rsidRPr="0074140B" w:rsidRDefault="00AB4143" w:rsidP="004A4E9F">
            <w:pPr>
              <w:pStyle w:val="Paragraphedeliste"/>
              <w:numPr>
                <w:ilvl w:val="0"/>
                <w:numId w:val="14"/>
              </w:numPr>
              <w:spacing w:before="0"/>
              <w:rPr>
                <w:rFonts w:ascii="Garamond" w:hAnsi="Garamond"/>
                <w:sz w:val="20"/>
                <w:szCs w:val="20"/>
              </w:rPr>
            </w:pPr>
            <w:r>
              <w:rPr>
                <w:rFonts w:ascii="Garamond" w:hAnsi="Garamond"/>
                <w:sz w:val="20"/>
                <w:szCs w:val="20"/>
              </w:rPr>
              <w:t>Part</w:t>
            </w:r>
            <w:r w:rsidR="00D5366A">
              <w:rPr>
                <w:rFonts w:ascii="Garamond" w:hAnsi="Garamond"/>
                <w:sz w:val="20"/>
                <w:szCs w:val="20"/>
              </w:rPr>
              <w:t>i</w:t>
            </w:r>
            <w:r>
              <w:rPr>
                <w:rFonts w:ascii="Garamond" w:hAnsi="Garamond"/>
                <w:sz w:val="20"/>
                <w:szCs w:val="20"/>
              </w:rPr>
              <w:t>cipation</w:t>
            </w:r>
            <w:r w:rsidR="00CD4336">
              <w:rPr>
                <w:rFonts w:ascii="Garamond" w:hAnsi="Garamond"/>
                <w:sz w:val="20"/>
                <w:szCs w:val="20"/>
              </w:rPr>
              <w:t xml:space="preserve"> des parties prenantes </w:t>
            </w:r>
          </w:p>
          <w:p w:rsidR="00BF0763" w:rsidRPr="0074140B" w:rsidRDefault="00DF32FE" w:rsidP="004A4E9F">
            <w:pPr>
              <w:pStyle w:val="Paragraphedeliste"/>
              <w:numPr>
                <w:ilvl w:val="0"/>
                <w:numId w:val="14"/>
              </w:numPr>
              <w:spacing w:before="0"/>
              <w:rPr>
                <w:rFonts w:ascii="Garamond" w:hAnsi="Garamond"/>
                <w:sz w:val="20"/>
                <w:szCs w:val="20"/>
              </w:rPr>
            </w:pPr>
            <w:r>
              <w:rPr>
                <w:rFonts w:ascii="Garamond" w:hAnsi="Garamond"/>
                <w:sz w:val="20"/>
                <w:szCs w:val="20"/>
              </w:rPr>
              <w:t>Communication de données</w:t>
            </w:r>
          </w:p>
          <w:p w:rsidR="00BF0763" w:rsidRPr="0074140B" w:rsidRDefault="00CD4336" w:rsidP="004A4E9F">
            <w:pPr>
              <w:pStyle w:val="Paragraphedeliste"/>
              <w:numPr>
                <w:ilvl w:val="0"/>
                <w:numId w:val="14"/>
              </w:numPr>
              <w:spacing w:before="0"/>
              <w:rPr>
                <w:rFonts w:ascii="Garamond" w:hAnsi="Garamond"/>
                <w:sz w:val="20"/>
                <w:szCs w:val="20"/>
              </w:rPr>
            </w:pPr>
            <w:r>
              <w:rPr>
                <w:rFonts w:ascii="Garamond" w:hAnsi="Garamond"/>
                <w:sz w:val="20"/>
                <w:szCs w:val="20"/>
              </w:rPr>
              <w:t>Communication</w:t>
            </w:r>
          </w:p>
        </w:tc>
      </w:tr>
      <w:tr w:rsidR="00BF0763" w:rsidRPr="00024F50" w:rsidTr="00A51537">
        <w:trPr>
          <w:gridBefore w:val="2"/>
          <w:wBefore w:w="612" w:type="dxa"/>
          <w:trHeight w:val="342"/>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4.4</w:t>
            </w:r>
          </w:p>
        </w:tc>
        <w:tc>
          <w:tcPr>
            <w:tcW w:w="9060" w:type="dxa"/>
            <w:gridSpan w:val="2"/>
          </w:tcPr>
          <w:p w:rsidR="00BF0763" w:rsidRPr="0074140B" w:rsidRDefault="00CD4336" w:rsidP="00A51537">
            <w:pPr>
              <w:spacing w:after="0" w:line="240" w:lineRule="auto"/>
              <w:rPr>
                <w:rFonts w:ascii="Garamond" w:hAnsi="Garamond"/>
                <w:sz w:val="20"/>
                <w:szCs w:val="20"/>
              </w:rPr>
            </w:pPr>
            <w:r>
              <w:rPr>
                <w:rFonts w:ascii="Garamond" w:hAnsi="Garamond"/>
                <w:sz w:val="20"/>
                <w:szCs w:val="20"/>
              </w:rPr>
              <w:t xml:space="preserve">Durabilité </w:t>
            </w:r>
          </w:p>
          <w:p w:rsidR="00BF0763" w:rsidRPr="00CD4336" w:rsidRDefault="00D5366A" w:rsidP="004A4E9F">
            <w:pPr>
              <w:pStyle w:val="Paragraphedeliste"/>
              <w:numPr>
                <w:ilvl w:val="0"/>
                <w:numId w:val="32"/>
              </w:numPr>
              <w:spacing w:before="0"/>
              <w:rPr>
                <w:rFonts w:ascii="Garamond" w:hAnsi="Garamond"/>
                <w:sz w:val="20"/>
                <w:szCs w:val="20"/>
              </w:rPr>
            </w:pPr>
            <w:r>
              <w:rPr>
                <w:rFonts w:ascii="Garamond" w:hAnsi="Garamond"/>
                <w:sz w:val="20"/>
                <w:szCs w:val="20"/>
              </w:rPr>
              <w:t>Risques financiers pour la</w:t>
            </w:r>
            <w:r w:rsidR="00CD4336" w:rsidRPr="00CD4336">
              <w:rPr>
                <w:rFonts w:ascii="Garamond" w:hAnsi="Garamond"/>
                <w:sz w:val="20"/>
                <w:szCs w:val="20"/>
              </w:rPr>
              <w:t xml:space="preserve"> durabilité </w:t>
            </w:r>
          </w:p>
          <w:p w:rsidR="00BF0763" w:rsidRPr="0074140B" w:rsidRDefault="00CD4336" w:rsidP="004A4E9F">
            <w:pPr>
              <w:pStyle w:val="Paragraphedeliste"/>
              <w:numPr>
                <w:ilvl w:val="0"/>
                <w:numId w:val="32"/>
              </w:numPr>
              <w:spacing w:before="0"/>
              <w:rPr>
                <w:rFonts w:ascii="Garamond" w:hAnsi="Garamond"/>
                <w:sz w:val="20"/>
                <w:szCs w:val="20"/>
              </w:rPr>
            </w:pPr>
            <w:r>
              <w:rPr>
                <w:rFonts w:ascii="Garamond" w:hAnsi="Garamond"/>
                <w:sz w:val="20"/>
                <w:szCs w:val="20"/>
              </w:rPr>
              <w:t xml:space="preserve">Risques socio-économiques </w:t>
            </w:r>
            <w:r w:rsidR="00D5366A">
              <w:rPr>
                <w:rFonts w:ascii="Garamond" w:hAnsi="Garamond"/>
                <w:sz w:val="20"/>
                <w:szCs w:val="20"/>
              </w:rPr>
              <w:t>pour la</w:t>
            </w:r>
            <w:r w:rsidR="00DE1ED8">
              <w:rPr>
                <w:rFonts w:ascii="Garamond" w:hAnsi="Garamond"/>
                <w:sz w:val="20"/>
                <w:szCs w:val="20"/>
              </w:rPr>
              <w:t xml:space="preserve"> </w:t>
            </w:r>
            <w:r>
              <w:rPr>
                <w:rFonts w:ascii="Garamond" w:hAnsi="Garamond"/>
                <w:sz w:val="20"/>
                <w:szCs w:val="20"/>
              </w:rPr>
              <w:t xml:space="preserve">durabilité </w:t>
            </w:r>
          </w:p>
          <w:p w:rsidR="00BF0763" w:rsidRPr="00CD4336" w:rsidRDefault="00CD4336" w:rsidP="004A4E9F">
            <w:pPr>
              <w:pStyle w:val="Paragraphedeliste"/>
              <w:numPr>
                <w:ilvl w:val="0"/>
                <w:numId w:val="32"/>
              </w:numPr>
              <w:spacing w:before="0"/>
              <w:rPr>
                <w:rFonts w:ascii="Garamond" w:hAnsi="Garamond"/>
                <w:sz w:val="20"/>
                <w:szCs w:val="20"/>
              </w:rPr>
            </w:pPr>
            <w:r>
              <w:rPr>
                <w:rFonts w:ascii="Garamond" w:hAnsi="Garamond"/>
                <w:sz w:val="20"/>
                <w:szCs w:val="20"/>
              </w:rPr>
              <w:t>C</w:t>
            </w:r>
            <w:r w:rsidRPr="00CD4336">
              <w:rPr>
                <w:rFonts w:ascii="Garamond" w:hAnsi="Garamond"/>
                <w:sz w:val="20"/>
                <w:szCs w:val="20"/>
              </w:rPr>
              <w:t>adre institutionnel et risque</w:t>
            </w:r>
            <w:r>
              <w:rPr>
                <w:rFonts w:ascii="Garamond" w:hAnsi="Garamond"/>
                <w:sz w:val="20"/>
                <w:szCs w:val="20"/>
              </w:rPr>
              <w:t>s</w:t>
            </w:r>
            <w:r w:rsidRPr="00CD4336">
              <w:rPr>
                <w:rFonts w:ascii="Garamond" w:hAnsi="Garamond"/>
                <w:sz w:val="20"/>
                <w:szCs w:val="20"/>
              </w:rPr>
              <w:t xml:space="preserve"> de gouvernance </w:t>
            </w:r>
            <w:r w:rsidR="00D5366A">
              <w:rPr>
                <w:rFonts w:ascii="Garamond" w:hAnsi="Garamond"/>
                <w:sz w:val="20"/>
                <w:szCs w:val="20"/>
              </w:rPr>
              <w:t>pour la</w:t>
            </w:r>
            <w:r w:rsidR="00DE1ED8">
              <w:rPr>
                <w:rFonts w:ascii="Garamond" w:hAnsi="Garamond"/>
                <w:sz w:val="20"/>
                <w:szCs w:val="20"/>
              </w:rPr>
              <w:t xml:space="preserve"> </w:t>
            </w:r>
            <w:r w:rsidRPr="00CD4336">
              <w:rPr>
                <w:rFonts w:ascii="Garamond" w:hAnsi="Garamond"/>
                <w:sz w:val="20"/>
                <w:szCs w:val="20"/>
              </w:rPr>
              <w:t xml:space="preserve">durabilité </w:t>
            </w:r>
          </w:p>
          <w:p w:rsidR="00BF0763" w:rsidRPr="0074140B" w:rsidRDefault="00CD4336" w:rsidP="00D5366A">
            <w:pPr>
              <w:pStyle w:val="Paragraphedeliste"/>
              <w:numPr>
                <w:ilvl w:val="0"/>
                <w:numId w:val="32"/>
              </w:numPr>
              <w:spacing w:before="0"/>
              <w:rPr>
                <w:rFonts w:ascii="Garamond" w:hAnsi="Garamond"/>
                <w:sz w:val="20"/>
                <w:szCs w:val="20"/>
              </w:rPr>
            </w:pPr>
            <w:r>
              <w:rPr>
                <w:rFonts w:ascii="Garamond" w:hAnsi="Garamond"/>
                <w:sz w:val="20"/>
                <w:szCs w:val="20"/>
              </w:rPr>
              <w:t xml:space="preserve">Risques environnementaux </w:t>
            </w:r>
            <w:r w:rsidR="00D5366A">
              <w:rPr>
                <w:rFonts w:ascii="Garamond" w:hAnsi="Garamond"/>
                <w:sz w:val="20"/>
                <w:szCs w:val="20"/>
              </w:rPr>
              <w:t>pour la</w:t>
            </w:r>
            <w:r w:rsidR="00DE1ED8">
              <w:rPr>
                <w:rFonts w:ascii="Garamond" w:hAnsi="Garamond"/>
                <w:sz w:val="20"/>
                <w:szCs w:val="20"/>
              </w:rPr>
              <w:t xml:space="preserve"> </w:t>
            </w:r>
            <w:r>
              <w:rPr>
                <w:rFonts w:ascii="Garamond" w:hAnsi="Garamond"/>
                <w:sz w:val="20"/>
                <w:szCs w:val="20"/>
              </w:rPr>
              <w:t xml:space="preserve">durabilité </w:t>
            </w:r>
          </w:p>
        </w:tc>
      </w:tr>
      <w:tr w:rsidR="00BF0763" w:rsidRPr="00CD4336" w:rsidTr="00A51537">
        <w:trPr>
          <w:gridAfter w:val="1"/>
          <w:wAfter w:w="612" w:type="dxa"/>
          <w:trHeight w:val="287"/>
        </w:trPr>
        <w:tc>
          <w:tcPr>
            <w:tcW w:w="480" w:type="dxa"/>
          </w:tcPr>
          <w:p w:rsidR="00BF0763" w:rsidRPr="0074140B" w:rsidRDefault="00BF0763" w:rsidP="00A51537">
            <w:pPr>
              <w:spacing w:after="0" w:line="240" w:lineRule="auto"/>
              <w:rPr>
                <w:rFonts w:ascii="Garamond" w:hAnsi="Garamond"/>
                <w:b/>
                <w:bCs/>
                <w:sz w:val="20"/>
                <w:szCs w:val="20"/>
              </w:rPr>
            </w:pPr>
            <w:r w:rsidRPr="0074140B">
              <w:rPr>
                <w:rFonts w:ascii="Garamond" w:hAnsi="Garamond"/>
                <w:b/>
                <w:bCs/>
                <w:sz w:val="20"/>
                <w:szCs w:val="20"/>
              </w:rPr>
              <w:t>5.</w:t>
            </w:r>
          </w:p>
        </w:tc>
        <w:tc>
          <w:tcPr>
            <w:tcW w:w="9060" w:type="dxa"/>
            <w:gridSpan w:val="3"/>
          </w:tcPr>
          <w:p w:rsidR="00BF0763" w:rsidRPr="0074140B" w:rsidRDefault="00BF0763" w:rsidP="00CD4336">
            <w:pPr>
              <w:spacing w:after="0" w:line="240" w:lineRule="auto"/>
              <w:rPr>
                <w:rFonts w:ascii="Garamond" w:hAnsi="Garamond"/>
                <w:sz w:val="20"/>
                <w:szCs w:val="20"/>
              </w:rPr>
            </w:pPr>
            <w:r w:rsidRPr="0074140B">
              <w:rPr>
                <w:rFonts w:ascii="Garamond" w:hAnsi="Garamond"/>
                <w:sz w:val="20"/>
                <w:szCs w:val="20"/>
              </w:rPr>
              <w:t xml:space="preserve">Conclusions </w:t>
            </w:r>
            <w:r w:rsidR="00CD4336">
              <w:rPr>
                <w:rFonts w:ascii="Garamond" w:hAnsi="Garamond"/>
                <w:sz w:val="20"/>
                <w:szCs w:val="20"/>
              </w:rPr>
              <w:t xml:space="preserve">et recommandations </w:t>
            </w:r>
            <w:r w:rsidRPr="0074140B">
              <w:rPr>
                <w:rFonts w:ascii="Garamond" w:hAnsi="Garamond"/>
                <w:i/>
                <w:sz w:val="20"/>
                <w:szCs w:val="20"/>
              </w:rPr>
              <w:t>(4-6 pages)</w:t>
            </w:r>
          </w:p>
        </w:tc>
      </w:tr>
      <w:tr w:rsidR="00BF0763" w:rsidRPr="00024F50" w:rsidTr="00A51537">
        <w:trPr>
          <w:gridAfter w:val="1"/>
          <w:wAfter w:w="612" w:type="dxa"/>
          <w:trHeight w:val="287"/>
        </w:trPr>
        <w:tc>
          <w:tcPr>
            <w:tcW w:w="480" w:type="dxa"/>
            <w:vMerge w:val="restart"/>
          </w:tcPr>
          <w:p w:rsidR="00BF0763" w:rsidRPr="0074140B" w:rsidRDefault="00BF0763" w:rsidP="00A51537">
            <w:pPr>
              <w:spacing w:after="0" w:line="240" w:lineRule="auto"/>
              <w:rPr>
                <w:rFonts w:ascii="Garamond" w:hAnsi="Garamond"/>
                <w:b/>
                <w:bCs/>
                <w:sz w:val="20"/>
                <w:szCs w:val="20"/>
              </w:rPr>
            </w:pPr>
          </w:p>
        </w:tc>
        <w:tc>
          <w:tcPr>
            <w:tcW w:w="612" w:type="dxa"/>
            <w:gridSpan w:val="2"/>
          </w:tcPr>
          <w:p w:rsidR="00BF0763" w:rsidRPr="0074140B" w:rsidRDefault="00BF0763" w:rsidP="00A51537">
            <w:pPr>
              <w:spacing w:after="0" w:line="240" w:lineRule="auto"/>
              <w:rPr>
                <w:rFonts w:ascii="Garamond" w:hAnsi="Garamond"/>
                <w:b/>
                <w:sz w:val="20"/>
                <w:szCs w:val="20"/>
              </w:rPr>
            </w:pPr>
            <w:r w:rsidRPr="0074140B">
              <w:rPr>
                <w:rFonts w:ascii="Garamond" w:hAnsi="Garamond"/>
                <w:b/>
                <w:sz w:val="20"/>
                <w:szCs w:val="20"/>
              </w:rPr>
              <w:t xml:space="preserve">  5.1  </w:t>
            </w:r>
          </w:p>
          <w:p w:rsidR="00BF0763" w:rsidRPr="0074140B" w:rsidRDefault="00BF0763" w:rsidP="00A51537">
            <w:pPr>
              <w:spacing w:after="0" w:line="240" w:lineRule="auto"/>
              <w:rPr>
                <w:rFonts w:ascii="Garamond" w:hAnsi="Garamond"/>
                <w:b/>
                <w:sz w:val="20"/>
                <w:szCs w:val="20"/>
              </w:rPr>
            </w:pPr>
          </w:p>
          <w:p w:rsidR="00BF0763" w:rsidRPr="0074140B" w:rsidRDefault="00BF0763" w:rsidP="00A51537">
            <w:pPr>
              <w:spacing w:after="0" w:line="240" w:lineRule="auto"/>
              <w:ind w:left="720"/>
              <w:rPr>
                <w:rFonts w:ascii="Garamond" w:hAnsi="Garamond"/>
                <w:b/>
                <w:sz w:val="20"/>
                <w:szCs w:val="20"/>
              </w:rPr>
            </w:pPr>
          </w:p>
        </w:tc>
        <w:tc>
          <w:tcPr>
            <w:tcW w:w="8448" w:type="dxa"/>
          </w:tcPr>
          <w:p w:rsidR="00BF0763" w:rsidRPr="0074140B" w:rsidRDefault="00BF0763" w:rsidP="00A51537">
            <w:pPr>
              <w:spacing w:after="0" w:line="240" w:lineRule="auto"/>
              <w:rPr>
                <w:rFonts w:ascii="Garamond" w:hAnsi="Garamond"/>
                <w:sz w:val="20"/>
                <w:szCs w:val="20"/>
              </w:rPr>
            </w:pPr>
            <w:r w:rsidRPr="0074140B">
              <w:rPr>
                <w:rFonts w:ascii="Garamond" w:hAnsi="Garamond"/>
                <w:sz w:val="20"/>
                <w:szCs w:val="20"/>
              </w:rPr>
              <w:t xml:space="preserve">Conclusions </w:t>
            </w:r>
          </w:p>
          <w:p w:rsidR="00F34907" w:rsidRDefault="004C182E">
            <w:pPr>
              <w:numPr>
                <w:ilvl w:val="0"/>
                <w:numId w:val="3"/>
              </w:numPr>
              <w:spacing w:after="0" w:line="240" w:lineRule="auto"/>
              <w:ind w:left="720"/>
              <w:rPr>
                <w:rFonts w:ascii="Garamond" w:hAnsi="Garamond"/>
                <w:b/>
                <w:sz w:val="20"/>
                <w:szCs w:val="20"/>
              </w:rPr>
            </w:pPr>
            <w:r w:rsidRPr="004C182E">
              <w:rPr>
                <w:rFonts w:ascii="Garamond" w:hAnsi="Garamond" w:cs="Times New Roman"/>
                <w:sz w:val="20"/>
                <w:szCs w:val="20"/>
              </w:rPr>
              <w:t xml:space="preserve">Déclarations </w:t>
            </w:r>
            <w:r>
              <w:rPr>
                <w:rFonts w:ascii="Garamond" w:hAnsi="Garamond" w:cs="Times New Roman"/>
                <w:sz w:val="20"/>
                <w:szCs w:val="20"/>
              </w:rPr>
              <w:t xml:space="preserve">générales </w:t>
            </w:r>
            <w:r w:rsidRPr="004C182E">
              <w:rPr>
                <w:rFonts w:ascii="Garamond" w:hAnsi="Garamond" w:cs="Times New Roman"/>
                <w:sz w:val="20"/>
                <w:szCs w:val="20"/>
              </w:rPr>
              <w:t xml:space="preserve">et équilibrées </w:t>
            </w:r>
            <w:r w:rsidR="00BF0763" w:rsidRPr="004C182E">
              <w:rPr>
                <w:rFonts w:ascii="Garamond" w:hAnsi="Garamond" w:cs="Times New Roman"/>
                <w:sz w:val="20"/>
                <w:szCs w:val="20"/>
              </w:rPr>
              <w:t>(</w:t>
            </w:r>
            <w:r w:rsidRPr="004C182E">
              <w:rPr>
                <w:rFonts w:ascii="Garamond" w:hAnsi="Garamond" w:cs="Times New Roman"/>
                <w:sz w:val="20"/>
                <w:szCs w:val="20"/>
              </w:rPr>
              <w:t>fondé</w:t>
            </w:r>
            <w:r>
              <w:rPr>
                <w:rFonts w:ascii="Garamond" w:hAnsi="Garamond" w:cs="Times New Roman"/>
                <w:sz w:val="20"/>
                <w:szCs w:val="20"/>
              </w:rPr>
              <w:t>e</w:t>
            </w:r>
            <w:r w:rsidRPr="004C182E">
              <w:rPr>
                <w:rFonts w:ascii="Garamond" w:hAnsi="Garamond" w:cs="Times New Roman"/>
                <w:sz w:val="20"/>
                <w:szCs w:val="20"/>
              </w:rPr>
              <w:t>s sur des données probantes et liées aux résultats de l’</w:t>
            </w:r>
            <w:r w:rsidR="001A0BF9">
              <w:rPr>
                <w:rFonts w:ascii="Garamond" w:hAnsi="Garamond" w:cs="Times New Roman"/>
                <w:sz w:val="20"/>
                <w:szCs w:val="20"/>
              </w:rPr>
              <w:t xml:space="preserve">évaluation </w:t>
            </w:r>
            <w:r>
              <w:rPr>
                <w:rFonts w:ascii="Garamond" w:hAnsi="Garamond" w:cs="Times New Roman"/>
                <w:sz w:val="20"/>
                <w:szCs w:val="20"/>
              </w:rPr>
              <w:t xml:space="preserve"> à mi-parcours) mettant en évidence les points forts, les points faibles et les résultats du projet </w:t>
            </w:r>
          </w:p>
        </w:tc>
      </w:tr>
      <w:tr w:rsidR="00BF0763" w:rsidRPr="00024F50" w:rsidTr="00A51537">
        <w:trPr>
          <w:gridAfter w:val="1"/>
          <w:wAfter w:w="612" w:type="dxa"/>
          <w:trHeight w:val="665"/>
        </w:trPr>
        <w:tc>
          <w:tcPr>
            <w:tcW w:w="480" w:type="dxa"/>
            <w:vMerge/>
          </w:tcPr>
          <w:p w:rsidR="00BF0763" w:rsidRPr="004C182E" w:rsidRDefault="00BF0763" w:rsidP="00A51537">
            <w:pPr>
              <w:spacing w:line="240" w:lineRule="auto"/>
              <w:rPr>
                <w:rFonts w:ascii="Garamond" w:hAnsi="Garamond"/>
                <w:b/>
                <w:bCs/>
                <w:sz w:val="20"/>
                <w:szCs w:val="20"/>
              </w:rPr>
            </w:pPr>
          </w:p>
        </w:tc>
        <w:tc>
          <w:tcPr>
            <w:tcW w:w="612" w:type="dxa"/>
            <w:gridSpan w:val="2"/>
          </w:tcPr>
          <w:p w:rsidR="00BF0763" w:rsidRPr="0074140B" w:rsidRDefault="00BF0763" w:rsidP="00A51537">
            <w:pPr>
              <w:spacing w:after="0" w:line="240" w:lineRule="auto"/>
              <w:rPr>
                <w:rFonts w:ascii="Garamond" w:hAnsi="Garamond"/>
                <w:sz w:val="20"/>
                <w:szCs w:val="20"/>
              </w:rPr>
            </w:pPr>
            <w:r w:rsidRPr="0074140B">
              <w:rPr>
                <w:rFonts w:ascii="Garamond" w:hAnsi="Garamond"/>
                <w:b/>
                <w:bCs/>
                <w:sz w:val="20"/>
                <w:szCs w:val="20"/>
              </w:rPr>
              <w:t>5.2</w:t>
            </w:r>
          </w:p>
        </w:tc>
        <w:tc>
          <w:tcPr>
            <w:tcW w:w="8448" w:type="dxa"/>
          </w:tcPr>
          <w:p w:rsidR="00BF0763" w:rsidRPr="0074140B" w:rsidRDefault="004C182E" w:rsidP="00A51537">
            <w:pPr>
              <w:spacing w:after="0" w:line="240" w:lineRule="auto"/>
              <w:rPr>
                <w:rFonts w:ascii="Garamond" w:hAnsi="Garamond"/>
                <w:sz w:val="20"/>
                <w:szCs w:val="20"/>
              </w:rPr>
            </w:pPr>
            <w:r>
              <w:rPr>
                <w:rFonts w:ascii="Garamond" w:hAnsi="Garamond"/>
                <w:sz w:val="20"/>
                <w:szCs w:val="20"/>
              </w:rPr>
              <w:t>Recomma</w:t>
            </w:r>
            <w:r w:rsidR="00BF0763" w:rsidRPr="0074140B">
              <w:rPr>
                <w:rFonts w:ascii="Garamond" w:hAnsi="Garamond"/>
                <w:sz w:val="20"/>
                <w:szCs w:val="20"/>
              </w:rPr>
              <w:t xml:space="preserve">ndations </w:t>
            </w:r>
          </w:p>
          <w:p w:rsidR="00BF0763" w:rsidRPr="00970116" w:rsidRDefault="00970116" w:rsidP="004A4E9F">
            <w:pPr>
              <w:numPr>
                <w:ilvl w:val="0"/>
                <w:numId w:val="18"/>
              </w:numPr>
              <w:spacing w:after="0" w:line="240" w:lineRule="auto"/>
              <w:rPr>
                <w:rFonts w:ascii="Garamond" w:hAnsi="Garamond"/>
                <w:b/>
                <w:sz w:val="20"/>
                <w:szCs w:val="20"/>
              </w:rPr>
            </w:pPr>
            <w:r>
              <w:rPr>
                <w:rFonts w:ascii="Garamond" w:hAnsi="Garamond"/>
                <w:sz w:val="20"/>
                <w:szCs w:val="20"/>
              </w:rPr>
              <w:t>M</w:t>
            </w:r>
            <w:r w:rsidRPr="00970116">
              <w:rPr>
                <w:rFonts w:ascii="Garamond" w:hAnsi="Garamond"/>
                <w:sz w:val="20"/>
                <w:szCs w:val="20"/>
              </w:rPr>
              <w:t xml:space="preserve">esures correctrices </w:t>
            </w:r>
            <w:r>
              <w:rPr>
                <w:rFonts w:ascii="Garamond" w:hAnsi="Garamond"/>
                <w:sz w:val="20"/>
                <w:szCs w:val="20"/>
              </w:rPr>
              <w:t xml:space="preserve">pour </w:t>
            </w:r>
            <w:r w:rsidRPr="00970116">
              <w:rPr>
                <w:rFonts w:ascii="Garamond" w:hAnsi="Garamond"/>
                <w:sz w:val="20"/>
                <w:szCs w:val="20"/>
              </w:rPr>
              <w:t xml:space="preserve">la conception, la mise en œuvre, </w:t>
            </w:r>
            <w:r>
              <w:rPr>
                <w:rFonts w:ascii="Garamond" w:hAnsi="Garamond"/>
                <w:sz w:val="20"/>
                <w:szCs w:val="20"/>
              </w:rPr>
              <w:t xml:space="preserve">le suivi et l’évaluation du projet </w:t>
            </w:r>
          </w:p>
          <w:p w:rsidR="00BF0763" w:rsidRPr="00970116" w:rsidRDefault="00970116" w:rsidP="004A4E9F">
            <w:pPr>
              <w:numPr>
                <w:ilvl w:val="0"/>
                <w:numId w:val="18"/>
              </w:numPr>
              <w:spacing w:after="0" w:line="240" w:lineRule="auto"/>
              <w:rPr>
                <w:rFonts w:ascii="Garamond" w:hAnsi="Garamond"/>
                <w:b/>
                <w:sz w:val="20"/>
                <w:szCs w:val="20"/>
              </w:rPr>
            </w:pPr>
            <w:r w:rsidRPr="00970116">
              <w:rPr>
                <w:rFonts w:ascii="Garamond" w:hAnsi="Garamond"/>
                <w:sz w:val="20"/>
                <w:szCs w:val="20"/>
              </w:rPr>
              <w:t xml:space="preserve">Mesures visant à suivre ou à renforcer les bénéfices initiaux du projet </w:t>
            </w:r>
          </w:p>
          <w:p w:rsidR="00BF0763" w:rsidRPr="00970116" w:rsidRDefault="00970116" w:rsidP="00970116">
            <w:pPr>
              <w:numPr>
                <w:ilvl w:val="0"/>
                <w:numId w:val="18"/>
              </w:numPr>
              <w:spacing w:after="0" w:line="240" w:lineRule="auto"/>
              <w:rPr>
                <w:rFonts w:ascii="Garamond" w:hAnsi="Garamond"/>
                <w:b/>
                <w:sz w:val="20"/>
                <w:szCs w:val="20"/>
              </w:rPr>
            </w:pPr>
            <w:r w:rsidRPr="00970116">
              <w:rPr>
                <w:rFonts w:ascii="Garamond" w:hAnsi="Garamond"/>
                <w:sz w:val="20"/>
                <w:szCs w:val="20"/>
              </w:rPr>
              <w:t>Proposition</w:t>
            </w:r>
            <w:r w:rsidR="00013EBA">
              <w:rPr>
                <w:rFonts w:ascii="Garamond" w:hAnsi="Garamond"/>
                <w:sz w:val="20"/>
                <w:szCs w:val="20"/>
              </w:rPr>
              <w:t>s</w:t>
            </w:r>
            <w:r w:rsidRPr="00970116">
              <w:rPr>
                <w:rFonts w:ascii="Garamond" w:hAnsi="Garamond"/>
                <w:sz w:val="20"/>
                <w:szCs w:val="20"/>
              </w:rPr>
              <w:t xml:space="preserve"> d’orientations futures mettant en relief les principaux objectifs </w:t>
            </w:r>
          </w:p>
        </w:tc>
      </w:tr>
      <w:tr w:rsidR="00BF0763" w:rsidRPr="00024F50" w:rsidTr="00A51537">
        <w:trPr>
          <w:gridAfter w:val="1"/>
          <w:wAfter w:w="612" w:type="dxa"/>
          <w:trHeight w:val="1498"/>
        </w:trPr>
        <w:tc>
          <w:tcPr>
            <w:tcW w:w="480" w:type="dxa"/>
          </w:tcPr>
          <w:p w:rsidR="00BF0763" w:rsidRPr="0074140B" w:rsidRDefault="00BF0763" w:rsidP="00A51537">
            <w:pPr>
              <w:spacing w:line="240" w:lineRule="auto"/>
              <w:rPr>
                <w:rFonts w:ascii="Garamond" w:hAnsi="Garamond"/>
                <w:b/>
                <w:bCs/>
                <w:sz w:val="20"/>
                <w:szCs w:val="20"/>
              </w:rPr>
            </w:pPr>
            <w:r w:rsidRPr="0074140B">
              <w:rPr>
                <w:rFonts w:ascii="Garamond" w:hAnsi="Garamond"/>
                <w:b/>
                <w:bCs/>
                <w:sz w:val="20"/>
                <w:szCs w:val="20"/>
              </w:rPr>
              <w:t xml:space="preserve">6. </w:t>
            </w:r>
          </w:p>
        </w:tc>
        <w:tc>
          <w:tcPr>
            <w:tcW w:w="9060" w:type="dxa"/>
            <w:gridSpan w:val="3"/>
            <w:shd w:val="clear" w:color="auto" w:fill="auto"/>
          </w:tcPr>
          <w:p w:rsidR="00BF0763" w:rsidRPr="0074140B" w:rsidRDefault="00BF0763" w:rsidP="00A51537">
            <w:pPr>
              <w:spacing w:after="0" w:line="240" w:lineRule="auto"/>
              <w:rPr>
                <w:rFonts w:ascii="Garamond" w:hAnsi="Garamond"/>
                <w:sz w:val="20"/>
                <w:szCs w:val="20"/>
              </w:rPr>
            </w:pPr>
            <w:r w:rsidRPr="0074140B">
              <w:rPr>
                <w:rFonts w:ascii="Garamond" w:hAnsi="Garamond"/>
                <w:sz w:val="20"/>
                <w:szCs w:val="20"/>
              </w:rPr>
              <w:t>Annexes</w:t>
            </w:r>
          </w:p>
          <w:p w:rsidR="00BF0763" w:rsidRPr="00970116" w:rsidRDefault="00BF0763" w:rsidP="00A51537">
            <w:pPr>
              <w:numPr>
                <w:ilvl w:val="0"/>
                <w:numId w:val="3"/>
              </w:numPr>
              <w:spacing w:after="0" w:line="240" w:lineRule="auto"/>
              <w:ind w:left="720"/>
              <w:rPr>
                <w:rFonts w:ascii="Garamond" w:hAnsi="Garamond"/>
                <w:b/>
                <w:sz w:val="20"/>
                <w:szCs w:val="20"/>
              </w:rPr>
            </w:pPr>
            <w:r w:rsidRPr="00970116">
              <w:rPr>
                <w:rFonts w:ascii="Garamond" w:hAnsi="Garamond"/>
                <w:sz w:val="20"/>
                <w:szCs w:val="20"/>
              </w:rPr>
              <w:t>M</w:t>
            </w:r>
            <w:r w:rsidR="00970116" w:rsidRPr="00970116">
              <w:rPr>
                <w:rFonts w:ascii="Garamond" w:hAnsi="Garamond"/>
                <w:sz w:val="20"/>
                <w:szCs w:val="20"/>
              </w:rPr>
              <w:t>andat pour l’</w:t>
            </w:r>
            <w:r w:rsidR="001A0BF9">
              <w:rPr>
                <w:rFonts w:ascii="Garamond" w:hAnsi="Garamond"/>
                <w:sz w:val="20"/>
                <w:szCs w:val="20"/>
              </w:rPr>
              <w:t xml:space="preserve">évaluation </w:t>
            </w:r>
            <w:r w:rsidR="00970116" w:rsidRPr="00970116">
              <w:rPr>
                <w:rFonts w:ascii="Garamond" w:hAnsi="Garamond"/>
                <w:sz w:val="20"/>
                <w:szCs w:val="20"/>
              </w:rPr>
              <w:t xml:space="preserve"> à mi-parcours </w:t>
            </w:r>
            <w:r w:rsidRPr="00970116">
              <w:rPr>
                <w:rFonts w:ascii="Garamond" w:hAnsi="Garamond"/>
                <w:sz w:val="20"/>
                <w:szCs w:val="20"/>
              </w:rPr>
              <w:t>(</w:t>
            </w:r>
            <w:r w:rsidR="00970116">
              <w:rPr>
                <w:rFonts w:ascii="Garamond" w:hAnsi="Garamond"/>
                <w:sz w:val="20"/>
                <w:szCs w:val="20"/>
              </w:rPr>
              <w:t>sans les annexes</w:t>
            </w:r>
            <w:r w:rsidRPr="00970116">
              <w:rPr>
                <w:rFonts w:ascii="Garamond" w:hAnsi="Garamond"/>
                <w:sz w:val="20"/>
                <w:szCs w:val="20"/>
              </w:rPr>
              <w:t>)</w:t>
            </w:r>
          </w:p>
          <w:p w:rsidR="00BF0763" w:rsidRPr="00970116" w:rsidRDefault="00571039" w:rsidP="00A51537">
            <w:pPr>
              <w:numPr>
                <w:ilvl w:val="0"/>
                <w:numId w:val="3"/>
              </w:numPr>
              <w:spacing w:after="0" w:line="240" w:lineRule="auto"/>
              <w:ind w:left="720"/>
              <w:rPr>
                <w:rFonts w:ascii="Garamond" w:hAnsi="Garamond"/>
                <w:sz w:val="20"/>
                <w:szCs w:val="20"/>
              </w:rPr>
            </w:pPr>
            <w:r>
              <w:rPr>
                <w:rFonts w:ascii="Garamond" w:hAnsi="Garamond"/>
                <w:sz w:val="20"/>
                <w:szCs w:val="20"/>
              </w:rPr>
              <w:t>M</w:t>
            </w:r>
            <w:r w:rsidR="00970116" w:rsidRPr="00970116">
              <w:rPr>
                <w:rFonts w:ascii="Garamond" w:hAnsi="Garamond"/>
                <w:sz w:val="20"/>
                <w:szCs w:val="20"/>
              </w:rPr>
              <w:t xml:space="preserve">atrice </w:t>
            </w:r>
            <w:r>
              <w:rPr>
                <w:rFonts w:ascii="Garamond" w:hAnsi="Garamond"/>
                <w:sz w:val="20"/>
                <w:szCs w:val="20"/>
              </w:rPr>
              <w:t>d’</w:t>
            </w:r>
            <w:r w:rsidR="00AC0FCE">
              <w:rPr>
                <w:rFonts w:ascii="Garamond" w:hAnsi="Garamond"/>
                <w:sz w:val="20"/>
                <w:szCs w:val="20"/>
              </w:rPr>
              <w:t>évaluation pour</w:t>
            </w:r>
            <w:r w:rsidR="00970116" w:rsidRPr="00970116">
              <w:rPr>
                <w:rFonts w:ascii="Garamond" w:hAnsi="Garamond"/>
                <w:sz w:val="20"/>
                <w:szCs w:val="20"/>
              </w:rPr>
              <w:t xml:space="preserve"> l’</w:t>
            </w:r>
            <w:r w:rsidR="001A0BF9">
              <w:rPr>
                <w:rFonts w:ascii="Garamond" w:hAnsi="Garamond"/>
                <w:sz w:val="20"/>
                <w:szCs w:val="20"/>
              </w:rPr>
              <w:t xml:space="preserve">évaluation </w:t>
            </w:r>
            <w:r w:rsidR="00970116" w:rsidRPr="00970116">
              <w:rPr>
                <w:rFonts w:ascii="Garamond" w:hAnsi="Garamond"/>
                <w:sz w:val="20"/>
                <w:szCs w:val="20"/>
              </w:rPr>
              <w:t xml:space="preserve"> à mi-parcours </w:t>
            </w:r>
            <w:r w:rsidR="00BF0763" w:rsidRPr="00970116">
              <w:rPr>
                <w:rFonts w:ascii="Garamond" w:hAnsi="Garamond"/>
                <w:sz w:val="20"/>
                <w:szCs w:val="20"/>
              </w:rPr>
              <w:t>(</w:t>
            </w:r>
            <w:r w:rsidR="00970116">
              <w:rPr>
                <w:rFonts w:ascii="Garamond" w:hAnsi="Garamond"/>
                <w:sz w:val="20"/>
                <w:szCs w:val="20"/>
              </w:rPr>
              <w:t>critères d’évaluation</w:t>
            </w:r>
            <w:r w:rsidR="00B50025">
              <w:rPr>
                <w:rFonts w:ascii="Garamond" w:hAnsi="Garamond"/>
                <w:sz w:val="20"/>
                <w:szCs w:val="20"/>
              </w:rPr>
              <w:t xml:space="preserve"> contenant les principales questions, les indicateurs, les sources de données et la méthodologie)</w:t>
            </w:r>
          </w:p>
          <w:p w:rsidR="00BF0763" w:rsidRPr="00B50025" w:rsidRDefault="00B50025" w:rsidP="00A51537">
            <w:pPr>
              <w:numPr>
                <w:ilvl w:val="0"/>
                <w:numId w:val="3"/>
              </w:numPr>
              <w:spacing w:after="0" w:line="240" w:lineRule="auto"/>
              <w:ind w:left="720"/>
              <w:rPr>
                <w:rFonts w:ascii="Garamond" w:hAnsi="Garamond"/>
                <w:b/>
                <w:sz w:val="20"/>
                <w:szCs w:val="20"/>
              </w:rPr>
            </w:pPr>
            <w:r>
              <w:rPr>
                <w:rFonts w:ascii="Garamond" w:hAnsi="Garamond"/>
                <w:sz w:val="20"/>
                <w:szCs w:val="20"/>
              </w:rPr>
              <w:t>Exe</w:t>
            </w:r>
            <w:r w:rsidR="00BF0763" w:rsidRPr="00B50025">
              <w:rPr>
                <w:rFonts w:ascii="Garamond" w:hAnsi="Garamond"/>
                <w:sz w:val="20"/>
                <w:szCs w:val="20"/>
              </w:rPr>
              <w:t xml:space="preserve">mple </w:t>
            </w:r>
            <w:r w:rsidRPr="00B50025">
              <w:rPr>
                <w:rFonts w:ascii="Garamond" w:hAnsi="Garamond"/>
                <w:sz w:val="20"/>
                <w:szCs w:val="20"/>
              </w:rPr>
              <w:t xml:space="preserve">de questionnaire </w:t>
            </w:r>
            <w:r>
              <w:rPr>
                <w:rFonts w:ascii="Garamond" w:hAnsi="Garamond"/>
                <w:sz w:val="20"/>
                <w:szCs w:val="20"/>
              </w:rPr>
              <w:t>ou de guide relatif aux entretiens</w:t>
            </w:r>
            <w:r w:rsidR="00DE1ED8">
              <w:rPr>
                <w:rFonts w:ascii="Garamond" w:hAnsi="Garamond"/>
                <w:sz w:val="20"/>
                <w:szCs w:val="20"/>
              </w:rPr>
              <w:t xml:space="preserve"> </w:t>
            </w:r>
            <w:r>
              <w:rPr>
                <w:rFonts w:ascii="Garamond" w:hAnsi="Garamond"/>
                <w:sz w:val="20"/>
                <w:szCs w:val="20"/>
              </w:rPr>
              <w:t xml:space="preserve">pour la collecte de données </w:t>
            </w:r>
          </w:p>
          <w:p w:rsidR="00BF0763" w:rsidRPr="0074140B" w:rsidRDefault="00B50025" w:rsidP="00A51537">
            <w:pPr>
              <w:numPr>
                <w:ilvl w:val="0"/>
                <w:numId w:val="3"/>
              </w:numPr>
              <w:spacing w:after="0" w:line="240" w:lineRule="auto"/>
              <w:ind w:left="720"/>
              <w:rPr>
                <w:rFonts w:ascii="Garamond" w:hAnsi="Garamond"/>
                <w:sz w:val="20"/>
                <w:szCs w:val="20"/>
              </w:rPr>
            </w:pPr>
            <w:r>
              <w:rPr>
                <w:rFonts w:ascii="Garamond" w:hAnsi="Garamond"/>
                <w:sz w:val="20"/>
                <w:szCs w:val="20"/>
              </w:rPr>
              <w:t xml:space="preserve">Echelles d’évaluation </w:t>
            </w:r>
          </w:p>
          <w:p w:rsidR="00BF0763" w:rsidRPr="0074140B" w:rsidRDefault="00B50025" w:rsidP="00A51537">
            <w:pPr>
              <w:numPr>
                <w:ilvl w:val="0"/>
                <w:numId w:val="3"/>
              </w:numPr>
              <w:spacing w:after="0" w:line="240" w:lineRule="auto"/>
              <w:ind w:left="720"/>
              <w:rPr>
                <w:rFonts w:ascii="Garamond" w:hAnsi="Garamond"/>
                <w:b/>
                <w:sz w:val="20"/>
                <w:szCs w:val="20"/>
              </w:rPr>
            </w:pPr>
            <w:r>
              <w:rPr>
                <w:rFonts w:ascii="Garamond" w:hAnsi="Garamond"/>
                <w:sz w:val="20"/>
                <w:szCs w:val="20"/>
              </w:rPr>
              <w:t>Itinéraire de la mission pour l’</w:t>
            </w:r>
            <w:r w:rsidR="001A0BF9">
              <w:rPr>
                <w:rFonts w:ascii="Garamond" w:hAnsi="Garamond"/>
                <w:sz w:val="20"/>
                <w:szCs w:val="20"/>
              </w:rPr>
              <w:t xml:space="preserve">évaluation </w:t>
            </w:r>
            <w:r>
              <w:rPr>
                <w:rFonts w:ascii="Garamond" w:hAnsi="Garamond"/>
                <w:sz w:val="20"/>
                <w:szCs w:val="20"/>
              </w:rPr>
              <w:t xml:space="preserve"> à mi-parcours </w:t>
            </w:r>
          </w:p>
          <w:p w:rsidR="00BF0763" w:rsidRPr="0074140B" w:rsidRDefault="00BF0763" w:rsidP="00A51537">
            <w:pPr>
              <w:numPr>
                <w:ilvl w:val="0"/>
                <w:numId w:val="3"/>
              </w:numPr>
              <w:spacing w:after="0" w:line="240" w:lineRule="auto"/>
              <w:ind w:left="720"/>
              <w:rPr>
                <w:rFonts w:ascii="Garamond" w:hAnsi="Garamond"/>
                <w:b/>
                <w:sz w:val="20"/>
                <w:szCs w:val="20"/>
              </w:rPr>
            </w:pPr>
            <w:r w:rsidRPr="0074140B">
              <w:rPr>
                <w:rFonts w:ascii="Garamond" w:hAnsi="Garamond"/>
                <w:sz w:val="20"/>
                <w:szCs w:val="20"/>
              </w:rPr>
              <w:t>List</w:t>
            </w:r>
            <w:r w:rsidR="00CE3A0D">
              <w:rPr>
                <w:rFonts w:ascii="Garamond" w:hAnsi="Garamond"/>
                <w:sz w:val="20"/>
                <w:szCs w:val="20"/>
              </w:rPr>
              <w:t>e des personnes interviewées</w:t>
            </w:r>
          </w:p>
          <w:p w:rsidR="00BF0763" w:rsidRPr="0074140B" w:rsidRDefault="00BF0763" w:rsidP="00A51537">
            <w:pPr>
              <w:numPr>
                <w:ilvl w:val="0"/>
                <w:numId w:val="3"/>
              </w:numPr>
              <w:spacing w:after="0" w:line="240" w:lineRule="auto"/>
              <w:ind w:left="720"/>
              <w:rPr>
                <w:rFonts w:ascii="Garamond" w:hAnsi="Garamond"/>
                <w:b/>
                <w:sz w:val="20"/>
                <w:szCs w:val="20"/>
              </w:rPr>
            </w:pPr>
            <w:r w:rsidRPr="0074140B">
              <w:rPr>
                <w:rFonts w:ascii="Garamond" w:hAnsi="Garamond"/>
                <w:sz w:val="20"/>
                <w:szCs w:val="20"/>
              </w:rPr>
              <w:t>List</w:t>
            </w:r>
            <w:r w:rsidR="00CE3A0D">
              <w:rPr>
                <w:rFonts w:ascii="Garamond" w:hAnsi="Garamond"/>
                <w:sz w:val="20"/>
                <w:szCs w:val="20"/>
              </w:rPr>
              <w:t>e des documents examinés</w:t>
            </w:r>
          </w:p>
          <w:p w:rsidR="00BF0763" w:rsidRPr="00CE3A0D" w:rsidRDefault="00CE3A0D" w:rsidP="00A51537">
            <w:pPr>
              <w:numPr>
                <w:ilvl w:val="0"/>
                <w:numId w:val="3"/>
              </w:numPr>
              <w:spacing w:after="0" w:line="240" w:lineRule="auto"/>
              <w:ind w:left="720"/>
              <w:rPr>
                <w:rFonts w:ascii="Garamond" w:hAnsi="Garamond"/>
                <w:b/>
                <w:sz w:val="20"/>
                <w:szCs w:val="20"/>
              </w:rPr>
            </w:pPr>
            <w:r w:rsidRPr="00CE3A0D">
              <w:rPr>
                <w:rFonts w:ascii="Garamond" w:hAnsi="Garamond"/>
                <w:sz w:val="20"/>
                <w:szCs w:val="20"/>
              </w:rPr>
              <w:t xml:space="preserve">Tableau de cofinancement </w:t>
            </w:r>
            <w:r w:rsidR="00BF0763" w:rsidRPr="00CE3A0D">
              <w:rPr>
                <w:rFonts w:ascii="Garamond" w:hAnsi="Garamond"/>
                <w:sz w:val="20"/>
                <w:szCs w:val="20"/>
              </w:rPr>
              <w:t>(</w:t>
            </w:r>
            <w:r w:rsidRPr="00CE3A0D">
              <w:rPr>
                <w:rFonts w:ascii="Garamond" w:hAnsi="Garamond"/>
                <w:sz w:val="20"/>
                <w:szCs w:val="20"/>
              </w:rPr>
              <w:t>s’il ne figure pas dans le corps du rapport</w:t>
            </w:r>
            <w:r w:rsidR="00BF0763" w:rsidRPr="00CE3A0D">
              <w:rPr>
                <w:rFonts w:ascii="Garamond" w:hAnsi="Garamond"/>
                <w:sz w:val="20"/>
                <w:szCs w:val="20"/>
              </w:rPr>
              <w:t>)</w:t>
            </w:r>
          </w:p>
          <w:p w:rsidR="00BF0763" w:rsidRPr="00CE3A0D" w:rsidRDefault="00CE3A0D" w:rsidP="00A51537">
            <w:pPr>
              <w:numPr>
                <w:ilvl w:val="0"/>
                <w:numId w:val="3"/>
              </w:numPr>
              <w:spacing w:after="0" w:line="240" w:lineRule="auto"/>
              <w:ind w:left="720"/>
              <w:rPr>
                <w:rFonts w:ascii="Garamond" w:hAnsi="Garamond"/>
                <w:sz w:val="20"/>
                <w:szCs w:val="20"/>
              </w:rPr>
            </w:pPr>
            <w:r>
              <w:rPr>
                <w:rFonts w:ascii="Garamond" w:hAnsi="Garamond"/>
                <w:sz w:val="20"/>
                <w:szCs w:val="20"/>
              </w:rPr>
              <w:t>Formulaire du Code de conduite du G</w:t>
            </w:r>
            <w:r w:rsidR="00D47719">
              <w:rPr>
                <w:rFonts w:ascii="Garamond" w:hAnsi="Garamond"/>
                <w:sz w:val="20"/>
                <w:szCs w:val="20"/>
              </w:rPr>
              <w:t>ENU</w:t>
            </w:r>
            <w:r>
              <w:rPr>
                <w:rFonts w:ascii="Garamond" w:hAnsi="Garamond"/>
                <w:sz w:val="20"/>
                <w:szCs w:val="20"/>
              </w:rPr>
              <w:t xml:space="preserve"> signé </w:t>
            </w:r>
          </w:p>
          <w:p w:rsidR="00BF0763" w:rsidRPr="00CE3A0D" w:rsidRDefault="003F4757" w:rsidP="00A51537">
            <w:pPr>
              <w:numPr>
                <w:ilvl w:val="0"/>
                <w:numId w:val="3"/>
              </w:numPr>
              <w:spacing w:after="0" w:line="240" w:lineRule="auto"/>
              <w:ind w:left="720"/>
              <w:rPr>
                <w:rFonts w:ascii="Garamond" w:hAnsi="Garamond"/>
                <w:b/>
                <w:sz w:val="20"/>
                <w:szCs w:val="20"/>
              </w:rPr>
            </w:pPr>
            <w:r>
              <w:rPr>
                <w:rFonts w:ascii="Garamond" w:hAnsi="Garamond"/>
                <w:sz w:val="20"/>
                <w:szCs w:val="20"/>
              </w:rPr>
              <w:t>Formulaire d’approbation</w:t>
            </w:r>
            <w:r w:rsidR="00CE3A0D" w:rsidRPr="00CE3A0D">
              <w:rPr>
                <w:rFonts w:ascii="Garamond" w:hAnsi="Garamond"/>
                <w:sz w:val="20"/>
                <w:szCs w:val="20"/>
              </w:rPr>
              <w:t xml:space="preserve"> de rapport final d’</w:t>
            </w:r>
            <w:r w:rsidR="001A0BF9">
              <w:rPr>
                <w:rFonts w:ascii="Garamond" w:hAnsi="Garamond"/>
                <w:sz w:val="20"/>
                <w:szCs w:val="20"/>
              </w:rPr>
              <w:t xml:space="preserve">évaluation </w:t>
            </w:r>
            <w:r w:rsidR="005C4712">
              <w:rPr>
                <w:rFonts w:ascii="Garamond" w:hAnsi="Garamond"/>
                <w:sz w:val="20"/>
                <w:szCs w:val="20"/>
              </w:rPr>
              <w:t xml:space="preserve"> à</w:t>
            </w:r>
            <w:r w:rsidR="00CE3A0D" w:rsidRPr="00CE3A0D">
              <w:rPr>
                <w:rFonts w:ascii="Garamond" w:hAnsi="Garamond"/>
                <w:sz w:val="20"/>
                <w:szCs w:val="20"/>
              </w:rPr>
              <w:t xml:space="preserve"> mi-parcours signé </w:t>
            </w:r>
          </w:p>
          <w:p w:rsidR="00BF0763" w:rsidRPr="00CE3A0D" w:rsidRDefault="00CE3A0D" w:rsidP="00A51537">
            <w:pPr>
              <w:numPr>
                <w:ilvl w:val="0"/>
                <w:numId w:val="3"/>
              </w:numPr>
              <w:spacing w:after="0" w:line="240" w:lineRule="auto"/>
              <w:ind w:left="720"/>
              <w:rPr>
                <w:rFonts w:ascii="Garamond" w:hAnsi="Garamond"/>
                <w:b/>
                <w:sz w:val="20"/>
                <w:szCs w:val="20"/>
              </w:rPr>
            </w:pPr>
            <w:r>
              <w:rPr>
                <w:rFonts w:ascii="Garamond" w:hAnsi="Garamond"/>
                <w:i/>
                <w:sz w:val="20"/>
                <w:szCs w:val="20"/>
              </w:rPr>
              <w:t>J</w:t>
            </w:r>
            <w:r w:rsidRPr="00CE3A0D">
              <w:rPr>
                <w:rFonts w:ascii="Garamond" w:hAnsi="Garamond"/>
                <w:i/>
                <w:sz w:val="20"/>
                <w:szCs w:val="20"/>
              </w:rPr>
              <w:t>oint en annexe dans un fichier séparé</w:t>
            </w:r>
            <w:r w:rsidR="00BF0763" w:rsidRPr="00CE3A0D">
              <w:rPr>
                <w:rFonts w:ascii="Garamond" w:hAnsi="Garamond"/>
                <w:i/>
                <w:sz w:val="20"/>
                <w:szCs w:val="20"/>
              </w:rPr>
              <w:t>:</w:t>
            </w:r>
            <w:r w:rsidR="00467234">
              <w:rPr>
                <w:rFonts w:ascii="Garamond" w:hAnsi="Garamond"/>
                <w:i/>
                <w:sz w:val="20"/>
                <w:szCs w:val="20"/>
              </w:rPr>
              <w:t xml:space="preserve"> </w:t>
            </w:r>
            <w:r w:rsidR="005C4712">
              <w:rPr>
                <w:rFonts w:ascii="Garamond" w:hAnsi="Garamond"/>
                <w:sz w:val="20"/>
                <w:szCs w:val="20"/>
              </w:rPr>
              <w:t>renvoi aux documents contenant l</w:t>
            </w:r>
            <w:r w:rsidR="00C14B06">
              <w:rPr>
                <w:rFonts w:ascii="Garamond" w:hAnsi="Garamond"/>
                <w:sz w:val="20"/>
                <w:szCs w:val="20"/>
              </w:rPr>
              <w:t>es commentaires reçus sur</w:t>
            </w:r>
            <w:r>
              <w:rPr>
                <w:rFonts w:ascii="Garamond" w:hAnsi="Garamond"/>
                <w:sz w:val="20"/>
                <w:szCs w:val="20"/>
              </w:rPr>
              <w:t xml:space="preserve"> le projet de rapport d’</w:t>
            </w:r>
            <w:r w:rsidR="001A0BF9">
              <w:rPr>
                <w:rFonts w:ascii="Garamond" w:hAnsi="Garamond"/>
                <w:sz w:val="20"/>
                <w:szCs w:val="20"/>
              </w:rPr>
              <w:t xml:space="preserve">évaluation </w:t>
            </w:r>
            <w:r>
              <w:rPr>
                <w:rFonts w:ascii="Garamond" w:hAnsi="Garamond"/>
                <w:sz w:val="20"/>
                <w:szCs w:val="20"/>
              </w:rPr>
              <w:t xml:space="preserve"> à mi-parcours </w:t>
            </w:r>
          </w:p>
          <w:p w:rsidR="00BF0763" w:rsidRPr="00CE3A0D" w:rsidRDefault="00CE3A0D" w:rsidP="00CE3A0D">
            <w:pPr>
              <w:numPr>
                <w:ilvl w:val="0"/>
                <w:numId w:val="3"/>
              </w:numPr>
              <w:spacing w:after="0" w:line="240" w:lineRule="auto"/>
              <w:ind w:left="720"/>
              <w:rPr>
                <w:rFonts w:ascii="Garamond" w:hAnsi="Garamond"/>
                <w:b/>
                <w:sz w:val="20"/>
                <w:szCs w:val="20"/>
              </w:rPr>
            </w:pPr>
            <w:r>
              <w:rPr>
                <w:rFonts w:ascii="Garamond" w:hAnsi="Garamond"/>
                <w:i/>
                <w:sz w:val="20"/>
                <w:szCs w:val="20"/>
              </w:rPr>
              <w:t>J</w:t>
            </w:r>
            <w:r w:rsidRPr="00CE3A0D">
              <w:rPr>
                <w:rFonts w:ascii="Garamond" w:hAnsi="Garamond"/>
                <w:i/>
                <w:sz w:val="20"/>
                <w:szCs w:val="20"/>
              </w:rPr>
              <w:t>oint en annexe dans un fichier séparé</w:t>
            </w:r>
            <w:r w:rsidR="00BF0763" w:rsidRPr="00CE3A0D">
              <w:rPr>
                <w:rFonts w:ascii="Garamond" w:hAnsi="Garamond"/>
                <w:i/>
                <w:sz w:val="20"/>
                <w:szCs w:val="20"/>
              </w:rPr>
              <w:t>:</w:t>
            </w:r>
            <w:r>
              <w:rPr>
                <w:rFonts w:ascii="Garamond" w:hAnsi="Garamond"/>
                <w:sz w:val="20"/>
                <w:szCs w:val="20"/>
              </w:rPr>
              <w:t xml:space="preserve"> outils de suivi à mi-parcours pertinents </w:t>
            </w:r>
            <w:r w:rsidR="00BF0763" w:rsidRPr="00CE3A0D">
              <w:rPr>
                <w:rFonts w:ascii="Garamond" w:hAnsi="Garamond"/>
                <w:sz w:val="20"/>
                <w:szCs w:val="20"/>
              </w:rPr>
              <w:t>(</w:t>
            </w:r>
            <w:r w:rsidR="00466EAF">
              <w:rPr>
                <w:rFonts w:ascii="Garamond" w:hAnsi="Garamond"/>
                <w:i/>
                <w:sz w:val="20"/>
                <w:szCs w:val="20"/>
                <w:highlight w:val="lightGray"/>
              </w:rPr>
              <w:t>Outils de suivi de l’efficacité de gestion (M</w:t>
            </w:r>
            <w:r w:rsidR="00BF0763" w:rsidRPr="00CE3A0D">
              <w:rPr>
                <w:rFonts w:ascii="Garamond" w:hAnsi="Garamond"/>
                <w:i/>
                <w:sz w:val="20"/>
                <w:szCs w:val="20"/>
                <w:highlight w:val="lightGray"/>
              </w:rPr>
              <w:t>ETT</w:t>
            </w:r>
            <w:r w:rsidR="00466EAF">
              <w:rPr>
                <w:rFonts w:ascii="Garamond" w:hAnsi="Garamond"/>
                <w:i/>
                <w:sz w:val="20"/>
                <w:szCs w:val="20"/>
                <w:highlight w:val="lightGray"/>
              </w:rPr>
              <w:t>), FSC, Tableau de bord des capacités</w:t>
            </w:r>
            <w:r w:rsidR="00BF0763" w:rsidRPr="00CE3A0D">
              <w:rPr>
                <w:rFonts w:ascii="Garamond" w:hAnsi="Garamond"/>
                <w:i/>
                <w:sz w:val="20"/>
                <w:szCs w:val="20"/>
                <w:highlight w:val="lightGray"/>
              </w:rPr>
              <w:t>, etc.)</w:t>
            </w:r>
          </w:p>
        </w:tc>
      </w:tr>
    </w:tbl>
    <w:p w:rsidR="00BF0763" w:rsidRDefault="00BF0763" w:rsidP="00BF0763">
      <w:pPr>
        <w:spacing w:line="240" w:lineRule="auto"/>
        <w:rPr>
          <w:rFonts w:ascii="Garamond" w:hAnsi="Garamond"/>
          <w:b/>
        </w:rPr>
      </w:pPr>
    </w:p>
    <w:p w:rsidR="00284C9A" w:rsidRDefault="00284C9A" w:rsidP="00BF0763">
      <w:pPr>
        <w:spacing w:line="240" w:lineRule="auto"/>
        <w:rPr>
          <w:rFonts w:ascii="Garamond" w:hAnsi="Garamond"/>
          <w:b/>
        </w:rPr>
      </w:pPr>
    </w:p>
    <w:p w:rsidR="00284C9A" w:rsidRDefault="00284C9A" w:rsidP="00BF0763">
      <w:pPr>
        <w:spacing w:line="240" w:lineRule="auto"/>
        <w:rPr>
          <w:rFonts w:ascii="Garamond" w:hAnsi="Garamond"/>
          <w:b/>
        </w:rPr>
      </w:pPr>
    </w:p>
    <w:p w:rsidR="00284C9A" w:rsidRDefault="00284C9A" w:rsidP="00BF0763">
      <w:pPr>
        <w:spacing w:line="240" w:lineRule="auto"/>
        <w:rPr>
          <w:rFonts w:ascii="Garamond" w:hAnsi="Garamond"/>
          <w:b/>
        </w:rPr>
      </w:pPr>
    </w:p>
    <w:p w:rsidR="00284C9A" w:rsidRPr="00CE3A0D" w:rsidRDefault="00284C9A" w:rsidP="00BF0763">
      <w:pPr>
        <w:spacing w:line="240" w:lineRule="auto"/>
        <w:rPr>
          <w:rFonts w:ascii="Garamond" w:hAnsi="Garamond"/>
          <w:b/>
        </w:rPr>
      </w:pPr>
    </w:p>
    <w:p w:rsidR="00BF0763" w:rsidRPr="00284C9A" w:rsidRDefault="00E34DB4" w:rsidP="00BF0763">
      <w:pPr>
        <w:spacing w:line="240" w:lineRule="auto"/>
        <w:rPr>
          <w:rFonts w:ascii="Garamond" w:hAnsi="Garamond"/>
          <w:b/>
        </w:rPr>
      </w:pPr>
      <w:r w:rsidRPr="00284C9A">
        <w:rPr>
          <w:rFonts w:ascii="Garamond" w:hAnsi="Garamond"/>
          <w:b/>
        </w:rPr>
        <w:t>Mandat -</w:t>
      </w:r>
      <w:r w:rsidR="00BF0763" w:rsidRPr="00284C9A">
        <w:rPr>
          <w:rFonts w:ascii="Garamond" w:hAnsi="Garamond"/>
          <w:b/>
        </w:rPr>
        <w:t xml:space="preserve"> ANNEX</w:t>
      </w:r>
      <w:r w:rsidRPr="00284C9A">
        <w:rPr>
          <w:rFonts w:ascii="Garamond" w:hAnsi="Garamond"/>
          <w:b/>
        </w:rPr>
        <w:t>E</w:t>
      </w:r>
      <w:r w:rsidR="00BF0763" w:rsidRPr="00284C9A">
        <w:rPr>
          <w:rFonts w:ascii="Garamond" w:hAnsi="Garamond"/>
          <w:b/>
        </w:rPr>
        <w:t xml:space="preserve"> C: M</w:t>
      </w:r>
      <w:r w:rsidR="00BF617D" w:rsidRPr="00284C9A">
        <w:rPr>
          <w:rFonts w:ascii="Garamond" w:hAnsi="Garamond"/>
          <w:b/>
        </w:rPr>
        <w:t>atrice d’évaluation pour l’</w:t>
      </w:r>
      <w:r w:rsidR="001A0BF9" w:rsidRPr="00284C9A">
        <w:rPr>
          <w:rFonts w:ascii="Garamond" w:hAnsi="Garamond"/>
          <w:b/>
        </w:rPr>
        <w:t xml:space="preserve">évaluation </w:t>
      </w:r>
      <w:r w:rsidR="00BF617D" w:rsidRPr="00284C9A">
        <w:rPr>
          <w:rFonts w:ascii="Garamond" w:hAnsi="Garamond"/>
          <w:b/>
        </w:rPr>
        <w:t xml:space="preserve">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74140B"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0763" w:rsidP="00A51537">
            <w:pPr>
              <w:rPr>
                <w:rFonts w:ascii="Garamond" w:hAnsi="Garamond"/>
                <w:b/>
              </w:rPr>
            </w:pPr>
            <w:r w:rsidRPr="0074140B">
              <w:rPr>
                <w:rFonts w:ascii="Garamond" w:hAnsi="Garamond"/>
                <w:b/>
              </w:rPr>
              <w:t>Questions</w:t>
            </w:r>
            <w:r w:rsidR="00BF617D">
              <w:rPr>
                <w:rFonts w:ascii="Garamond" w:hAnsi="Garamond"/>
                <w:b/>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617D" w:rsidP="00A51537">
            <w:pPr>
              <w:rPr>
                <w:rFonts w:ascii="Garamond" w:hAnsi="Garamond"/>
                <w:b/>
              </w:rPr>
            </w:pPr>
            <w:r>
              <w:rPr>
                <w:rFonts w:ascii="Garamond" w:hAnsi="Garamond"/>
                <w:b/>
              </w:rPr>
              <w:t>Indicateu</w:t>
            </w:r>
            <w:r w:rsidR="00BF0763" w:rsidRPr="0074140B">
              <w:rPr>
                <w:rFonts w:ascii="Garamond" w:hAnsi="Garamond"/>
                <w:b/>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0763" w:rsidP="00A51537">
            <w:pPr>
              <w:rPr>
                <w:rFonts w:ascii="Garamond" w:hAnsi="Garamond"/>
                <w:b/>
              </w:rPr>
            </w:pPr>
            <w:r w:rsidRPr="0074140B">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617D" w:rsidP="00A51537">
            <w:pPr>
              <w:rPr>
                <w:rFonts w:ascii="Garamond" w:hAnsi="Garamond"/>
                <w:b/>
              </w:rPr>
            </w:pPr>
            <w:r>
              <w:rPr>
                <w:rFonts w:ascii="Garamond" w:hAnsi="Garamond"/>
                <w:b/>
              </w:rPr>
              <w:t>Méthodologie</w:t>
            </w:r>
          </w:p>
        </w:tc>
      </w:tr>
      <w:tr w:rsidR="00BF0763" w:rsidRPr="00024F50" w:rsidTr="00A51537">
        <w:tc>
          <w:tcPr>
            <w:tcW w:w="9198" w:type="dxa"/>
            <w:gridSpan w:val="4"/>
            <w:tcBorders>
              <w:top w:val="single" w:sz="4" w:space="0" w:color="FFFFFF" w:themeColor="background1"/>
            </w:tcBorders>
            <w:shd w:val="clear" w:color="auto" w:fill="D9D9D9" w:themeFill="background1" w:themeFillShade="D9"/>
          </w:tcPr>
          <w:p w:rsidR="00BF0763" w:rsidRPr="00BC730B" w:rsidRDefault="00B37C2C" w:rsidP="00BC730B">
            <w:pPr>
              <w:rPr>
                <w:rFonts w:ascii="Garamond" w:hAnsi="Garamond"/>
                <w:b/>
                <w:sz w:val="20"/>
                <w:szCs w:val="20"/>
              </w:rPr>
            </w:pPr>
            <w:r>
              <w:rPr>
                <w:rFonts w:ascii="Garamond" w:hAnsi="Garamond"/>
                <w:b/>
                <w:sz w:val="20"/>
                <w:szCs w:val="20"/>
              </w:rPr>
              <w:t>Stratégie du</w:t>
            </w:r>
            <w:r w:rsidR="00BC730B" w:rsidRPr="00BC730B">
              <w:rPr>
                <w:rFonts w:ascii="Garamond" w:hAnsi="Garamond"/>
                <w:b/>
                <w:sz w:val="20"/>
                <w:szCs w:val="20"/>
              </w:rPr>
              <w:t xml:space="preserve"> projet : dans quelle mesure la stratégie du projet est-elle adaptée aux priorités du pays, à l’appropriation nationale</w:t>
            </w:r>
            <w:r w:rsidR="00BC730B">
              <w:rPr>
                <w:rFonts w:ascii="Garamond" w:hAnsi="Garamond"/>
                <w:b/>
                <w:sz w:val="20"/>
                <w:szCs w:val="20"/>
              </w:rPr>
              <w:t xml:space="preserve"> et au meilleur moyen d’atteindre les résultats escomptés</w:t>
            </w:r>
            <w:r w:rsidR="00BF0763" w:rsidRPr="00BC730B">
              <w:rPr>
                <w:rFonts w:ascii="Garamond" w:hAnsi="Garamond"/>
                <w:b/>
                <w:sz w:val="20"/>
                <w:szCs w:val="20"/>
              </w:rPr>
              <w:t xml:space="preserve"> ? </w:t>
            </w:r>
          </w:p>
        </w:tc>
      </w:tr>
      <w:tr w:rsidR="00BF0763" w:rsidRPr="00024F50" w:rsidTr="00A51537">
        <w:tc>
          <w:tcPr>
            <w:tcW w:w="2358" w:type="dxa"/>
          </w:tcPr>
          <w:p w:rsidR="00BF0763" w:rsidRPr="0074140B" w:rsidRDefault="00BF0763" w:rsidP="00BC730B">
            <w:pPr>
              <w:rPr>
                <w:rFonts w:ascii="Garamond" w:hAnsi="Garamond"/>
                <w:sz w:val="18"/>
                <w:szCs w:val="18"/>
              </w:rPr>
            </w:pPr>
            <w:r w:rsidRPr="0074140B">
              <w:rPr>
                <w:rFonts w:ascii="Garamond" w:hAnsi="Garamond"/>
                <w:sz w:val="18"/>
                <w:szCs w:val="18"/>
              </w:rPr>
              <w:t>(</w:t>
            </w:r>
            <w:r w:rsidR="00BC730B" w:rsidRPr="008A09EA">
              <w:rPr>
                <w:rFonts w:ascii="Garamond" w:hAnsi="Garamond"/>
                <w:sz w:val="18"/>
                <w:szCs w:val="18"/>
                <w:highlight w:val="lightGray"/>
              </w:rPr>
              <w:t>Intégrer les questions d’évaluation</w:t>
            </w:r>
            <w:r w:rsidRPr="0074140B">
              <w:rPr>
                <w:rFonts w:ascii="Garamond" w:hAnsi="Garamond"/>
                <w:sz w:val="18"/>
                <w:szCs w:val="18"/>
                <w:highlight w:val="lightGray"/>
              </w:rPr>
              <w:t>)</w:t>
            </w:r>
          </w:p>
        </w:tc>
        <w:tc>
          <w:tcPr>
            <w:tcW w:w="2340" w:type="dxa"/>
          </w:tcPr>
          <w:p w:rsidR="00BF0763" w:rsidRPr="008A09EA" w:rsidRDefault="00BF0763" w:rsidP="00BC730B">
            <w:pPr>
              <w:rPr>
                <w:rFonts w:ascii="Garamond" w:hAnsi="Garamond"/>
                <w:sz w:val="18"/>
                <w:szCs w:val="18"/>
              </w:rPr>
            </w:pPr>
            <w:r w:rsidRPr="00BC730B">
              <w:rPr>
                <w:rFonts w:ascii="Garamond" w:hAnsi="Garamond"/>
                <w:sz w:val="18"/>
                <w:szCs w:val="18"/>
              </w:rPr>
              <w:t>(</w:t>
            </w:r>
            <w:r w:rsidR="00BC730B" w:rsidRPr="008A09EA">
              <w:rPr>
                <w:rFonts w:ascii="Garamond" w:hAnsi="Garamond"/>
                <w:sz w:val="18"/>
                <w:szCs w:val="18"/>
                <w:highlight w:val="lightGray"/>
              </w:rPr>
              <w:t>relations créées et le niveau de cohérence entre la conception du projet et les méthodes de mise en œuvre, les activités spécifiques conduites, la qualité des stratégies visant à l’atténuation des risques</w:t>
            </w:r>
            <w:r w:rsidRPr="008A09EA">
              <w:rPr>
                <w:rFonts w:ascii="Garamond" w:hAnsi="Garamond"/>
                <w:sz w:val="18"/>
                <w:szCs w:val="18"/>
                <w:highlight w:val="lightGray"/>
              </w:rPr>
              <w:t xml:space="preserve"> etc</w:t>
            </w:r>
            <w:r w:rsidRPr="008A09EA">
              <w:rPr>
                <w:rFonts w:ascii="Garamond" w:hAnsi="Garamond"/>
                <w:sz w:val="18"/>
                <w:szCs w:val="18"/>
              </w:rPr>
              <w:t>.)</w:t>
            </w:r>
          </w:p>
        </w:tc>
        <w:tc>
          <w:tcPr>
            <w:tcW w:w="2340" w:type="dxa"/>
          </w:tcPr>
          <w:p w:rsidR="00BF0763" w:rsidRPr="008A09EA" w:rsidRDefault="00BF0763" w:rsidP="001A0BF9">
            <w:pPr>
              <w:rPr>
                <w:rFonts w:ascii="Garamond" w:hAnsi="Garamond"/>
                <w:sz w:val="18"/>
                <w:szCs w:val="18"/>
              </w:rPr>
            </w:pPr>
            <w:r w:rsidRPr="008A09EA">
              <w:rPr>
                <w:rFonts w:ascii="Garamond" w:hAnsi="Garamond"/>
                <w:sz w:val="18"/>
                <w:szCs w:val="18"/>
              </w:rPr>
              <w:t>(</w:t>
            </w:r>
            <w:r w:rsidR="008A09EA" w:rsidRPr="008A09EA">
              <w:rPr>
                <w:rFonts w:ascii="Garamond" w:hAnsi="Garamond"/>
                <w:sz w:val="18"/>
                <w:szCs w:val="18"/>
                <w:highlight w:val="lightGray"/>
              </w:rPr>
              <w:t>D</w:t>
            </w:r>
            <w:r w:rsidRPr="008A09EA">
              <w:rPr>
                <w:rFonts w:ascii="Garamond" w:hAnsi="Garamond"/>
                <w:sz w:val="18"/>
                <w:szCs w:val="18"/>
                <w:highlight w:val="lightGray"/>
              </w:rPr>
              <w:t>ocuments</w:t>
            </w:r>
            <w:r w:rsidR="008A09EA" w:rsidRPr="008A09EA">
              <w:rPr>
                <w:rFonts w:ascii="Garamond" w:hAnsi="Garamond"/>
                <w:sz w:val="18"/>
                <w:szCs w:val="18"/>
                <w:highlight w:val="lightGray"/>
              </w:rPr>
              <w:t xml:space="preserve"> de projet, politiques ou</w:t>
            </w:r>
            <w:r w:rsidR="008A09EA">
              <w:rPr>
                <w:rFonts w:ascii="Garamond" w:hAnsi="Garamond"/>
                <w:sz w:val="18"/>
                <w:szCs w:val="18"/>
                <w:highlight w:val="lightGray"/>
              </w:rPr>
              <w:t xml:space="preserve"> stratégies nationales, sites Internet, personnel </w:t>
            </w:r>
            <w:r w:rsidR="00B37C2C">
              <w:rPr>
                <w:rFonts w:ascii="Garamond" w:hAnsi="Garamond"/>
                <w:sz w:val="18"/>
                <w:szCs w:val="18"/>
                <w:highlight w:val="lightGray"/>
              </w:rPr>
              <w:t>chargé du projet, partenaires du projet,</w:t>
            </w:r>
            <w:r w:rsidR="008A09EA">
              <w:rPr>
                <w:rFonts w:ascii="Garamond" w:hAnsi="Garamond"/>
                <w:sz w:val="18"/>
                <w:szCs w:val="18"/>
                <w:highlight w:val="lightGray"/>
              </w:rPr>
              <w:t xml:space="preserve"> données collectées pendant la mission pour l’</w:t>
            </w:r>
            <w:r w:rsidR="001A0BF9">
              <w:rPr>
                <w:rFonts w:ascii="Garamond" w:hAnsi="Garamond"/>
                <w:sz w:val="18"/>
                <w:szCs w:val="18"/>
                <w:highlight w:val="lightGray"/>
              </w:rPr>
              <w:t xml:space="preserve">évaluation </w:t>
            </w:r>
            <w:r w:rsidR="008A09EA">
              <w:rPr>
                <w:rFonts w:ascii="Garamond" w:hAnsi="Garamond"/>
                <w:sz w:val="18"/>
                <w:szCs w:val="18"/>
                <w:highlight w:val="lightGray"/>
              </w:rPr>
              <w:t xml:space="preserve"> à mi-parcours</w:t>
            </w:r>
            <w:r w:rsidRPr="008A09EA">
              <w:rPr>
                <w:rFonts w:ascii="Garamond" w:hAnsi="Garamond"/>
                <w:sz w:val="18"/>
                <w:szCs w:val="18"/>
                <w:highlight w:val="lightGray"/>
              </w:rPr>
              <w:t>,  etc.)</w:t>
            </w:r>
          </w:p>
        </w:tc>
        <w:tc>
          <w:tcPr>
            <w:tcW w:w="2160" w:type="dxa"/>
          </w:tcPr>
          <w:p w:rsidR="00BF0763" w:rsidRPr="00487261" w:rsidRDefault="00BF0763" w:rsidP="00487261">
            <w:pPr>
              <w:rPr>
                <w:rFonts w:ascii="Garamond" w:hAnsi="Garamond"/>
                <w:sz w:val="18"/>
                <w:szCs w:val="18"/>
              </w:rPr>
            </w:pPr>
            <w:r w:rsidRPr="00487261">
              <w:rPr>
                <w:rFonts w:ascii="Garamond" w:hAnsi="Garamond"/>
                <w:sz w:val="18"/>
                <w:szCs w:val="18"/>
              </w:rPr>
              <w:t>(</w:t>
            </w:r>
            <w:r w:rsidR="00487261" w:rsidRPr="00487261">
              <w:rPr>
                <w:rFonts w:ascii="Garamond" w:hAnsi="Garamond"/>
                <w:sz w:val="18"/>
                <w:szCs w:val="18"/>
                <w:highlight w:val="lightGray"/>
              </w:rPr>
              <w:t>Analyse de documents, analyse de</w:t>
            </w:r>
            <w:r w:rsidR="00B37C2C">
              <w:rPr>
                <w:rFonts w:ascii="Garamond" w:hAnsi="Garamond"/>
                <w:sz w:val="18"/>
                <w:szCs w:val="18"/>
                <w:highlight w:val="lightGray"/>
              </w:rPr>
              <w:t>s</w:t>
            </w:r>
            <w:r w:rsidR="00487261" w:rsidRPr="00487261">
              <w:rPr>
                <w:rFonts w:ascii="Garamond" w:hAnsi="Garamond"/>
                <w:sz w:val="18"/>
                <w:szCs w:val="18"/>
                <w:highlight w:val="lightGray"/>
              </w:rPr>
              <w:t xml:space="preserve"> données, entretien</w:t>
            </w:r>
            <w:r w:rsidR="00B37C2C">
              <w:rPr>
                <w:rFonts w:ascii="Garamond" w:hAnsi="Garamond"/>
                <w:sz w:val="18"/>
                <w:szCs w:val="18"/>
                <w:highlight w:val="lightGray"/>
              </w:rPr>
              <w:t>s</w:t>
            </w:r>
            <w:r w:rsidR="00487261" w:rsidRPr="00487261">
              <w:rPr>
                <w:rFonts w:ascii="Garamond" w:hAnsi="Garamond"/>
                <w:sz w:val="18"/>
                <w:szCs w:val="18"/>
                <w:highlight w:val="lightGray"/>
              </w:rPr>
              <w:t xml:space="preserve"> avec le personnel chargé du projet, entretien avec les parties prenantes</w:t>
            </w:r>
            <w:r w:rsidRPr="00487261">
              <w:rPr>
                <w:rFonts w:ascii="Garamond" w:hAnsi="Garamond"/>
                <w:sz w:val="18"/>
                <w:szCs w:val="18"/>
                <w:highlight w:val="lightGray"/>
              </w:rPr>
              <w:t>, etc.)</w:t>
            </w:r>
          </w:p>
        </w:tc>
      </w:tr>
      <w:tr w:rsidR="00BF0763" w:rsidRPr="00024F50" w:rsidTr="00A51537">
        <w:tc>
          <w:tcPr>
            <w:tcW w:w="2358" w:type="dxa"/>
          </w:tcPr>
          <w:p w:rsidR="00BF0763" w:rsidRPr="00487261" w:rsidRDefault="00BF0763" w:rsidP="00A51537">
            <w:pPr>
              <w:rPr>
                <w:rFonts w:ascii="Garamond" w:hAnsi="Garamond"/>
                <w:b/>
                <w:sz w:val="20"/>
                <w:szCs w:val="20"/>
              </w:rPr>
            </w:pPr>
          </w:p>
        </w:tc>
        <w:tc>
          <w:tcPr>
            <w:tcW w:w="2340" w:type="dxa"/>
          </w:tcPr>
          <w:p w:rsidR="00BF0763" w:rsidRPr="00487261" w:rsidRDefault="00BF0763" w:rsidP="00A51537">
            <w:pPr>
              <w:rPr>
                <w:rFonts w:ascii="Garamond" w:hAnsi="Garamond"/>
                <w:b/>
              </w:rPr>
            </w:pPr>
          </w:p>
        </w:tc>
        <w:tc>
          <w:tcPr>
            <w:tcW w:w="2340" w:type="dxa"/>
          </w:tcPr>
          <w:p w:rsidR="00BF0763" w:rsidRPr="00487261" w:rsidRDefault="00BF0763" w:rsidP="00A51537">
            <w:pPr>
              <w:rPr>
                <w:rFonts w:ascii="Garamond" w:hAnsi="Garamond"/>
                <w:b/>
              </w:rPr>
            </w:pPr>
          </w:p>
        </w:tc>
        <w:tc>
          <w:tcPr>
            <w:tcW w:w="2160" w:type="dxa"/>
          </w:tcPr>
          <w:p w:rsidR="00BF0763" w:rsidRPr="00487261" w:rsidRDefault="00BF0763" w:rsidP="00A51537">
            <w:pPr>
              <w:rPr>
                <w:rFonts w:ascii="Garamond" w:hAnsi="Garamond"/>
                <w:b/>
              </w:rPr>
            </w:pPr>
          </w:p>
        </w:tc>
      </w:tr>
      <w:tr w:rsidR="00BF0763" w:rsidRPr="00024F50" w:rsidTr="00A51537">
        <w:tc>
          <w:tcPr>
            <w:tcW w:w="2358" w:type="dxa"/>
          </w:tcPr>
          <w:p w:rsidR="00BF0763" w:rsidRPr="00487261" w:rsidRDefault="00BF0763" w:rsidP="00A51537">
            <w:pPr>
              <w:rPr>
                <w:rFonts w:ascii="Garamond" w:hAnsi="Garamond"/>
                <w:b/>
                <w:sz w:val="20"/>
                <w:szCs w:val="20"/>
              </w:rPr>
            </w:pPr>
          </w:p>
        </w:tc>
        <w:tc>
          <w:tcPr>
            <w:tcW w:w="2340" w:type="dxa"/>
          </w:tcPr>
          <w:p w:rsidR="00BF0763" w:rsidRPr="00487261" w:rsidRDefault="00BF0763" w:rsidP="00A51537">
            <w:pPr>
              <w:rPr>
                <w:rFonts w:ascii="Garamond" w:hAnsi="Garamond"/>
                <w:b/>
              </w:rPr>
            </w:pPr>
          </w:p>
        </w:tc>
        <w:tc>
          <w:tcPr>
            <w:tcW w:w="2340" w:type="dxa"/>
          </w:tcPr>
          <w:p w:rsidR="00BF0763" w:rsidRPr="00487261" w:rsidRDefault="00BF0763" w:rsidP="00A51537">
            <w:pPr>
              <w:rPr>
                <w:rFonts w:ascii="Garamond" w:hAnsi="Garamond"/>
                <w:b/>
              </w:rPr>
            </w:pPr>
          </w:p>
        </w:tc>
        <w:tc>
          <w:tcPr>
            <w:tcW w:w="2160" w:type="dxa"/>
          </w:tcPr>
          <w:p w:rsidR="00BF0763" w:rsidRPr="00487261" w:rsidRDefault="00BF0763" w:rsidP="00A51537">
            <w:pPr>
              <w:rPr>
                <w:rFonts w:ascii="Garamond" w:hAnsi="Garamond"/>
                <w:b/>
              </w:rPr>
            </w:pPr>
          </w:p>
        </w:tc>
      </w:tr>
      <w:tr w:rsidR="00BF0763" w:rsidRPr="00024F50" w:rsidTr="00A51537">
        <w:tc>
          <w:tcPr>
            <w:tcW w:w="9198" w:type="dxa"/>
            <w:gridSpan w:val="4"/>
            <w:shd w:val="clear" w:color="auto" w:fill="D9D9D9" w:themeFill="background1" w:themeFillShade="D9"/>
          </w:tcPr>
          <w:p w:rsidR="00BF0763" w:rsidRPr="00487261" w:rsidRDefault="00487261" w:rsidP="00487261">
            <w:pPr>
              <w:rPr>
                <w:rFonts w:ascii="Garamond" w:hAnsi="Garamond"/>
                <w:b/>
                <w:sz w:val="20"/>
                <w:szCs w:val="20"/>
              </w:rPr>
            </w:pPr>
            <w:r w:rsidRPr="00487261">
              <w:rPr>
                <w:rFonts w:ascii="Garamond" w:hAnsi="Garamond"/>
                <w:b/>
                <w:sz w:val="20"/>
                <w:szCs w:val="20"/>
              </w:rPr>
              <w:t xml:space="preserve">Progrès réalisés </w:t>
            </w:r>
            <w:r>
              <w:rPr>
                <w:rFonts w:ascii="Garamond" w:hAnsi="Garamond"/>
                <w:b/>
                <w:sz w:val="20"/>
                <w:szCs w:val="20"/>
              </w:rPr>
              <w:t xml:space="preserve">vers </w:t>
            </w:r>
            <w:r w:rsidRPr="00487261">
              <w:rPr>
                <w:rFonts w:ascii="Garamond" w:hAnsi="Garamond"/>
                <w:b/>
                <w:sz w:val="20"/>
                <w:szCs w:val="20"/>
              </w:rPr>
              <w:t>les résultats : dans quelle mesure</w:t>
            </w:r>
            <w:r>
              <w:rPr>
                <w:rFonts w:ascii="Garamond" w:hAnsi="Garamond"/>
                <w:b/>
                <w:sz w:val="20"/>
                <w:szCs w:val="20"/>
              </w:rPr>
              <w:t xml:space="preserve"> l</w:t>
            </w:r>
            <w:r w:rsidRPr="00487261">
              <w:rPr>
                <w:rFonts w:ascii="Garamond" w:hAnsi="Garamond"/>
                <w:b/>
                <w:sz w:val="20"/>
                <w:szCs w:val="20"/>
              </w:rPr>
              <w:t>es réalisations et les objectifs escomptés</w:t>
            </w:r>
            <w:r>
              <w:rPr>
                <w:rFonts w:ascii="Garamond" w:hAnsi="Garamond"/>
                <w:b/>
                <w:sz w:val="20"/>
                <w:szCs w:val="20"/>
              </w:rPr>
              <w:t>du projet ont-ils été atteint</w:t>
            </w:r>
            <w:r w:rsidR="009B6467">
              <w:rPr>
                <w:rFonts w:ascii="Garamond" w:hAnsi="Garamond"/>
                <w:b/>
                <w:sz w:val="20"/>
                <w:szCs w:val="20"/>
              </w:rPr>
              <w:t>s</w:t>
            </w:r>
            <w:r>
              <w:rPr>
                <w:rFonts w:ascii="Garamond" w:hAnsi="Garamond"/>
                <w:b/>
                <w:sz w:val="20"/>
                <w:szCs w:val="20"/>
              </w:rPr>
              <w:t xml:space="preserve"> jusqu’ici </w:t>
            </w:r>
            <w:r w:rsidR="00BF0763" w:rsidRPr="00487261">
              <w:rPr>
                <w:rFonts w:ascii="Garamond" w:hAnsi="Garamond"/>
                <w:b/>
                <w:sz w:val="20"/>
                <w:szCs w:val="20"/>
              </w:rPr>
              <w:t>?</w:t>
            </w:r>
          </w:p>
        </w:tc>
      </w:tr>
      <w:tr w:rsidR="00BF0763" w:rsidRPr="00024F50" w:rsidTr="00A51537">
        <w:tc>
          <w:tcPr>
            <w:tcW w:w="2358" w:type="dxa"/>
          </w:tcPr>
          <w:p w:rsidR="00BF0763" w:rsidRPr="00487261" w:rsidRDefault="00BF0763" w:rsidP="00A51537">
            <w:pPr>
              <w:rPr>
                <w:rFonts w:ascii="Garamond" w:hAnsi="Garamond"/>
                <w:b/>
                <w:sz w:val="20"/>
                <w:szCs w:val="20"/>
              </w:rPr>
            </w:pPr>
          </w:p>
        </w:tc>
        <w:tc>
          <w:tcPr>
            <w:tcW w:w="2340" w:type="dxa"/>
          </w:tcPr>
          <w:p w:rsidR="00BF0763" w:rsidRPr="00487261" w:rsidRDefault="00BF0763" w:rsidP="00A51537">
            <w:pPr>
              <w:rPr>
                <w:rFonts w:ascii="Garamond" w:hAnsi="Garamond"/>
                <w:b/>
              </w:rPr>
            </w:pPr>
          </w:p>
        </w:tc>
        <w:tc>
          <w:tcPr>
            <w:tcW w:w="2340" w:type="dxa"/>
          </w:tcPr>
          <w:p w:rsidR="00BF0763" w:rsidRPr="00487261" w:rsidRDefault="00BF0763" w:rsidP="00A51537">
            <w:pPr>
              <w:rPr>
                <w:rFonts w:ascii="Garamond" w:hAnsi="Garamond"/>
                <w:b/>
              </w:rPr>
            </w:pPr>
          </w:p>
        </w:tc>
        <w:tc>
          <w:tcPr>
            <w:tcW w:w="2160" w:type="dxa"/>
          </w:tcPr>
          <w:p w:rsidR="00BF0763" w:rsidRPr="00487261" w:rsidRDefault="00BF0763" w:rsidP="00A51537">
            <w:pPr>
              <w:rPr>
                <w:rFonts w:ascii="Garamond" w:hAnsi="Garamond"/>
                <w:b/>
              </w:rPr>
            </w:pPr>
          </w:p>
        </w:tc>
      </w:tr>
      <w:tr w:rsidR="00BF0763" w:rsidRPr="00024F50" w:rsidTr="00A51537">
        <w:tc>
          <w:tcPr>
            <w:tcW w:w="2358" w:type="dxa"/>
          </w:tcPr>
          <w:p w:rsidR="00BF0763" w:rsidRPr="00487261" w:rsidRDefault="00BF0763" w:rsidP="00A51537">
            <w:pPr>
              <w:rPr>
                <w:rFonts w:ascii="Garamond" w:hAnsi="Garamond"/>
                <w:b/>
                <w:sz w:val="20"/>
                <w:szCs w:val="20"/>
              </w:rPr>
            </w:pPr>
          </w:p>
        </w:tc>
        <w:tc>
          <w:tcPr>
            <w:tcW w:w="2340" w:type="dxa"/>
          </w:tcPr>
          <w:p w:rsidR="00BF0763" w:rsidRPr="00487261" w:rsidRDefault="00BF0763" w:rsidP="00A51537">
            <w:pPr>
              <w:rPr>
                <w:rFonts w:ascii="Garamond" w:hAnsi="Garamond"/>
                <w:b/>
              </w:rPr>
            </w:pPr>
          </w:p>
        </w:tc>
        <w:tc>
          <w:tcPr>
            <w:tcW w:w="2340" w:type="dxa"/>
          </w:tcPr>
          <w:p w:rsidR="00BF0763" w:rsidRPr="00487261" w:rsidRDefault="00BF0763" w:rsidP="00A51537">
            <w:pPr>
              <w:rPr>
                <w:rFonts w:ascii="Garamond" w:hAnsi="Garamond"/>
                <w:b/>
              </w:rPr>
            </w:pPr>
          </w:p>
        </w:tc>
        <w:tc>
          <w:tcPr>
            <w:tcW w:w="2160" w:type="dxa"/>
          </w:tcPr>
          <w:p w:rsidR="00BF0763" w:rsidRPr="00487261" w:rsidRDefault="00BF0763" w:rsidP="00A51537">
            <w:pPr>
              <w:rPr>
                <w:rFonts w:ascii="Garamond" w:hAnsi="Garamond"/>
                <w:b/>
              </w:rPr>
            </w:pPr>
          </w:p>
        </w:tc>
      </w:tr>
      <w:tr w:rsidR="00BF0763" w:rsidRPr="00024F50" w:rsidTr="00A51537">
        <w:tc>
          <w:tcPr>
            <w:tcW w:w="2358" w:type="dxa"/>
          </w:tcPr>
          <w:p w:rsidR="00BF0763" w:rsidRPr="00487261" w:rsidRDefault="00BF0763" w:rsidP="00A51537">
            <w:pPr>
              <w:rPr>
                <w:rFonts w:ascii="Garamond" w:hAnsi="Garamond"/>
                <w:b/>
                <w:sz w:val="20"/>
                <w:szCs w:val="20"/>
              </w:rPr>
            </w:pPr>
          </w:p>
        </w:tc>
        <w:tc>
          <w:tcPr>
            <w:tcW w:w="2340" w:type="dxa"/>
          </w:tcPr>
          <w:p w:rsidR="00BF0763" w:rsidRPr="00487261" w:rsidRDefault="00BF0763" w:rsidP="00A51537">
            <w:pPr>
              <w:rPr>
                <w:rFonts w:ascii="Garamond" w:hAnsi="Garamond"/>
                <w:b/>
              </w:rPr>
            </w:pPr>
          </w:p>
        </w:tc>
        <w:tc>
          <w:tcPr>
            <w:tcW w:w="2340" w:type="dxa"/>
          </w:tcPr>
          <w:p w:rsidR="00BF0763" w:rsidRPr="00487261" w:rsidRDefault="00BF0763" w:rsidP="00A51537">
            <w:pPr>
              <w:rPr>
                <w:rFonts w:ascii="Garamond" w:hAnsi="Garamond"/>
                <w:b/>
              </w:rPr>
            </w:pPr>
          </w:p>
        </w:tc>
        <w:tc>
          <w:tcPr>
            <w:tcW w:w="2160" w:type="dxa"/>
          </w:tcPr>
          <w:p w:rsidR="00BF0763" w:rsidRPr="00487261" w:rsidRDefault="00BF0763" w:rsidP="00A51537">
            <w:pPr>
              <w:rPr>
                <w:rFonts w:ascii="Garamond" w:hAnsi="Garamond"/>
                <w:b/>
              </w:rPr>
            </w:pPr>
          </w:p>
        </w:tc>
      </w:tr>
      <w:tr w:rsidR="00BF0763" w:rsidRPr="00024F50" w:rsidTr="00A51537">
        <w:tc>
          <w:tcPr>
            <w:tcW w:w="9198" w:type="dxa"/>
            <w:gridSpan w:val="4"/>
            <w:shd w:val="clear" w:color="auto" w:fill="D9D9D9" w:themeFill="background1" w:themeFillShade="D9"/>
          </w:tcPr>
          <w:p w:rsidR="00BF0763" w:rsidRPr="000F646A" w:rsidRDefault="000D7827" w:rsidP="0031149F">
            <w:pPr>
              <w:rPr>
                <w:rFonts w:ascii="Garamond" w:hAnsi="Garamond"/>
                <w:b/>
                <w:sz w:val="20"/>
                <w:szCs w:val="20"/>
              </w:rPr>
            </w:pPr>
            <w:r>
              <w:rPr>
                <w:rFonts w:ascii="Garamond" w:hAnsi="Garamond"/>
                <w:b/>
                <w:sz w:val="20"/>
                <w:szCs w:val="20"/>
              </w:rPr>
              <w:t>Mise en œuvre du projet</w:t>
            </w:r>
            <w:r w:rsidR="00503F0B" w:rsidRPr="00503F0B">
              <w:rPr>
                <w:rFonts w:ascii="Garamond" w:hAnsi="Garamond"/>
                <w:b/>
                <w:sz w:val="20"/>
                <w:szCs w:val="20"/>
              </w:rPr>
              <w:t xml:space="preserve"> et </w:t>
            </w:r>
            <w:r w:rsidR="00D27F96">
              <w:rPr>
                <w:rFonts w:ascii="Garamond" w:hAnsi="Garamond"/>
                <w:b/>
                <w:sz w:val="20"/>
                <w:szCs w:val="20"/>
              </w:rPr>
              <w:t>gestion réactive</w:t>
            </w:r>
            <w:r w:rsidR="00503F0B" w:rsidRPr="00503F0B">
              <w:rPr>
                <w:rFonts w:ascii="Garamond" w:hAnsi="Garamond"/>
                <w:b/>
                <w:color w:val="000000"/>
                <w:sz w:val="20"/>
                <w:szCs w:val="20"/>
              </w:rPr>
              <w:t>: le projet a-t-il été mis en œuvre</w:t>
            </w:r>
            <w:r w:rsidR="009B6467">
              <w:rPr>
                <w:rFonts w:ascii="Garamond" w:hAnsi="Garamond"/>
                <w:b/>
                <w:color w:val="000000"/>
                <w:sz w:val="20"/>
                <w:szCs w:val="20"/>
              </w:rPr>
              <w:t xml:space="preserve"> avec efficience et dans</w:t>
            </w:r>
            <w:r w:rsidR="00503F0B">
              <w:rPr>
                <w:rFonts w:ascii="Garamond" w:hAnsi="Garamond"/>
                <w:b/>
                <w:color w:val="000000"/>
                <w:sz w:val="20"/>
                <w:szCs w:val="20"/>
              </w:rPr>
              <w:t xml:space="preserve"> un bon rapport coût-efficacité ? </w:t>
            </w:r>
            <w:r w:rsidR="0031149F">
              <w:rPr>
                <w:rFonts w:ascii="Garamond" w:hAnsi="Garamond"/>
                <w:b/>
                <w:color w:val="000000"/>
                <w:sz w:val="20"/>
                <w:szCs w:val="20"/>
              </w:rPr>
              <w:t>Le projet a-t-il été en mesure de s’adapter</w:t>
            </w:r>
            <w:r w:rsidR="00DE1ED8">
              <w:rPr>
                <w:rFonts w:ascii="Garamond" w:hAnsi="Garamond"/>
                <w:b/>
                <w:color w:val="000000"/>
                <w:sz w:val="20"/>
                <w:szCs w:val="20"/>
              </w:rPr>
              <w:t xml:space="preserve"> </w:t>
            </w:r>
            <w:r w:rsidR="000F646A">
              <w:rPr>
                <w:rFonts w:ascii="Garamond" w:hAnsi="Garamond"/>
                <w:b/>
                <w:color w:val="000000"/>
                <w:sz w:val="20"/>
                <w:szCs w:val="20"/>
              </w:rPr>
              <w:t>à</w:t>
            </w:r>
            <w:r w:rsidR="00DE1ED8">
              <w:rPr>
                <w:rFonts w:ascii="Garamond" w:hAnsi="Garamond"/>
                <w:b/>
                <w:color w:val="000000"/>
                <w:sz w:val="20"/>
                <w:szCs w:val="20"/>
              </w:rPr>
              <w:t xml:space="preserve"> </w:t>
            </w:r>
            <w:r w:rsidR="000F646A">
              <w:rPr>
                <w:rFonts w:ascii="Garamond" w:hAnsi="Garamond"/>
                <w:b/>
                <w:color w:val="000000"/>
                <w:sz w:val="20"/>
                <w:szCs w:val="20"/>
              </w:rPr>
              <w:t>de</w:t>
            </w:r>
            <w:r w:rsidR="00467999">
              <w:rPr>
                <w:rFonts w:ascii="Garamond" w:hAnsi="Garamond"/>
                <w:b/>
                <w:color w:val="000000"/>
                <w:sz w:val="20"/>
                <w:szCs w:val="20"/>
              </w:rPr>
              <w:t xml:space="preserve"> </w:t>
            </w:r>
            <w:r w:rsidR="000F646A">
              <w:rPr>
                <w:rFonts w:ascii="Garamond" w:hAnsi="Garamond"/>
                <w:b/>
                <w:color w:val="000000"/>
                <w:sz w:val="20"/>
                <w:szCs w:val="20"/>
              </w:rPr>
              <w:t>nouvelles</w:t>
            </w:r>
            <w:r w:rsidR="00467999">
              <w:rPr>
                <w:rFonts w:ascii="Garamond" w:hAnsi="Garamond"/>
                <w:b/>
                <w:color w:val="000000"/>
                <w:sz w:val="20"/>
                <w:szCs w:val="20"/>
              </w:rPr>
              <w:t xml:space="preserve"> </w:t>
            </w:r>
            <w:r w:rsidR="000F646A">
              <w:rPr>
                <w:rFonts w:ascii="Garamond" w:hAnsi="Garamond"/>
                <w:b/>
                <w:color w:val="000000"/>
                <w:sz w:val="20"/>
                <w:szCs w:val="20"/>
              </w:rPr>
              <w:t xml:space="preserve"> circonstances, le cas échéant </w:t>
            </w:r>
            <w:r w:rsidR="00BF0763" w:rsidRPr="000F646A">
              <w:rPr>
                <w:rFonts w:ascii="Garamond" w:hAnsi="Garamond"/>
                <w:b/>
                <w:color w:val="000000"/>
                <w:sz w:val="20"/>
                <w:szCs w:val="20"/>
              </w:rPr>
              <w:t xml:space="preserve">? </w:t>
            </w:r>
            <w:r w:rsidR="0031149F">
              <w:rPr>
                <w:rFonts w:ascii="Garamond" w:hAnsi="Garamond"/>
                <w:b/>
                <w:color w:val="000000"/>
                <w:sz w:val="20"/>
                <w:szCs w:val="20"/>
              </w:rPr>
              <w:t>Dans quelle mesure les systèmes de suivi et d’évaluation rel</w:t>
            </w:r>
            <w:r w:rsidR="009B6467">
              <w:rPr>
                <w:rFonts w:ascii="Garamond" w:hAnsi="Garamond"/>
                <w:b/>
                <w:color w:val="000000"/>
                <w:sz w:val="20"/>
                <w:szCs w:val="20"/>
              </w:rPr>
              <w:t>evant du projet, la communication de données et la communication liée au</w:t>
            </w:r>
            <w:r w:rsidR="0031149F">
              <w:rPr>
                <w:rFonts w:ascii="Garamond" w:hAnsi="Garamond"/>
                <w:b/>
                <w:color w:val="000000"/>
                <w:sz w:val="20"/>
                <w:szCs w:val="20"/>
              </w:rPr>
              <w:t xml:space="preserve"> projet favorisent-ils la mise en œuvre du projet </w:t>
            </w:r>
            <w:r w:rsidR="00BF0763" w:rsidRPr="000F646A">
              <w:rPr>
                <w:rFonts w:ascii="Garamond" w:hAnsi="Garamond"/>
                <w:b/>
                <w:color w:val="000000"/>
                <w:sz w:val="20"/>
                <w:szCs w:val="20"/>
              </w:rPr>
              <w:t>?</w:t>
            </w:r>
          </w:p>
        </w:tc>
      </w:tr>
      <w:tr w:rsidR="00BF0763" w:rsidRPr="00024F50" w:rsidTr="00A51537">
        <w:tc>
          <w:tcPr>
            <w:tcW w:w="2358" w:type="dxa"/>
          </w:tcPr>
          <w:p w:rsidR="00BF0763" w:rsidRPr="000F646A" w:rsidRDefault="00BF0763" w:rsidP="00A51537">
            <w:pPr>
              <w:rPr>
                <w:rFonts w:ascii="Garamond" w:hAnsi="Garamond"/>
                <w:b/>
                <w:sz w:val="20"/>
                <w:szCs w:val="20"/>
              </w:rPr>
            </w:pPr>
          </w:p>
        </w:tc>
        <w:tc>
          <w:tcPr>
            <w:tcW w:w="2340" w:type="dxa"/>
          </w:tcPr>
          <w:p w:rsidR="00BF0763" w:rsidRPr="000F646A" w:rsidRDefault="00BF0763" w:rsidP="00A51537">
            <w:pPr>
              <w:rPr>
                <w:rFonts w:ascii="Garamond" w:hAnsi="Garamond"/>
                <w:b/>
              </w:rPr>
            </w:pPr>
          </w:p>
        </w:tc>
        <w:tc>
          <w:tcPr>
            <w:tcW w:w="2340" w:type="dxa"/>
          </w:tcPr>
          <w:p w:rsidR="00BF0763" w:rsidRPr="000F646A" w:rsidRDefault="00BF0763" w:rsidP="00A51537">
            <w:pPr>
              <w:rPr>
                <w:rFonts w:ascii="Garamond" w:hAnsi="Garamond"/>
                <w:b/>
              </w:rPr>
            </w:pPr>
          </w:p>
        </w:tc>
        <w:tc>
          <w:tcPr>
            <w:tcW w:w="2160" w:type="dxa"/>
          </w:tcPr>
          <w:p w:rsidR="00BF0763" w:rsidRPr="000F646A" w:rsidRDefault="00BF0763" w:rsidP="00A51537">
            <w:pPr>
              <w:rPr>
                <w:rFonts w:ascii="Garamond" w:hAnsi="Garamond"/>
                <w:b/>
              </w:rPr>
            </w:pPr>
          </w:p>
        </w:tc>
      </w:tr>
      <w:tr w:rsidR="00BF0763" w:rsidRPr="00024F50" w:rsidTr="00A51537">
        <w:tc>
          <w:tcPr>
            <w:tcW w:w="2358" w:type="dxa"/>
          </w:tcPr>
          <w:p w:rsidR="00BF0763" w:rsidRPr="000F646A" w:rsidRDefault="00BF0763" w:rsidP="00A51537">
            <w:pPr>
              <w:rPr>
                <w:rFonts w:ascii="Garamond" w:hAnsi="Garamond"/>
                <w:b/>
                <w:sz w:val="20"/>
                <w:szCs w:val="20"/>
              </w:rPr>
            </w:pPr>
          </w:p>
        </w:tc>
        <w:tc>
          <w:tcPr>
            <w:tcW w:w="2340" w:type="dxa"/>
          </w:tcPr>
          <w:p w:rsidR="00BF0763" w:rsidRPr="000F646A" w:rsidRDefault="00BF0763" w:rsidP="00A51537">
            <w:pPr>
              <w:rPr>
                <w:rFonts w:ascii="Garamond" w:hAnsi="Garamond"/>
                <w:b/>
              </w:rPr>
            </w:pPr>
          </w:p>
        </w:tc>
        <w:tc>
          <w:tcPr>
            <w:tcW w:w="2340" w:type="dxa"/>
          </w:tcPr>
          <w:p w:rsidR="00BF0763" w:rsidRPr="000F646A" w:rsidRDefault="00BF0763" w:rsidP="00A51537">
            <w:pPr>
              <w:rPr>
                <w:rFonts w:ascii="Garamond" w:hAnsi="Garamond"/>
                <w:b/>
              </w:rPr>
            </w:pPr>
          </w:p>
        </w:tc>
        <w:tc>
          <w:tcPr>
            <w:tcW w:w="2160" w:type="dxa"/>
          </w:tcPr>
          <w:p w:rsidR="00BF0763" w:rsidRPr="000F646A" w:rsidRDefault="00BF0763" w:rsidP="00A51537">
            <w:pPr>
              <w:rPr>
                <w:rFonts w:ascii="Garamond" w:hAnsi="Garamond"/>
                <w:b/>
              </w:rPr>
            </w:pPr>
          </w:p>
        </w:tc>
      </w:tr>
      <w:tr w:rsidR="00BF0763" w:rsidRPr="00024F50" w:rsidTr="00A51537">
        <w:tc>
          <w:tcPr>
            <w:tcW w:w="2358" w:type="dxa"/>
          </w:tcPr>
          <w:p w:rsidR="00BF0763" w:rsidRPr="000F646A" w:rsidRDefault="00BF0763" w:rsidP="00A51537">
            <w:pPr>
              <w:rPr>
                <w:rFonts w:ascii="Garamond" w:hAnsi="Garamond"/>
                <w:b/>
                <w:sz w:val="20"/>
                <w:szCs w:val="20"/>
              </w:rPr>
            </w:pPr>
          </w:p>
        </w:tc>
        <w:tc>
          <w:tcPr>
            <w:tcW w:w="2340" w:type="dxa"/>
          </w:tcPr>
          <w:p w:rsidR="00BF0763" w:rsidRPr="000F646A" w:rsidRDefault="00BF0763" w:rsidP="00A51537">
            <w:pPr>
              <w:rPr>
                <w:rFonts w:ascii="Garamond" w:hAnsi="Garamond"/>
                <w:b/>
              </w:rPr>
            </w:pPr>
          </w:p>
        </w:tc>
        <w:tc>
          <w:tcPr>
            <w:tcW w:w="2340" w:type="dxa"/>
          </w:tcPr>
          <w:p w:rsidR="00BF0763" w:rsidRPr="000F646A" w:rsidRDefault="00BF0763" w:rsidP="00A51537">
            <w:pPr>
              <w:rPr>
                <w:rFonts w:ascii="Garamond" w:hAnsi="Garamond"/>
                <w:b/>
              </w:rPr>
            </w:pPr>
          </w:p>
        </w:tc>
        <w:tc>
          <w:tcPr>
            <w:tcW w:w="2160" w:type="dxa"/>
          </w:tcPr>
          <w:p w:rsidR="00BF0763" w:rsidRPr="000F646A" w:rsidRDefault="00BF0763" w:rsidP="00A51537">
            <w:pPr>
              <w:rPr>
                <w:rFonts w:ascii="Garamond" w:hAnsi="Garamond"/>
                <w:b/>
              </w:rPr>
            </w:pPr>
          </w:p>
        </w:tc>
      </w:tr>
      <w:tr w:rsidR="00BF0763" w:rsidRPr="00024F50" w:rsidTr="00A51537">
        <w:tc>
          <w:tcPr>
            <w:tcW w:w="9198" w:type="dxa"/>
            <w:gridSpan w:val="4"/>
            <w:shd w:val="clear" w:color="auto" w:fill="D9D9D9" w:themeFill="background1" w:themeFillShade="D9"/>
          </w:tcPr>
          <w:p w:rsidR="00BF0763" w:rsidRPr="001C2342" w:rsidRDefault="001C2342" w:rsidP="001C2342">
            <w:pPr>
              <w:rPr>
                <w:rFonts w:ascii="Garamond" w:hAnsi="Garamond"/>
                <w:b/>
                <w:sz w:val="20"/>
                <w:szCs w:val="20"/>
              </w:rPr>
            </w:pPr>
            <w:r w:rsidRPr="001C2342">
              <w:rPr>
                <w:rFonts w:ascii="Garamond" w:hAnsi="Garamond"/>
                <w:b/>
                <w:sz w:val="20"/>
                <w:szCs w:val="20"/>
              </w:rPr>
              <w:t xml:space="preserve">Durabilité : dans quelle mesure existe-t-il des risques </w:t>
            </w:r>
            <w:r>
              <w:rPr>
                <w:rFonts w:ascii="Garamond" w:hAnsi="Garamond"/>
                <w:b/>
                <w:sz w:val="20"/>
                <w:szCs w:val="20"/>
              </w:rPr>
              <w:t>financiers, institutionnels, socio-écon</w:t>
            </w:r>
            <w:r w:rsidR="000D7827">
              <w:rPr>
                <w:rFonts w:ascii="Garamond" w:hAnsi="Garamond"/>
                <w:b/>
                <w:sz w:val="20"/>
                <w:szCs w:val="20"/>
              </w:rPr>
              <w:t>omiques et/ou environnementaux pour</w:t>
            </w:r>
            <w:r>
              <w:rPr>
                <w:rFonts w:ascii="Garamond" w:hAnsi="Garamond"/>
                <w:b/>
                <w:sz w:val="20"/>
                <w:szCs w:val="20"/>
              </w:rPr>
              <w:t xml:space="preserve"> la durabilité des résultats du projet à long terme </w:t>
            </w:r>
            <w:r w:rsidR="00BF0763" w:rsidRPr="001C2342">
              <w:rPr>
                <w:rFonts w:ascii="Garamond" w:hAnsi="Garamond"/>
                <w:b/>
                <w:sz w:val="20"/>
                <w:szCs w:val="20"/>
              </w:rPr>
              <w:t>?</w:t>
            </w:r>
          </w:p>
        </w:tc>
      </w:tr>
      <w:tr w:rsidR="00BF0763" w:rsidRPr="00024F50" w:rsidTr="00A51537">
        <w:tc>
          <w:tcPr>
            <w:tcW w:w="2358" w:type="dxa"/>
          </w:tcPr>
          <w:p w:rsidR="00BF0763" w:rsidRPr="001C2342" w:rsidRDefault="00BF0763" w:rsidP="00A51537">
            <w:pPr>
              <w:rPr>
                <w:rFonts w:ascii="Garamond" w:hAnsi="Garamond"/>
                <w:b/>
                <w:sz w:val="20"/>
                <w:szCs w:val="20"/>
              </w:rPr>
            </w:pPr>
          </w:p>
        </w:tc>
        <w:tc>
          <w:tcPr>
            <w:tcW w:w="2340" w:type="dxa"/>
          </w:tcPr>
          <w:p w:rsidR="00BF0763" w:rsidRPr="001C2342" w:rsidRDefault="00BF0763" w:rsidP="00A51537">
            <w:pPr>
              <w:rPr>
                <w:rFonts w:ascii="Garamond" w:hAnsi="Garamond"/>
                <w:b/>
              </w:rPr>
            </w:pPr>
          </w:p>
        </w:tc>
        <w:tc>
          <w:tcPr>
            <w:tcW w:w="2340" w:type="dxa"/>
          </w:tcPr>
          <w:p w:rsidR="00BF0763" w:rsidRPr="001C2342" w:rsidRDefault="00BF0763" w:rsidP="00A51537">
            <w:pPr>
              <w:rPr>
                <w:rFonts w:ascii="Garamond" w:hAnsi="Garamond"/>
                <w:b/>
              </w:rPr>
            </w:pPr>
          </w:p>
        </w:tc>
        <w:tc>
          <w:tcPr>
            <w:tcW w:w="2160" w:type="dxa"/>
          </w:tcPr>
          <w:p w:rsidR="00BF0763" w:rsidRPr="001C2342" w:rsidRDefault="00BF0763" w:rsidP="00A51537">
            <w:pPr>
              <w:rPr>
                <w:rFonts w:ascii="Garamond" w:hAnsi="Garamond"/>
                <w:b/>
              </w:rPr>
            </w:pPr>
          </w:p>
        </w:tc>
      </w:tr>
      <w:tr w:rsidR="00BF0763" w:rsidRPr="00024F50" w:rsidTr="00A51537">
        <w:tc>
          <w:tcPr>
            <w:tcW w:w="2358" w:type="dxa"/>
          </w:tcPr>
          <w:p w:rsidR="00BF0763" w:rsidRPr="001C2342" w:rsidRDefault="00BF0763" w:rsidP="00A51537">
            <w:pPr>
              <w:rPr>
                <w:rFonts w:ascii="Garamond" w:hAnsi="Garamond"/>
                <w:b/>
                <w:sz w:val="20"/>
                <w:szCs w:val="20"/>
              </w:rPr>
            </w:pPr>
          </w:p>
        </w:tc>
        <w:tc>
          <w:tcPr>
            <w:tcW w:w="2340" w:type="dxa"/>
          </w:tcPr>
          <w:p w:rsidR="00BF0763" w:rsidRPr="001C2342" w:rsidRDefault="00BF0763" w:rsidP="00A51537">
            <w:pPr>
              <w:rPr>
                <w:rFonts w:ascii="Garamond" w:hAnsi="Garamond"/>
                <w:b/>
              </w:rPr>
            </w:pPr>
          </w:p>
        </w:tc>
        <w:tc>
          <w:tcPr>
            <w:tcW w:w="2340" w:type="dxa"/>
          </w:tcPr>
          <w:p w:rsidR="00BF0763" w:rsidRPr="001C2342" w:rsidRDefault="00BF0763" w:rsidP="00A51537">
            <w:pPr>
              <w:rPr>
                <w:rFonts w:ascii="Garamond" w:hAnsi="Garamond"/>
                <w:b/>
              </w:rPr>
            </w:pPr>
          </w:p>
        </w:tc>
        <w:tc>
          <w:tcPr>
            <w:tcW w:w="2160" w:type="dxa"/>
          </w:tcPr>
          <w:p w:rsidR="00BF0763" w:rsidRPr="001C2342" w:rsidRDefault="00BF0763" w:rsidP="00A51537">
            <w:pPr>
              <w:rPr>
                <w:rFonts w:ascii="Garamond" w:hAnsi="Garamond"/>
                <w:b/>
              </w:rPr>
            </w:pPr>
          </w:p>
        </w:tc>
      </w:tr>
      <w:tr w:rsidR="00BF0763" w:rsidRPr="00024F50" w:rsidTr="00A51537">
        <w:tc>
          <w:tcPr>
            <w:tcW w:w="2358" w:type="dxa"/>
          </w:tcPr>
          <w:p w:rsidR="00BF0763" w:rsidRPr="001C2342" w:rsidRDefault="00BF0763" w:rsidP="00A51537">
            <w:pPr>
              <w:rPr>
                <w:rFonts w:ascii="Garamond" w:hAnsi="Garamond"/>
                <w:b/>
              </w:rPr>
            </w:pPr>
          </w:p>
        </w:tc>
        <w:tc>
          <w:tcPr>
            <w:tcW w:w="2340" w:type="dxa"/>
          </w:tcPr>
          <w:p w:rsidR="00BF0763" w:rsidRPr="001C2342" w:rsidRDefault="00BF0763" w:rsidP="00A51537">
            <w:pPr>
              <w:rPr>
                <w:rFonts w:ascii="Garamond" w:hAnsi="Garamond"/>
                <w:b/>
              </w:rPr>
            </w:pPr>
          </w:p>
        </w:tc>
        <w:tc>
          <w:tcPr>
            <w:tcW w:w="2340" w:type="dxa"/>
          </w:tcPr>
          <w:p w:rsidR="00BF0763" w:rsidRPr="001C2342" w:rsidRDefault="00BF0763" w:rsidP="00A51537">
            <w:pPr>
              <w:rPr>
                <w:rFonts w:ascii="Garamond" w:hAnsi="Garamond"/>
                <w:b/>
              </w:rPr>
            </w:pPr>
          </w:p>
        </w:tc>
        <w:tc>
          <w:tcPr>
            <w:tcW w:w="2160" w:type="dxa"/>
          </w:tcPr>
          <w:p w:rsidR="00BF0763" w:rsidRPr="001C2342" w:rsidRDefault="00BF0763" w:rsidP="00A51537">
            <w:pPr>
              <w:rPr>
                <w:rFonts w:ascii="Garamond" w:hAnsi="Garamond"/>
                <w:b/>
              </w:rPr>
            </w:pPr>
          </w:p>
        </w:tc>
      </w:tr>
    </w:tbl>
    <w:p w:rsidR="00BF0763" w:rsidRPr="001C2342" w:rsidRDefault="00BF0763" w:rsidP="00BF0763">
      <w:pPr>
        <w:widowControl w:val="0"/>
        <w:autoSpaceDE w:val="0"/>
        <w:autoSpaceDN w:val="0"/>
        <w:adjustRightInd w:val="0"/>
        <w:spacing w:after="0" w:line="240" w:lineRule="auto"/>
        <w:rPr>
          <w:rFonts w:ascii="Arial" w:hAnsi="Arial" w:cs="Arial"/>
          <w:b/>
          <w:bCs/>
          <w:sz w:val="16"/>
          <w:szCs w:val="16"/>
        </w:rPr>
      </w:pPr>
    </w:p>
    <w:p w:rsidR="00BF0763" w:rsidRPr="001C2342"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rsidRPr="001C2342">
          <w:footerReference w:type="even" r:id="rId20"/>
          <w:footerReference w:type="default" r:id="rId21"/>
          <w:pgSz w:w="12240" w:h="15840"/>
          <w:pgMar w:top="1226" w:right="1620" w:bottom="458" w:left="1620" w:header="720" w:footer="720" w:gutter="0"/>
          <w:cols w:space="720" w:equalWidth="0">
            <w:col w:w="9000"/>
          </w:cols>
          <w:noEndnote/>
        </w:sectPr>
      </w:pPr>
    </w:p>
    <w:p w:rsidR="00BF0763" w:rsidRPr="004C507F" w:rsidRDefault="00E408F0" w:rsidP="00BF0763">
      <w:pPr>
        <w:keepNext/>
        <w:keepLines/>
        <w:overflowPunct w:val="0"/>
        <w:autoSpaceDE w:val="0"/>
        <w:autoSpaceDN w:val="0"/>
        <w:adjustRightInd w:val="0"/>
        <w:spacing w:after="0" w:line="259" w:lineRule="auto"/>
        <w:rPr>
          <w:rFonts w:ascii="Garamond" w:hAnsi="Garamond" w:cs="Arial"/>
          <w:b/>
          <w:bCs/>
          <w:szCs w:val="19"/>
        </w:rPr>
      </w:pPr>
      <w:r w:rsidRPr="004C507F">
        <w:rPr>
          <w:rFonts w:ascii="Garamond" w:hAnsi="Garamond"/>
          <w:b/>
        </w:rPr>
        <w:t>Mandat -</w:t>
      </w:r>
      <w:r w:rsidR="00BF0763" w:rsidRPr="004C507F">
        <w:rPr>
          <w:rFonts w:ascii="Garamond" w:hAnsi="Garamond"/>
          <w:b/>
        </w:rPr>
        <w:t xml:space="preserve"> ANNEX</w:t>
      </w:r>
      <w:r w:rsidRPr="004C507F">
        <w:rPr>
          <w:rFonts w:ascii="Garamond" w:hAnsi="Garamond"/>
          <w:b/>
        </w:rPr>
        <w:t>E</w:t>
      </w:r>
      <w:r w:rsidR="00BF0763" w:rsidRPr="004C507F">
        <w:rPr>
          <w:rFonts w:ascii="Garamond" w:hAnsi="Garamond"/>
          <w:b/>
        </w:rPr>
        <w:t xml:space="preserve"> D</w:t>
      </w:r>
      <w:r w:rsidR="00BF0763" w:rsidRPr="004C507F">
        <w:rPr>
          <w:rFonts w:ascii="Garamond" w:hAnsi="Garamond"/>
        </w:rPr>
        <w:t xml:space="preserve">: </w:t>
      </w:r>
      <w:r w:rsidR="00ED5839" w:rsidRPr="004C507F">
        <w:rPr>
          <w:rFonts w:ascii="Garamond" w:hAnsi="Garamond"/>
        </w:rPr>
        <w:t>Code de conduite du Groupe d’évaluation des Nations Unies (GENU) pour les évaluateurs</w:t>
      </w:r>
      <w:r w:rsidR="00ED5839" w:rsidRPr="004C507F">
        <w:rPr>
          <w:rFonts w:ascii="Garamond" w:hAnsi="Garamond" w:cs="Arial"/>
          <w:bCs/>
          <w:szCs w:val="19"/>
        </w:rPr>
        <w:t>/</w:t>
      </w:r>
      <w:r w:rsidR="00BF0763" w:rsidRPr="004C507F">
        <w:rPr>
          <w:rFonts w:ascii="Garamond" w:hAnsi="Garamond" w:cs="Arial"/>
          <w:bCs/>
          <w:szCs w:val="19"/>
        </w:rPr>
        <w:t>C</w:t>
      </w:r>
      <w:r w:rsidR="00BF0763" w:rsidRPr="004C507F">
        <w:rPr>
          <w:rFonts w:ascii="Garamond" w:hAnsi="Garamond" w:cs="Arial"/>
          <w:b/>
          <w:bCs/>
          <w:szCs w:val="19"/>
        </w:rPr>
        <w:t>onsultants</w:t>
      </w:r>
      <w:r w:rsidR="00EC2FE6" w:rsidRPr="004C507F">
        <w:rPr>
          <w:rFonts w:ascii="Garamond" w:hAnsi="Garamond" w:cs="Arial"/>
          <w:b/>
          <w:bCs/>
          <w:szCs w:val="19"/>
        </w:rPr>
        <w:t xml:space="preserve"> chargés de</w:t>
      </w:r>
      <w:r w:rsidR="00ED5839" w:rsidRPr="004C507F">
        <w:rPr>
          <w:rFonts w:ascii="Garamond" w:hAnsi="Garamond" w:cs="Arial"/>
          <w:b/>
          <w:bCs/>
          <w:szCs w:val="19"/>
        </w:rPr>
        <w:t xml:space="preserve"> l’</w:t>
      </w:r>
      <w:r w:rsidR="000963C7" w:rsidRPr="004C507F">
        <w:rPr>
          <w:rFonts w:ascii="Garamond" w:hAnsi="Garamond" w:cs="Arial"/>
          <w:b/>
          <w:bCs/>
          <w:szCs w:val="19"/>
        </w:rPr>
        <w:t xml:space="preserve">évaluation </w:t>
      </w:r>
      <w:r w:rsidR="00ED5839" w:rsidRPr="004C507F">
        <w:rPr>
          <w:rFonts w:ascii="Garamond" w:hAnsi="Garamond" w:cs="Arial"/>
          <w:b/>
          <w:bCs/>
          <w:szCs w:val="19"/>
        </w:rPr>
        <w:t xml:space="preserve"> à mi-parcours</w:t>
      </w:r>
      <w:r w:rsidR="00BF0763" w:rsidRPr="004C507F">
        <w:rPr>
          <w:rStyle w:val="Appelnotedebasdep"/>
          <w:rFonts w:ascii="Garamond" w:hAnsi="Garamond" w:cs="Arial"/>
          <w:b/>
          <w:bCs/>
          <w:szCs w:val="19"/>
        </w:rPr>
        <w:footnoteReference w:id="11"/>
      </w:r>
    </w:p>
    <w:p w:rsidR="00BF0763" w:rsidRPr="00ED5839"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Pr="00ED5839" w:rsidRDefault="009D0FA4" w:rsidP="00BF0763">
      <w:pPr>
        <w:spacing w:after="0" w:line="240" w:lineRule="auto"/>
        <w:rPr>
          <w:rFonts w:ascii="Garamond" w:hAnsi="Garamond"/>
          <w:b/>
          <w:color w:val="FF0000"/>
        </w:rPr>
      </w:pPr>
      <w:r>
        <w:rPr>
          <w:noProof/>
          <w:lang w:val="fr-SN" w:eastAsia="fr-S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9950" cy="6395720"/>
                <wp:effectExtent l="0" t="0" r="0" b="508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rsidR="00F34907" w:rsidRPr="00F2268F" w:rsidRDefault="00F34907" w:rsidP="00BF0763">
                            <w:pPr>
                              <w:keepNext/>
                              <w:keepLines/>
                              <w:overflowPunct w:val="0"/>
                              <w:autoSpaceDE w:val="0"/>
                              <w:autoSpaceDN w:val="0"/>
                              <w:adjustRightInd w:val="0"/>
                              <w:spacing w:after="0" w:line="259" w:lineRule="auto"/>
                              <w:rPr>
                                <w:rFonts w:ascii="Garamond" w:hAnsi="Garamond" w:cs="Arial"/>
                                <w:sz w:val="20"/>
                                <w:szCs w:val="20"/>
                              </w:rPr>
                            </w:pPr>
                            <w:r w:rsidRPr="00F2268F">
                              <w:rPr>
                                <w:rFonts w:ascii="Garamond" w:hAnsi="Garamond" w:cs="Arial"/>
                                <w:b/>
                                <w:bCs/>
                                <w:sz w:val="20"/>
                                <w:szCs w:val="20"/>
                              </w:rPr>
                              <w:t>Les évaluateurs/Consultants :</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1.</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Doivent présenter des informations complètes et équitables dans leur évaluation des forces et des faiblesses afin que les décisions ou les mesures prises soient bien fondées.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2.</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 xml:space="preserve">Doivent divulguer l’ensemble des conclusions d’évaluation, ainsi que les informations </w:t>
                            </w:r>
                            <w:r>
                              <w:rPr>
                                <w:rFonts w:ascii="Garamond" w:eastAsia="Times New Roman" w:hAnsi="Garamond" w:cs="Arial"/>
                                <w:sz w:val="20"/>
                                <w:szCs w:val="20"/>
                              </w:rPr>
                              <w:t xml:space="preserve">sur leurs limites et les mettre </w:t>
                            </w:r>
                            <w:r w:rsidRPr="00F2268F">
                              <w:rPr>
                                <w:rFonts w:ascii="Garamond" w:eastAsia="Times New Roman" w:hAnsi="Garamond" w:cs="Arial"/>
                                <w:sz w:val="20"/>
                                <w:szCs w:val="20"/>
                              </w:rPr>
                              <w:t>à disposition de tous ceux concernés par l’évaluation et qui sont légalement habilités à recevoir les résultats.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3.</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Doivent protéger l’anonymat et la confidentialité à laquelle ont droit les personnes qui leur comm</w:t>
                            </w:r>
                            <w:r>
                              <w:rPr>
                                <w:rFonts w:ascii="Garamond" w:eastAsia="Times New Roman" w:hAnsi="Garamond" w:cs="Arial"/>
                                <w:sz w:val="20"/>
                                <w:szCs w:val="20"/>
                              </w:rPr>
                              <w:t xml:space="preserve">uniquent </w:t>
                            </w:r>
                            <w:r w:rsidRPr="00F2268F">
                              <w:rPr>
                                <w:rFonts w:ascii="Garamond" w:eastAsia="Times New Roman" w:hAnsi="Garamond" w:cs="Arial"/>
                                <w:sz w:val="20"/>
                                <w:szCs w:val="20"/>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rPr>
                              <w:t xml:space="preserve"> doivent respecter le droit des </w:t>
                            </w:r>
                            <w:r w:rsidRPr="00F2268F">
                              <w:rPr>
                                <w:rFonts w:ascii="Garamond" w:eastAsia="Times New Roman" w:hAnsi="Garamond" w:cs="Arial"/>
                                <w:sz w:val="20"/>
                                <w:szCs w:val="20"/>
                              </w:rPr>
                              <w:t>personnes à fournir des renseignements en toute confidentialité et s’ass</w:t>
                            </w:r>
                            <w:r>
                              <w:rPr>
                                <w:rFonts w:ascii="Garamond" w:eastAsia="Times New Roman" w:hAnsi="Garamond" w:cs="Arial"/>
                                <w:sz w:val="20"/>
                                <w:szCs w:val="20"/>
                              </w:rPr>
                              <w:t xml:space="preserve">urer que les informations dites </w:t>
                            </w:r>
                            <w:r w:rsidRPr="00F2268F">
                              <w:rPr>
                                <w:rFonts w:ascii="Garamond" w:eastAsia="Times New Roman" w:hAnsi="Garamond" w:cs="Arial"/>
                                <w:sz w:val="20"/>
                                <w:szCs w:val="20"/>
                              </w:rPr>
                              <w:t>sensibles ne permettent pas de remonter jusqu’à leur source. Les évaluateurs n’ont pas à évaluer les individus et doivent maintenir un équilibre entre l’évaluation des fonctions de gestion et ce principe général.</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4.</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5.</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6.</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Sont responsables de leur performance et de ce qui en découle. Les évaluateurs doivent savoir présenter par écrit ou oralement, de manière claire, précise et honnête, l’évaluation, les limites de celle-ci, les constatations</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et les recommandations.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7.</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 xml:space="preserve">Doivent respecter des procédures comptables reconnues et faire preuve de </w:t>
                            </w:r>
                            <w:r>
                              <w:rPr>
                                <w:rFonts w:ascii="Garamond" w:eastAsia="Times New Roman" w:hAnsi="Garamond" w:cs="Arial"/>
                                <w:sz w:val="20"/>
                                <w:szCs w:val="20"/>
                              </w:rPr>
                              <w:t xml:space="preserve">prudence dans l’utilisation des </w:t>
                            </w:r>
                            <w:r w:rsidRPr="00F2268F">
                              <w:rPr>
                                <w:rFonts w:ascii="Garamond" w:eastAsia="Times New Roman" w:hAnsi="Garamond" w:cs="Arial"/>
                                <w:sz w:val="20"/>
                                <w:szCs w:val="20"/>
                              </w:rPr>
                              <w:t>ressources de l’évaluation.</w:t>
                            </w:r>
                          </w:p>
                          <w:p w:rsidR="00F34907" w:rsidRPr="00F2268F" w:rsidRDefault="00F34907"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rPr>
                            </w:pPr>
                          </w:p>
                          <w:p w:rsidR="00F34907" w:rsidRPr="00F2268F" w:rsidRDefault="00F34907" w:rsidP="00BF0763">
                            <w:pPr>
                              <w:spacing w:after="0" w:line="240" w:lineRule="auto"/>
                              <w:rPr>
                                <w:rFonts w:ascii="Garamond" w:hAnsi="Garamond"/>
                                <w:b/>
                                <w:color w:val="FF0000"/>
                                <w:sz w:val="20"/>
                                <w:szCs w:val="20"/>
                              </w:rPr>
                            </w:pPr>
                          </w:p>
                          <w:p w:rsidR="00F34907" w:rsidRPr="00F2268F" w:rsidRDefault="00F34907" w:rsidP="00BF0763">
                            <w:pPr>
                              <w:spacing w:after="0" w:line="240" w:lineRule="auto"/>
                              <w:jc w:val="center"/>
                              <w:rPr>
                                <w:rFonts w:ascii="Garamond" w:hAnsi="Garamond"/>
                                <w:b/>
                                <w:sz w:val="20"/>
                                <w:szCs w:val="20"/>
                              </w:rPr>
                            </w:pPr>
                            <w:r>
                              <w:rPr>
                                <w:rFonts w:ascii="Garamond" w:hAnsi="Garamond"/>
                                <w:b/>
                                <w:sz w:val="20"/>
                                <w:szCs w:val="20"/>
                              </w:rPr>
                              <w:t xml:space="preserve">Formulaire d’accord avec le </w:t>
                            </w:r>
                            <w:r w:rsidRPr="00F2268F">
                              <w:rPr>
                                <w:rFonts w:ascii="Garamond" w:hAnsi="Garamond"/>
                                <w:b/>
                                <w:sz w:val="20"/>
                                <w:szCs w:val="20"/>
                              </w:rPr>
                              <w:t xml:space="preserve">Consultant </w:t>
                            </w:r>
                            <w:r>
                              <w:rPr>
                                <w:rFonts w:ascii="Garamond" w:hAnsi="Garamond"/>
                                <w:b/>
                                <w:sz w:val="20"/>
                                <w:szCs w:val="20"/>
                              </w:rPr>
                              <w:t>chargé de l’évaluation  à mi-parcours</w:t>
                            </w:r>
                          </w:p>
                          <w:p w:rsidR="00F34907" w:rsidRPr="00F2268F" w:rsidRDefault="00F34907" w:rsidP="00BF0763">
                            <w:pPr>
                              <w:spacing w:after="0" w:line="240" w:lineRule="auto"/>
                              <w:jc w:val="center"/>
                              <w:rPr>
                                <w:rFonts w:ascii="Garamond" w:hAnsi="Garamond"/>
                                <w:b/>
                                <w:sz w:val="20"/>
                                <w:szCs w:val="20"/>
                              </w:rPr>
                            </w:pPr>
                          </w:p>
                          <w:p w:rsidR="00F34907" w:rsidRPr="008F1B0B" w:rsidRDefault="00F34907" w:rsidP="00BF0763">
                            <w:pPr>
                              <w:spacing w:after="0" w:line="240" w:lineRule="auto"/>
                              <w:rPr>
                                <w:rFonts w:ascii="Garamond" w:hAnsi="Garamond"/>
                                <w:sz w:val="20"/>
                                <w:szCs w:val="20"/>
                              </w:rPr>
                            </w:pPr>
                            <w:r>
                              <w:rPr>
                                <w:rFonts w:ascii="Garamond" w:hAnsi="Garamond"/>
                                <w:sz w:val="20"/>
                                <w:szCs w:val="20"/>
                              </w:rPr>
                              <w:t xml:space="preserve">Accord pour le respect du </w:t>
                            </w:r>
                            <w:r w:rsidRPr="008F1B0B">
                              <w:rPr>
                                <w:rFonts w:ascii="Garamond" w:hAnsi="Garamond"/>
                                <w:sz w:val="20"/>
                                <w:szCs w:val="20"/>
                              </w:rPr>
                              <w:t>Code de conduit</w:t>
                            </w:r>
                            <w:r>
                              <w:rPr>
                                <w:rFonts w:ascii="Garamond" w:hAnsi="Garamond"/>
                                <w:sz w:val="20"/>
                                <w:szCs w:val="20"/>
                              </w:rPr>
                              <w:t xml:space="preserve">e du système des Nations Unies en matière d'évaluation </w:t>
                            </w:r>
                            <w:r w:rsidRPr="008F1B0B">
                              <w:rPr>
                                <w:rFonts w:ascii="Garamond" w:hAnsi="Garamond"/>
                                <w:sz w:val="20"/>
                                <w:szCs w:val="20"/>
                              </w:rPr>
                              <w:t>:</w:t>
                            </w:r>
                          </w:p>
                          <w:p w:rsidR="00F34907" w:rsidRPr="008F1B0B" w:rsidRDefault="00F34907" w:rsidP="00BF0763">
                            <w:pPr>
                              <w:spacing w:after="0" w:line="240" w:lineRule="auto"/>
                              <w:rPr>
                                <w:rFonts w:ascii="Garamond" w:hAnsi="Garamond"/>
                                <w:sz w:val="20"/>
                                <w:szCs w:val="20"/>
                              </w:rPr>
                            </w:pPr>
                          </w:p>
                          <w:p w:rsidR="00F34907" w:rsidRPr="00F2268F" w:rsidRDefault="00F34907" w:rsidP="00BF0763">
                            <w:pPr>
                              <w:spacing w:after="0" w:line="240" w:lineRule="auto"/>
                              <w:rPr>
                                <w:rFonts w:ascii="Garamond" w:hAnsi="Garamond"/>
                                <w:sz w:val="20"/>
                                <w:szCs w:val="20"/>
                              </w:rPr>
                            </w:pPr>
                            <w:r>
                              <w:rPr>
                                <w:rFonts w:ascii="Garamond" w:hAnsi="Garamond"/>
                                <w:sz w:val="20"/>
                                <w:szCs w:val="20"/>
                              </w:rPr>
                              <w:t>Nom du</w:t>
                            </w:r>
                            <w:r w:rsidRPr="00F2268F">
                              <w:rPr>
                                <w:rFonts w:ascii="Garamond" w:hAnsi="Garamond"/>
                                <w:sz w:val="20"/>
                                <w:szCs w:val="20"/>
                              </w:rPr>
                              <w:t xml:space="preserve"> Consultant: __________________________________________________________________</w:t>
                            </w:r>
                          </w:p>
                          <w:p w:rsidR="00F34907" w:rsidRPr="00F2268F" w:rsidRDefault="00F34907" w:rsidP="00BF0763">
                            <w:pPr>
                              <w:spacing w:after="0" w:line="240" w:lineRule="auto"/>
                              <w:rPr>
                                <w:rFonts w:ascii="Garamond" w:hAnsi="Garamond"/>
                                <w:sz w:val="20"/>
                                <w:szCs w:val="20"/>
                              </w:rPr>
                            </w:pPr>
                          </w:p>
                          <w:p w:rsidR="00F34907" w:rsidRPr="00F2268F" w:rsidRDefault="00F34907" w:rsidP="00BF0763">
                            <w:pPr>
                              <w:spacing w:after="0" w:line="240" w:lineRule="auto"/>
                              <w:rPr>
                                <w:rFonts w:ascii="Garamond" w:hAnsi="Garamond"/>
                                <w:sz w:val="20"/>
                                <w:szCs w:val="20"/>
                              </w:rPr>
                            </w:pPr>
                            <w:r>
                              <w:rPr>
                                <w:rFonts w:ascii="Garamond" w:hAnsi="Garamond"/>
                                <w:sz w:val="20"/>
                                <w:szCs w:val="20"/>
                              </w:rPr>
                              <w:t xml:space="preserve">Nom de l'Organisation de conseils </w:t>
                            </w:r>
                            <w:r w:rsidRPr="00F2268F">
                              <w:rPr>
                                <w:rFonts w:ascii="Garamond" w:hAnsi="Garamond"/>
                                <w:sz w:val="20"/>
                                <w:szCs w:val="20"/>
                              </w:rPr>
                              <w:t>(</w:t>
                            </w:r>
                            <w:r>
                              <w:rPr>
                                <w:rFonts w:ascii="Garamond" w:hAnsi="Garamond"/>
                                <w:sz w:val="20"/>
                                <w:szCs w:val="20"/>
                              </w:rPr>
                              <w:t>le cas échéant</w:t>
                            </w:r>
                            <w:r w:rsidRPr="00F2268F">
                              <w:rPr>
                                <w:rFonts w:ascii="Garamond" w:hAnsi="Garamond"/>
                                <w:sz w:val="20"/>
                                <w:szCs w:val="20"/>
                              </w:rPr>
                              <w:t>): __________________________________________</w:t>
                            </w:r>
                          </w:p>
                          <w:p w:rsidR="00F34907" w:rsidRPr="00F2268F" w:rsidRDefault="00F34907" w:rsidP="00BF0763">
                            <w:pPr>
                              <w:spacing w:after="0" w:line="240" w:lineRule="auto"/>
                              <w:rPr>
                                <w:rFonts w:ascii="Garamond" w:hAnsi="Garamond"/>
                                <w:sz w:val="20"/>
                                <w:szCs w:val="20"/>
                              </w:rPr>
                            </w:pPr>
                          </w:p>
                          <w:p w:rsidR="00F34907" w:rsidRPr="00CF2FBD" w:rsidRDefault="00F34907" w:rsidP="00BF0763">
                            <w:pPr>
                              <w:spacing w:after="0" w:line="240" w:lineRule="auto"/>
                              <w:rPr>
                                <w:rFonts w:ascii="Garamond" w:hAnsi="Garamond"/>
                                <w:b/>
                                <w:sz w:val="20"/>
                                <w:szCs w:val="20"/>
                              </w:rPr>
                            </w:pPr>
                            <w:r w:rsidRPr="00CF2FBD">
                              <w:rPr>
                                <w:rFonts w:ascii="Garamond" w:hAnsi="Garamond"/>
                                <w:b/>
                                <w:sz w:val="20"/>
                                <w:szCs w:val="20"/>
                              </w:rPr>
                              <w:t xml:space="preserve">Je confirme avoir reçu et compris le Code de conduite des Nations Unies en matière d'évaluation et </w:t>
                            </w:r>
                            <w:r>
                              <w:rPr>
                                <w:rFonts w:ascii="Garamond" w:hAnsi="Garamond"/>
                                <w:b/>
                                <w:sz w:val="20"/>
                                <w:szCs w:val="20"/>
                              </w:rPr>
                              <w:t xml:space="preserve">je </w:t>
                            </w:r>
                            <w:r w:rsidRPr="00CF2FBD">
                              <w:rPr>
                                <w:rFonts w:ascii="Garamond" w:hAnsi="Garamond"/>
                                <w:b/>
                                <w:sz w:val="20"/>
                                <w:szCs w:val="20"/>
                              </w:rPr>
                              <w:t xml:space="preserve">m'engage à </w:t>
                            </w:r>
                            <w:r>
                              <w:rPr>
                                <w:rFonts w:ascii="Garamond" w:hAnsi="Garamond"/>
                                <w:b/>
                                <w:sz w:val="20"/>
                                <w:szCs w:val="20"/>
                              </w:rPr>
                              <w:t xml:space="preserve">le </w:t>
                            </w:r>
                            <w:r w:rsidRPr="00CF2FBD">
                              <w:rPr>
                                <w:rFonts w:ascii="Garamond" w:hAnsi="Garamond"/>
                                <w:b/>
                                <w:sz w:val="20"/>
                                <w:szCs w:val="20"/>
                              </w:rPr>
                              <w:t xml:space="preserve">respecter. </w:t>
                            </w:r>
                          </w:p>
                          <w:p w:rsidR="00F34907" w:rsidRPr="00CF2FBD" w:rsidRDefault="00F34907" w:rsidP="00BF0763">
                            <w:pPr>
                              <w:spacing w:after="0" w:line="240" w:lineRule="auto"/>
                              <w:rPr>
                                <w:rFonts w:ascii="Garamond" w:hAnsi="Garamond"/>
                                <w:b/>
                                <w:sz w:val="20"/>
                                <w:szCs w:val="20"/>
                              </w:rPr>
                            </w:pPr>
                          </w:p>
                          <w:p w:rsidR="00F34907" w:rsidRPr="00F2268F" w:rsidRDefault="00F34907" w:rsidP="00BF0763">
                            <w:pPr>
                              <w:spacing w:after="0" w:line="240" w:lineRule="auto"/>
                              <w:rPr>
                                <w:rFonts w:ascii="Garamond" w:hAnsi="Garamond"/>
                                <w:i/>
                                <w:sz w:val="20"/>
                                <w:szCs w:val="20"/>
                              </w:rPr>
                            </w:pPr>
                            <w:r>
                              <w:rPr>
                                <w:rFonts w:ascii="Garamond" w:hAnsi="Garamond"/>
                                <w:sz w:val="20"/>
                                <w:szCs w:val="20"/>
                              </w:rPr>
                              <w:t>Signé à</w:t>
                            </w:r>
                            <w:r w:rsidRPr="00F2268F">
                              <w:rPr>
                                <w:rFonts w:ascii="Garamond" w:hAnsi="Garamond"/>
                                <w:i/>
                                <w:sz w:val="20"/>
                                <w:szCs w:val="20"/>
                              </w:rPr>
                              <w:t>_____________</w:t>
                            </w:r>
                            <w:r>
                              <w:rPr>
                                <w:rFonts w:ascii="Garamond" w:hAnsi="Garamond"/>
                                <w:i/>
                                <w:sz w:val="20"/>
                                <w:szCs w:val="20"/>
                              </w:rPr>
                              <w:t>________________________  (Lieu</w:t>
                            </w:r>
                            <w:r w:rsidRPr="00F2268F">
                              <w:rPr>
                                <w:rFonts w:ascii="Garamond" w:hAnsi="Garamond"/>
                                <w:i/>
                                <w:sz w:val="20"/>
                                <w:szCs w:val="20"/>
                              </w:rPr>
                              <w:t xml:space="preserve">)     </w:t>
                            </w:r>
                            <w:r>
                              <w:rPr>
                                <w:rFonts w:ascii="Garamond" w:hAnsi="Garamond"/>
                                <w:sz w:val="20"/>
                                <w:szCs w:val="20"/>
                              </w:rPr>
                              <w:t>le</w:t>
                            </w:r>
                            <w:r w:rsidRPr="00F2268F">
                              <w:rPr>
                                <w:rFonts w:ascii="Garamond" w:hAnsi="Garamond"/>
                                <w:i/>
                                <w:sz w:val="20"/>
                                <w:szCs w:val="20"/>
                              </w:rPr>
                              <w:t>____________________________    (Date)</w:t>
                            </w:r>
                          </w:p>
                          <w:p w:rsidR="00F34907" w:rsidRPr="00F2268F" w:rsidRDefault="00F34907" w:rsidP="00BF0763">
                            <w:pPr>
                              <w:spacing w:after="0" w:line="240" w:lineRule="auto"/>
                              <w:rPr>
                                <w:rFonts w:ascii="Garamond" w:hAnsi="Garamond"/>
                                <w:sz w:val="20"/>
                                <w:szCs w:val="20"/>
                              </w:rPr>
                            </w:pPr>
                          </w:p>
                          <w:p w:rsidR="00F34907" w:rsidRPr="00F2268F" w:rsidRDefault="00F34907" w:rsidP="00BF0763">
                            <w:pPr>
                              <w:spacing w:after="0" w:line="240" w:lineRule="auto"/>
                              <w:rPr>
                                <w:rFonts w:ascii="Garamond" w:hAnsi="Garamond"/>
                                <w:sz w:val="20"/>
                                <w:szCs w:val="20"/>
                              </w:rPr>
                            </w:pPr>
                            <w:r w:rsidRPr="00F2268F">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" filled="f" strokeweight=".5pt">
                <v:path arrowok="t"/>
                <v:textbox style="mso-fit-shape-to-text:t">
                  <w:txbxContent>
                    <w:p w:rsidR="00F34907" w:rsidRPr="00F2268F" w:rsidRDefault="00F34907" w:rsidP="00BF0763">
                      <w:pPr>
                        <w:keepNext/>
                        <w:keepLines/>
                        <w:overflowPunct w:val="0"/>
                        <w:autoSpaceDE w:val="0"/>
                        <w:autoSpaceDN w:val="0"/>
                        <w:adjustRightInd w:val="0"/>
                        <w:spacing w:after="0" w:line="259" w:lineRule="auto"/>
                        <w:rPr>
                          <w:rFonts w:ascii="Garamond" w:hAnsi="Garamond" w:cs="Arial"/>
                          <w:sz w:val="20"/>
                          <w:szCs w:val="20"/>
                        </w:rPr>
                      </w:pPr>
                      <w:r w:rsidRPr="00F2268F">
                        <w:rPr>
                          <w:rFonts w:ascii="Garamond" w:hAnsi="Garamond" w:cs="Arial"/>
                          <w:b/>
                          <w:bCs/>
                          <w:sz w:val="20"/>
                          <w:szCs w:val="20"/>
                        </w:rPr>
                        <w:t>Les évaluateurs/Consultants :</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1.</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Doivent présenter des informations complètes et équitables dans leur évaluation des forces et des faiblesses afin que les décisions ou les mesures prises soient bien fondées.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2.</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 xml:space="preserve">Doivent divulguer l’ensemble des conclusions d’évaluation, ainsi que les informations </w:t>
                      </w:r>
                      <w:r>
                        <w:rPr>
                          <w:rFonts w:ascii="Garamond" w:eastAsia="Times New Roman" w:hAnsi="Garamond" w:cs="Arial"/>
                          <w:sz w:val="20"/>
                          <w:szCs w:val="20"/>
                        </w:rPr>
                        <w:t xml:space="preserve">sur leurs limites et les mettre </w:t>
                      </w:r>
                      <w:r w:rsidRPr="00F2268F">
                        <w:rPr>
                          <w:rFonts w:ascii="Garamond" w:eastAsia="Times New Roman" w:hAnsi="Garamond" w:cs="Arial"/>
                          <w:sz w:val="20"/>
                          <w:szCs w:val="20"/>
                        </w:rPr>
                        <w:t>à disposition de tous ceux concernés par l’évaluation et qui sont légalement habilités à recevoir les résultats.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3.</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Doivent protéger l’anonymat et la confidentialité à laquelle ont droit les personnes qui leur comm</w:t>
                      </w:r>
                      <w:r>
                        <w:rPr>
                          <w:rFonts w:ascii="Garamond" w:eastAsia="Times New Roman" w:hAnsi="Garamond" w:cs="Arial"/>
                          <w:sz w:val="20"/>
                          <w:szCs w:val="20"/>
                        </w:rPr>
                        <w:t xml:space="preserve">uniquent </w:t>
                      </w:r>
                      <w:r w:rsidRPr="00F2268F">
                        <w:rPr>
                          <w:rFonts w:ascii="Garamond" w:eastAsia="Times New Roman" w:hAnsi="Garamond" w:cs="Arial"/>
                          <w:sz w:val="20"/>
                          <w:szCs w:val="20"/>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rPr>
                        <w:t xml:space="preserve"> doivent respecter le droit des </w:t>
                      </w:r>
                      <w:r w:rsidRPr="00F2268F">
                        <w:rPr>
                          <w:rFonts w:ascii="Garamond" w:eastAsia="Times New Roman" w:hAnsi="Garamond" w:cs="Arial"/>
                          <w:sz w:val="20"/>
                          <w:szCs w:val="20"/>
                        </w:rPr>
                        <w:t>personnes à fournir des renseignements en toute confidentialité et s’ass</w:t>
                      </w:r>
                      <w:r>
                        <w:rPr>
                          <w:rFonts w:ascii="Garamond" w:eastAsia="Times New Roman" w:hAnsi="Garamond" w:cs="Arial"/>
                          <w:sz w:val="20"/>
                          <w:szCs w:val="20"/>
                        </w:rPr>
                        <w:t xml:space="preserve">urer que les informations dites </w:t>
                      </w:r>
                      <w:r w:rsidRPr="00F2268F">
                        <w:rPr>
                          <w:rFonts w:ascii="Garamond" w:eastAsia="Times New Roman" w:hAnsi="Garamond" w:cs="Arial"/>
                          <w:sz w:val="20"/>
                          <w:szCs w:val="20"/>
                        </w:rPr>
                        <w:t>sensibles ne permettent pas de remonter jusqu’à leur source. Les évaluateurs n’ont pas à évaluer les individus et doivent maintenir un équilibre entre l’évaluation des fonctions de gestion et ce principe général.</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4.</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5.</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6.</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Sont responsables de leur performance et de ce qui en découle. Les évaluateurs doivent savoir présenter par écrit ou oralement, de manière claire, précise et honnête, l’évaluation, les limites de celle-ci, les constatations</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et les recommandations.</w:t>
                      </w:r>
                    </w:p>
                    <w:p w:rsidR="00F34907" w:rsidRPr="00F2268F" w:rsidRDefault="00F34907" w:rsidP="00F2268F">
                      <w:pPr>
                        <w:spacing w:after="0" w:line="240" w:lineRule="auto"/>
                        <w:rPr>
                          <w:rFonts w:ascii="Garamond" w:eastAsia="Times New Roman" w:hAnsi="Garamond" w:cs="Arial"/>
                          <w:sz w:val="20"/>
                          <w:szCs w:val="20"/>
                        </w:rPr>
                      </w:pPr>
                      <w:r w:rsidRPr="00F2268F">
                        <w:rPr>
                          <w:rFonts w:ascii="Garamond" w:eastAsia="Times New Roman" w:hAnsi="Garamond" w:cs="Arial"/>
                          <w:sz w:val="20"/>
                          <w:szCs w:val="20"/>
                        </w:rPr>
                        <w:t>7.</w:t>
                      </w:r>
                      <w:r w:rsidR="00467234">
                        <w:rPr>
                          <w:rFonts w:ascii="Garamond" w:eastAsia="Times New Roman" w:hAnsi="Garamond" w:cs="Arial"/>
                          <w:sz w:val="20"/>
                          <w:szCs w:val="20"/>
                        </w:rPr>
                        <w:t xml:space="preserve"> </w:t>
                      </w:r>
                      <w:r w:rsidRPr="00F2268F">
                        <w:rPr>
                          <w:rFonts w:ascii="Garamond" w:eastAsia="Times New Roman" w:hAnsi="Garamond" w:cs="Arial"/>
                          <w:sz w:val="20"/>
                          <w:szCs w:val="20"/>
                        </w:rPr>
                        <w:t xml:space="preserve">Doivent respecter des procédures comptables reconnues et faire preuve de </w:t>
                      </w:r>
                      <w:r>
                        <w:rPr>
                          <w:rFonts w:ascii="Garamond" w:eastAsia="Times New Roman" w:hAnsi="Garamond" w:cs="Arial"/>
                          <w:sz w:val="20"/>
                          <w:szCs w:val="20"/>
                        </w:rPr>
                        <w:t xml:space="preserve">prudence dans l’utilisation des </w:t>
                      </w:r>
                      <w:r w:rsidRPr="00F2268F">
                        <w:rPr>
                          <w:rFonts w:ascii="Garamond" w:eastAsia="Times New Roman" w:hAnsi="Garamond" w:cs="Arial"/>
                          <w:sz w:val="20"/>
                          <w:szCs w:val="20"/>
                        </w:rPr>
                        <w:t>ressources de l’évaluation.</w:t>
                      </w:r>
                    </w:p>
                    <w:p w:rsidR="00F34907" w:rsidRPr="00F2268F" w:rsidRDefault="00F34907"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rPr>
                      </w:pPr>
                    </w:p>
                    <w:p w:rsidR="00F34907" w:rsidRPr="00F2268F" w:rsidRDefault="00F34907" w:rsidP="00BF0763">
                      <w:pPr>
                        <w:spacing w:after="0" w:line="240" w:lineRule="auto"/>
                        <w:rPr>
                          <w:rFonts w:ascii="Garamond" w:hAnsi="Garamond"/>
                          <w:b/>
                          <w:color w:val="FF0000"/>
                          <w:sz w:val="20"/>
                          <w:szCs w:val="20"/>
                        </w:rPr>
                      </w:pPr>
                    </w:p>
                    <w:p w:rsidR="00F34907" w:rsidRPr="00F2268F" w:rsidRDefault="00F34907" w:rsidP="00BF0763">
                      <w:pPr>
                        <w:spacing w:after="0" w:line="240" w:lineRule="auto"/>
                        <w:jc w:val="center"/>
                        <w:rPr>
                          <w:rFonts w:ascii="Garamond" w:hAnsi="Garamond"/>
                          <w:b/>
                          <w:sz w:val="20"/>
                          <w:szCs w:val="20"/>
                        </w:rPr>
                      </w:pPr>
                      <w:r>
                        <w:rPr>
                          <w:rFonts w:ascii="Garamond" w:hAnsi="Garamond"/>
                          <w:b/>
                          <w:sz w:val="20"/>
                          <w:szCs w:val="20"/>
                        </w:rPr>
                        <w:t xml:space="preserve">Formulaire d’accord avec le </w:t>
                      </w:r>
                      <w:r w:rsidRPr="00F2268F">
                        <w:rPr>
                          <w:rFonts w:ascii="Garamond" w:hAnsi="Garamond"/>
                          <w:b/>
                          <w:sz w:val="20"/>
                          <w:szCs w:val="20"/>
                        </w:rPr>
                        <w:t xml:space="preserve">Consultant </w:t>
                      </w:r>
                      <w:r>
                        <w:rPr>
                          <w:rFonts w:ascii="Garamond" w:hAnsi="Garamond"/>
                          <w:b/>
                          <w:sz w:val="20"/>
                          <w:szCs w:val="20"/>
                        </w:rPr>
                        <w:t>chargé de l’évaluation  à mi-parcours</w:t>
                      </w:r>
                    </w:p>
                    <w:p w:rsidR="00F34907" w:rsidRPr="00F2268F" w:rsidRDefault="00F34907" w:rsidP="00BF0763">
                      <w:pPr>
                        <w:spacing w:after="0" w:line="240" w:lineRule="auto"/>
                        <w:jc w:val="center"/>
                        <w:rPr>
                          <w:rFonts w:ascii="Garamond" w:hAnsi="Garamond"/>
                          <w:b/>
                          <w:sz w:val="20"/>
                          <w:szCs w:val="20"/>
                        </w:rPr>
                      </w:pPr>
                    </w:p>
                    <w:p w:rsidR="00F34907" w:rsidRPr="008F1B0B" w:rsidRDefault="00F34907" w:rsidP="00BF0763">
                      <w:pPr>
                        <w:spacing w:after="0" w:line="240" w:lineRule="auto"/>
                        <w:rPr>
                          <w:rFonts w:ascii="Garamond" w:hAnsi="Garamond"/>
                          <w:sz w:val="20"/>
                          <w:szCs w:val="20"/>
                        </w:rPr>
                      </w:pPr>
                      <w:r>
                        <w:rPr>
                          <w:rFonts w:ascii="Garamond" w:hAnsi="Garamond"/>
                          <w:sz w:val="20"/>
                          <w:szCs w:val="20"/>
                        </w:rPr>
                        <w:t xml:space="preserve">Accord pour le respect du </w:t>
                      </w:r>
                      <w:r w:rsidRPr="008F1B0B">
                        <w:rPr>
                          <w:rFonts w:ascii="Garamond" w:hAnsi="Garamond"/>
                          <w:sz w:val="20"/>
                          <w:szCs w:val="20"/>
                        </w:rPr>
                        <w:t>Code de conduit</w:t>
                      </w:r>
                      <w:r>
                        <w:rPr>
                          <w:rFonts w:ascii="Garamond" w:hAnsi="Garamond"/>
                          <w:sz w:val="20"/>
                          <w:szCs w:val="20"/>
                        </w:rPr>
                        <w:t xml:space="preserve">e du système des Nations Unies en matière d'évaluation </w:t>
                      </w:r>
                      <w:r w:rsidRPr="008F1B0B">
                        <w:rPr>
                          <w:rFonts w:ascii="Garamond" w:hAnsi="Garamond"/>
                          <w:sz w:val="20"/>
                          <w:szCs w:val="20"/>
                        </w:rPr>
                        <w:t>:</w:t>
                      </w:r>
                    </w:p>
                    <w:p w:rsidR="00F34907" w:rsidRPr="008F1B0B" w:rsidRDefault="00F34907" w:rsidP="00BF0763">
                      <w:pPr>
                        <w:spacing w:after="0" w:line="240" w:lineRule="auto"/>
                        <w:rPr>
                          <w:rFonts w:ascii="Garamond" w:hAnsi="Garamond"/>
                          <w:sz w:val="20"/>
                          <w:szCs w:val="20"/>
                        </w:rPr>
                      </w:pPr>
                    </w:p>
                    <w:p w:rsidR="00F34907" w:rsidRPr="00F2268F" w:rsidRDefault="00F34907" w:rsidP="00BF0763">
                      <w:pPr>
                        <w:spacing w:after="0" w:line="240" w:lineRule="auto"/>
                        <w:rPr>
                          <w:rFonts w:ascii="Garamond" w:hAnsi="Garamond"/>
                          <w:sz w:val="20"/>
                          <w:szCs w:val="20"/>
                        </w:rPr>
                      </w:pPr>
                      <w:r>
                        <w:rPr>
                          <w:rFonts w:ascii="Garamond" w:hAnsi="Garamond"/>
                          <w:sz w:val="20"/>
                          <w:szCs w:val="20"/>
                        </w:rPr>
                        <w:t>Nom du</w:t>
                      </w:r>
                      <w:r w:rsidRPr="00F2268F">
                        <w:rPr>
                          <w:rFonts w:ascii="Garamond" w:hAnsi="Garamond"/>
                          <w:sz w:val="20"/>
                          <w:szCs w:val="20"/>
                        </w:rPr>
                        <w:t xml:space="preserve"> Consultant: __________________________________________________________________</w:t>
                      </w:r>
                    </w:p>
                    <w:p w:rsidR="00F34907" w:rsidRPr="00F2268F" w:rsidRDefault="00F34907" w:rsidP="00BF0763">
                      <w:pPr>
                        <w:spacing w:after="0" w:line="240" w:lineRule="auto"/>
                        <w:rPr>
                          <w:rFonts w:ascii="Garamond" w:hAnsi="Garamond"/>
                          <w:sz w:val="20"/>
                          <w:szCs w:val="20"/>
                        </w:rPr>
                      </w:pPr>
                    </w:p>
                    <w:p w:rsidR="00F34907" w:rsidRPr="00F2268F" w:rsidRDefault="00F34907" w:rsidP="00BF0763">
                      <w:pPr>
                        <w:spacing w:after="0" w:line="240" w:lineRule="auto"/>
                        <w:rPr>
                          <w:rFonts w:ascii="Garamond" w:hAnsi="Garamond"/>
                          <w:sz w:val="20"/>
                          <w:szCs w:val="20"/>
                        </w:rPr>
                      </w:pPr>
                      <w:r>
                        <w:rPr>
                          <w:rFonts w:ascii="Garamond" w:hAnsi="Garamond"/>
                          <w:sz w:val="20"/>
                          <w:szCs w:val="20"/>
                        </w:rPr>
                        <w:t xml:space="preserve">Nom de l'Organisation de conseils </w:t>
                      </w:r>
                      <w:r w:rsidRPr="00F2268F">
                        <w:rPr>
                          <w:rFonts w:ascii="Garamond" w:hAnsi="Garamond"/>
                          <w:sz w:val="20"/>
                          <w:szCs w:val="20"/>
                        </w:rPr>
                        <w:t>(</w:t>
                      </w:r>
                      <w:r>
                        <w:rPr>
                          <w:rFonts w:ascii="Garamond" w:hAnsi="Garamond"/>
                          <w:sz w:val="20"/>
                          <w:szCs w:val="20"/>
                        </w:rPr>
                        <w:t>le cas échéant</w:t>
                      </w:r>
                      <w:r w:rsidRPr="00F2268F">
                        <w:rPr>
                          <w:rFonts w:ascii="Garamond" w:hAnsi="Garamond"/>
                          <w:sz w:val="20"/>
                          <w:szCs w:val="20"/>
                        </w:rPr>
                        <w:t>): __________________________________________</w:t>
                      </w:r>
                    </w:p>
                    <w:p w:rsidR="00F34907" w:rsidRPr="00F2268F" w:rsidRDefault="00F34907" w:rsidP="00BF0763">
                      <w:pPr>
                        <w:spacing w:after="0" w:line="240" w:lineRule="auto"/>
                        <w:rPr>
                          <w:rFonts w:ascii="Garamond" w:hAnsi="Garamond"/>
                          <w:sz w:val="20"/>
                          <w:szCs w:val="20"/>
                        </w:rPr>
                      </w:pPr>
                    </w:p>
                    <w:p w:rsidR="00F34907" w:rsidRPr="00CF2FBD" w:rsidRDefault="00F34907" w:rsidP="00BF0763">
                      <w:pPr>
                        <w:spacing w:after="0" w:line="240" w:lineRule="auto"/>
                        <w:rPr>
                          <w:rFonts w:ascii="Garamond" w:hAnsi="Garamond"/>
                          <w:b/>
                          <w:sz w:val="20"/>
                          <w:szCs w:val="20"/>
                        </w:rPr>
                      </w:pPr>
                      <w:r w:rsidRPr="00CF2FBD">
                        <w:rPr>
                          <w:rFonts w:ascii="Garamond" w:hAnsi="Garamond"/>
                          <w:b/>
                          <w:sz w:val="20"/>
                          <w:szCs w:val="20"/>
                        </w:rPr>
                        <w:t xml:space="preserve">Je confirme avoir reçu et compris le Code de conduite des Nations Unies en matière d'évaluation et </w:t>
                      </w:r>
                      <w:r>
                        <w:rPr>
                          <w:rFonts w:ascii="Garamond" w:hAnsi="Garamond"/>
                          <w:b/>
                          <w:sz w:val="20"/>
                          <w:szCs w:val="20"/>
                        </w:rPr>
                        <w:t xml:space="preserve">je </w:t>
                      </w:r>
                      <w:r w:rsidRPr="00CF2FBD">
                        <w:rPr>
                          <w:rFonts w:ascii="Garamond" w:hAnsi="Garamond"/>
                          <w:b/>
                          <w:sz w:val="20"/>
                          <w:szCs w:val="20"/>
                        </w:rPr>
                        <w:t xml:space="preserve">m'engage à </w:t>
                      </w:r>
                      <w:r>
                        <w:rPr>
                          <w:rFonts w:ascii="Garamond" w:hAnsi="Garamond"/>
                          <w:b/>
                          <w:sz w:val="20"/>
                          <w:szCs w:val="20"/>
                        </w:rPr>
                        <w:t xml:space="preserve">le </w:t>
                      </w:r>
                      <w:r w:rsidRPr="00CF2FBD">
                        <w:rPr>
                          <w:rFonts w:ascii="Garamond" w:hAnsi="Garamond"/>
                          <w:b/>
                          <w:sz w:val="20"/>
                          <w:szCs w:val="20"/>
                        </w:rPr>
                        <w:t xml:space="preserve">respecter. </w:t>
                      </w:r>
                    </w:p>
                    <w:p w:rsidR="00F34907" w:rsidRPr="00CF2FBD" w:rsidRDefault="00F34907" w:rsidP="00BF0763">
                      <w:pPr>
                        <w:spacing w:after="0" w:line="240" w:lineRule="auto"/>
                        <w:rPr>
                          <w:rFonts w:ascii="Garamond" w:hAnsi="Garamond"/>
                          <w:b/>
                          <w:sz w:val="20"/>
                          <w:szCs w:val="20"/>
                        </w:rPr>
                      </w:pPr>
                    </w:p>
                    <w:p w:rsidR="00F34907" w:rsidRPr="00F2268F" w:rsidRDefault="00F34907" w:rsidP="00BF0763">
                      <w:pPr>
                        <w:spacing w:after="0" w:line="240" w:lineRule="auto"/>
                        <w:rPr>
                          <w:rFonts w:ascii="Garamond" w:hAnsi="Garamond"/>
                          <w:i/>
                          <w:sz w:val="20"/>
                          <w:szCs w:val="20"/>
                        </w:rPr>
                      </w:pPr>
                      <w:r>
                        <w:rPr>
                          <w:rFonts w:ascii="Garamond" w:hAnsi="Garamond"/>
                          <w:sz w:val="20"/>
                          <w:szCs w:val="20"/>
                        </w:rPr>
                        <w:t>Signé à</w:t>
                      </w:r>
                      <w:r w:rsidRPr="00F2268F">
                        <w:rPr>
                          <w:rFonts w:ascii="Garamond" w:hAnsi="Garamond"/>
                          <w:i/>
                          <w:sz w:val="20"/>
                          <w:szCs w:val="20"/>
                        </w:rPr>
                        <w:t>_____________</w:t>
                      </w:r>
                      <w:r>
                        <w:rPr>
                          <w:rFonts w:ascii="Garamond" w:hAnsi="Garamond"/>
                          <w:i/>
                          <w:sz w:val="20"/>
                          <w:szCs w:val="20"/>
                        </w:rPr>
                        <w:t>________________________  (Lieu</w:t>
                      </w:r>
                      <w:r w:rsidRPr="00F2268F">
                        <w:rPr>
                          <w:rFonts w:ascii="Garamond" w:hAnsi="Garamond"/>
                          <w:i/>
                          <w:sz w:val="20"/>
                          <w:szCs w:val="20"/>
                        </w:rPr>
                        <w:t xml:space="preserve">)     </w:t>
                      </w:r>
                      <w:r>
                        <w:rPr>
                          <w:rFonts w:ascii="Garamond" w:hAnsi="Garamond"/>
                          <w:sz w:val="20"/>
                          <w:szCs w:val="20"/>
                        </w:rPr>
                        <w:t>le</w:t>
                      </w:r>
                      <w:r w:rsidRPr="00F2268F">
                        <w:rPr>
                          <w:rFonts w:ascii="Garamond" w:hAnsi="Garamond"/>
                          <w:i/>
                          <w:sz w:val="20"/>
                          <w:szCs w:val="20"/>
                        </w:rPr>
                        <w:t>____________________________    (Date)</w:t>
                      </w:r>
                    </w:p>
                    <w:p w:rsidR="00F34907" w:rsidRPr="00F2268F" w:rsidRDefault="00F34907" w:rsidP="00BF0763">
                      <w:pPr>
                        <w:spacing w:after="0" w:line="240" w:lineRule="auto"/>
                        <w:rPr>
                          <w:rFonts w:ascii="Garamond" w:hAnsi="Garamond"/>
                          <w:sz w:val="20"/>
                          <w:szCs w:val="20"/>
                        </w:rPr>
                      </w:pPr>
                    </w:p>
                    <w:p w:rsidR="00F34907" w:rsidRPr="00F2268F" w:rsidRDefault="00F34907" w:rsidP="00BF0763">
                      <w:pPr>
                        <w:spacing w:after="0" w:line="240" w:lineRule="auto"/>
                        <w:rPr>
                          <w:rFonts w:ascii="Garamond" w:hAnsi="Garamond"/>
                          <w:sz w:val="20"/>
                          <w:szCs w:val="20"/>
                        </w:rPr>
                      </w:pPr>
                      <w:r w:rsidRPr="00F2268F">
                        <w:rPr>
                          <w:rFonts w:ascii="Garamond" w:hAnsi="Garamond"/>
                          <w:sz w:val="20"/>
                          <w:szCs w:val="20"/>
                        </w:rPr>
                        <w:t>Signature: ___________________________________</w:t>
                      </w:r>
                    </w:p>
                  </w:txbxContent>
                </v:textbox>
                <w10:wrap type="square"/>
              </v:shape>
            </w:pict>
          </mc:Fallback>
        </mc:AlternateContent>
      </w:r>
    </w:p>
    <w:p w:rsidR="00BF0763" w:rsidRPr="00ED5839" w:rsidRDefault="00BF0763" w:rsidP="00BF0763">
      <w:pPr>
        <w:spacing w:after="0" w:line="240" w:lineRule="auto"/>
        <w:rPr>
          <w:rFonts w:ascii="Garamond" w:hAnsi="Garamond"/>
          <w:b/>
          <w:color w:val="808080" w:themeColor="background1" w:themeShade="80"/>
        </w:rPr>
      </w:pPr>
    </w:p>
    <w:p w:rsidR="00BF0763" w:rsidRPr="00ED5839" w:rsidRDefault="00BF0763" w:rsidP="00BF0763">
      <w:pPr>
        <w:spacing w:after="0" w:line="240" w:lineRule="auto"/>
        <w:rPr>
          <w:rFonts w:ascii="Garamond" w:hAnsi="Garamond"/>
          <w:b/>
          <w:color w:val="808080" w:themeColor="background1" w:themeShade="80"/>
        </w:rPr>
      </w:pPr>
    </w:p>
    <w:p w:rsidR="00BF0763" w:rsidRPr="00ED5839" w:rsidRDefault="00BF0763" w:rsidP="00BF0763">
      <w:pPr>
        <w:spacing w:after="0" w:line="240" w:lineRule="auto"/>
        <w:rPr>
          <w:rFonts w:ascii="Garamond" w:hAnsi="Garamond"/>
          <w:b/>
          <w:color w:val="808080" w:themeColor="background1" w:themeShade="80"/>
        </w:rPr>
      </w:pPr>
    </w:p>
    <w:p w:rsidR="00BF0763" w:rsidRPr="00ED5839" w:rsidRDefault="00BF0763" w:rsidP="00BF0763">
      <w:pPr>
        <w:spacing w:after="0" w:line="240" w:lineRule="auto"/>
        <w:rPr>
          <w:rFonts w:ascii="Garamond" w:hAnsi="Garamond"/>
          <w:b/>
          <w:color w:val="808080" w:themeColor="background1" w:themeShade="80"/>
        </w:rPr>
      </w:pPr>
    </w:p>
    <w:p w:rsidR="00BF0763" w:rsidRPr="00284C9A" w:rsidRDefault="00797538" w:rsidP="00BF0763">
      <w:pPr>
        <w:spacing w:after="0" w:line="240" w:lineRule="auto"/>
        <w:rPr>
          <w:rFonts w:ascii="Garamond" w:hAnsi="Garamond"/>
          <w:b/>
        </w:rPr>
      </w:pPr>
      <w:r w:rsidRPr="00284C9A">
        <w:rPr>
          <w:rFonts w:ascii="Garamond" w:hAnsi="Garamond"/>
          <w:b/>
        </w:rPr>
        <w:t xml:space="preserve">Mandat - </w:t>
      </w:r>
      <w:r w:rsidR="00BF0763" w:rsidRPr="00284C9A">
        <w:rPr>
          <w:rFonts w:ascii="Garamond" w:hAnsi="Garamond"/>
          <w:b/>
        </w:rPr>
        <w:t>ANNEX E</w:t>
      </w:r>
      <w:r w:rsidRPr="00284C9A">
        <w:rPr>
          <w:rFonts w:ascii="Garamond" w:hAnsi="Garamond"/>
          <w:b/>
        </w:rPr>
        <w:t xml:space="preserve"> : Evaluation de l’</w:t>
      </w:r>
      <w:r w:rsidR="000963C7" w:rsidRPr="00284C9A">
        <w:rPr>
          <w:rFonts w:ascii="Garamond" w:hAnsi="Garamond"/>
          <w:b/>
        </w:rPr>
        <w:t>évaluation  à</w:t>
      </w:r>
      <w:r w:rsidRPr="00284C9A">
        <w:rPr>
          <w:rFonts w:ascii="Garamond" w:hAnsi="Garamond"/>
          <w:b/>
        </w:rPr>
        <w:t xml:space="preserve"> mi-parcours </w:t>
      </w:r>
    </w:p>
    <w:p w:rsidR="00BF0763" w:rsidRPr="0074140B" w:rsidRDefault="00BF0763" w:rsidP="00BF0763">
      <w:pPr>
        <w:spacing w:after="0" w:line="240" w:lineRule="auto"/>
        <w:rPr>
          <w:rFonts w:ascii="Garamond" w:hAnsi="Garamond"/>
          <w:b/>
          <w:sz w:val="18"/>
          <w:szCs w:val="18"/>
        </w:rPr>
      </w:pPr>
    </w:p>
    <w:tbl>
      <w:tblPr>
        <w:tblStyle w:val="Grilledutableau"/>
        <w:tblW w:w="0" w:type="auto"/>
        <w:tblLook w:val="04A0" w:firstRow="1" w:lastRow="0" w:firstColumn="1" w:lastColumn="0" w:noHBand="0" w:noVBand="1"/>
      </w:tblPr>
      <w:tblGrid>
        <w:gridCol w:w="310"/>
        <w:gridCol w:w="1868"/>
        <w:gridCol w:w="7398"/>
      </w:tblGrid>
      <w:tr w:rsidR="00BF0763" w:rsidRPr="00024F50" w:rsidTr="00E8354D">
        <w:tc>
          <w:tcPr>
            <w:tcW w:w="9350" w:type="dxa"/>
            <w:gridSpan w:val="3"/>
            <w:shd w:val="clear" w:color="auto" w:fill="D9D9D9" w:themeFill="background1" w:themeFillShade="D9"/>
          </w:tcPr>
          <w:p w:rsidR="00BF0763" w:rsidRPr="00CD05A4" w:rsidRDefault="00554850" w:rsidP="00554850">
            <w:pPr>
              <w:rPr>
                <w:rFonts w:ascii="Garamond" w:hAnsi="Garamond" w:cs="Arial"/>
                <w:b/>
                <w:sz w:val="20"/>
                <w:szCs w:val="20"/>
              </w:rPr>
            </w:pPr>
            <w:r w:rsidRPr="00CD05A4">
              <w:rPr>
                <w:rFonts w:ascii="Garamond" w:hAnsi="Garamond" w:cs="Arial"/>
                <w:b/>
                <w:sz w:val="20"/>
                <w:szCs w:val="20"/>
              </w:rPr>
              <w:t xml:space="preserve">Évaluation des progrès vers la réalisation des résultats </w:t>
            </w:r>
            <w:r w:rsidR="00BF0763" w:rsidRPr="00CD05A4">
              <w:rPr>
                <w:rFonts w:ascii="Garamond" w:hAnsi="Garamond" w:cs="Arial"/>
                <w:b/>
                <w:sz w:val="20"/>
                <w:szCs w:val="20"/>
              </w:rPr>
              <w:t xml:space="preserve">: </w:t>
            </w:r>
            <w:r w:rsidRPr="00CD05A4">
              <w:rPr>
                <w:rFonts w:ascii="Garamond" w:hAnsi="Garamond" w:cs="Arial"/>
                <w:sz w:val="20"/>
                <w:szCs w:val="20"/>
              </w:rPr>
              <w:t>(une évaluation pour chaque réalisation et pour chaque objectif</w:t>
            </w:r>
            <w:r w:rsidR="00BF0763" w:rsidRPr="00CD05A4">
              <w:rPr>
                <w:rFonts w:ascii="Garamond" w:hAnsi="Garamond" w:cs="Arial"/>
                <w:sz w:val="20"/>
                <w:szCs w:val="20"/>
              </w:rPr>
              <w:t>)</w:t>
            </w:r>
          </w:p>
        </w:tc>
      </w:tr>
      <w:tr w:rsidR="00BF0763" w:rsidRPr="00024F50" w:rsidTr="00A51537">
        <w:tc>
          <w:tcPr>
            <w:tcW w:w="310" w:type="dxa"/>
            <w:vAlign w:val="center"/>
          </w:tcPr>
          <w:p w:rsidR="00BF0763" w:rsidRPr="00CD05A4" w:rsidRDefault="00BF0763" w:rsidP="00A51537">
            <w:pPr>
              <w:rPr>
                <w:rFonts w:ascii="Garamond" w:hAnsi="Garamond" w:cs="Arial"/>
                <w:sz w:val="20"/>
                <w:szCs w:val="20"/>
              </w:rPr>
            </w:pPr>
            <w:r w:rsidRPr="00CD05A4">
              <w:rPr>
                <w:rFonts w:ascii="Garamond" w:hAnsi="Garamond" w:cs="Arial"/>
                <w:sz w:val="20"/>
                <w:szCs w:val="20"/>
              </w:rPr>
              <w:t>6</w:t>
            </w:r>
          </w:p>
        </w:tc>
        <w:tc>
          <w:tcPr>
            <w:tcW w:w="1868" w:type="dxa"/>
            <w:vAlign w:val="center"/>
          </w:tcPr>
          <w:p w:rsidR="00BF0763" w:rsidRPr="00CD05A4" w:rsidRDefault="00554850" w:rsidP="00554850">
            <w:pPr>
              <w:rPr>
                <w:rFonts w:ascii="Garamond" w:hAnsi="Garamond" w:cs="Arial"/>
                <w:sz w:val="20"/>
                <w:szCs w:val="20"/>
              </w:rPr>
            </w:pPr>
            <w:r w:rsidRPr="00CD05A4">
              <w:rPr>
                <w:rFonts w:ascii="Garamond" w:hAnsi="Garamond" w:cs="Arial"/>
                <w:sz w:val="20"/>
                <w:szCs w:val="20"/>
              </w:rPr>
              <w:t xml:space="preserve">Très satisfaisant </w:t>
            </w:r>
            <w:r w:rsidR="00BF0763" w:rsidRPr="00CD05A4">
              <w:rPr>
                <w:rFonts w:ascii="Garamond" w:hAnsi="Garamond" w:cs="Arial"/>
                <w:sz w:val="20"/>
                <w:szCs w:val="20"/>
              </w:rPr>
              <w:t>(HS)</w:t>
            </w:r>
          </w:p>
        </w:tc>
        <w:tc>
          <w:tcPr>
            <w:tcW w:w="7398" w:type="dxa"/>
          </w:tcPr>
          <w:p w:rsidR="00BF0763" w:rsidRPr="00CD05A4" w:rsidRDefault="00CD05A4" w:rsidP="003C5276">
            <w:pPr>
              <w:jc w:val="both"/>
              <w:rPr>
                <w:rFonts w:ascii="Garamond" w:hAnsi="Garamond" w:cs="Arial"/>
                <w:sz w:val="20"/>
                <w:szCs w:val="20"/>
              </w:rPr>
            </w:pPr>
            <w:r w:rsidRPr="003C5276">
              <w:rPr>
                <w:rFonts w:ascii="Garamond" w:hAnsi="Garamond"/>
                <w:bCs/>
                <w:sz w:val="18"/>
                <w:szCs w:val="18"/>
              </w:rPr>
              <w:t xml:space="preserve">L’objectif/la réalisation </w:t>
            </w:r>
            <w:r w:rsidR="003C5276" w:rsidRPr="003C5276">
              <w:rPr>
                <w:rFonts w:ascii="Garamond" w:hAnsi="Garamond"/>
                <w:bCs/>
                <w:sz w:val="18"/>
                <w:szCs w:val="18"/>
              </w:rPr>
              <w:t>devrait atteindre ou dépasser toutes les cibles de fin de projet</w:t>
            </w:r>
            <w:r w:rsidR="003C5276">
              <w:rPr>
                <w:rFonts w:ascii="Garamond" w:hAnsi="Garamond"/>
                <w:bCs/>
                <w:sz w:val="18"/>
                <w:szCs w:val="18"/>
              </w:rPr>
              <w:t xml:space="preserve">, </w:t>
            </w:r>
            <w:r w:rsidR="003C5276" w:rsidRPr="003C5276">
              <w:rPr>
                <w:rFonts w:ascii="Garamond" w:hAnsi="Garamond" w:cs="Calibri"/>
                <w:sz w:val="18"/>
                <w:szCs w:val="18"/>
              </w:rPr>
              <w:t>sans présenter d'insuffisance majeure.</w:t>
            </w:r>
            <w:r w:rsidR="00467999">
              <w:rPr>
                <w:rFonts w:ascii="Garamond" w:hAnsi="Garamond" w:cs="Calibri"/>
                <w:sz w:val="18"/>
                <w:szCs w:val="18"/>
              </w:rPr>
              <w:t xml:space="preserve"> </w:t>
            </w:r>
            <w:r w:rsidR="003C5276" w:rsidRPr="003C5276">
              <w:rPr>
                <w:rFonts w:ascii="Garamond" w:hAnsi="Garamond" w:cs="Calibri"/>
                <w:sz w:val="18"/>
                <w:szCs w:val="18"/>
              </w:rPr>
              <w:t xml:space="preserve">Les </w:t>
            </w:r>
            <w:r w:rsidR="003C5276">
              <w:rPr>
                <w:rFonts w:ascii="Garamond" w:hAnsi="Garamond" w:cs="Calibri"/>
                <w:sz w:val="18"/>
                <w:szCs w:val="18"/>
              </w:rPr>
              <w:t>progrè</w:t>
            </w:r>
            <w:r w:rsidR="003C5276" w:rsidRPr="003C5276">
              <w:rPr>
                <w:rFonts w:ascii="Garamond" w:hAnsi="Garamond" w:cs="Calibri"/>
                <w:sz w:val="18"/>
                <w:szCs w:val="18"/>
              </w:rPr>
              <w:t xml:space="preserve">s réalisés vers l’objectif/la </w:t>
            </w:r>
            <w:r w:rsidR="003C5276">
              <w:rPr>
                <w:rFonts w:ascii="Garamond" w:hAnsi="Garamond" w:cs="Calibri"/>
                <w:sz w:val="18"/>
                <w:szCs w:val="18"/>
              </w:rPr>
              <w:t>réalis</w:t>
            </w:r>
            <w:r w:rsidR="003C5276" w:rsidRPr="003C5276">
              <w:rPr>
                <w:rFonts w:ascii="Garamond" w:hAnsi="Garamond" w:cs="Calibri"/>
                <w:sz w:val="18"/>
                <w:szCs w:val="18"/>
              </w:rPr>
              <w:t>ation peu</w:t>
            </w:r>
            <w:r w:rsidR="003C5276">
              <w:rPr>
                <w:rFonts w:ascii="Garamond" w:hAnsi="Garamond" w:cs="Calibri"/>
                <w:sz w:val="18"/>
                <w:szCs w:val="18"/>
              </w:rPr>
              <w:t>ven</w:t>
            </w:r>
            <w:r w:rsidR="003C5276" w:rsidRPr="003C5276">
              <w:rPr>
                <w:rFonts w:ascii="Garamond" w:hAnsi="Garamond" w:cs="Calibri"/>
                <w:sz w:val="18"/>
                <w:szCs w:val="18"/>
              </w:rPr>
              <w:t>t être un exemple de « bonnes pratiques ».</w:t>
            </w:r>
          </w:p>
        </w:tc>
      </w:tr>
      <w:tr w:rsidR="00BF0763" w:rsidRPr="00024F50" w:rsidTr="00A51537">
        <w:tc>
          <w:tcPr>
            <w:tcW w:w="310" w:type="dxa"/>
            <w:vAlign w:val="center"/>
          </w:tcPr>
          <w:p w:rsidR="00BF0763" w:rsidRPr="00CD05A4" w:rsidRDefault="00BF0763" w:rsidP="00A51537">
            <w:pPr>
              <w:rPr>
                <w:rFonts w:ascii="Garamond" w:hAnsi="Garamond" w:cs="Arial"/>
                <w:sz w:val="20"/>
                <w:szCs w:val="20"/>
              </w:rPr>
            </w:pPr>
            <w:r w:rsidRPr="00CD05A4">
              <w:rPr>
                <w:rFonts w:ascii="Garamond" w:hAnsi="Garamond" w:cs="Arial"/>
                <w:sz w:val="20"/>
                <w:szCs w:val="20"/>
              </w:rPr>
              <w:t>5</w:t>
            </w:r>
          </w:p>
        </w:tc>
        <w:tc>
          <w:tcPr>
            <w:tcW w:w="1868" w:type="dxa"/>
            <w:vAlign w:val="center"/>
          </w:tcPr>
          <w:p w:rsidR="00BF0763" w:rsidRPr="00CD05A4" w:rsidRDefault="00554850" w:rsidP="00A51537">
            <w:pPr>
              <w:rPr>
                <w:rFonts w:ascii="Garamond" w:hAnsi="Garamond" w:cs="Arial"/>
                <w:sz w:val="20"/>
                <w:szCs w:val="20"/>
              </w:rPr>
            </w:pPr>
            <w:r w:rsidRPr="00CD05A4">
              <w:rPr>
                <w:rFonts w:ascii="Garamond" w:hAnsi="Garamond" w:cs="Arial"/>
                <w:sz w:val="20"/>
                <w:szCs w:val="20"/>
              </w:rPr>
              <w:t>Satisfaisant</w:t>
            </w:r>
            <w:r w:rsidR="00BF0763" w:rsidRPr="00CD05A4">
              <w:rPr>
                <w:rFonts w:ascii="Garamond" w:hAnsi="Garamond" w:cs="Arial"/>
                <w:sz w:val="20"/>
                <w:szCs w:val="20"/>
              </w:rPr>
              <w:t xml:space="preserve"> (S)</w:t>
            </w:r>
          </w:p>
        </w:tc>
        <w:tc>
          <w:tcPr>
            <w:tcW w:w="7398" w:type="dxa"/>
          </w:tcPr>
          <w:p w:rsidR="00BF0763" w:rsidRPr="00C16EC1" w:rsidRDefault="00C16EC1">
            <w:pPr>
              <w:jc w:val="both"/>
              <w:rPr>
                <w:rFonts w:ascii="Garamond" w:hAnsi="Garamond" w:cs="Arial"/>
                <w:sz w:val="20"/>
                <w:szCs w:val="20"/>
              </w:rPr>
            </w:pPr>
            <w:r w:rsidRPr="00C16EC1">
              <w:rPr>
                <w:rFonts w:ascii="Garamond" w:hAnsi="Garamond"/>
                <w:bCs/>
                <w:sz w:val="18"/>
                <w:szCs w:val="18"/>
              </w:rPr>
              <w:t xml:space="preserve">L’objectif/la réalisation devrait atteindre la plupart des </w:t>
            </w:r>
            <w:r w:rsidRPr="003C5276">
              <w:rPr>
                <w:rFonts w:ascii="Garamond" w:hAnsi="Garamond"/>
                <w:bCs/>
                <w:sz w:val="18"/>
                <w:szCs w:val="18"/>
              </w:rPr>
              <w:t>cibles de fin de projet</w:t>
            </w:r>
            <w:r w:rsidR="00BF0763" w:rsidRPr="00C16EC1">
              <w:rPr>
                <w:rFonts w:ascii="Garamond" w:hAnsi="Garamond"/>
                <w:bCs/>
                <w:sz w:val="18"/>
                <w:szCs w:val="18"/>
              </w:rPr>
              <w:t>,</w:t>
            </w:r>
            <w:r w:rsidR="00467999">
              <w:rPr>
                <w:rFonts w:ascii="Garamond" w:hAnsi="Garamond"/>
                <w:bCs/>
                <w:sz w:val="18"/>
                <w:szCs w:val="18"/>
              </w:rPr>
              <w:t xml:space="preserve"> </w:t>
            </w:r>
            <w:r w:rsidRPr="00C16EC1">
              <w:rPr>
                <w:rFonts w:ascii="Garamond" w:hAnsi="Garamond" w:cs="Calibri"/>
                <w:sz w:val="18"/>
                <w:szCs w:val="18"/>
              </w:rPr>
              <w:t>et ne présente que des insuffisances mineures</w:t>
            </w:r>
            <w:r w:rsidR="00BF0763" w:rsidRPr="00C16EC1">
              <w:rPr>
                <w:rFonts w:ascii="Garamond" w:hAnsi="Garamond"/>
                <w:bCs/>
                <w:sz w:val="18"/>
                <w:szCs w:val="18"/>
              </w:rPr>
              <w:t>.</w:t>
            </w:r>
          </w:p>
        </w:tc>
      </w:tr>
      <w:tr w:rsidR="00BF0763" w:rsidRPr="00024F50" w:rsidTr="00A51537">
        <w:tc>
          <w:tcPr>
            <w:tcW w:w="310" w:type="dxa"/>
            <w:vAlign w:val="center"/>
          </w:tcPr>
          <w:p w:rsidR="00BF0763" w:rsidRPr="00CD05A4" w:rsidRDefault="00BF0763" w:rsidP="00A51537">
            <w:pPr>
              <w:rPr>
                <w:rFonts w:ascii="Garamond" w:hAnsi="Garamond" w:cs="Arial"/>
                <w:sz w:val="20"/>
                <w:szCs w:val="20"/>
              </w:rPr>
            </w:pPr>
            <w:r w:rsidRPr="00CD05A4">
              <w:rPr>
                <w:rFonts w:ascii="Garamond" w:hAnsi="Garamond" w:cs="Arial"/>
                <w:sz w:val="20"/>
                <w:szCs w:val="20"/>
              </w:rPr>
              <w:t>4</w:t>
            </w:r>
          </w:p>
        </w:tc>
        <w:tc>
          <w:tcPr>
            <w:tcW w:w="1868" w:type="dxa"/>
            <w:vAlign w:val="center"/>
          </w:tcPr>
          <w:p w:rsidR="00BF0763" w:rsidRPr="00CD05A4" w:rsidRDefault="00554850" w:rsidP="00A51537">
            <w:pPr>
              <w:rPr>
                <w:rFonts w:ascii="Garamond" w:hAnsi="Garamond" w:cs="Arial"/>
                <w:sz w:val="20"/>
                <w:szCs w:val="20"/>
              </w:rPr>
            </w:pPr>
            <w:r w:rsidRPr="00CD05A4">
              <w:rPr>
                <w:rFonts w:ascii="Garamond" w:hAnsi="Garamond" w:cs="Arial"/>
                <w:sz w:val="20"/>
                <w:szCs w:val="20"/>
              </w:rPr>
              <w:t>Assez satisfaisant</w:t>
            </w:r>
            <w:r w:rsidR="00BF0763" w:rsidRPr="00CD05A4">
              <w:rPr>
                <w:rFonts w:ascii="Garamond" w:hAnsi="Garamond" w:cs="Arial"/>
                <w:sz w:val="20"/>
                <w:szCs w:val="20"/>
              </w:rPr>
              <w:t xml:space="preserve"> (MS)</w:t>
            </w:r>
          </w:p>
        </w:tc>
        <w:tc>
          <w:tcPr>
            <w:tcW w:w="7398" w:type="dxa"/>
          </w:tcPr>
          <w:p w:rsidR="00BF0763" w:rsidRPr="00CD05A4" w:rsidRDefault="00247591" w:rsidP="00E8354D">
            <w:pPr>
              <w:jc w:val="both"/>
              <w:rPr>
                <w:rFonts w:ascii="Garamond" w:hAnsi="Garamond" w:cs="Arial"/>
                <w:sz w:val="20"/>
                <w:szCs w:val="20"/>
              </w:rPr>
            </w:pPr>
            <w:r w:rsidRPr="00C16EC1">
              <w:rPr>
                <w:rFonts w:ascii="Garamond" w:hAnsi="Garamond"/>
                <w:bCs/>
                <w:sz w:val="18"/>
                <w:szCs w:val="18"/>
              </w:rPr>
              <w:t xml:space="preserve">L’objectif/la réalisation devrait atteindre la plupart des </w:t>
            </w:r>
            <w:r w:rsidRPr="003C5276">
              <w:rPr>
                <w:rFonts w:ascii="Garamond" w:hAnsi="Garamond"/>
                <w:bCs/>
                <w:sz w:val="18"/>
                <w:szCs w:val="18"/>
              </w:rPr>
              <w:t>cibles de fin de projet</w:t>
            </w:r>
            <w:r w:rsidR="00467999">
              <w:rPr>
                <w:rFonts w:ascii="Garamond" w:hAnsi="Garamond"/>
                <w:bCs/>
                <w:sz w:val="18"/>
                <w:szCs w:val="18"/>
              </w:rPr>
              <w:t xml:space="preserve"> </w:t>
            </w:r>
            <w:r w:rsidR="00E8354D">
              <w:rPr>
                <w:rFonts w:ascii="Garamond" w:hAnsi="Garamond"/>
                <w:bCs/>
                <w:sz w:val="18"/>
                <w:szCs w:val="18"/>
              </w:rPr>
              <w:t xml:space="preserve">mais présente </w:t>
            </w:r>
            <w:r w:rsidR="00E8354D" w:rsidRPr="00E8354D">
              <w:rPr>
                <w:rFonts w:ascii="Garamond" w:hAnsi="Garamond" w:cs="Calibri"/>
                <w:sz w:val="18"/>
                <w:szCs w:val="18"/>
              </w:rPr>
              <w:t>des insuffisances importantes</w:t>
            </w:r>
            <w:r w:rsidR="00BF0763" w:rsidRPr="00E8354D">
              <w:rPr>
                <w:rFonts w:ascii="Garamond" w:hAnsi="Garamond"/>
                <w:bCs/>
                <w:sz w:val="18"/>
                <w:szCs w:val="18"/>
              </w:rPr>
              <w:t>.</w:t>
            </w:r>
          </w:p>
        </w:tc>
      </w:tr>
      <w:tr w:rsidR="00E8354D" w:rsidRPr="00024F50" w:rsidTr="00A51537">
        <w:tc>
          <w:tcPr>
            <w:tcW w:w="310" w:type="dxa"/>
            <w:vAlign w:val="center"/>
          </w:tcPr>
          <w:p w:rsidR="00E8354D" w:rsidRPr="00CD05A4" w:rsidRDefault="00E8354D" w:rsidP="00E8354D">
            <w:pPr>
              <w:rPr>
                <w:rFonts w:ascii="Garamond" w:hAnsi="Garamond" w:cs="Calibri"/>
                <w:sz w:val="20"/>
                <w:szCs w:val="20"/>
              </w:rPr>
            </w:pPr>
            <w:r w:rsidRPr="00CD05A4">
              <w:rPr>
                <w:rFonts w:ascii="Garamond" w:hAnsi="Garamond" w:cs="Arial"/>
                <w:sz w:val="20"/>
                <w:szCs w:val="20"/>
              </w:rPr>
              <w:t>3</w:t>
            </w:r>
          </w:p>
        </w:tc>
        <w:tc>
          <w:tcPr>
            <w:tcW w:w="1868" w:type="dxa"/>
            <w:vAlign w:val="center"/>
          </w:tcPr>
          <w:p w:rsidR="00E8354D" w:rsidRPr="00CD05A4" w:rsidRDefault="00E8354D" w:rsidP="00E8354D">
            <w:pPr>
              <w:rPr>
                <w:rFonts w:ascii="Garamond" w:hAnsi="Garamond" w:cs="Calibri"/>
                <w:sz w:val="20"/>
                <w:szCs w:val="20"/>
              </w:rPr>
            </w:pPr>
            <w:r w:rsidRPr="00CD05A4">
              <w:rPr>
                <w:rFonts w:ascii="Garamond" w:hAnsi="Garamond" w:cs="Arial"/>
                <w:sz w:val="20"/>
                <w:szCs w:val="20"/>
              </w:rPr>
              <w:t>Assez insatisfaisant (HU)</w:t>
            </w:r>
          </w:p>
        </w:tc>
        <w:tc>
          <w:tcPr>
            <w:tcW w:w="7398" w:type="dxa"/>
          </w:tcPr>
          <w:p w:rsidR="00E8354D" w:rsidRPr="00CD05A4" w:rsidRDefault="00E8354D" w:rsidP="00E8354D">
            <w:pPr>
              <w:jc w:val="both"/>
              <w:rPr>
                <w:rFonts w:ascii="Garamond" w:hAnsi="Garamond" w:cs="Arial"/>
                <w:sz w:val="20"/>
                <w:szCs w:val="20"/>
              </w:rPr>
            </w:pPr>
            <w:r w:rsidRPr="00C16EC1">
              <w:rPr>
                <w:rFonts w:ascii="Garamond" w:hAnsi="Garamond"/>
                <w:bCs/>
                <w:sz w:val="18"/>
                <w:szCs w:val="18"/>
              </w:rPr>
              <w:t xml:space="preserve">L’objectif/la réalisation devrait atteindre la plupart des </w:t>
            </w:r>
            <w:r w:rsidRPr="003C5276">
              <w:rPr>
                <w:rFonts w:ascii="Garamond" w:hAnsi="Garamond"/>
                <w:bCs/>
                <w:sz w:val="18"/>
                <w:szCs w:val="18"/>
              </w:rPr>
              <w:t>cibles de fin de projet</w:t>
            </w:r>
            <w:r w:rsidR="00467999">
              <w:rPr>
                <w:rFonts w:ascii="Garamond" w:hAnsi="Garamond"/>
                <w:bCs/>
                <w:sz w:val="18"/>
                <w:szCs w:val="18"/>
              </w:rPr>
              <w:t xml:space="preserve"> </w:t>
            </w:r>
            <w:r>
              <w:rPr>
                <w:rFonts w:ascii="Garamond" w:hAnsi="Garamond"/>
                <w:bCs/>
                <w:sz w:val="18"/>
                <w:szCs w:val="18"/>
              </w:rPr>
              <w:t xml:space="preserve">mais présente </w:t>
            </w:r>
            <w:r>
              <w:rPr>
                <w:rFonts w:ascii="Garamond" w:hAnsi="Garamond" w:cs="Calibri"/>
                <w:sz w:val="18"/>
                <w:szCs w:val="18"/>
              </w:rPr>
              <w:t>des insuffisances majeures</w:t>
            </w:r>
            <w:r w:rsidRPr="00E8354D">
              <w:rPr>
                <w:rFonts w:ascii="Garamond" w:hAnsi="Garamond"/>
                <w:bCs/>
                <w:sz w:val="18"/>
                <w:szCs w:val="18"/>
              </w:rPr>
              <w:t>.</w:t>
            </w:r>
          </w:p>
        </w:tc>
      </w:tr>
      <w:tr w:rsidR="00E8354D" w:rsidRPr="00024F50" w:rsidTr="00E8354D">
        <w:tc>
          <w:tcPr>
            <w:tcW w:w="310" w:type="dxa"/>
            <w:vAlign w:val="center"/>
          </w:tcPr>
          <w:p w:rsidR="00E8354D" w:rsidRPr="00CD05A4" w:rsidRDefault="00E8354D" w:rsidP="00E8354D">
            <w:pPr>
              <w:rPr>
                <w:rFonts w:ascii="Garamond" w:hAnsi="Garamond" w:cs="Arial"/>
                <w:sz w:val="20"/>
                <w:szCs w:val="20"/>
              </w:rPr>
            </w:pPr>
            <w:r w:rsidRPr="00CD05A4">
              <w:rPr>
                <w:rFonts w:ascii="Garamond" w:hAnsi="Garamond" w:cs="Arial"/>
                <w:sz w:val="20"/>
                <w:szCs w:val="20"/>
              </w:rPr>
              <w:t>2</w:t>
            </w:r>
          </w:p>
        </w:tc>
        <w:tc>
          <w:tcPr>
            <w:tcW w:w="1846" w:type="dxa"/>
            <w:vAlign w:val="center"/>
          </w:tcPr>
          <w:p w:rsidR="00E8354D" w:rsidRPr="00CD05A4" w:rsidRDefault="00E8354D" w:rsidP="00E8354D">
            <w:pPr>
              <w:rPr>
                <w:rFonts w:ascii="Garamond" w:hAnsi="Garamond" w:cs="Arial"/>
                <w:sz w:val="20"/>
                <w:szCs w:val="20"/>
              </w:rPr>
            </w:pPr>
            <w:r w:rsidRPr="00CD05A4">
              <w:rPr>
                <w:rFonts w:ascii="Garamond" w:hAnsi="Garamond" w:cs="Arial"/>
                <w:sz w:val="20"/>
                <w:szCs w:val="20"/>
              </w:rPr>
              <w:t>Insatisfaisant (U)</w:t>
            </w:r>
          </w:p>
        </w:tc>
        <w:tc>
          <w:tcPr>
            <w:tcW w:w="7194" w:type="dxa"/>
          </w:tcPr>
          <w:p w:rsidR="00E8354D" w:rsidRPr="00CD05A4" w:rsidRDefault="00BE6C1A" w:rsidP="00E8354D">
            <w:pPr>
              <w:jc w:val="both"/>
              <w:rPr>
                <w:rFonts w:ascii="Garamond" w:hAnsi="Garamond" w:cs="Arial"/>
                <w:sz w:val="20"/>
                <w:szCs w:val="20"/>
              </w:rPr>
            </w:pPr>
            <w:r w:rsidRPr="00C16EC1">
              <w:rPr>
                <w:rFonts w:ascii="Garamond" w:hAnsi="Garamond"/>
                <w:bCs/>
                <w:sz w:val="18"/>
                <w:szCs w:val="18"/>
              </w:rPr>
              <w:t xml:space="preserve">L’objectif/la réalisation </w:t>
            </w:r>
            <w:r>
              <w:rPr>
                <w:rFonts w:ascii="Garamond" w:hAnsi="Garamond"/>
                <w:bCs/>
                <w:sz w:val="18"/>
                <w:szCs w:val="18"/>
              </w:rPr>
              <w:t xml:space="preserve">ne </w:t>
            </w:r>
            <w:r w:rsidRPr="00C16EC1">
              <w:rPr>
                <w:rFonts w:ascii="Garamond" w:hAnsi="Garamond"/>
                <w:bCs/>
                <w:sz w:val="18"/>
                <w:szCs w:val="18"/>
              </w:rPr>
              <w:t xml:space="preserve">devrait </w:t>
            </w:r>
            <w:r>
              <w:rPr>
                <w:rFonts w:ascii="Garamond" w:hAnsi="Garamond"/>
                <w:bCs/>
                <w:sz w:val="18"/>
                <w:szCs w:val="18"/>
              </w:rPr>
              <w:t xml:space="preserve">pas </w:t>
            </w:r>
            <w:r w:rsidRPr="00C16EC1">
              <w:rPr>
                <w:rFonts w:ascii="Garamond" w:hAnsi="Garamond"/>
                <w:bCs/>
                <w:sz w:val="18"/>
                <w:szCs w:val="18"/>
              </w:rPr>
              <w:t xml:space="preserve">atteindre la plupart des </w:t>
            </w:r>
            <w:r w:rsidRPr="003C5276">
              <w:rPr>
                <w:rFonts w:ascii="Garamond" w:hAnsi="Garamond"/>
                <w:bCs/>
                <w:sz w:val="18"/>
                <w:szCs w:val="18"/>
              </w:rPr>
              <w:t>cibles de fin de projet</w:t>
            </w:r>
            <w:r w:rsidR="00E8354D" w:rsidRPr="00CD05A4">
              <w:rPr>
                <w:rFonts w:ascii="Garamond" w:hAnsi="Garamond"/>
                <w:bCs/>
                <w:sz w:val="18"/>
                <w:szCs w:val="18"/>
              </w:rPr>
              <w:t>.</w:t>
            </w:r>
          </w:p>
        </w:tc>
      </w:tr>
      <w:tr w:rsidR="00E8354D" w:rsidRPr="00024F50" w:rsidTr="00E8354D">
        <w:tc>
          <w:tcPr>
            <w:tcW w:w="310" w:type="dxa"/>
            <w:vAlign w:val="center"/>
          </w:tcPr>
          <w:p w:rsidR="00E8354D" w:rsidRPr="00CD05A4" w:rsidRDefault="00E8354D" w:rsidP="00E8354D">
            <w:pPr>
              <w:rPr>
                <w:rFonts w:ascii="Garamond" w:hAnsi="Garamond" w:cs="Calibri"/>
                <w:sz w:val="20"/>
                <w:szCs w:val="20"/>
              </w:rPr>
            </w:pPr>
            <w:r w:rsidRPr="00CD05A4">
              <w:rPr>
                <w:rFonts w:ascii="Garamond" w:hAnsi="Garamond" w:cs="Arial"/>
                <w:sz w:val="20"/>
                <w:szCs w:val="20"/>
              </w:rPr>
              <w:t>1</w:t>
            </w:r>
          </w:p>
        </w:tc>
        <w:tc>
          <w:tcPr>
            <w:tcW w:w="1846" w:type="dxa"/>
            <w:vAlign w:val="center"/>
          </w:tcPr>
          <w:p w:rsidR="00E8354D" w:rsidRPr="00CD05A4" w:rsidRDefault="00E8354D" w:rsidP="00E8354D">
            <w:pPr>
              <w:rPr>
                <w:rFonts w:ascii="Garamond" w:hAnsi="Garamond" w:cs="Calibri"/>
                <w:sz w:val="20"/>
                <w:szCs w:val="20"/>
              </w:rPr>
            </w:pPr>
            <w:r w:rsidRPr="00CD05A4">
              <w:rPr>
                <w:rFonts w:ascii="Garamond" w:hAnsi="Garamond" w:cs="Arial"/>
                <w:sz w:val="20"/>
                <w:szCs w:val="20"/>
              </w:rPr>
              <w:t>Très insatisfaisant (HU)</w:t>
            </w:r>
          </w:p>
        </w:tc>
        <w:tc>
          <w:tcPr>
            <w:tcW w:w="7194" w:type="dxa"/>
          </w:tcPr>
          <w:p w:rsidR="00E8354D" w:rsidRPr="00BE6C1A" w:rsidRDefault="00BE6C1A" w:rsidP="00BE6C1A">
            <w:pPr>
              <w:jc w:val="both"/>
              <w:rPr>
                <w:rFonts w:ascii="Garamond" w:hAnsi="Garamond" w:cs="Calibri"/>
                <w:sz w:val="20"/>
                <w:szCs w:val="20"/>
              </w:rPr>
            </w:pPr>
            <w:r w:rsidRPr="00BE6C1A">
              <w:rPr>
                <w:rFonts w:ascii="Garamond" w:hAnsi="Garamond"/>
                <w:bCs/>
                <w:sz w:val="18"/>
                <w:szCs w:val="18"/>
              </w:rPr>
              <w:t>L’objectif/la réalisation n’a pas atteint</w:t>
            </w:r>
            <w:r>
              <w:rPr>
                <w:rFonts w:ascii="Garamond" w:hAnsi="Garamond"/>
                <w:bCs/>
                <w:sz w:val="18"/>
                <w:szCs w:val="18"/>
              </w:rPr>
              <w:t xml:space="preserve"> l</w:t>
            </w:r>
            <w:r w:rsidRPr="00BE6C1A">
              <w:rPr>
                <w:rFonts w:ascii="Garamond" w:hAnsi="Garamond"/>
                <w:bCs/>
                <w:sz w:val="18"/>
                <w:szCs w:val="18"/>
              </w:rPr>
              <w:t>es cibles à mi-parcours, et ne devrait atteindre</w:t>
            </w:r>
            <w:r w:rsidR="00467999">
              <w:rPr>
                <w:rFonts w:ascii="Garamond" w:hAnsi="Garamond"/>
                <w:bCs/>
                <w:sz w:val="18"/>
                <w:szCs w:val="18"/>
              </w:rPr>
              <w:t xml:space="preserve"> </w:t>
            </w:r>
            <w:r w:rsidRPr="00BE6C1A">
              <w:rPr>
                <w:rFonts w:ascii="Garamond" w:hAnsi="Garamond"/>
                <w:bCs/>
                <w:sz w:val="18"/>
                <w:szCs w:val="18"/>
              </w:rPr>
              <w:t xml:space="preserve">aucune des cibles </w:t>
            </w:r>
            <w:r w:rsidR="007F4DB1">
              <w:rPr>
                <w:rFonts w:ascii="Garamond" w:hAnsi="Garamond"/>
                <w:bCs/>
                <w:sz w:val="18"/>
                <w:szCs w:val="18"/>
              </w:rPr>
              <w:t>de fin de projet</w:t>
            </w:r>
            <w:r w:rsidR="00E8354D" w:rsidRPr="00BE6C1A">
              <w:rPr>
                <w:rFonts w:ascii="Garamond" w:hAnsi="Garamond"/>
                <w:bCs/>
                <w:sz w:val="18"/>
                <w:szCs w:val="18"/>
              </w:rPr>
              <w:t>.</w:t>
            </w:r>
          </w:p>
        </w:tc>
      </w:tr>
    </w:tbl>
    <w:p w:rsidR="00BF0763" w:rsidRPr="00BE6C1A" w:rsidRDefault="00BF0763" w:rsidP="00BF0763">
      <w:pPr>
        <w:spacing w:after="0" w:line="240" w:lineRule="auto"/>
        <w:rPr>
          <w:rFonts w:ascii="Garamond" w:hAnsi="Garamond" w:cs="Arial"/>
          <w:b/>
          <w:sz w:val="20"/>
          <w:szCs w:val="20"/>
        </w:rPr>
      </w:pPr>
    </w:p>
    <w:tbl>
      <w:tblPr>
        <w:tblStyle w:val="Grilledutableau"/>
        <w:tblW w:w="0" w:type="auto"/>
        <w:tblLook w:val="04A0" w:firstRow="1" w:lastRow="0" w:firstColumn="1" w:lastColumn="0" w:noHBand="0" w:noVBand="1"/>
      </w:tblPr>
      <w:tblGrid>
        <w:gridCol w:w="310"/>
        <w:gridCol w:w="1868"/>
        <w:gridCol w:w="7398"/>
      </w:tblGrid>
      <w:tr w:rsidR="00BF0763" w:rsidRPr="00024F50" w:rsidTr="00A51537">
        <w:tc>
          <w:tcPr>
            <w:tcW w:w="9576" w:type="dxa"/>
            <w:gridSpan w:val="3"/>
            <w:shd w:val="clear" w:color="auto" w:fill="D9D9D9" w:themeFill="background1" w:themeFillShade="D9"/>
          </w:tcPr>
          <w:p w:rsidR="00BF0763" w:rsidRPr="007F4DB1" w:rsidRDefault="007F4DB1" w:rsidP="007F4DB1">
            <w:pPr>
              <w:rPr>
                <w:rFonts w:ascii="Garamond" w:hAnsi="Garamond" w:cs="Arial"/>
                <w:b/>
                <w:sz w:val="20"/>
                <w:szCs w:val="20"/>
              </w:rPr>
            </w:pPr>
            <w:r w:rsidRPr="007F4DB1">
              <w:rPr>
                <w:rFonts w:ascii="Garamond" w:hAnsi="Garamond" w:cs="Arial"/>
                <w:b/>
                <w:sz w:val="20"/>
                <w:szCs w:val="20"/>
              </w:rPr>
              <w:t>Evaluation de la mise en œuvre</w:t>
            </w:r>
            <w:r w:rsidR="00613116">
              <w:rPr>
                <w:rFonts w:ascii="Garamond" w:hAnsi="Garamond" w:cs="Arial"/>
                <w:b/>
                <w:sz w:val="20"/>
                <w:szCs w:val="20"/>
              </w:rPr>
              <w:t xml:space="preserve"> du projet</w:t>
            </w:r>
            <w:r>
              <w:rPr>
                <w:rFonts w:ascii="Garamond" w:hAnsi="Garamond" w:cs="Arial"/>
                <w:b/>
                <w:sz w:val="20"/>
                <w:szCs w:val="20"/>
              </w:rPr>
              <w:t xml:space="preserve"> et de la </w:t>
            </w:r>
            <w:r w:rsidR="00D27F96">
              <w:rPr>
                <w:rFonts w:ascii="Garamond" w:hAnsi="Garamond" w:cs="Arial"/>
                <w:b/>
                <w:sz w:val="20"/>
                <w:szCs w:val="20"/>
              </w:rPr>
              <w:t>gestion réactive</w:t>
            </w:r>
            <w:r w:rsidR="00BF0763" w:rsidRPr="007F4DB1">
              <w:rPr>
                <w:rFonts w:ascii="Garamond" w:hAnsi="Garamond"/>
                <w:b/>
                <w:color w:val="000000"/>
                <w:sz w:val="20"/>
                <w:szCs w:val="20"/>
              </w:rPr>
              <w:t xml:space="preserve">: </w:t>
            </w:r>
            <w:r>
              <w:rPr>
                <w:rFonts w:ascii="Garamond" w:hAnsi="Garamond"/>
                <w:color w:val="000000"/>
                <w:sz w:val="20"/>
                <w:szCs w:val="20"/>
              </w:rPr>
              <w:t>(une seule évaluation globale</w:t>
            </w:r>
            <w:r w:rsidR="00BF0763" w:rsidRPr="007F4DB1">
              <w:rPr>
                <w:rFonts w:ascii="Garamond" w:hAnsi="Garamond"/>
                <w:color w:val="000000"/>
                <w:sz w:val="20"/>
                <w:szCs w:val="20"/>
              </w:rPr>
              <w:t>)</w:t>
            </w:r>
          </w:p>
        </w:tc>
      </w:tr>
      <w:tr w:rsidR="00BF0763" w:rsidRPr="00613116" w:rsidTr="00A51537">
        <w:tc>
          <w:tcPr>
            <w:tcW w:w="310" w:type="dxa"/>
            <w:vAlign w:val="center"/>
          </w:tcPr>
          <w:p w:rsidR="00BF0763" w:rsidRPr="0074140B" w:rsidRDefault="00BF0763" w:rsidP="00A51537">
            <w:pPr>
              <w:rPr>
                <w:rFonts w:ascii="Garamond" w:hAnsi="Garamond" w:cs="Arial"/>
                <w:sz w:val="20"/>
                <w:szCs w:val="20"/>
              </w:rPr>
            </w:pPr>
            <w:r w:rsidRPr="0074140B">
              <w:rPr>
                <w:rFonts w:ascii="Garamond" w:hAnsi="Garamond" w:cs="Arial"/>
                <w:sz w:val="20"/>
                <w:szCs w:val="20"/>
              </w:rPr>
              <w:t>6</w:t>
            </w:r>
          </w:p>
        </w:tc>
        <w:tc>
          <w:tcPr>
            <w:tcW w:w="1868" w:type="dxa"/>
            <w:vAlign w:val="center"/>
          </w:tcPr>
          <w:p w:rsidR="00BF0763" w:rsidRPr="0074140B" w:rsidRDefault="00554850" w:rsidP="00A51537">
            <w:pPr>
              <w:rPr>
                <w:rFonts w:ascii="Garamond" w:hAnsi="Garamond" w:cs="Arial"/>
                <w:sz w:val="20"/>
                <w:szCs w:val="20"/>
              </w:rPr>
            </w:pPr>
            <w:r>
              <w:rPr>
                <w:rFonts w:ascii="Garamond" w:hAnsi="Garamond" w:cs="Arial"/>
                <w:sz w:val="20"/>
                <w:szCs w:val="20"/>
              </w:rPr>
              <w:t>Très satisfaisant</w:t>
            </w:r>
            <w:r w:rsidR="00BF0763" w:rsidRPr="0074140B">
              <w:rPr>
                <w:rFonts w:ascii="Garamond" w:hAnsi="Garamond" w:cs="Arial"/>
                <w:sz w:val="20"/>
                <w:szCs w:val="20"/>
              </w:rPr>
              <w:t xml:space="preserve"> (HS)</w:t>
            </w:r>
          </w:p>
        </w:tc>
        <w:tc>
          <w:tcPr>
            <w:tcW w:w="7398" w:type="dxa"/>
          </w:tcPr>
          <w:p w:rsidR="00BF0763" w:rsidRPr="00D27F96" w:rsidRDefault="007F4DB1" w:rsidP="007F4DB1">
            <w:pPr>
              <w:jc w:val="both"/>
              <w:rPr>
                <w:rFonts w:ascii="Garamond" w:hAnsi="Garamond" w:cs="Arial"/>
                <w:sz w:val="20"/>
                <w:szCs w:val="20"/>
              </w:rPr>
            </w:pPr>
            <w:r>
              <w:rPr>
                <w:rFonts w:ascii="Garamond" w:hAnsi="Garamond"/>
                <w:sz w:val="18"/>
                <w:szCs w:val="18"/>
              </w:rPr>
              <w:t>La m</w:t>
            </w:r>
            <w:r w:rsidRPr="007F4DB1">
              <w:rPr>
                <w:rFonts w:ascii="Garamond" w:hAnsi="Garamond"/>
                <w:sz w:val="18"/>
                <w:szCs w:val="18"/>
              </w:rPr>
              <w:t xml:space="preserve">ise en œuvre des sept composantes </w:t>
            </w:r>
            <w:r w:rsidR="00BF0763" w:rsidRPr="007F4DB1">
              <w:rPr>
                <w:rFonts w:ascii="Garamond" w:hAnsi="Garamond"/>
                <w:sz w:val="18"/>
                <w:szCs w:val="18"/>
              </w:rPr>
              <w:t xml:space="preserve">– </w:t>
            </w:r>
            <w:r w:rsidR="00613116">
              <w:rPr>
                <w:rFonts w:ascii="Garamond" w:hAnsi="Garamond"/>
                <w:color w:val="000000"/>
                <w:sz w:val="18"/>
                <w:szCs w:val="18"/>
              </w:rPr>
              <w:t>dispositions relatives à la</w:t>
            </w:r>
            <w:r w:rsidRPr="007F4DB1">
              <w:rPr>
                <w:rFonts w:ascii="Garamond" w:hAnsi="Garamond"/>
                <w:color w:val="000000"/>
                <w:sz w:val="18"/>
                <w:szCs w:val="18"/>
              </w:rPr>
              <w:t xml:space="preserve"> gestion, planification des activités, </w:t>
            </w:r>
            <w:r>
              <w:rPr>
                <w:rFonts w:ascii="Garamond" w:hAnsi="Garamond"/>
                <w:color w:val="000000"/>
                <w:sz w:val="18"/>
                <w:szCs w:val="18"/>
              </w:rPr>
              <w:t>financement et cofinancement, système</w:t>
            </w:r>
            <w:r w:rsidR="000149FF">
              <w:rPr>
                <w:rFonts w:ascii="Garamond" w:hAnsi="Garamond"/>
                <w:color w:val="000000"/>
                <w:sz w:val="18"/>
                <w:szCs w:val="18"/>
              </w:rPr>
              <w:t>s</w:t>
            </w:r>
            <w:r>
              <w:rPr>
                <w:rFonts w:ascii="Garamond" w:hAnsi="Garamond"/>
                <w:color w:val="000000"/>
                <w:sz w:val="18"/>
                <w:szCs w:val="18"/>
              </w:rPr>
              <w:t xml:space="preserve"> de suivi et d’évalu</w:t>
            </w:r>
            <w:r w:rsidR="000149FF">
              <w:rPr>
                <w:rFonts w:ascii="Garamond" w:hAnsi="Garamond"/>
                <w:color w:val="000000"/>
                <w:sz w:val="18"/>
                <w:szCs w:val="18"/>
              </w:rPr>
              <w:t>ation au niveau du projet, participation</w:t>
            </w:r>
            <w:r>
              <w:rPr>
                <w:rFonts w:ascii="Garamond" w:hAnsi="Garamond"/>
                <w:color w:val="000000"/>
                <w:sz w:val="18"/>
                <w:szCs w:val="18"/>
              </w:rPr>
              <w:t xml:space="preserve"> des</w:t>
            </w:r>
            <w:r w:rsidR="000149FF">
              <w:rPr>
                <w:rFonts w:ascii="Garamond" w:hAnsi="Garamond"/>
                <w:color w:val="000000"/>
                <w:sz w:val="18"/>
                <w:szCs w:val="18"/>
              </w:rPr>
              <w:t xml:space="preserve"> parties prenantes, communication</w:t>
            </w:r>
            <w:r>
              <w:rPr>
                <w:rFonts w:ascii="Garamond" w:hAnsi="Garamond"/>
                <w:color w:val="000000"/>
                <w:sz w:val="18"/>
                <w:szCs w:val="18"/>
              </w:rPr>
              <w:t xml:space="preserve"> des données et communication </w:t>
            </w:r>
            <w:r w:rsidR="00BF0763" w:rsidRPr="007F4DB1">
              <w:rPr>
                <w:rFonts w:ascii="Garamond" w:hAnsi="Garamond"/>
                <w:sz w:val="18"/>
                <w:szCs w:val="18"/>
              </w:rPr>
              <w:t xml:space="preserve">– </w:t>
            </w:r>
            <w:r w:rsidR="00F42134">
              <w:rPr>
                <w:rFonts w:ascii="Garamond" w:hAnsi="Garamond"/>
                <w:color w:val="000000"/>
                <w:sz w:val="18"/>
                <w:szCs w:val="18"/>
              </w:rPr>
              <w:t>permet</w:t>
            </w:r>
            <w:r>
              <w:rPr>
                <w:rFonts w:ascii="Garamond" w:hAnsi="Garamond"/>
                <w:color w:val="000000"/>
                <w:sz w:val="18"/>
                <w:szCs w:val="18"/>
              </w:rPr>
              <w:t xml:space="preserve"> la mise en œuvre efficace et efficiente du projet et de la </w:t>
            </w:r>
            <w:r w:rsidR="00D27F96">
              <w:rPr>
                <w:rFonts w:ascii="Garamond" w:hAnsi="Garamond"/>
                <w:color w:val="000000"/>
                <w:sz w:val="18"/>
                <w:szCs w:val="18"/>
              </w:rPr>
              <w:t>gestion réactive</w:t>
            </w:r>
            <w:r>
              <w:rPr>
                <w:rFonts w:ascii="Garamond" w:hAnsi="Garamond"/>
                <w:color w:val="000000"/>
                <w:sz w:val="18"/>
                <w:szCs w:val="18"/>
              </w:rPr>
              <w:t>. Le projet peut être un exemple de « bonnes pratiques »</w:t>
            </w:r>
            <w:r w:rsidR="00BF0763" w:rsidRPr="00D27F96">
              <w:rPr>
                <w:rFonts w:ascii="Garamond" w:hAnsi="Garamond"/>
                <w:sz w:val="18"/>
                <w:szCs w:val="18"/>
              </w:rPr>
              <w:t>.</w:t>
            </w:r>
          </w:p>
        </w:tc>
      </w:tr>
      <w:tr w:rsidR="00BF0763" w:rsidRPr="00024F50" w:rsidTr="00A51537">
        <w:tc>
          <w:tcPr>
            <w:tcW w:w="310" w:type="dxa"/>
            <w:vAlign w:val="center"/>
          </w:tcPr>
          <w:p w:rsidR="00BF0763" w:rsidRPr="0074140B" w:rsidRDefault="00BF0763" w:rsidP="00A51537">
            <w:pPr>
              <w:rPr>
                <w:rFonts w:ascii="Garamond" w:hAnsi="Garamond" w:cs="Arial"/>
                <w:sz w:val="20"/>
                <w:szCs w:val="20"/>
              </w:rPr>
            </w:pPr>
            <w:r w:rsidRPr="0074140B">
              <w:rPr>
                <w:rFonts w:ascii="Garamond" w:hAnsi="Garamond" w:cs="Arial"/>
                <w:sz w:val="20"/>
                <w:szCs w:val="20"/>
              </w:rPr>
              <w:t>5</w:t>
            </w:r>
          </w:p>
        </w:tc>
        <w:tc>
          <w:tcPr>
            <w:tcW w:w="1868" w:type="dxa"/>
            <w:vAlign w:val="center"/>
          </w:tcPr>
          <w:p w:rsidR="00BF0763" w:rsidRPr="0074140B" w:rsidRDefault="00554850" w:rsidP="00A51537">
            <w:pPr>
              <w:rPr>
                <w:rFonts w:ascii="Garamond" w:hAnsi="Garamond" w:cs="Arial"/>
                <w:sz w:val="20"/>
                <w:szCs w:val="20"/>
              </w:rPr>
            </w:pPr>
            <w:r>
              <w:rPr>
                <w:rFonts w:ascii="Garamond" w:hAnsi="Garamond" w:cs="Arial"/>
                <w:sz w:val="20"/>
                <w:szCs w:val="20"/>
              </w:rPr>
              <w:t>Satisfaisant</w:t>
            </w:r>
            <w:r w:rsidR="00BF0763" w:rsidRPr="0074140B">
              <w:rPr>
                <w:rFonts w:ascii="Garamond" w:hAnsi="Garamond" w:cs="Arial"/>
                <w:sz w:val="20"/>
                <w:szCs w:val="20"/>
              </w:rPr>
              <w:t xml:space="preserve"> (S)</w:t>
            </w:r>
          </w:p>
        </w:tc>
        <w:tc>
          <w:tcPr>
            <w:tcW w:w="7398" w:type="dxa"/>
          </w:tcPr>
          <w:p w:rsidR="00BF0763" w:rsidRPr="00F70E80" w:rsidRDefault="00F70E80" w:rsidP="00F42134">
            <w:pPr>
              <w:jc w:val="both"/>
              <w:rPr>
                <w:rFonts w:ascii="Garamond" w:hAnsi="Garamond" w:cs="Arial"/>
                <w:sz w:val="20"/>
                <w:szCs w:val="20"/>
              </w:rPr>
            </w:pPr>
            <w:r w:rsidRPr="00F70E80">
              <w:rPr>
                <w:rFonts w:ascii="Garamond" w:hAnsi="Garamond"/>
                <w:sz w:val="18"/>
                <w:szCs w:val="18"/>
              </w:rPr>
              <w:t xml:space="preserve">La mise en œuvre de la plupart des sept composantes </w:t>
            </w:r>
            <w:r w:rsidR="00F42134">
              <w:rPr>
                <w:rFonts w:ascii="Garamond" w:hAnsi="Garamond"/>
                <w:sz w:val="18"/>
                <w:szCs w:val="18"/>
              </w:rPr>
              <w:t xml:space="preserve">permet </w:t>
            </w:r>
            <w:r>
              <w:rPr>
                <w:rFonts w:ascii="Garamond" w:hAnsi="Garamond"/>
                <w:color w:val="000000"/>
                <w:sz w:val="18"/>
                <w:szCs w:val="18"/>
              </w:rPr>
              <w:t xml:space="preserve">la mise en œuvre efficace et efficiente du projet et de la </w:t>
            </w:r>
            <w:r w:rsidR="00D27F96">
              <w:rPr>
                <w:rFonts w:ascii="Garamond" w:hAnsi="Garamond"/>
                <w:color w:val="000000"/>
                <w:sz w:val="18"/>
                <w:szCs w:val="18"/>
              </w:rPr>
              <w:t>gestion réactive</w:t>
            </w:r>
            <w:r>
              <w:rPr>
                <w:rFonts w:ascii="Garamond" w:hAnsi="Garamond"/>
                <w:sz w:val="18"/>
                <w:szCs w:val="18"/>
              </w:rPr>
              <w:t xml:space="preserve">, à </w:t>
            </w:r>
            <w:r w:rsidR="0073094B">
              <w:rPr>
                <w:rFonts w:ascii="Garamond" w:hAnsi="Garamond"/>
                <w:sz w:val="18"/>
                <w:szCs w:val="18"/>
              </w:rPr>
              <w:t>l’exception de quelques composantes</w:t>
            </w:r>
            <w:r w:rsidR="00467999">
              <w:rPr>
                <w:rFonts w:ascii="Garamond" w:hAnsi="Garamond"/>
                <w:sz w:val="18"/>
                <w:szCs w:val="18"/>
              </w:rPr>
              <w:t xml:space="preserve"> </w:t>
            </w:r>
            <w:r w:rsidR="0073094B">
              <w:rPr>
                <w:rFonts w:ascii="Garamond" w:hAnsi="Garamond"/>
                <w:sz w:val="18"/>
                <w:szCs w:val="18"/>
              </w:rPr>
              <w:t>faisant l’objet de mesures correctives</w:t>
            </w:r>
            <w:r w:rsidR="00BF0763" w:rsidRPr="00F70E80">
              <w:rPr>
                <w:rFonts w:ascii="Garamond" w:hAnsi="Garamond"/>
                <w:sz w:val="18"/>
                <w:szCs w:val="18"/>
              </w:rPr>
              <w:t>.</w:t>
            </w:r>
          </w:p>
        </w:tc>
      </w:tr>
      <w:tr w:rsidR="00BF0763" w:rsidRPr="00024F50" w:rsidTr="00A51537">
        <w:tc>
          <w:tcPr>
            <w:tcW w:w="310" w:type="dxa"/>
            <w:vAlign w:val="center"/>
          </w:tcPr>
          <w:p w:rsidR="00BF0763" w:rsidRPr="0074140B" w:rsidRDefault="00BF0763" w:rsidP="00A51537">
            <w:pPr>
              <w:rPr>
                <w:rFonts w:ascii="Garamond" w:hAnsi="Garamond" w:cs="Arial"/>
                <w:sz w:val="20"/>
                <w:szCs w:val="20"/>
              </w:rPr>
            </w:pPr>
            <w:r w:rsidRPr="0074140B">
              <w:rPr>
                <w:rFonts w:ascii="Garamond" w:hAnsi="Garamond" w:cs="Arial"/>
                <w:sz w:val="20"/>
                <w:szCs w:val="20"/>
              </w:rPr>
              <w:t>4</w:t>
            </w:r>
          </w:p>
        </w:tc>
        <w:tc>
          <w:tcPr>
            <w:tcW w:w="1868" w:type="dxa"/>
            <w:vAlign w:val="center"/>
          </w:tcPr>
          <w:p w:rsidR="00BF0763" w:rsidRPr="0074140B" w:rsidRDefault="00554850" w:rsidP="00A51537">
            <w:pPr>
              <w:rPr>
                <w:rFonts w:ascii="Garamond" w:hAnsi="Garamond" w:cs="Arial"/>
                <w:sz w:val="20"/>
                <w:szCs w:val="20"/>
              </w:rPr>
            </w:pPr>
            <w:r>
              <w:rPr>
                <w:rFonts w:ascii="Garamond" w:hAnsi="Garamond" w:cs="Arial"/>
                <w:sz w:val="20"/>
                <w:szCs w:val="20"/>
              </w:rPr>
              <w:t>Assez satisfaisant</w:t>
            </w:r>
            <w:r w:rsidR="00BF0763" w:rsidRPr="0074140B">
              <w:rPr>
                <w:rFonts w:ascii="Garamond" w:hAnsi="Garamond" w:cs="Arial"/>
                <w:sz w:val="20"/>
                <w:szCs w:val="20"/>
              </w:rPr>
              <w:t xml:space="preserve"> (MS)</w:t>
            </w:r>
          </w:p>
        </w:tc>
        <w:tc>
          <w:tcPr>
            <w:tcW w:w="7398" w:type="dxa"/>
          </w:tcPr>
          <w:p w:rsidR="00BF0763" w:rsidRPr="0073094B" w:rsidRDefault="0073094B" w:rsidP="00F42134">
            <w:pPr>
              <w:jc w:val="both"/>
              <w:rPr>
                <w:rFonts w:ascii="Garamond" w:hAnsi="Garamond" w:cs="Arial"/>
                <w:sz w:val="20"/>
                <w:szCs w:val="20"/>
              </w:rPr>
            </w:pPr>
            <w:r>
              <w:rPr>
                <w:rFonts w:ascii="Garamond" w:hAnsi="Garamond"/>
                <w:sz w:val="18"/>
                <w:szCs w:val="18"/>
              </w:rPr>
              <w:t>La mise en œuvre de certain</w:t>
            </w:r>
            <w:r w:rsidR="00F42134">
              <w:rPr>
                <w:rFonts w:ascii="Garamond" w:hAnsi="Garamond"/>
                <w:sz w:val="18"/>
                <w:szCs w:val="18"/>
              </w:rPr>
              <w:t>e</w:t>
            </w:r>
            <w:r>
              <w:rPr>
                <w:rFonts w:ascii="Garamond" w:hAnsi="Garamond"/>
                <w:sz w:val="18"/>
                <w:szCs w:val="18"/>
              </w:rPr>
              <w:t xml:space="preserve">s </w:t>
            </w:r>
            <w:r w:rsidRPr="00F70E80">
              <w:rPr>
                <w:rFonts w:ascii="Garamond" w:hAnsi="Garamond"/>
                <w:sz w:val="18"/>
                <w:szCs w:val="18"/>
              </w:rPr>
              <w:t xml:space="preserve">des sept composantes </w:t>
            </w:r>
            <w:r w:rsidR="00F42134">
              <w:rPr>
                <w:rFonts w:ascii="Garamond" w:hAnsi="Garamond"/>
                <w:sz w:val="18"/>
                <w:szCs w:val="18"/>
              </w:rPr>
              <w:t xml:space="preserve">permet </w:t>
            </w:r>
            <w:r>
              <w:rPr>
                <w:rFonts w:ascii="Garamond" w:hAnsi="Garamond"/>
                <w:color w:val="000000"/>
                <w:sz w:val="18"/>
                <w:szCs w:val="18"/>
              </w:rPr>
              <w:t xml:space="preserve">la mise en œuvre efficace et efficiente du projet et de la </w:t>
            </w:r>
            <w:r w:rsidR="00D27F96">
              <w:rPr>
                <w:rFonts w:ascii="Garamond" w:hAnsi="Garamond"/>
                <w:color w:val="000000"/>
                <w:sz w:val="18"/>
                <w:szCs w:val="18"/>
              </w:rPr>
              <w:t>gestion réactive</w:t>
            </w:r>
            <w:r w:rsidR="00BF0763" w:rsidRPr="0073094B">
              <w:rPr>
                <w:rFonts w:ascii="Garamond" w:hAnsi="Garamond"/>
                <w:color w:val="000000"/>
                <w:sz w:val="18"/>
                <w:szCs w:val="18"/>
              </w:rPr>
              <w:t xml:space="preserve">, </w:t>
            </w:r>
            <w:r>
              <w:rPr>
                <w:rFonts w:ascii="Garamond" w:hAnsi="Garamond"/>
                <w:color w:val="000000"/>
                <w:sz w:val="18"/>
                <w:szCs w:val="18"/>
              </w:rPr>
              <w:t>mais certaines composantes nécessitent des mesures correctives</w:t>
            </w:r>
            <w:r w:rsidR="00BF0763" w:rsidRPr="0073094B">
              <w:rPr>
                <w:rFonts w:ascii="Garamond" w:hAnsi="Garamond"/>
                <w:sz w:val="18"/>
                <w:szCs w:val="18"/>
              </w:rPr>
              <w:t>.</w:t>
            </w:r>
          </w:p>
        </w:tc>
      </w:tr>
      <w:tr w:rsidR="00BF0763" w:rsidRPr="00024F50" w:rsidTr="00A51537">
        <w:tc>
          <w:tcPr>
            <w:tcW w:w="310" w:type="dxa"/>
            <w:vAlign w:val="center"/>
          </w:tcPr>
          <w:p w:rsidR="00BF0763" w:rsidRPr="0074140B" w:rsidRDefault="00BF0763" w:rsidP="00A51537">
            <w:pPr>
              <w:rPr>
                <w:rFonts w:ascii="Garamond" w:hAnsi="Garamond" w:cs="Calibri"/>
                <w:sz w:val="20"/>
                <w:szCs w:val="20"/>
              </w:rPr>
            </w:pPr>
            <w:r w:rsidRPr="0074140B">
              <w:rPr>
                <w:rFonts w:ascii="Garamond" w:hAnsi="Garamond" w:cs="Arial"/>
                <w:sz w:val="20"/>
                <w:szCs w:val="20"/>
              </w:rPr>
              <w:t>3</w:t>
            </w:r>
          </w:p>
        </w:tc>
        <w:tc>
          <w:tcPr>
            <w:tcW w:w="1868" w:type="dxa"/>
            <w:vAlign w:val="center"/>
          </w:tcPr>
          <w:p w:rsidR="00BF0763" w:rsidRPr="0074140B" w:rsidRDefault="00554850" w:rsidP="00A51537">
            <w:pPr>
              <w:rPr>
                <w:rFonts w:ascii="Garamond" w:hAnsi="Garamond" w:cs="Calibri"/>
                <w:sz w:val="20"/>
                <w:szCs w:val="20"/>
              </w:rPr>
            </w:pPr>
            <w:r>
              <w:rPr>
                <w:rFonts w:ascii="Garamond" w:hAnsi="Garamond" w:cs="Arial"/>
                <w:sz w:val="20"/>
                <w:szCs w:val="20"/>
              </w:rPr>
              <w:t>Assez insatisfaisant</w:t>
            </w:r>
            <w:r w:rsidR="00BF0763" w:rsidRPr="0074140B">
              <w:rPr>
                <w:rFonts w:ascii="Garamond" w:hAnsi="Garamond" w:cs="Arial"/>
                <w:sz w:val="20"/>
                <w:szCs w:val="20"/>
              </w:rPr>
              <w:t xml:space="preserve"> (MU)</w:t>
            </w:r>
          </w:p>
        </w:tc>
        <w:tc>
          <w:tcPr>
            <w:tcW w:w="7398" w:type="dxa"/>
          </w:tcPr>
          <w:p w:rsidR="00BF0763" w:rsidRPr="0073094B" w:rsidRDefault="0073094B" w:rsidP="00F42134">
            <w:pPr>
              <w:jc w:val="both"/>
              <w:rPr>
                <w:rFonts w:ascii="Garamond" w:hAnsi="Garamond" w:cs="Calibri"/>
                <w:sz w:val="20"/>
                <w:szCs w:val="20"/>
              </w:rPr>
            </w:pPr>
            <w:r>
              <w:rPr>
                <w:rFonts w:ascii="Garamond" w:hAnsi="Garamond"/>
                <w:sz w:val="18"/>
                <w:szCs w:val="18"/>
              </w:rPr>
              <w:t>La mise en œuvre de certain</w:t>
            </w:r>
            <w:r w:rsidR="00A049F9">
              <w:rPr>
                <w:rFonts w:ascii="Garamond" w:hAnsi="Garamond"/>
                <w:sz w:val="18"/>
                <w:szCs w:val="18"/>
              </w:rPr>
              <w:t>e</w:t>
            </w:r>
            <w:r>
              <w:rPr>
                <w:rFonts w:ascii="Garamond" w:hAnsi="Garamond"/>
                <w:sz w:val="18"/>
                <w:szCs w:val="18"/>
              </w:rPr>
              <w:t xml:space="preserve">s </w:t>
            </w:r>
            <w:r w:rsidRPr="00F70E80">
              <w:rPr>
                <w:rFonts w:ascii="Garamond" w:hAnsi="Garamond"/>
                <w:sz w:val="18"/>
                <w:szCs w:val="18"/>
              </w:rPr>
              <w:t xml:space="preserve">des sept composantes </w:t>
            </w:r>
            <w:r w:rsidR="00F42134">
              <w:rPr>
                <w:rFonts w:ascii="Garamond" w:hAnsi="Garamond"/>
                <w:sz w:val="18"/>
                <w:szCs w:val="18"/>
              </w:rPr>
              <w:t xml:space="preserve">permet </w:t>
            </w:r>
            <w:r>
              <w:rPr>
                <w:rFonts w:ascii="Garamond" w:hAnsi="Garamond"/>
                <w:color w:val="000000"/>
                <w:sz w:val="18"/>
                <w:szCs w:val="18"/>
              </w:rPr>
              <w:t xml:space="preserve">la mise en œuvre efficace et efficiente du projet et de la </w:t>
            </w:r>
            <w:r w:rsidR="00D27F96">
              <w:rPr>
                <w:rFonts w:ascii="Garamond" w:hAnsi="Garamond"/>
                <w:color w:val="000000"/>
                <w:sz w:val="18"/>
                <w:szCs w:val="18"/>
              </w:rPr>
              <w:t>gestion réactive</w:t>
            </w:r>
            <w:r w:rsidR="00BF0763" w:rsidRPr="0073094B">
              <w:rPr>
                <w:rFonts w:ascii="Garamond" w:hAnsi="Garamond"/>
                <w:color w:val="000000"/>
                <w:sz w:val="18"/>
                <w:szCs w:val="18"/>
              </w:rPr>
              <w:t xml:space="preserve">, </w:t>
            </w:r>
            <w:r w:rsidR="00A049F9">
              <w:rPr>
                <w:rFonts w:ascii="Garamond" w:hAnsi="Garamond"/>
                <w:color w:val="000000"/>
                <w:sz w:val="18"/>
                <w:szCs w:val="18"/>
              </w:rPr>
              <w:t>mais</w:t>
            </w:r>
            <w:r>
              <w:rPr>
                <w:rFonts w:ascii="Garamond" w:hAnsi="Garamond"/>
                <w:color w:val="000000"/>
                <w:sz w:val="18"/>
                <w:szCs w:val="18"/>
              </w:rPr>
              <w:t xml:space="preserve"> la plupart des composantes nécessitent des mesures correctives</w:t>
            </w:r>
            <w:r w:rsidR="00BF0763" w:rsidRPr="0073094B">
              <w:rPr>
                <w:rFonts w:ascii="Garamond" w:hAnsi="Garamond"/>
                <w:sz w:val="18"/>
                <w:szCs w:val="18"/>
              </w:rPr>
              <w:t>.</w:t>
            </w:r>
          </w:p>
        </w:tc>
      </w:tr>
      <w:tr w:rsidR="00BF0763" w:rsidRPr="00024F50" w:rsidTr="00A51537">
        <w:tc>
          <w:tcPr>
            <w:tcW w:w="310" w:type="dxa"/>
            <w:vAlign w:val="center"/>
          </w:tcPr>
          <w:p w:rsidR="00BF0763" w:rsidRPr="0074140B" w:rsidRDefault="00BF0763" w:rsidP="00A51537">
            <w:pPr>
              <w:rPr>
                <w:rFonts w:ascii="Garamond" w:hAnsi="Garamond" w:cs="Arial"/>
                <w:sz w:val="20"/>
                <w:szCs w:val="20"/>
              </w:rPr>
            </w:pPr>
            <w:r w:rsidRPr="0074140B">
              <w:rPr>
                <w:rFonts w:ascii="Garamond" w:hAnsi="Garamond" w:cs="Arial"/>
                <w:sz w:val="20"/>
                <w:szCs w:val="20"/>
              </w:rPr>
              <w:t>2</w:t>
            </w:r>
          </w:p>
        </w:tc>
        <w:tc>
          <w:tcPr>
            <w:tcW w:w="1868" w:type="dxa"/>
            <w:vAlign w:val="center"/>
          </w:tcPr>
          <w:p w:rsidR="00BF0763" w:rsidRPr="0074140B" w:rsidRDefault="00554850" w:rsidP="00A51537">
            <w:pPr>
              <w:rPr>
                <w:rFonts w:ascii="Garamond" w:hAnsi="Garamond" w:cs="Arial"/>
                <w:sz w:val="20"/>
                <w:szCs w:val="20"/>
              </w:rPr>
            </w:pPr>
            <w:r>
              <w:rPr>
                <w:rFonts w:ascii="Garamond" w:hAnsi="Garamond" w:cs="Arial"/>
                <w:sz w:val="20"/>
                <w:szCs w:val="20"/>
              </w:rPr>
              <w:t>Insatisfaisant</w:t>
            </w:r>
            <w:r w:rsidR="00BF0763" w:rsidRPr="0074140B">
              <w:rPr>
                <w:rFonts w:ascii="Garamond" w:hAnsi="Garamond" w:cs="Arial"/>
                <w:sz w:val="20"/>
                <w:szCs w:val="20"/>
              </w:rPr>
              <w:t xml:space="preserve"> (U)</w:t>
            </w:r>
          </w:p>
        </w:tc>
        <w:tc>
          <w:tcPr>
            <w:tcW w:w="7398" w:type="dxa"/>
          </w:tcPr>
          <w:p w:rsidR="00BF0763" w:rsidRPr="0073094B" w:rsidRDefault="0073094B" w:rsidP="00F42134">
            <w:pPr>
              <w:jc w:val="both"/>
              <w:rPr>
                <w:rFonts w:ascii="Garamond" w:hAnsi="Garamond" w:cs="Arial"/>
                <w:sz w:val="20"/>
                <w:szCs w:val="20"/>
              </w:rPr>
            </w:pPr>
            <w:r w:rsidRPr="00F70E80">
              <w:rPr>
                <w:rFonts w:ascii="Garamond" w:hAnsi="Garamond"/>
                <w:sz w:val="18"/>
                <w:szCs w:val="18"/>
              </w:rPr>
              <w:t xml:space="preserve">La mise en œuvre de la plupart des sept composantes </w:t>
            </w:r>
            <w:r>
              <w:rPr>
                <w:rFonts w:ascii="Garamond" w:hAnsi="Garamond"/>
                <w:sz w:val="18"/>
                <w:szCs w:val="18"/>
              </w:rPr>
              <w:t xml:space="preserve">ne </w:t>
            </w:r>
            <w:r w:rsidR="00F42134">
              <w:rPr>
                <w:rFonts w:ascii="Garamond" w:hAnsi="Garamond"/>
                <w:sz w:val="18"/>
                <w:szCs w:val="18"/>
              </w:rPr>
              <w:t xml:space="preserve">permet </w:t>
            </w:r>
            <w:r w:rsidR="00F42134">
              <w:rPr>
                <w:rFonts w:ascii="Garamond" w:hAnsi="Garamond"/>
                <w:color w:val="000000"/>
                <w:sz w:val="18"/>
                <w:szCs w:val="18"/>
              </w:rPr>
              <w:t>pas</w:t>
            </w:r>
            <w:r>
              <w:rPr>
                <w:rFonts w:ascii="Garamond" w:hAnsi="Garamond"/>
                <w:color w:val="000000"/>
                <w:sz w:val="18"/>
                <w:szCs w:val="18"/>
              </w:rPr>
              <w:t xml:space="preserve"> la mise en œuvre efficace et efficiente du projet et de la </w:t>
            </w:r>
            <w:r w:rsidR="00D27F96">
              <w:rPr>
                <w:rFonts w:ascii="Garamond" w:hAnsi="Garamond"/>
                <w:color w:val="000000"/>
                <w:sz w:val="18"/>
                <w:szCs w:val="18"/>
              </w:rPr>
              <w:t>gestion réactive</w:t>
            </w:r>
            <w:r w:rsidR="00BF0763" w:rsidRPr="0073094B">
              <w:rPr>
                <w:rFonts w:ascii="Garamond" w:hAnsi="Garamond"/>
                <w:color w:val="000000"/>
                <w:sz w:val="18"/>
                <w:szCs w:val="18"/>
              </w:rPr>
              <w:t>.</w:t>
            </w:r>
          </w:p>
        </w:tc>
      </w:tr>
      <w:tr w:rsidR="00BF0763" w:rsidRPr="00024F50" w:rsidTr="00A51537">
        <w:tc>
          <w:tcPr>
            <w:tcW w:w="310" w:type="dxa"/>
            <w:vAlign w:val="center"/>
          </w:tcPr>
          <w:p w:rsidR="00BF0763" w:rsidRPr="0074140B" w:rsidRDefault="00BF0763" w:rsidP="00A51537">
            <w:pPr>
              <w:rPr>
                <w:rFonts w:ascii="Garamond" w:hAnsi="Garamond" w:cs="Calibri"/>
                <w:sz w:val="20"/>
                <w:szCs w:val="20"/>
              </w:rPr>
            </w:pPr>
            <w:r w:rsidRPr="0074140B">
              <w:rPr>
                <w:rFonts w:ascii="Garamond" w:hAnsi="Garamond" w:cs="Arial"/>
                <w:sz w:val="20"/>
                <w:szCs w:val="20"/>
              </w:rPr>
              <w:t>1</w:t>
            </w:r>
          </w:p>
        </w:tc>
        <w:tc>
          <w:tcPr>
            <w:tcW w:w="1868" w:type="dxa"/>
            <w:vAlign w:val="center"/>
          </w:tcPr>
          <w:p w:rsidR="00BF0763" w:rsidRPr="0074140B" w:rsidRDefault="00554850" w:rsidP="00A51537">
            <w:pPr>
              <w:rPr>
                <w:rFonts w:ascii="Garamond" w:hAnsi="Garamond" w:cs="Calibri"/>
                <w:sz w:val="20"/>
                <w:szCs w:val="20"/>
              </w:rPr>
            </w:pPr>
            <w:r>
              <w:rPr>
                <w:rFonts w:ascii="Garamond" w:hAnsi="Garamond" w:cs="Arial"/>
                <w:sz w:val="20"/>
                <w:szCs w:val="20"/>
              </w:rPr>
              <w:t>Très insatisfaisant</w:t>
            </w:r>
            <w:r w:rsidR="00BF0763" w:rsidRPr="0074140B">
              <w:rPr>
                <w:rFonts w:ascii="Garamond" w:hAnsi="Garamond" w:cs="Arial"/>
                <w:sz w:val="20"/>
                <w:szCs w:val="20"/>
              </w:rPr>
              <w:t xml:space="preserve"> (HU)</w:t>
            </w:r>
          </w:p>
        </w:tc>
        <w:tc>
          <w:tcPr>
            <w:tcW w:w="7398" w:type="dxa"/>
          </w:tcPr>
          <w:p w:rsidR="00BF0763" w:rsidRPr="006941B2" w:rsidRDefault="006941B2" w:rsidP="00F42134">
            <w:pPr>
              <w:jc w:val="both"/>
              <w:rPr>
                <w:rFonts w:ascii="Garamond" w:hAnsi="Garamond" w:cs="Calibri"/>
                <w:sz w:val="20"/>
                <w:szCs w:val="20"/>
              </w:rPr>
            </w:pPr>
            <w:r>
              <w:rPr>
                <w:rFonts w:ascii="Garamond" w:hAnsi="Garamond"/>
                <w:sz w:val="18"/>
                <w:szCs w:val="18"/>
              </w:rPr>
              <w:t>La mise en œuvre d’aucun</w:t>
            </w:r>
            <w:r w:rsidR="003803A2">
              <w:rPr>
                <w:rFonts w:ascii="Garamond" w:hAnsi="Garamond"/>
                <w:sz w:val="18"/>
                <w:szCs w:val="18"/>
              </w:rPr>
              <w:t>e</w:t>
            </w:r>
            <w:r w:rsidRPr="00F70E80">
              <w:rPr>
                <w:rFonts w:ascii="Garamond" w:hAnsi="Garamond"/>
                <w:sz w:val="18"/>
                <w:szCs w:val="18"/>
              </w:rPr>
              <w:t xml:space="preserve"> des sept composantes </w:t>
            </w:r>
            <w:r>
              <w:rPr>
                <w:rFonts w:ascii="Garamond" w:hAnsi="Garamond"/>
                <w:sz w:val="18"/>
                <w:szCs w:val="18"/>
              </w:rPr>
              <w:t>ne</w:t>
            </w:r>
            <w:r w:rsidR="00F42134">
              <w:rPr>
                <w:rFonts w:ascii="Garamond" w:hAnsi="Garamond"/>
                <w:sz w:val="18"/>
                <w:szCs w:val="18"/>
              </w:rPr>
              <w:t xml:space="preserve"> permet</w:t>
            </w:r>
            <w:r w:rsidR="00467999">
              <w:rPr>
                <w:rFonts w:ascii="Garamond" w:hAnsi="Garamond"/>
                <w:sz w:val="18"/>
                <w:szCs w:val="18"/>
              </w:rPr>
              <w:t xml:space="preserve"> </w:t>
            </w:r>
            <w:r>
              <w:rPr>
                <w:rFonts w:ascii="Garamond" w:hAnsi="Garamond"/>
                <w:color w:val="000000"/>
                <w:sz w:val="18"/>
                <w:szCs w:val="18"/>
              </w:rPr>
              <w:t xml:space="preserve">la mise en œuvre efficace et efficiente du projet et de la </w:t>
            </w:r>
            <w:r w:rsidR="00D27F96">
              <w:rPr>
                <w:rFonts w:ascii="Garamond" w:hAnsi="Garamond"/>
                <w:color w:val="000000"/>
                <w:sz w:val="18"/>
                <w:szCs w:val="18"/>
              </w:rPr>
              <w:t>gestion réactive</w:t>
            </w:r>
            <w:r w:rsidR="00BF0763" w:rsidRPr="006941B2">
              <w:rPr>
                <w:rFonts w:ascii="Garamond" w:hAnsi="Garamond"/>
                <w:color w:val="000000"/>
                <w:sz w:val="18"/>
                <w:szCs w:val="18"/>
              </w:rPr>
              <w:t>.</w:t>
            </w:r>
          </w:p>
        </w:tc>
      </w:tr>
    </w:tbl>
    <w:p w:rsidR="00BF0763" w:rsidRPr="006941B2" w:rsidRDefault="00BF0763" w:rsidP="00BF0763">
      <w:pPr>
        <w:spacing w:after="0" w:line="240" w:lineRule="auto"/>
        <w:rPr>
          <w:rFonts w:ascii="Garamond" w:hAnsi="Garamond" w:cs="Arial"/>
          <w:b/>
          <w:sz w:val="20"/>
          <w:szCs w:val="20"/>
        </w:rPr>
      </w:pPr>
    </w:p>
    <w:tbl>
      <w:tblPr>
        <w:tblStyle w:val="Grilledutableau"/>
        <w:tblW w:w="9576" w:type="dxa"/>
        <w:tblLook w:val="04A0" w:firstRow="1" w:lastRow="0" w:firstColumn="1" w:lastColumn="0" w:noHBand="0" w:noVBand="1"/>
      </w:tblPr>
      <w:tblGrid>
        <w:gridCol w:w="310"/>
        <w:gridCol w:w="1868"/>
        <w:gridCol w:w="7398"/>
      </w:tblGrid>
      <w:tr w:rsidR="00BF0763" w:rsidRPr="00024F50" w:rsidTr="00A51537">
        <w:tc>
          <w:tcPr>
            <w:tcW w:w="9576" w:type="dxa"/>
            <w:gridSpan w:val="3"/>
            <w:shd w:val="clear" w:color="auto" w:fill="D9D9D9" w:themeFill="background1" w:themeFillShade="D9"/>
          </w:tcPr>
          <w:p w:rsidR="00BF0763" w:rsidRPr="00186910" w:rsidRDefault="00186910" w:rsidP="00A51537">
            <w:pPr>
              <w:rPr>
                <w:rFonts w:ascii="Garamond" w:hAnsi="Garamond" w:cs="Arial"/>
                <w:b/>
                <w:sz w:val="20"/>
                <w:szCs w:val="20"/>
              </w:rPr>
            </w:pPr>
            <w:r w:rsidRPr="00186910">
              <w:rPr>
                <w:rFonts w:ascii="Garamond" w:hAnsi="Garamond"/>
                <w:b/>
                <w:sz w:val="20"/>
                <w:szCs w:val="20"/>
              </w:rPr>
              <w:t xml:space="preserve">Évaluation de la durabilité </w:t>
            </w:r>
            <w:r w:rsidR="00BF0763" w:rsidRPr="00186910">
              <w:rPr>
                <w:rFonts w:ascii="Garamond" w:hAnsi="Garamond"/>
                <w:b/>
                <w:sz w:val="20"/>
                <w:szCs w:val="20"/>
              </w:rPr>
              <w:t xml:space="preserve">: </w:t>
            </w:r>
            <w:r>
              <w:rPr>
                <w:rFonts w:ascii="Garamond" w:hAnsi="Garamond"/>
                <w:color w:val="000000"/>
                <w:sz w:val="20"/>
                <w:szCs w:val="20"/>
              </w:rPr>
              <w:t>(une seule évaluation globale</w:t>
            </w:r>
            <w:r w:rsidR="00BF0763" w:rsidRPr="00186910">
              <w:rPr>
                <w:rFonts w:ascii="Garamond" w:hAnsi="Garamond"/>
                <w:color w:val="000000"/>
                <w:sz w:val="20"/>
                <w:szCs w:val="20"/>
              </w:rPr>
              <w:t>)</w:t>
            </w:r>
          </w:p>
        </w:tc>
      </w:tr>
      <w:tr w:rsidR="00BF0763" w:rsidRPr="00024F50" w:rsidTr="00A51537">
        <w:tc>
          <w:tcPr>
            <w:tcW w:w="310" w:type="dxa"/>
            <w:vAlign w:val="center"/>
          </w:tcPr>
          <w:p w:rsidR="00BF0763" w:rsidRPr="0074140B" w:rsidRDefault="00BF0763" w:rsidP="00A51537">
            <w:pPr>
              <w:rPr>
                <w:rFonts w:ascii="Garamond" w:hAnsi="Garamond" w:cs="Arial"/>
                <w:sz w:val="20"/>
                <w:szCs w:val="20"/>
              </w:rPr>
            </w:pPr>
            <w:r w:rsidRPr="0074140B">
              <w:rPr>
                <w:rFonts w:ascii="Garamond" w:hAnsi="Garamond" w:cs="Arial"/>
                <w:sz w:val="20"/>
                <w:szCs w:val="20"/>
              </w:rPr>
              <w:t>4</w:t>
            </w:r>
          </w:p>
        </w:tc>
        <w:tc>
          <w:tcPr>
            <w:tcW w:w="1868" w:type="dxa"/>
            <w:vAlign w:val="center"/>
          </w:tcPr>
          <w:p w:rsidR="00BF0763" w:rsidRPr="0074140B" w:rsidRDefault="00190C15" w:rsidP="00A51537">
            <w:pPr>
              <w:rPr>
                <w:rFonts w:ascii="Garamond" w:hAnsi="Garamond" w:cs="Arial"/>
                <w:sz w:val="20"/>
                <w:szCs w:val="20"/>
              </w:rPr>
            </w:pPr>
            <w:r w:rsidRPr="00284C9A">
              <w:rPr>
                <w:rFonts w:ascii="Garamond" w:hAnsi="Garamond"/>
                <w:sz w:val="20"/>
                <w:szCs w:val="20"/>
              </w:rPr>
              <w:t>Probable</w:t>
            </w:r>
            <w:r w:rsidR="00BF0763" w:rsidRPr="0074140B">
              <w:rPr>
                <w:rFonts w:ascii="Garamond" w:hAnsi="Garamond"/>
                <w:sz w:val="20"/>
                <w:szCs w:val="20"/>
              </w:rPr>
              <w:t xml:space="preserve"> (L)</w:t>
            </w:r>
          </w:p>
        </w:tc>
        <w:tc>
          <w:tcPr>
            <w:tcW w:w="7398" w:type="dxa"/>
          </w:tcPr>
          <w:p w:rsidR="00BF0763" w:rsidRPr="00190C15" w:rsidRDefault="00190C15" w:rsidP="00A147BA">
            <w:pPr>
              <w:jc w:val="both"/>
              <w:rPr>
                <w:rFonts w:ascii="Garamond" w:hAnsi="Garamond" w:cs="Arial"/>
                <w:sz w:val="18"/>
                <w:szCs w:val="18"/>
              </w:rPr>
            </w:pPr>
            <w:r w:rsidRPr="00190C15">
              <w:rPr>
                <w:rFonts w:ascii="Garamond" w:hAnsi="Garamond"/>
                <w:sz w:val="18"/>
                <w:szCs w:val="18"/>
              </w:rPr>
              <w:t>Risques néglig</w:t>
            </w:r>
            <w:r w:rsidR="00854B33">
              <w:rPr>
                <w:rFonts w:ascii="Garamond" w:hAnsi="Garamond"/>
                <w:sz w:val="18"/>
                <w:szCs w:val="18"/>
              </w:rPr>
              <w:t xml:space="preserve">eables </w:t>
            </w:r>
            <w:r w:rsidR="00A147BA">
              <w:rPr>
                <w:rFonts w:ascii="Garamond" w:hAnsi="Garamond"/>
                <w:sz w:val="18"/>
                <w:szCs w:val="18"/>
              </w:rPr>
              <w:t xml:space="preserve">pour la </w:t>
            </w:r>
            <w:r w:rsidR="00854B33">
              <w:rPr>
                <w:rFonts w:ascii="Garamond" w:hAnsi="Garamond"/>
                <w:sz w:val="18"/>
                <w:szCs w:val="18"/>
              </w:rPr>
              <w:t>durabilité ;</w:t>
            </w:r>
            <w:r w:rsidRPr="00190C15">
              <w:rPr>
                <w:rFonts w:ascii="Garamond" w:hAnsi="Garamond"/>
                <w:sz w:val="18"/>
                <w:szCs w:val="18"/>
              </w:rPr>
              <w:t xml:space="preserve"> le</w:t>
            </w:r>
            <w:r w:rsidR="00854B33">
              <w:rPr>
                <w:rFonts w:ascii="Garamond" w:hAnsi="Garamond"/>
                <w:sz w:val="18"/>
                <w:szCs w:val="18"/>
              </w:rPr>
              <w:t>s principales réalisations sont</w:t>
            </w:r>
            <w:r w:rsidR="00467999">
              <w:rPr>
                <w:rFonts w:ascii="Garamond" w:hAnsi="Garamond"/>
                <w:sz w:val="18"/>
                <w:szCs w:val="18"/>
              </w:rPr>
              <w:t xml:space="preserve"> </w:t>
            </w:r>
            <w:r w:rsidR="00A147BA">
              <w:rPr>
                <w:rFonts w:ascii="Garamond" w:hAnsi="Garamond"/>
                <w:sz w:val="18"/>
                <w:szCs w:val="18"/>
              </w:rPr>
              <w:t>sur le point d’être atteint</w:t>
            </w:r>
            <w:r w:rsidR="00854B33">
              <w:rPr>
                <w:rFonts w:ascii="Garamond" w:hAnsi="Garamond"/>
                <w:sz w:val="18"/>
                <w:szCs w:val="18"/>
              </w:rPr>
              <w:t xml:space="preserve">es à la clôture du projet </w:t>
            </w:r>
            <w:r w:rsidR="004C3726">
              <w:rPr>
                <w:rFonts w:ascii="Garamond" w:hAnsi="Garamond"/>
                <w:sz w:val="18"/>
                <w:szCs w:val="18"/>
              </w:rPr>
              <w:t xml:space="preserve">et devraient être maintenues </w:t>
            </w:r>
            <w:r w:rsidR="00854B33">
              <w:rPr>
                <w:rFonts w:ascii="Garamond" w:hAnsi="Garamond"/>
                <w:sz w:val="18"/>
                <w:szCs w:val="18"/>
              </w:rPr>
              <w:t xml:space="preserve">dans un avenir prévisible </w:t>
            </w:r>
          </w:p>
        </w:tc>
      </w:tr>
      <w:tr w:rsidR="00BF0763" w:rsidRPr="00024F50" w:rsidTr="00A51537">
        <w:tc>
          <w:tcPr>
            <w:tcW w:w="310" w:type="dxa"/>
            <w:vAlign w:val="center"/>
          </w:tcPr>
          <w:p w:rsidR="00BF0763" w:rsidRPr="0074140B" w:rsidRDefault="00BF0763" w:rsidP="00A51537">
            <w:pPr>
              <w:rPr>
                <w:rFonts w:ascii="Garamond" w:hAnsi="Garamond" w:cs="Calibri"/>
                <w:sz w:val="20"/>
                <w:szCs w:val="20"/>
              </w:rPr>
            </w:pPr>
            <w:r w:rsidRPr="0074140B">
              <w:rPr>
                <w:rFonts w:ascii="Garamond" w:hAnsi="Garamond" w:cs="Arial"/>
                <w:sz w:val="20"/>
                <w:szCs w:val="20"/>
              </w:rPr>
              <w:t>3</w:t>
            </w:r>
          </w:p>
        </w:tc>
        <w:tc>
          <w:tcPr>
            <w:tcW w:w="1868" w:type="dxa"/>
            <w:vAlign w:val="center"/>
          </w:tcPr>
          <w:p w:rsidR="00BF0763" w:rsidRPr="00854B33" w:rsidRDefault="00854B33" w:rsidP="00854B33">
            <w:pPr>
              <w:rPr>
                <w:rFonts w:ascii="Garamond" w:hAnsi="Garamond" w:cs="Calibri"/>
                <w:sz w:val="20"/>
                <w:szCs w:val="20"/>
              </w:rPr>
            </w:pPr>
            <w:r w:rsidRPr="00854B33">
              <w:rPr>
                <w:rFonts w:ascii="Garamond" w:hAnsi="Garamond"/>
                <w:sz w:val="20"/>
                <w:szCs w:val="20"/>
              </w:rPr>
              <w:t xml:space="preserve">Assez probable </w:t>
            </w:r>
            <w:r w:rsidR="00BF0763" w:rsidRPr="00854B33">
              <w:rPr>
                <w:rFonts w:ascii="Garamond" w:hAnsi="Garamond"/>
                <w:sz w:val="20"/>
                <w:szCs w:val="20"/>
              </w:rPr>
              <w:t>(ML)</w:t>
            </w:r>
          </w:p>
        </w:tc>
        <w:tc>
          <w:tcPr>
            <w:tcW w:w="7398" w:type="dxa"/>
          </w:tcPr>
          <w:p w:rsidR="00BF0763" w:rsidRPr="00854B33" w:rsidRDefault="00854B33" w:rsidP="000963C7">
            <w:pPr>
              <w:jc w:val="both"/>
              <w:rPr>
                <w:rFonts w:ascii="Garamond" w:hAnsi="Garamond" w:cs="Calibri"/>
                <w:sz w:val="18"/>
                <w:szCs w:val="18"/>
              </w:rPr>
            </w:pPr>
            <w:r w:rsidRPr="00854B33">
              <w:rPr>
                <w:rFonts w:ascii="Garamond" w:hAnsi="Garamond"/>
                <w:sz w:val="18"/>
                <w:szCs w:val="18"/>
              </w:rPr>
              <w:t>Risque</w:t>
            </w:r>
            <w:r>
              <w:rPr>
                <w:rFonts w:ascii="Garamond" w:hAnsi="Garamond"/>
                <w:sz w:val="18"/>
                <w:szCs w:val="18"/>
              </w:rPr>
              <w:t>s</w:t>
            </w:r>
            <w:r w:rsidRPr="00854B33">
              <w:rPr>
                <w:rFonts w:ascii="Garamond" w:hAnsi="Garamond"/>
                <w:sz w:val="18"/>
                <w:szCs w:val="18"/>
              </w:rPr>
              <w:t xml:space="preserve"> modéré</w:t>
            </w:r>
            <w:r>
              <w:rPr>
                <w:rFonts w:ascii="Garamond" w:hAnsi="Garamond"/>
                <w:sz w:val="18"/>
                <w:szCs w:val="18"/>
              </w:rPr>
              <w:t xml:space="preserve">s ; </w:t>
            </w:r>
            <w:r w:rsidRPr="00854B33">
              <w:rPr>
                <w:rFonts w:ascii="Garamond" w:hAnsi="Garamond"/>
                <w:sz w:val="18"/>
                <w:szCs w:val="18"/>
              </w:rPr>
              <w:t xml:space="preserve">certaines réalisations au moins devraient </w:t>
            </w:r>
            <w:r w:rsidR="004C3726">
              <w:rPr>
                <w:rFonts w:ascii="Garamond" w:hAnsi="Garamond"/>
                <w:sz w:val="18"/>
                <w:szCs w:val="18"/>
              </w:rPr>
              <w:t>être maintenues, étant donné</w:t>
            </w:r>
            <w:r w:rsidR="00467999">
              <w:rPr>
                <w:rFonts w:ascii="Garamond" w:hAnsi="Garamond"/>
                <w:sz w:val="18"/>
                <w:szCs w:val="18"/>
              </w:rPr>
              <w:t xml:space="preserve"> </w:t>
            </w:r>
            <w:r w:rsidR="004C3726">
              <w:rPr>
                <w:rFonts w:ascii="Garamond" w:hAnsi="Garamond"/>
                <w:sz w:val="18"/>
                <w:szCs w:val="18"/>
              </w:rPr>
              <w:t>l</w:t>
            </w:r>
            <w:r>
              <w:rPr>
                <w:rFonts w:ascii="Garamond" w:hAnsi="Garamond"/>
                <w:sz w:val="18"/>
                <w:szCs w:val="18"/>
              </w:rPr>
              <w:t xml:space="preserve">es </w:t>
            </w:r>
            <w:r w:rsidRPr="00854B33">
              <w:rPr>
                <w:rFonts w:ascii="Garamond" w:hAnsi="Garamond"/>
                <w:sz w:val="18"/>
                <w:szCs w:val="18"/>
              </w:rPr>
              <w:t xml:space="preserve">progrès </w:t>
            </w:r>
            <w:r>
              <w:rPr>
                <w:rFonts w:ascii="Garamond" w:hAnsi="Garamond"/>
                <w:sz w:val="18"/>
                <w:szCs w:val="18"/>
              </w:rPr>
              <w:t>vers les résultats des réalisations observés lors de l’</w:t>
            </w:r>
            <w:r w:rsidR="000963C7">
              <w:rPr>
                <w:rFonts w:ascii="Garamond" w:hAnsi="Garamond"/>
                <w:sz w:val="18"/>
                <w:szCs w:val="18"/>
              </w:rPr>
              <w:t>évaluation</w:t>
            </w:r>
            <w:r>
              <w:rPr>
                <w:rFonts w:ascii="Garamond" w:hAnsi="Garamond"/>
                <w:sz w:val="18"/>
                <w:szCs w:val="18"/>
              </w:rPr>
              <w:t xml:space="preserve"> à mi-parcours </w:t>
            </w:r>
          </w:p>
        </w:tc>
      </w:tr>
      <w:tr w:rsidR="00BF0763" w:rsidRPr="00024F50" w:rsidTr="00A51537">
        <w:tc>
          <w:tcPr>
            <w:tcW w:w="310" w:type="dxa"/>
            <w:vAlign w:val="center"/>
          </w:tcPr>
          <w:p w:rsidR="00BF0763" w:rsidRPr="0074140B" w:rsidRDefault="00BF0763" w:rsidP="00A51537">
            <w:pPr>
              <w:rPr>
                <w:rFonts w:ascii="Garamond" w:hAnsi="Garamond" w:cs="Arial"/>
                <w:sz w:val="20"/>
                <w:szCs w:val="20"/>
              </w:rPr>
            </w:pPr>
            <w:r w:rsidRPr="0074140B">
              <w:rPr>
                <w:rFonts w:ascii="Garamond" w:hAnsi="Garamond" w:cs="Arial"/>
                <w:sz w:val="20"/>
                <w:szCs w:val="20"/>
              </w:rPr>
              <w:t>2</w:t>
            </w:r>
          </w:p>
        </w:tc>
        <w:tc>
          <w:tcPr>
            <w:tcW w:w="1868" w:type="dxa"/>
            <w:vAlign w:val="center"/>
          </w:tcPr>
          <w:p w:rsidR="00BF0763" w:rsidRPr="0074140B" w:rsidRDefault="00854B33" w:rsidP="00A51537">
            <w:pPr>
              <w:rPr>
                <w:rFonts w:ascii="Garamond" w:hAnsi="Garamond" w:cs="Arial"/>
                <w:sz w:val="20"/>
                <w:szCs w:val="20"/>
              </w:rPr>
            </w:pPr>
            <w:r w:rsidRPr="00854B33">
              <w:rPr>
                <w:rFonts w:ascii="Garamond" w:hAnsi="Garamond"/>
                <w:sz w:val="20"/>
                <w:szCs w:val="20"/>
              </w:rPr>
              <w:t>Assez</w:t>
            </w:r>
            <w:r w:rsidR="00467999">
              <w:rPr>
                <w:rFonts w:ascii="Garamond" w:hAnsi="Garamond"/>
                <w:sz w:val="20"/>
                <w:szCs w:val="20"/>
              </w:rPr>
              <w:t xml:space="preserve"> </w:t>
            </w:r>
            <w:r>
              <w:rPr>
                <w:rFonts w:ascii="Garamond" w:hAnsi="Garamond"/>
                <w:sz w:val="20"/>
                <w:szCs w:val="20"/>
              </w:rPr>
              <w:t>im</w:t>
            </w:r>
            <w:r w:rsidRPr="00854B33">
              <w:rPr>
                <w:rFonts w:ascii="Garamond" w:hAnsi="Garamond"/>
                <w:sz w:val="20"/>
                <w:szCs w:val="20"/>
              </w:rPr>
              <w:t>probable</w:t>
            </w:r>
            <w:r w:rsidR="00BF0763" w:rsidRPr="0074140B">
              <w:rPr>
                <w:rFonts w:ascii="Garamond" w:hAnsi="Garamond"/>
                <w:sz w:val="20"/>
                <w:szCs w:val="20"/>
              </w:rPr>
              <w:t xml:space="preserve"> (MU)</w:t>
            </w:r>
          </w:p>
        </w:tc>
        <w:tc>
          <w:tcPr>
            <w:tcW w:w="7398" w:type="dxa"/>
          </w:tcPr>
          <w:p w:rsidR="00BF0763" w:rsidRPr="004B72E1" w:rsidRDefault="004B72E1" w:rsidP="004B72E1">
            <w:pPr>
              <w:jc w:val="both"/>
              <w:rPr>
                <w:rFonts w:ascii="Garamond" w:hAnsi="Garamond" w:cs="Arial"/>
                <w:sz w:val="18"/>
                <w:szCs w:val="18"/>
              </w:rPr>
            </w:pPr>
            <w:r w:rsidRPr="004B72E1">
              <w:rPr>
                <w:rFonts w:ascii="Garamond" w:hAnsi="Garamond"/>
                <w:sz w:val="18"/>
                <w:szCs w:val="18"/>
              </w:rPr>
              <w:t xml:space="preserve">Risques importants que les principales réalisations </w:t>
            </w:r>
            <w:r w:rsidR="004C3726">
              <w:rPr>
                <w:rFonts w:ascii="Garamond" w:hAnsi="Garamond"/>
                <w:sz w:val="18"/>
                <w:szCs w:val="18"/>
              </w:rPr>
              <w:t xml:space="preserve">ne soient pas maintenues </w:t>
            </w:r>
            <w:r w:rsidRPr="004B72E1">
              <w:rPr>
                <w:rFonts w:ascii="Garamond" w:hAnsi="Garamond"/>
                <w:sz w:val="18"/>
                <w:szCs w:val="18"/>
              </w:rPr>
              <w:t xml:space="preserve">après la clôture du projet, </w:t>
            </w:r>
            <w:r>
              <w:rPr>
                <w:rFonts w:ascii="Garamond" w:hAnsi="Garamond"/>
                <w:sz w:val="18"/>
                <w:szCs w:val="18"/>
              </w:rPr>
              <w:t xml:space="preserve">à </w:t>
            </w:r>
            <w:r w:rsidR="00A147BA">
              <w:rPr>
                <w:rFonts w:ascii="Garamond" w:hAnsi="Garamond"/>
                <w:sz w:val="18"/>
                <w:szCs w:val="18"/>
              </w:rPr>
              <w:t>l’exception de certains produits</w:t>
            </w:r>
            <w:r>
              <w:rPr>
                <w:rFonts w:ascii="Garamond" w:hAnsi="Garamond"/>
                <w:sz w:val="18"/>
                <w:szCs w:val="18"/>
              </w:rPr>
              <w:t xml:space="preserve"> et activités </w:t>
            </w:r>
          </w:p>
        </w:tc>
      </w:tr>
      <w:tr w:rsidR="00BF0763" w:rsidRPr="00024F50" w:rsidTr="00A51537">
        <w:tc>
          <w:tcPr>
            <w:tcW w:w="310" w:type="dxa"/>
            <w:vAlign w:val="center"/>
          </w:tcPr>
          <w:p w:rsidR="00BF0763" w:rsidRPr="0074140B" w:rsidRDefault="00BF0763" w:rsidP="00A51537">
            <w:pPr>
              <w:rPr>
                <w:rFonts w:ascii="Garamond" w:hAnsi="Garamond" w:cs="Calibri"/>
                <w:sz w:val="20"/>
                <w:szCs w:val="20"/>
              </w:rPr>
            </w:pPr>
            <w:r w:rsidRPr="0074140B">
              <w:rPr>
                <w:rFonts w:ascii="Garamond" w:hAnsi="Garamond" w:cs="Arial"/>
                <w:sz w:val="20"/>
                <w:szCs w:val="20"/>
              </w:rPr>
              <w:t>1</w:t>
            </w:r>
          </w:p>
        </w:tc>
        <w:tc>
          <w:tcPr>
            <w:tcW w:w="1868" w:type="dxa"/>
            <w:vAlign w:val="center"/>
          </w:tcPr>
          <w:p w:rsidR="00BF0763" w:rsidRPr="0074140B" w:rsidRDefault="00854B33" w:rsidP="00A51537">
            <w:pPr>
              <w:rPr>
                <w:rFonts w:ascii="Garamond" w:hAnsi="Garamond" w:cs="Calibri"/>
                <w:sz w:val="20"/>
                <w:szCs w:val="20"/>
              </w:rPr>
            </w:pPr>
            <w:r>
              <w:rPr>
                <w:rFonts w:ascii="Garamond" w:hAnsi="Garamond"/>
                <w:sz w:val="20"/>
                <w:szCs w:val="20"/>
              </w:rPr>
              <w:t>Impr</w:t>
            </w:r>
            <w:r w:rsidR="004B72E1">
              <w:rPr>
                <w:rFonts w:ascii="Garamond" w:hAnsi="Garamond"/>
                <w:sz w:val="20"/>
                <w:szCs w:val="20"/>
              </w:rPr>
              <w:t>o</w:t>
            </w:r>
            <w:r>
              <w:rPr>
                <w:rFonts w:ascii="Garamond" w:hAnsi="Garamond"/>
                <w:sz w:val="20"/>
                <w:szCs w:val="20"/>
              </w:rPr>
              <w:t>bable</w:t>
            </w:r>
            <w:r w:rsidR="00BF0763" w:rsidRPr="0074140B">
              <w:rPr>
                <w:rFonts w:ascii="Garamond" w:hAnsi="Garamond"/>
                <w:sz w:val="20"/>
                <w:szCs w:val="20"/>
              </w:rPr>
              <w:t xml:space="preserve"> (U)</w:t>
            </w:r>
          </w:p>
        </w:tc>
        <w:tc>
          <w:tcPr>
            <w:tcW w:w="7398" w:type="dxa"/>
          </w:tcPr>
          <w:p w:rsidR="00BF0763" w:rsidRPr="004C3726" w:rsidRDefault="004C3726" w:rsidP="006C345A">
            <w:pPr>
              <w:jc w:val="both"/>
              <w:rPr>
                <w:rFonts w:ascii="Garamond" w:hAnsi="Garamond" w:cs="Calibri"/>
                <w:sz w:val="18"/>
                <w:szCs w:val="18"/>
              </w:rPr>
            </w:pPr>
            <w:r w:rsidRPr="004C3726">
              <w:rPr>
                <w:rFonts w:ascii="Garamond" w:hAnsi="Garamond"/>
                <w:sz w:val="18"/>
                <w:szCs w:val="18"/>
              </w:rPr>
              <w:t xml:space="preserve">Risques forts que les réalisations du </w:t>
            </w:r>
            <w:r w:rsidR="00317CA6">
              <w:rPr>
                <w:rFonts w:ascii="Garamond" w:hAnsi="Garamond"/>
                <w:sz w:val="18"/>
                <w:szCs w:val="18"/>
              </w:rPr>
              <w:t>projet et les principaux produit</w:t>
            </w:r>
            <w:r w:rsidRPr="004C3726">
              <w:rPr>
                <w:rFonts w:ascii="Garamond" w:hAnsi="Garamond"/>
                <w:sz w:val="18"/>
                <w:szCs w:val="18"/>
              </w:rPr>
              <w:t xml:space="preserve">s </w:t>
            </w:r>
            <w:r w:rsidR="006C345A">
              <w:rPr>
                <w:rFonts w:ascii="Garamond" w:hAnsi="Garamond"/>
                <w:sz w:val="18"/>
                <w:szCs w:val="18"/>
              </w:rPr>
              <w:t>ne soient</w:t>
            </w:r>
            <w:r>
              <w:rPr>
                <w:rFonts w:ascii="Garamond" w:hAnsi="Garamond"/>
                <w:sz w:val="18"/>
                <w:szCs w:val="18"/>
              </w:rPr>
              <w:t xml:space="preserve"> pas </w:t>
            </w:r>
            <w:r w:rsidR="006C345A">
              <w:rPr>
                <w:rFonts w:ascii="Garamond" w:hAnsi="Garamond"/>
                <w:sz w:val="18"/>
                <w:szCs w:val="18"/>
              </w:rPr>
              <w:t xml:space="preserve">maintenus </w:t>
            </w:r>
          </w:p>
        </w:tc>
      </w:tr>
    </w:tbl>
    <w:p w:rsidR="00BF0763" w:rsidRPr="004C3726" w:rsidRDefault="00BF0763" w:rsidP="00BF0763">
      <w:pPr>
        <w:spacing w:after="0" w:line="240" w:lineRule="auto"/>
        <w:rPr>
          <w:rFonts w:ascii="Arial" w:hAnsi="Arial" w:cs="Arial"/>
          <w:b/>
          <w:sz w:val="18"/>
          <w:szCs w:val="18"/>
        </w:rPr>
      </w:pPr>
    </w:p>
    <w:p w:rsidR="004F451A" w:rsidRDefault="004F451A"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FB7280" w:rsidRDefault="00FB7280" w:rsidP="00BF0763">
      <w:pPr>
        <w:spacing w:after="0" w:line="240" w:lineRule="auto"/>
        <w:rPr>
          <w:rFonts w:ascii="Garamond" w:hAnsi="Garamond"/>
          <w:b/>
          <w:color w:val="808080" w:themeColor="background1" w:themeShade="80"/>
        </w:rPr>
      </w:pPr>
    </w:p>
    <w:p w:rsidR="00BF0763" w:rsidRPr="004C507F" w:rsidRDefault="004716C0" w:rsidP="00BF0763">
      <w:pPr>
        <w:spacing w:after="0" w:line="240" w:lineRule="auto"/>
        <w:rPr>
          <w:rFonts w:ascii="Garamond" w:hAnsi="Garamond"/>
          <w:b/>
        </w:rPr>
      </w:pPr>
      <w:r w:rsidRPr="004C507F">
        <w:rPr>
          <w:rFonts w:ascii="Garamond" w:hAnsi="Garamond"/>
          <w:b/>
        </w:rPr>
        <w:t>Mandat -</w:t>
      </w:r>
      <w:r w:rsidR="00BF0763" w:rsidRPr="004C507F">
        <w:rPr>
          <w:rFonts w:ascii="Garamond" w:hAnsi="Garamond"/>
          <w:b/>
        </w:rPr>
        <w:t xml:space="preserve"> ANNEX</w:t>
      </w:r>
      <w:r w:rsidRPr="004C507F">
        <w:rPr>
          <w:rFonts w:ascii="Garamond" w:hAnsi="Garamond"/>
          <w:b/>
        </w:rPr>
        <w:t>E</w:t>
      </w:r>
      <w:r w:rsidR="00BF0763" w:rsidRPr="004C507F">
        <w:rPr>
          <w:rFonts w:ascii="Garamond" w:hAnsi="Garamond"/>
          <w:b/>
        </w:rPr>
        <w:t xml:space="preserve"> F</w:t>
      </w:r>
      <w:r w:rsidR="00692085" w:rsidRPr="004C507F">
        <w:rPr>
          <w:rFonts w:ascii="Garamond" w:hAnsi="Garamond"/>
          <w:b/>
        </w:rPr>
        <w:t>: Formulaire d’approbation du Rapport d’</w:t>
      </w:r>
      <w:r w:rsidR="000963C7" w:rsidRPr="004C507F">
        <w:rPr>
          <w:rFonts w:ascii="Garamond" w:hAnsi="Garamond"/>
          <w:b/>
        </w:rPr>
        <w:t xml:space="preserve">évaluation </w:t>
      </w:r>
      <w:r w:rsidR="00644694" w:rsidRPr="004C507F">
        <w:rPr>
          <w:rFonts w:ascii="Garamond" w:hAnsi="Garamond"/>
          <w:b/>
        </w:rPr>
        <w:t xml:space="preserve">à </w:t>
      </w:r>
      <w:r w:rsidR="00692085" w:rsidRPr="004C507F">
        <w:rPr>
          <w:rFonts w:ascii="Garamond" w:hAnsi="Garamond"/>
          <w:b/>
        </w:rPr>
        <w:t>mi-parcours</w:t>
      </w:r>
    </w:p>
    <w:p w:rsidR="00BF0763" w:rsidRPr="00692085" w:rsidRDefault="009D0FA4" w:rsidP="00BF0763">
      <w:pPr>
        <w:spacing w:after="0" w:line="240" w:lineRule="auto"/>
        <w:rPr>
          <w:rFonts w:ascii="Garamond" w:hAnsi="Garamond"/>
          <w:i/>
          <w:sz w:val="20"/>
          <w:szCs w:val="20"/>
        </w:rPr>
      </w:pPr>
      <w:r>
        <w:rPr>
          <w:noProof/>
          <w:lang w:val="fr-SN" w:eastAsia="fr-S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237490</wp:posOffset>
                </wp:positionV>
                <wp:extent cx="5863590" cy="1955165"/>
                <wp:effectExtent l="0" t="0" r="3810" b="69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rsidR="00F34907" w:rsidRPr="007D2836" w:rsidRDefault="00F34907" w:rsidP="00BF0763">
                            <w:pPr>
                              <w:spacing w:after="0" w:line="240" w:lineRule="auto"/>
                              <w:rPr>
                                <w:rFonts w:ascii="Garamond" w:hAnsi="Garamond"/>
                                <w:b/>
                                <w:sz w:val="20"/>
                                <w:szCs w:val="20"/>
                              </w:rPr>
                            </w:pPr>
                            <w:r w:rsidRPr="007D2836">
                              <w:rPr>
                                <w:rFonts w:ascii="Garamond" w:hAnsi="Garamond"/>
                                <w:b/>
                                <w:sz w:val="20"/>
                                <w:szCs w:val="20"/>
                              </w:rPr>
                              <w:t>Rapport d'</w:t>
                            </w:r>
                            <w:r>
                              <w:rPr>
                                <w:rFonts w:ascii="Garamond" w:hAnsi="Garamond"/>
                                <w:b/>
                                <w:sz w:val="20"/>
                                <w:szCs w:val="20"/>
                              </w:rPr>
                              <w:t xml:space="preserve">évaluation </w:t>
                            </w:r>
                            <w:r w:rsidRPr="007D2836">
                              <w:rPr>
                                <w:rFonts w:ascii="Garamond" w:hAnsi="Garamond"/>
                                <w:b/>
                                <w:sz w:val="20"/>
                                <w:szCs w:val="20"/>
                              </w:rPr>
                              <w:t xml:space="preserve"> à mi-parcours révisé et approuvé par :</w:t>
                            </w:r>
                          </w:p>
                          <w:p w:rsidR="00F34907" w:rsidRPr="007D2836" w:rsidRDefault="00F34907" w:rsidP="00BF0763">
                            <w:pPr>
                              <w:spacing w:after="0" w:line="240" w:lineRule="auto"/>
                              <w:rPr>
                                <w:rFonts w:ascii="Garamond" w:hAnsi="Garamond"/>
                                <w:b/>
                                <w:sz w:val="20"/>
                                <w:szCs w:val="20"/>
                              </w:rPr>
                            </w:pPr>
                          </w:p>
                          <w:p w:rsidR="00F34907" w:rsidRPr="007D2836" w:rsidRDefault="00F34907" w:rsidP="00BF0763">
                            <w:pPr>
                              <w:spacing w:after="0" w:line="240" w:lineRule="auto"/>
                              <w:rPr>
                                <w:rFonts w:ascii="Garamond" w:hAnsi="Garamond"/>
                                <w:b/>
                                <w:sz w:val="20"/>
                                <w:szCs w:val="20"/>
                              </w:rPr>
                            </w:pPr>
                            <w:r w:rsidRPr="007D2836">
                              <w:rPr>
                                <w:rFonts w:ascii="Garamond" w:hAnsi="Garamond"/>
                                <w:b/>
                                <w:sz w:val="20"/>
                                <w:szCs w:val="20"/>
                              </w:rPr>
                              <w:t>Unité mandatrice</w:t>
                            </w:r>
                          </w:p>
                          <w:p w:rsidR="00F34907" w:rsidRPr="007D2836" w:rsidRDefault="00F34907" w:rsidP="00BF0763">
                            <w:pPr>
                              <w:spacing w:after="0" w:line="240" w:lineRule="auto"/>
                              <w:rPr>
                                <w:rFonts w:ascii="Garamond" w:hAnsi="Garamond"/>
                                <w:b/>
                                <w:sz w:val="20"/>
                                <w:szCs w:val="20"/>
                              </w:rPr>
                            </w:pPr>
                          </w:p>
                          <w:p w:rsidR="00F34907" w:rsidRPr="007D2836" w:rsidRDefault="00F34907" w:rsidP="00BF0763">
                            <w:pPr>
                              <w:spacing w:after="0" w:line="240" w:lineRule="auto"/>
                              <w:rPr>
                                <w:rFonts w:ascii="Garamond" w:hAnsi="Garamond"/>
                                <w:sz w:val="20"/>
                                <w:szCs w:val="20"/>
                              </w:rPr>
                            </w:pPr>
                            <w:r w:rsidRPr="007D2836">
                              <w:rPr>
                                <w:rFonts w:ascii="Garamond" w:hAnsi="Garamond"/>
                                <w:sz w:val="20"/>
                                <w:szCs w:val="20"/>
                              </w:rPr>
                              <w:t>Nom : _____________________________________________</w:t>
                            </w:r>
                          </w:p>
                          <w:p w:rsidR="00F34907" w:rsidRPr="007D2836" w:rsidRDefault="00F34907" w:rsidP="00BF0763">
                            <w:pPr>
                              <w:spacing w:after="0" w:line="240" w:lineRule="auto"/>
                              <w:rPr>
                                <w:rFonts w:ascii="Garamond" w:hAnsi="Garamond"/>
                                <w:sz w:val="20"/>
                                <w:szCs w:val="20"/>
                              </w:rPr>
                            </w:pPr>
                          </w:p>
                          <w:p w:rsidR="00F34907" w:rsidRPr="007D2836" w:rsidRDefault="00F34907" w:rsidP="00BF0763">
                            <w:pPr>
                              <w:spacing w:after="0" w:line="240" w:lineRule="auto"/>
                              <w:rPr>
                                <w:rFonts w:ascii="Garamond" w:hAnsi="Garamond"/>
                                <w:sz w:val="20"/>
                                <w:szCs w:val="20"/>
                              </w:rPr>
                            </w:pPr>
                            <w:r w:rsidRPr="007D2836">
                              <w:rPr>
                                <w:rFonts w:ascii="Garamond" w:hAnsi="Garamond"/>
                                <w:sz w:val="20"/>
                                <w:szCs w:val="20"/>
                              </w:rPr>
                              <w:t>Signature : __________________________________________     Date: _______________________________</w:t>
                            </w:r>
                          </w:p>
                          <w:p w:rsidR="00F34907" w:rsidRPr="007D2836" w:rsidRDefault="00F34907" w:rsidP="00BF0763">
                            <w:pPr>
                              <w:spacing w:after="0" w:line="240" w:lineRule="auto"/>
                              <w:rPr>
                                <w:rFonts w:ascii="Garamond" w:hAnsi="Garamond"/>
                                <w:sz w:val="20"/>
                                <w:szCs w:val="20"/>
                              </w:rPr>
                            </w:pPr>
                          </w:p>
                          <w:p w:rsidR="00F34907" w:rsidRPr="007D2836" w:rsidRDefault="00F34907" w:rsidP="00BF0763">
                            <w:pPr>
                              <w:spacing w:after="0" w:line="240" w:lineRule="auto"/>
                              <w:rPr>
                                <w:rFonts w:ascii="Garamond" w:hAnsi="Garamond"/>
                                <w:b/>
                                <w:sz w:val="20"/>
                                <w:szCs w:val="20"/>
                              </w:rPr>
                            </w:pPr>
                            <w:r w:rsidRPr="007D2836">
                              <w:rPr>
                                <w:rFonts w:ascii="Garamond" w:hAnsi="Garamond"/>
                                <w:b/>
                                <w:sz w:val="20"/>
                                <w:szCs w:val="20"/>
                              </w:rPr>
                              <w:t xml:space="preserve">Conseiller technique régional du PNUD </w:t>
                            </w:r>
                            <w:r>
                              <w:rPr>
                                <w:rFonts w:ascii="Garamond" w:hAnsi="Garamond"/>
                                <w:b/>
                                <w:sz w:val="20"/>
                                <w:szCs w:val="20"/>
                              </w:rPr>
                              <w:t xml:space="preserve">-GEF </w:t>
                            </w:r>
                          </w:p>
                          <w:p w:rsidR="00F34907" w:rsidRPr="007D2836" w:rsidRDefault="00F34907" w:rsidP="00BF0763">
                            <w:pPr>
                              <w:spacing w:after="0" w:line="240" w:lineRule="auto"/>
                              <w:rPr>
                                <w:rFonts w:ascii="Garamond" w:hAnsi="Garamond"/>
                                <w:b/>
                                <w:sz w:val="20"/>
                                <w:szCs w:val="20"/>
                              </w:rPr>
                            </w:pPr>
                          </w:p>
                          <w:p w:rsidR="00F34907" w:rsidRDefault="00F34907"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F34907" w:rsidRDefault="00F34907" w:rsidP="00BF0763">
                            <w:pPr>
                              <w:spacing w:after="0" w:line="240" w:lineRule="auto"/>
                              <w:rPr>
                                <w:rFonts w:ascii="Garamond" w:hAnsi="Garamond"/>
                                <w:sz w:val="20"/>
                                <w:szCs w:val="20"/>
                              </w:rPr>
                            </w:pPr>
                          </w:p>
                          <w:p w:rsidR="00F34907" w:rsidRPr="00006C92" w:rsidRDefault="00F34907"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" filled="f" strokeweight=".5pt">
                <v:path arrowok="t"/>
                <v:textbox style="mso-fit-shape-to-text:t">
                  <w:txbxContent>
                    <w:p w:rsidR="00F34907" w:rsidRPr="007D2836" w:rsidRDefault="00F34907" w:rsidP="00BF0763">
                      <w:pPr>
                        <w:spacing w:after="0" w:line="240" w:lineRule="auto"/>
                        <w:rPr>
                          <w:rFonts w:ascii="Garamond" w:hAnsi="Garamond"/>
                          <w:b/>
                          <w:sz w:val="20"/>
                          <w:szCs w:val="20"/>
                        </w:rPr>
                      </w:pPr>
                      <w:r w:rsidRPr="007D2836">
                        <w:rPr>
                          <w:rFonts w:ascii="Garamond" w:hAnsi="Garamond"/>
                          <w:b/>
                          <w:sz w:val="20"/>
                          <w:szCs w:val="20"/>
                        </w:rPr>
                        <w:t>Rapport d'</w:t>
                      </w:r>
                      <w:r>
                        <w:rPr>
                          <w:rFonts w:ascii="Garamond" w:hAnsi="Garamond"/>
                          <w:b/>
                          <w:sz w:val="20"/>
                          <w:szCs w:val="20"/>
                        </w:rPr>
                        <w:t xml:space="preserve">évaluation </w:t>
                      </w:r>
                      <w:r w:rsidRPr="007D2836">
                        <w:rPr>
                          <w:rFonts w:ascii="Garamond" w:hAnsi="Garamond"/>
                          <w:b/>
                          <w:sz w:val="20"/>
                          <w:szCs w:val="20"/>
                        </w:rPr>
                        <w:t xml:space="preserve"> à mi-parcours révisé et approuvé par :</w:t>
                      </w:r>
                    </w:p>
                    <w:p w:rsidR="00F34907" w:rsidRPr="007D2836" w:rsidRDefault="00F34907" w:rsidP="00BF0763">
                      <w:pPr>
                        <w:spacing w:after="0" w:line="240" w:lineRule="auto"/>
                        <w:rPr>
                          <w:rFonts w:ascii="Garamond" w:hAnsi="Garamond"/>
                          <w:b/>
                          <w:sz w:val="20"/>
                          <w:szCs w:val="20"/>
                        </w:rPr>
                      </w:pPr>
                    </w:p>
                    <w:p w:rsidR="00F34907" w:rsidRPr="007D2836" w:rsidRDefault="00F34907" w:rsidP="00BF0763">
                      <w:pPr>
                        <w:spacing w:after="0" w:line="240" w:lineRule="auto"/>
                        <w:rPr>
                          <w:rFonts w:ascii="Garamond" w:hAnsi="Garamond"/>
                          <w:b/>
                          <w:sz w:val="20"/>
                          <w:szCs w:val="20"/>
                        </w:rPr>
                      </w:pPr>
                      <w:r w:rsidRPr="007D2836">
                        <w:rPr>
                          <w:rFonts w:ascii="Garamond" w:hAnsi="Garamond"/>
                          <w:b/>
                          <w:sz w:val="20"/>
                          <w:szCs w:val="20"/>
                        </w:rPr>
                        <w:t>Unité mandatrice</w:t>
                      </w:r>
                    </w:p>
                    <w:p w:rsidR="00F34907" w:rsidRPr="007D2836" w:rsidRDefault="00F34907" w:rsidP="00BF0763">
                      <w:pPr>
                        <w:spacing w:after="0" w:line="240" w:lineRule="auto"/>
                        <w:rPr>
                          <w:rFonts w:ascii="Garamond" w:hAnsi="Garamond"/>
                          <w:b/>
                          <w:sz w:val="20"/>
                          <w:szCs w:val="20"/>
                        </w:rPr>
                      </w:pPr>
                    </w:p>
                    <w:p w:rsidR="00F34907" w:rsidRPr="007D2836" w:rsidRDefault="00F34907" w:rsidP="00BF0763">
                      <w:pPr>
                        <w:spacing w:after="0" w:line="240" w:lineRule="auto"/>
                        <w:rPr>
                          <w:rFonts w:ascii="Garamond" w:hAnsi="Garamond"/>
                          <w:sz w:val="20"/>
                          <w:szCs w:val="20"/>
                        </w:rPr>
                      </w:pPr>
                      <w:r w:rsidRPr="007D2836">
                        <w:rPr>
                          <w:rFonts w:ascii="Garamond" w:hAnsi="Garamond"/>
                          <w:sz w:val="20"/>
                          <w:szCs w:val="20"/>
                        </w:rPr>
                        <w:t>Nom : _____________________________________________</w:t>
                      </w:r>
                    </w:p>
                    <w:p w:rsidR="00F34907" w:rsidRPr="007D2836" w:rsidRDefault="00F34907" w:rsidP="00BF0763">
                      <w:pPr>
                        <w:spacing w:after="0" w:line="240" w:lineRule="auto"/>
                        <w:rPr>
                          <w:rFonts w:ascii="Garamond" w:hAnsi="Garamond"/>
                          <w:sz w:val="20"/>
                          <w:szCs w:val="20"/>
                        </w:rPr>
                      </w:pPr>
                    </w:p>
                    <w:p w:rsidR="00F34907" w:rsidRPr="007D2836" w:rsidRDefault="00F34907" w:rsidP="00BF0763">
                      <w:pPr>
                        <w:spacing w:after="0" w:line="240" w:lineRule="auto"/>
                        <w:rPr>
                          <w:rFonts w:ascii="Garamond" w:hAnsi="Garamond"/>
                          <w:sz w:val="20"/>
                          <w:szCs w:val="20"/>
                        </w:rPr>
                      </w:pPr>
                      <w:r w:rsidRPr="007D2836">
                        <w:rPr>
                          <w:rFonts w:ascii="Garamond" w:hAnsi="Garamond"/>
                          <w:sz w:val="20"/>
                          <w:szCs w:val="20"/>
                        </w:rPr>
                        <w:t>Signature : __________________________________________     Date: _______________________________</w:t>
                      </w:r>
                    </w:p>
                    <w:p w:rsidR="00F34907" w:rsidRPr="007D2836" w:rsidRDefault="00F34907" w:rsidP="00BF0763">
                      <w:pPr>
                        <w:spacing w:after="0" w:line="240" w:lineRule="auto"/>
                        <w:rPr>
                          <w:rFonts w:ascii="Garamond" w:hAnsi="Garamond"/>
                          <w:sz w:val="20"/>
                          <w:szCs w:val="20"/>
                        </w:rPr>
                      </w:pPr>
                    </w:p>
                    <w:p w:rsidR="00F34907" w:rsidRPr="007D2836" w:rsidRDefault="00F34907" w:rsidP="00BF0763">
                      <w:pPr>
                        <w:spacing w:after="0" w:line="240" w:lineRule="auto"/>
                        <w:rPr>
                          <w:rFonts w:ascii="Garamond" w:hAnsi="Garamond"/>
                          <w:b/>
                          <w:sz w:val="20"/>
                          <w:szCs w:val="20"/>
                        </w:rPr>
                      </w:pPr>
                      <w:r w:rsidRPr="007D2836">
                        <w:rPr>
                          <w:rFonts w:ascii="Garamond" w:hAnsi="Garamond"/>
                          <w:b/>
                          <w:sz w:val="20"/>
                          <w:szCs w:val="20"/>
                        </w:rPr>
                        <w:t xml:space="preserve">Conseiller technique régional du PNUD </w:t>
                      </w:r>
                      <w:r>
                        <w:rPr>
                          <w:rFonts w:ascii="Garamond" w:hAnsi="Garamond"/>
                          <w:b/>
                          <w:sz w:val="20"/>
                          <w:szCs w:val="20"/>
                        </w:rPr>
                        <w:t xml:space="preserve">-GEF </w:t>
                      </w:r>
                    </w:p>
                    <w:p w:rsidR="00F34907" w:rsidRPr="007D2836" w:rsidRDefault="00F34907" w:rsidP="00BF0763">
                      <w:pPr>
                        <w:spacing w:after="0" w:line="240" w:lineRule="auto"/>
                        <w:rPr>
                          <w:rFonts w:ascii="Garamond" w:hAnsi="Garamond"/>
                          <w:b/>
                          <w:sz w:val="20"/>
                          <w:szCs w:val="20"/>
                        </w:rPr>
                      </w:pPr>
                    </w:p>
                    <w:p w:rsidR="00F34907" w:rsidRDefault="00F34907"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F34907" w:rsidRDefault="00F34907" w:rsidP="00BF0763">
                      <w:pPr>
                        <w:spacing w:after="0" w:line="240" w:lineRule="auto"/>
                        <w:rPr>
                          <w:rFonts w:ascii="Garamond" w:hAnsi="Garamond"/>
                          <w:sz w:val="20"/>
                          <w:szCs w:val="20"/>
                        </w:rPr>
                      </w:pPr>
                    </w:p>
                    <w:p w:rsidR="00F34907" w:rsidRPr="00006C92" w:rsidRDefault="00F34907"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692085">
        <w:rPr>
          <w:rFonts w:ascii="Garamond" w:hAnsi="Garamond"/>
          <w:i/>
          <w:sz w:val="20"/>
          <w:szCs w:val="20"/>
          <w:highlight w:val="lightGray"/>
        </w:rPr>
        <w:t>(</w:t>
      </w:r>
      <w:r w:rsidR="00692085">
        <w:rPr>
          <w:rFonts w:ascii="Garamond" w:hAnsi="Garamond"/>
          <w:i/>
          <w:sz w:val="20"/>
          <w:szCs w:val="20"/>
          <w:highlight w:val="lightGray"/>
        </w:rPr>
        <w:t>A</w:t>
      </w:r>
      <w:r w:rsidR="00692085" w:rsidRPr="00692085">
        <w:rPr>
          <w:rFonts w:ascii="Garamond" w:hAnsi="Garamond"/>
          <w:i/>
          <w:sz w:val="20"/>
          <w:szCs w:val="20"/>
          <w:highlight w:val="lightGray"/>
        </w:rPr>
        <w:t xml:space="preserve"> remplir par l’</w:t>
      </w:r>
      <w:r w:rsidR="00692085">
        <w:rPr>
          <w:rFonts w:ascii="Garamond" w:hAnsi="Garamond"/>
          <w:i/>
          <w:sz w:val="20"/>
          <w:szCs w:val="20"/>
          <w:highlight w:val="lightGray"/>
        </w:rPr>
        <w:t>U</w:t>
      </w:r>
      <w:r w:rsidR="00692085" w:rsidRPr="00692085">
        <w:rPr>
          <w:rFonts w:ascii="Garamond" w:hAnsi="Garamond"/>
          <w:i/>
          <w:sz w:val="20"/>
          <w:szCs w:val="20"/>
          <w:highlight w:val="lightGray"/>
        </w:rPr>
        <w:t xml:space="preserve">nité mandatrice et le Conseiller technique </w:t>
      </w:r>
      <w:r w:rsidR="00692085">
        <w:rPr>
          <w:rFonts w:ascii="Garamond" w:hAnsi="Garamond"/>
          <w:i/>
          <w:sz w:val="20"/>
          <w:szCs w:val="20"/>
          <w:highlight w:val="lightGray"/>
        </w:rPr>
        <w:t>ré</w:t>
      </w:r>
      <w:r w:rsidR="00692085" w:rsidRPr="00692085">
        <w:rPr>
          <w:rFonts w:ascii="Garamond" w:hAnsi="Garamond"/>
          <w:i/>
          <w:sz w:val="20"/>
          <w:szCs w:val="20"/>
          <w:highlight w:val="lightGray"/>
        </w:rPr>
        <w:t>gional (RTA) du PNUD</w:t>
      </w:r>
      <w:r w:rsidR="00692085">
        <w:rPr>
          <w:rFonts w:ascii="Garamond" w:hAnsi="Garamond"/>
          <w:i/>
          <w:sz w:val="20"/>
          <w:szCs w:val="20"/>
          <w:highlight w:val="lightGray"/>
        </w:rPr>
        <w:t>-GEF et à joindre au document final</w:t>
      </w:r>
      <w:r w:rsidR="00BF0763" w:rsidRPr="00692085">
        <w:rPr>
          <w:rFonts w:ascii="Garamond" w:hAnsi="Garamond"/>
          <w:i/>
          <w:sz w:val="20"/>
          <w:szCs w:val="20"/>
          <w:highlight w:val="lightGray"/>
        </w:rPr>
        <w:t>)</w:t>
      </w:r>
    </w:p>
    <w:p w:rsidR="00BF0763" w:rsidRPr="00692085" w:rsidRDefault="00BF0763" w:rsidP="00BF0763">
      <w:pPr>
        <w:pageBreakBefore/>
        <w:spacing w:after="0" w:line="240" w:lineRule="auto"/>
        <w:rPr>
          <w:rFonts w:ascii="Garamond" w:hAnsi="Garamond"/>
          <w:b/>
        </w:rPr>
        <w:sectPr w:rsidR="00BF0763" w:rsidRPr="00692085" w:rsidSect="00A51537">
          <w:footerReference w:type="even" r:id="rId22"/>
          <w:pgSz w:w="12240" w:h="15840" w:code="1"/>
          <w:pgMar w:top="1440" w:right="1440" w:bottom="1728" w:left="1440" w:header="720" w:footer="647" w:gutter="0"/>
          <w:cols w:space="720"/>
          <w:docGrid w:linePitch="360"/>
        </w:sectPr>
      </w:pPr>
    </w:p>
    <w:p w:rsidR="00284C9A" w:rsidRPr="00284C9A" w:rsidRDefault="00284C9A" w:rsidP="00284C9A">
      <w:pPr>
        <w:pStyle w:val="Titre2"/>
      </w:pPr>
    </w:p>
    <w:sectPr w:rsidR="00284C9A" w:rsidRPr="00284C9A" w:rsidSect="00260F0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15" w:rsidRDefault="004A5E15" w:rsidP="00BF0763">
      <w:pPr>
        <w:spacing w:after="0" w:line="240" w:lineRule="auto"/>
      </w:pPr>
      <w:r>
        <w:separator/>
      </w:r>
    </w:p>
  </w:endnote>
  <w:endnote w:type="continuationSeparator" w:id="0">
    <w:p w:rsidR="004A5E15" w:rsidRDefault="004A5E15"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15063"/>
      <w:docPartObj>
        <w:docPartGallery w:val="Page Numbers (Bottom of Page)"/>
        <w:docPartUnique/>
      </w:docPartObj>
    </w:sdtPr>
    <w:sdtEndPr>
      <w:rPr>
        <w:noProof/>
      </w:rPr>
    </w:sdtEndPr>
    <w:sdtContent>
      <w:p w:rsidR="00F34907" w:rsidRDefault="00F34907">
        <w:pPr>
          <w:pStyle w:val="Pieddepage"/>
        </w:pPr>
      </w:p>
      <w:p w:rsidR="00F34907" w:rsidRDefault="006334BC">
        <w:pPr>
          <w:pStyle w:val="Pieddepage"/>
        </w:pPr>
        <w:r w:rsidRPr="00A66833">
          <w:rPr>
            <w:rFonts w:ascii="Garamond" w:hAnsi="Garamond"/>
          </w:rPr>
          <w:fldChar w:fldCharType="begin"/>
        </w:r>
        <w:r w:rsidR="00F34907" w:rsidRPr="00A66833">
          <w:rPr>
            <w:rFonts w:ascii="Garamond" w:hAnsi="Garamond"/>
          </w:rPr>
          <w:instrText xml:space="preserve"> PAGE   \* MERGEFORMAT </w:instrText>
        </w:r>
        <w:r w:rsidRPr="00A66833">
          <w:rPr>
            <w:rFonts w:ascii="Garamond" w:hAnsi="Garamond"/>
          </w:rPr>
          <w:fldChar w:fldCharType="separate"/>
        </w:r>
        <w:r w:rsidR="00F34907">
          <w:rPr>
            <w:rFonts w:ascii="Garamond" w:hAnsi="Garamond"/>
            <w:noProof/>
          </w:rPr>
          <w:t>28</w:t>
        </w:r>
        <w:r w:rsidRPr="00A66833">
          <w:rPr>
            <w:rFonts w:ascii="Garamond" w:hAnsi="Garamond"/>
            <w:noProof/>
          </w:rPr>
          <w:fldChar w:fldCharType="end"/>
        </w:r>
        <w:r w:rsidR="00F34907">
          <w:rPr>
            <w:noProof/>
          </w:rPr>
          <w:tab/>
        </w:r>
        <w:r w:rsidR="00F34907">
          <w:rPr>
            <w:rFonts w:ascii="Garamond" w:hAnsi="Garamond"/>
          </w:rPr>
          <w:t>ANNEX 3  MTRToR Standard Template 1</w:t>
        </w:r>
      </w:p>
    </w:sdtContent>
  </w:sdt>
  <w:p w:rsidR="00F34907" w:rsidRDefault="00F349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54332"/>
      <w:docPartObj>
        <w:docPartGallery w:val="Page Numbers (Bottom of Page)"/>
        <w:docPartUnique/>
      </w:docPartObj>
    </w:sdtPr>
    <w:sdtEndPr>
      <w:rPr>
        <w:rFonts w:ascii="Garamond" w:hAnsi="Garamond"/>
        <w:noProof/>
      </w:rPr>
    </w:sdtEndPr>
    <w:sdtContent>
      <w:p w:rsidR="00F34907" w:rsidRDefault="00F34907" w:rsidP="00A51537">
        <w:pPr>
          <w:pStyle w:val="Pieddepage"/>
        </w:pPr>
      </w:p>
      <w:p w:rsidR="00F34907" w:rsidRDefault="00F34907" w:rsidP="00A51537">
        <w:pPr>
          <w:pStyle w:val="Pieddepage"/>
        </w:pPr>
      </w:p>
      <w:p w:rsidR="00F34907" w:rsidRPr="001342EC" w:rsidRDefault="00F34907" w:rsidP="001342EC">
        <w:pPr>
          <w:pStyle w:val="Pieddepage"/>
        </w:pPr>
        <w:r w:rsidRPr="001342EC">
          <w:rPr>
            <w:rFonts w:ascii="Garamond" w:hAnsi="Garamond"/>
            <w:sz w:val="18"/>
            <w:szCs w:val="18"/>
          </w:rPr>
          <w:t>Mandat pour l’</w:t>
        </w:r>
        <w:r>
          <w:rPr>
            <w:rFonts w:ascii="Garamond" w:hAnsi="Garamond"/>
            <w:sz w:val="18"/>
            <w:szCs w:val="18"/>
          </w:rPr>
          <w:t xml:space="preserve">évaluation  à mi-parcours </w:t>
        </w:r>
        <w:r w:rsidRPr="001342EC">
          <w:rPr>
            <w:rFonts w:ascii="Garamond" w:hAnsi="Garamond"/>
            <w:sz w:val="18"/>
            <w:szCs w:val="18"/>
          </w:rPr>
          <w:t>PNUD-GEF - Formulaire</w:t>
        </w:r>
        <w:r>
          <w:rPr>
            <w:rFonts w:ascii="Garamond" w:hAnsi="Garamond"/>
            <w:sz w:val="18"/>
            <w:szCs w:val="18"/>
          </w:rPr>
          <w:t xml:space="preserve"> standard 1 - </w:t>
        </w:r>
        <w:r w:rsidRPr="001342EC">
          <w:rPr>
            <w:rFonts w:ascii="Garamond" w:hAnsi="Garamond"/>
            <w:sz w:val="18"/>
            <w:szCs w:val="18"/>
          </w:rPr>
          <w:t>UNDP Procurement Website</w:t>
        </w:r>
        <w:r w:rsidR="006334BC" w:rsidRPr="00D2633E">
          <w:rPr>
            <w:rFonts w:ascii="Garamond" w:hAnsi="Garamond"/>
          </w:rPr>
          <w:fldChar w:fldCharType="begin"/>
        </w:r>
        <w:r w:rsidRPr="001342EC">
          <w:rPr>
            <w:rFonts w:ascii="Garamond" w:hAnsi="Garamond"/>
          </w:rPr>
          <w:instrText xml:space="preserve"> PAGE   \* MERGEFORMAT </w:instrText>
        </w:r>
        <w:r w:rsidR="006334BC" w:rsidRPr="00D2633E">
          <w:rPr>
            <w:rFonts w:ascii="Garamond" w:hAnsi="Garamond"/>
          </w:rPr>
          <w:fldChar w:fldCharType="separate"/>
        </w:r>
        <w:r w:rsidR="004A5E15">
          <w:rPr>
            <w:rFonts w:ascii="Garamond" w:hAnsi="Garamond"/>
            <w:noProof/>
          </w:rPr>
          <w:t>1</w:t>
        </w:r>
        <w:r w:rsidR="006334BC"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15814"/>
      <w:docPartObj>
        <w:docPartGallery w:val="Page Numbers (Bottom of Page)"/>
        <w:docPartUnique/>
      </w:docPartObj>
    </w:sdtPr>
    <w:sdtEndPr>
      <w:rPr>
        <w:noProof/>
      </w:rPr>
    </w:sdtEndPr>
    <w:sdtContent>
      <w:p w:rsidR="00F34907" w:rsidRDefault="00F34907">
        <w:pPr>
          <w:pStyle w:val="Pieddepage"/>
        </w:pPr>
      </w:p>
      <w:p w:rsidR="00F34907" w:rsidRDefault="006334BC">
        <w:pPr>
          <w:pStyle w:val="Pieddepage"/>
        </w:pPr>
        <w:r w:rsidRPr="00A66833">
          <w:rPr>
            <w:rFonts w:ascii="Garamond" w:hAnsi="Garamond"/>
          </w:rPr>
          <w:fldChar w:fldCharType="begin"/>
        </w:r>
        <w:r w:rsidR="00F34907" w:rsidRPr="00A66833">
          <w:rPr>
            <w:rFonts w:ascii="Garamond" w:hAnsi="Garamond"/>
          </w:rPr>
          <w:instrText xml:space="preserve"> PAGE   \* MERGEFORMAT </w:instrText>
        </w:r>
        <w:r w:rsidRPr="00A66833">
          <w:rPr>
            <w:rFonts w:ascii="Garamond" w:hAnsi="Garamond"/>
          </w:rPr>
          <w:fldChar w:fldCharType="separate"/>
        </w:r>
        <w:r w:rsidR="00F34907">
          <w:rPr>
            <w:rFonts w:ascii="Garamond" w:hAnsi="Garamond"/>
            <w:noProof/>
          </w:rPr>
          <w:t>38</w:t>
        </w:r>
        <w:r w:rsidRPr="00A66833">
          <w:rPr>
            <w:rFonts w:ascii="Garamond" w:hAnsi="Garamond"/>
            <w:noProof/>
          </w:rPr>
          <w:fldChar w:fldCharType="end"/>
        </w:r>
        <w:r w:rsidR="00F34907">
          <w:rPr>
            <w:noProof/>
          </w:rPr>
          <w:tab/>
        </w:r>
        <w:r w:rsidR="00F34907">
          <w:rPr>
            <w:noProof/>
          </w:rPr>
          <w:tab/>
        </w:r>
        <w:r w:rsidR="00F34907">
          <w:rPr>
            <w:rFonts w:ascii="Garamond" w:hAnsi="Garamond"/>
          </w:rPr>
          <w:t>ANNEX 3  MTRToR Standard Template 1</w:t>
        </w:r>
      </w:p>
    </w:sdtContent>
  </w:sdt>
  <w:p w:rsidR="00F34907" w:rsidRDefault="00F3490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07" w:rsidRPr="005818C6" w:rsidRDefault="00F34907" w:rsidP="00A51537">
    <w:pPr>
      <w:pStyle w:val="Pieddepage"/>
      <w:rPr>
        <w:sz w:val="18"/>
        <w:szCs w:val="18"/>
      </w:rPr>
    </w:pPr>
  </w:p>
  <w:p w:rsidR="00F34907" w:rsidRPr="005818C6" w:rsidRDefault="00F34907" w:rsidP="00A51537">
    <w:pPr>
      <w:pStyle w:val="Pieddepage"/>
      <w:rPr>
        <w:sz w:val="18"/>
        <w:szCs w:val="18"/>
      </w:rPr>
    </w:pPr>
  </w:p>
  <w:p w:rsidR="00F34907" w:rsidRPr="005818C6" w:rsidRDefault="00F34907" w:rsidP="00A51537">
    <w:pPr>
      <w:pStyle w:val="Pieddepage"/>
      <w:rPr>
        <w:sz w:val="18"/>
        <w:szCs w:val="18"/>
      </w:rPr>
    </w:pPr>
    <w:r w:rsidRPr="005818C6">
      <w:rPr>
        <w:rFonts w:ascii="Garamond" w:hAnsi="Garamond"/>
        <w:sz w:val="18"/>
        <w:szCs w:val="18"/>
      </w:rPr>
      <w:t xml:space="preserve">Modèle Standard 2 – Mandat – </w:t>
    </w:r>
    <w:r>
      <w:rPr>
        <w:rFonts w:ascii="Garamond" w:hAnsi="Garamond"/>
        <w:sz w:val="18"/>
        <w:szCs w:val="18"/>
      </w:rPr>
      <w:t xml:space="preserve">Evaluation </w:t>
    </w:r>
    <w:r w:rsidRPr="005818C6">
      <w:rPr>
        <w:rFonts w:ascii="Garamond" w:hAnsi="Garamond"/>
        <w:sz w:val="18"/>
        <w:szCs w:val="18"/>
      </w:rPr>
      <w:t xml:space="preserve"> à mi-parcours du PNUD-GEF</w:t>
    </w:r>
    <w:r>
      <w:rPr>
        <w:rFonts w:ascii="Garamond" w:hAnsi="Garamond"/>
        <w:sz w:val="18"/>
        <w:szCs w:val="18"/>
      </w:rPr>
      <w:t xml:space="preserve"> - </w:t>
    </w:r>
    <w:r w:rsidRPr="005818C6">
      <w:rPr>
        <w:rFonts w:ascii="Garamond" w:hAnsi="Garamond"/>
        <w:sz w:val="18"/>
        <w:szCs w:val="18"/>
      </w:rPr>
      <w:t>UNDP Jobs Website</w:t>
    </w:r>
    <w:r w:rsidRPr="005818C6">
      <w:rPr>
        <w:rFonts w:ascii="Garamond" w:hAnsi="Garamond"/>
        <w:sz w:val="18"/>
        <w:szCs w:val="18"/>
      </w:rPr>
      <w:tab/>
    </w:r>
    <w:r w:rsidR="006334BC" w:rsidRPr="005818C6">
      <w:rPr>
        <w:rFonts w:ascii="Garamond" w:hAnsi="Garamond"/>
        <w:sz w:val="18"/>
        <w:szCs w:val="18"/>
      </w:rPr>
      <w:fldChar w:fldCharType="begin"/>
    </w:r>
    <w:r w:rsidRPr="005818C6">
      <w:rPr>
        <w:rFonts w:ascii="Garamond" w:hAnsi="Garamond"/>
        <w:sz w:val="18"/>
        <w:szCs w:val="18"/>
      </w:rPr>
      <w:instrText xml:space="preserve"> PAGE   \* MERGEFORMAT </w:instrText>
    </w:r>
    <w:r w:rsidR="006334BC" w:rsidRPr="005818C6">
      <w:rPr>
        <w:rFonts w:ascii="Garamond" w:hAnsi="Garamond"/>
        <w:sz w:val="18"/>
        <w:szCs w:val="18"/>
      </w:rPr>
      <w:fldChar w:fldCharType="separate"/>
    </w:r>
    <w:r w:rsidR="009D0FA4">
      <w:rPr>
        <w:rFonts w:ascii="Garamond" w:hAnsi="Garamond"/>
        <w:noProof/>
        <w:sz w:val="18"/>
        <w:szCs w:val="18"/>
      </w:rPr>
      <w:t>21</w:t>
    </w:r>
    <w:r w:rsidR="006334BC" w:rsidRPr="005818C6">
      <w:rPr>
        <w:rFonts w:ascii="Garamond" w:hAnsi="Garamond"/>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15" w:rsidRDefault="004A5E15" w:rsidP="00BF0763">
      <w:pPr>
        <w:spacing w:after="0" w:line="240" w:lineRule="auto"/>
      </w:pPr>
      <w:r>
        <w:separator/>
      </w:r>
    </w:p>
  </w:footnote>
  <w:footnote w:type="continuationSeparator" w:id="0">
    <w:p w:rsidR="004A5E15" w:rsidRDefault="004A5E15" w:rsidP="00BF0763">
      <w:pPr>
        <w:spacing w:after="0" w:line="240" w:lineRule="auto"/>
      </w:pPr>
      <w:r>
        <w:continuationSeparator/>
      </w:r>
    </w:p>
  </w:footnote>
  <w:footnote w:id="1">
    <w:p w:rsidR="00F34907" w:rsidRPr="00002AEE" w:rsidRDefault="00F34907" w:rsidP="00BF0763">
      <w:pPr>
        <w:pStyle w:val="Notedebasdepage"/>
        <w:spacing w:before="0"/>
        <w:rPr>
          <w:rFonts w:ascii="Garamond" w:hAnsi="Garamond"/>
          <w:sz w:val="18"/>
          <w:szCs w:val="18"/>
        </w:rPr>
      </w:pPr>
      <w:r w:rsidRPr="00002AEE">
        <w:rPr>
          <w:rStyle w:val="Appelnotedebasdep"/>
          <w:rFonts w:ascii="Garamond" w:eastAsiaTheme="majorEastAsia" w:hAnsi="Garamond"/>
          <w:sz w:val="18"/>
          <w:szCs w:val="18"/>
        </w:rPr>
        <w:footnoteRef/>
      </w:r>
      <w:r w:rsidRPr="00002AEE">
        <w:rPr>
          <w:rFonts w:ascii="Garamond" w:hAnsi="Garamond"/>
          <w:sz w:val="18"/>
          <w:szCs w:val="18"/>
        </w:rPr>
        <w:t>Pour avoir des idées de stratégies et techniques novatrices et participatives concernant</w:t>
      </w:r>
      <w:r w:rsidR="00DE1ED8" w:rsidRPr="00002AEE">
        <w:rPr>
          <w:rFonts w:ascii="Garamond" w:hAnsi="Garamond"/>
          <w:sz w:val="18"/>
          <w:szCs w:val="18"/>
        </w:rPr>
        <w:t xml:space="preserve"> </w:t>
      </w:r>
      <w:r w:rsidRPr="00002AEE">
        <w:rPr>
          <w:rFonts w:ascii="Garamond" w:hAnsi="Garamond"/>
          <w:sz w:val="18"/>
          <w:szCs w:val="18"/>
        </w:rPr>
        <w:t>le suivi et l'évaluation, veuillez consulter</w:t>
      </w:r>
      <w:r w:rsidR="00DE1ED8" w:rsidRPr="00002AEE">
        <w:rPr>
          <w:rFonts w:ascii="Garamond" w:hAnsi="Garamond"/>
          <w:sz w:val="18"/>
          <w:szCs w:val="18"/>
        </w:rPr>
        <w:t xml:space="preserve"> </w:t>
      </w:r>
      <w:r w:rsidRPr="00002AEE">
        <w:rPr>
          <w:rFonts w:ascii="Garamond" w:hAnsi="Garamond"/>
          <w:sz w:val="18"/>
          <w:szCs w:val="18"/>
        </w:rPr>
        <w:t xml:space="preserve">le document </w:t>
      </w:r>
      <w:hyperlink r:id="rId1" w:history="1">
        <w:r w:rsidRPr="00002AEE">
          <w:rPr>
            <w:rStyle w:val="Lienhypertexte"/>
            <w:rFonts w:ascii="Garamond" w:eastAsiaTheme="minorEastAsia" w:hAnsi="Garamond"/>
            <w:i/>
            <w:color w:val="auto"/>
            <w:sz w:val="18"/>
            <w:szCs w:val="18"/>
          </w:rPr>
          <w:t>UNDP Discussion Pa</w:t>
        </w:r>
        <w:r w:rsidR="00002AEE">
          <w:rPr>
            <w:rStyle w:val="Lienhypertexte"/>
            <w:rFonts w:ascii="Garamond" w:eastAsiaTheme="minorEastAsia" w:hAnsi="Garamond"/>
            <w:i/>
            <w:color w:val="auto"/>
            <w:sz w:val="18"/>
            <w:szCs w:val="18"/>
          </w:rPr>
          <w:t xml:space="preserve">per: Innovations in Monitoring </w:t>
        </w:r>
        <w:r w:rsidR="000C322D" w:rsidRPr="000C322D">
          <w:rPr>
            <w:rStyle w:val="Lienhypertexte"/>
            <w:rFonts w:ascii="Garamond" w:eastAsiaTheme="minorEastAsia" w:hAnsi="Garamond"/>
            <w:i/>
            <w:color w:val="auto"/>
            <w:sz w:val="18"/>
            <w:szCs w:val="18"/>
          </w:rPr>
          <w:t>&amp;</w:t>
        </w:r>
        <w:r w:rsidRPr="00002AEE">
          <w:rPr>
            <w:rStyle w:val="Lienhypertexte"/>
            <w:rFonts w:ascii="Garamond" w:eastAsiaTheme="minorEastAsia" w:hAnsi="Garamond"/>
            <w:i/>
            <w:color w:val="auto"/>
            <w:sz w:val="18"/>
            <w:szCs w:val="18"/>
          </w:rPr>
          <w:t>Evaluating Results</w:t>
        </w:r>
      </w:hyperlink>
      <w:r w:rsidRPr="00002AEE">
        <w:rPr>
          <w:rFonts w:ascii="Garamond" w:hAnsi="Garamond"/>
          <w:i/>
          <w:sz w:val="18"/>
          <w:szCs w:val="18"/>
        </w:rPr>
        <w:t>,</w:t>
      </w:r>
      <w:r w:rsidRPr="00002AEE">
        <w:rPr>
          <w:rStyle w:val="Date1"/>
          <w:rFonts w:ascii="Garamond" w:hAnsi="Garamond"/>
          <w:sz w:val="18"/>
          <w:szCs w:val="18"/>
        </w:rPr>
        <w:t>5 Nov</w:t>
      </w:r>
      <w:r w:rsidR="00002AEE">
        <w:rPr>
          <w:rStyle w:val="Date1"/>
          <w:rFonts w:ascii="Garamond" w:hAnsi="Garamond"/>
          <w:sz w:val="18"/>
          <w:szCs w:val="18"/>
        </w:rPr>
        <w:t>.</w:t>
      </w:r>
      <w:r w:rsidRPr="00002AEE">
        <w:rPr>
          <w:rStyle w:val="Date1"/>
          <w:rFonts w:ascii="Garamond" w:hAnsi="Garamond"/>
          <w:sz w:val="18"/>
          <w:szCs w:val="18"/>
        </w:rPr>
        <w:t xml:space="preserve"> 2013.</w:t>
      </w:r>
    </w:p>
  </w:footnote>
  <w:footnote w:id="2">
    <w:p w:rsidR="00F34907" w:rsidRPr="00002AEE" w:rsidRDefault="00F34907" w:rsidP="00BF0763">
      <w:pPr>
        <w:pStyle w:val="Notedebasdepage"/>
        <w:spacing w:before="0"/>
        <w:rPr>
          <w:rFonts w:ascii="Garamond" w:hAnsi="Garamond"/>
          <w:sz w:val="18"/>
          <w:szCs w:val="18"/>
        </w:rPr>
      </w:pPr>
      <w:r w:rsidRPr="00002AEE">
        <w:rPr>
          <w:rStyle w:val="Appelnotedebasdep"/>
          <w:rFonts w:ascii="Garamond" w:eastAsiaTheme="majorEastAsia" w:hAnsi="Garamond"/>
          <w:sz w:val="18"/>
          <w:szCs w:val="18"/>
        </w:rPr>
        <w:footnoteRef/>
      </w:r>
      <w:r w:rsidRPr="00002AEE">
        <w:rPr>
          <w:rFonts w:ascii="Garamond" w:hAnsi="Garamond"/>
          <w:sz w:val="18"/>
          <w:szCs w:val="18"/>
        </w:rPr>
        <w:t xml:space="preserve"> Pour faire participer plus activement les parties prenantes au processus de suivi et d'évaluation, consultez le document du PNUD </w:t>
      </w:r>
      <w:hyperlink r:id="rId2" w:history="1">
        <w:r w:rsidRPr="00002AEE">
          <w:rPr>
            <w:rStyle w:val="Lienhypertexte"/>
            <w:rFonts w:ascii="Garamond" w:eastAsiaTheme="minorEastAsia" w:hAnsi="Garamond"/>
            <w:color w:val="auto"/>
            <w:sz w:val="18"/>
            <w:szCs w:val="18"/>
          </w:rPr>
          <w:t>Guide de la planification, du suivi et de l'évaluation axée sur les résultats du développement</w:t>
        </w:r>
      </w:hyperlink>
      <w:r w:rsidRPr="00002AEE">
        <w:rPr>
          <w:rFonts w:ascii="Garamond" w:hAnsi="Garamond"/>
          <w:sz w:val="18"/>
          <w:szCs w:val="18"/>
        </w:rPr>
        <w:t>, chapitre 3, page 93.</w:t>
      </w:r>
    </w:p>
  </w:footnote>
  <w:footnote w:id="3">
    <w:p w:rsidR="00F34907" w:rsidRPr="00781E54" w:rsidRDefault="00F34907" w:rsidP="005A0E07">
      <w:pPr>
        <w:pStyle w:val="Notedebasdepage"/>
        <w:spacing w:before="0"/>
        <w:rPr>
          <w:rFonts w:ascii="Garamond" w:hAnsi="Garamond"/>
          <w:sz w:val="18"/>
          <w:szCs w:val="18"/>
        </w:rPr>
      </w:pPr>
      <w:r w:rsidRPr="00073B20">
        <w:rPr>
          <w:rStyle w:val="Appelnotedebasdep"/>
          <w:rFonts w:ascii="Garamond" w:eastAsiaTheme="majorEastAsia" w:hAnsi="Garamond"/>
          <w:sz w:val="18"/>
          <w:szCs w:val="18"/>
        </w:rPr>
        <w:footnoteRef/>
      </w:r>
      <w:r>
        <w:rPr>
          <w:rFonts w:ascii="Garamond" w:hAnsi="Garamond"/>
          <w:sz w:val="18"/>
          <w:szCs w:val="18"/>
        </w:rPr>
        <w:t>Remplir à l’aide d</w:t>
      </w:r>
      <w:r w:rsidRPr="00781E54">
        <w:rPr>
          <w:rFonts w:ascii="Garamond" w:hAnsi="Garamond"/>
          <w:sz w:val="18"/>
          <w:szCs w:val="18"/>
        </w:rPr>
        <w:t xml:space="preserve">es données du cadre logique et </w:t>
      </w:r>
      <w:r>
        <w:rPr>
          <w:rFonts w:ascii="Garamond" w:hAnsi="Garamond"/>
          <w:sz w:val="18"/>
          <w:szCs w:val="18"/>
        </w:rPr>
        <w:t xml:space="preserve">des fiches de résultats </w:t>
      </w:r>
    </w:p>
  </w:footnote>
  <w:footnote w:id="4">
    <w:p w:rsidR="00F34907" w:rsidRPr="00781E54" w:rsidRDefault="00F34907" w:rsidP="005A0E07">
      <w:pPr>
        <w:pStyle w:val="Notedebasdepage"/>
        <w:spacing w:before="0"/>
        <w:rPr>
          <w:rFonts w:ascii="Garamond" w:hAnsi="Garamond"/>
          <w:sz w:val="18"/>
          <w:szCs w:val="18"/>
        </w:rPr>
      </w:pPr>
      <w:r w:rsidRPr="00073B20">
        <w:rPr>
          <w:rStyle w:val="Appelnotedebasdep"/>
          <w:rFonts w:ascii="Garamond" w:eastAsiaTheme="majorEastAsia" w:hAnsi="Garamond"/>
          <w:sz w:val="18"/>
          <w:szCs w:val="18"/>
        </w:rPr>
        <w:footnoteRef/>
      </w:r>
      <w:r>
        <w:rPr>
          <w:rFonts w:ascii="Garamond" w:hAnsi="Garamond"/>
          <w:sz w:val="18"/>
          <w:szCs w:val="18"/>
        </w:rPr>
        <w:t>Remplir à l’aide d</w:t>
      </w:r>
      <w:r w:rsidRPr="00781E54">
        <w:rPr>
          <w:rFonts w:ascii="Garamond" w:hAnsi="Garamond"/>
          <w:sz w:val="18"/>
          <w:szCs w:val="18"/>
        </w:rPr>
        <w:t>es données du Document de projet</w:t>
      </w:r>
    </w:p>
  </w:footnote>
  <w:footnote w:id="5">
    <w:p w:rsidR="00F34907" w:rsidRPr="00B779F7" w:rsidRDefault="00F34907" w:rsidP="005A0E07">
      <w:pPr>
        <w:pStyle w:val="Notedebasdepage"/>
        <w:spacing w:before="0"/>
      </w:pPr>
      <w:r w:rsidRPr="00073B20">
        <w:rPr>
          <w:rStyle w:val="Appelnotedebasdep"/>
          <w:rFonts w:ascii="Garamond" w:eastAsiaTheme="majorEastAsia" w:hAnsi="Garamond"/>
          <w:sz w:val="18"/>
          <w:szCs w:val="18"/>
        </w:rPr>
        <w:footnoteRef/>
      </w:r>
      <w:r w:rsidRPr="00B779F7">
        <w:rPr>
          <w:rFonts w:ascii="Garamond" w:hAnsi="Garamond"/>
          <w:sz w:val="18"/>
          <w:szCs w:val="18"/>
        </w:rPr>
        <w:t xml:space="preserve"> Le cas échéant</w:t>
      </w:r>
    </w:p>
  </w:footnote>
  <w:footnote w:id="6">
    <w:p w:rsidR="00F34907" w:rsidRPr="00B779F7" w:rsidRDefault="00F34907" w:rsidP="005A0E07">
      <w:pPr>
        <w:pStyle w:val="Notedebasdepage"/>
        <w:spacing w:before="0"/>
        <w:rPr>
          <w:rFonts w:ascii="Garamond" w:hAnsi="Garamond"/>
          <w:sz w:val="18"/>
          <w:szCs w:val="18"/>
        </w:rPr>
      </w:pPr>
      <w:r w:rsidRPr="00EB5784">
        <w:rPr>
          <w:rStyle w:val="Appelnotedebasdep"/>
          <w:rFonts w:ascii="Garamond" w:eastAsiaTheme="majorEastAsia" w:hAnsi="Garamond"/>
          <w:sz w:val="18"/>
          <w:szCs w:val="18"/>
        </w:rPr>
        <w:footnoteRef/>
      </w:r>
      <w:r w:rsidRPr="00B779F7">
        <w:rPr>
          <w:rFonts w:ascii="Garamond" w:hAnsi="Garamond"/>
          <w:sz w:val="18"/>
          <w:szCs w:val="18"/>
        </w:rPr>
        <w:t xml:space="preserve"> In</w:t>
      </w:r>
      <w:r>
        <w:rPr>
          <w:rFonts w:ascii="Garamond" w:hAnsi="Garamond"/>
          <w:sz w:val="18"/>
          <w:szCs w:val="18"/>
        </w:rPr>
        <w:t>di</w:t>
      </w:r>
      <w:r w:rsidRPr="00B779F7">
        <w:rPr>
          <w:rFonts w:ascii="Garamond" w:hAnsi="Garamond"/>
          <w:sz w:val="18"/>
          <w:szCs w:val="18"/>
        </w:rPr>
        <w:t xml:space="preserve">quer par code de couleur uniquement </w:t>
      </w:r>
    </w:p>
  </w:footnote>
  <w:footnote w:id="7">
    <w:p w:rsidR="00F34907" w:rsidRPr="00B779F7" w:rsidRDefault="00F34907" w:rsidP="005A0E07">
      <w:pPr>
        <w:pStyle w:val="Notedebasdepage"/>
        <w:spacing w:before="0"/>
      </w:pPr>
      <w:r w:rsidRPr="00EB5784">
        <w:rPr>
          <w:rStyle w:val="Appelnotedebasdep"/>
          <w:rFonts w:ascii="Garamond" w:eastAsiaTheme="majorEastAsia" w:hAnsi="Garamond"/>
          <w:sz w:val="18"/>
          <w:szCs w:val="18"/>
        </w:rPr>
        <w:footnoteRef/>
      </w:r>
      <w:r w:rsidRPr="00B779F7">
        <w:rPr>
          <w:rFonts w:ascii="Garamond" w:hAnsi="Garamond"/>
          <w:sz w:val="18"/>
          <w:szCs w:val="18"/>
        </w:rPr>
        <w:t xml:space="preserve"> Util</w:t>
      </w:r>
      <w:r>
        <w:rPr>
          <w:rFonts w:ascii="Garamond" w:hAnsi="Garamond"/>
          <w:sz w:val="18"/>
          <w:szCs w:val="18"/>
        </w:rPr>
        <w:t>i</w:t>
      </w:r>
      <w:r w:rsidRPr="00B779F7">
        <w:rPr>
          <w:rFonts w:ascii="Garamond" w:hAnsi="Garamond"/>
          <w:sz w:val="18"/>
          <w:szCs w:val="18"/>
        </w:rPr>
        <w:t>ser l’éc</w:t>
      </w:r>
      <w:r>
        <w:rPr>
          <w:rFonts w:ascii="Garamond" w:hAnsi="Garamond"/>
          <w:sz w:val="18"/>
          <w:szCs w:val="18"/>
        </w:rPr>
        <w:t>helle d’évaluation des progrè</w:t>
      </w:r>
      <w:r w:rsidRPr="00B779F7">
        <w:rPr>
          <w:rFonts w:ascii="Garamond" w:hAnsi="Garamond"/>
          <w:sz w:val="18"/>
          <w:szCs w:val="18"/>
        </w:rPr>
        <w:t>s à 6 niveaux : HS, S, MS, MU, U, HU</w:t>
      </w:r>
    </w:p>
  </w:footnote>
  <w:footnote w:id="8">
    <w:p w:rsidR="00F34907" w:rsidRPr="006A31FC" w:rsidRDefault="00F34907" w:rsidP="005A0E07">
      <w:pPr>
        <w:pStyle w:val="Notedebasdepage"/>
        <w:spacing w:before="0"/>
        <w:rPr>
          <w:rFonts w:ascii="Garamond" w:hAnsi="Garamond"/>
          <w:sz w:val="18"/>
          <w:szCs w:val="18"/>
        </w:rPr>
      </w:pPr>
      <w:r w:rsidRPr="006534C7">
        <w:rPr>
          <w:rStyle w:val="Appelnotedebasdep"/>
          <w:rFonts w:ascii="Garamond" w:eastAsiaTheme="majorEastAsia" w:hAnsi="Garamond"/>
          <w:sz w:val="18"/>
          <w:szCs w:val="18"/>
        </w:rPr>
        <w:footnoteRef/>
      </w:r>
      <w:r w:rsidRPr="006A31FC">
        <w:rPr>
          <w:rFonts w:ascii="Garamond" w:hAnsi="Garamond"/>
          <w:sz w:val="18"/>
          <w:szCs w:val="18"/>
        </w:rPr>
        <w:t xml:space="preserve"> Les conclusions de l'examen à mi-parcours peuvent aussi être intégrées dans le corps du rapport.</w:t>
      </w:r>
    </w:p>
  </w:footnote>
  <w:footnote w:id="9">
    <w:p w:rsidR="00F34907" w:rsidRPr="00AC767B" w:rsidRDefault="00F34907" w:rsidP="00BF0763">
      <w:pPr>
        <w:pStyle w:val="Notedebasdepage"/>
        <w:spacing w:before="0"/>
        <w:rPr>
          <w:rFonts w:ascii="Garamond" w:hAnsi="Garamond"/>
          <w:sz w:val="18"/>
          <w:szCs w:val="18"/>
        </w:rPr>
      </w:pPr>
    </w:p>
  </w:footnote>
  <w:footnote w:id="10">
    <w:p w:rsidR="00F34907" w:rsidRPr="00BC7188" w:rsidRDefault="00F34907" w:rsidP="00BF0763">
      <w:pPr>
        <w:pStyle w:val="Notedebasdepage"/>
        <w:rPr>
          <w:rFonts w:ascii="Garamond" w:hAnsi="Garamond"/>
        </w:rPr>
      </w:pPr>
      <w:r w:rsidRPr="001B28C5">
        <w:rPr>
          <w:rStyle w:val="Appelnotedebasdep"/>
          <w:rFonts w:ascii="Garamond" w:eastAsiaTheme="majorEastAsia" w:hAnsi="Garamond"/>
        </w:rPr>
        <w:footnoteRef/>
      </w:r>
      <w:r w:rsidRPr="00BC7188">
        <w:rPr>
          <w:rFonts w:ascii="Garamond" w:hAnsi="Garamond"/>
        </w:rPr>
        <w:t xml:space="preserve"> Le rapport ne devra pas excéder </w:t>
      </w:r>
      <w:r w:rsidRPr="00BC7188">
        <w:rPr>
          <w:rFonts w:ascii="Garamond" w:hAnsi="Garamond"/>
          <w:i/>
          <w:highlight w:val="lightGray"/>
        </w:rPr>
        <w:t>40</w:t>
      </w:r>
      <w:r w:rsidRPr="00BC7188">
        <w:rPr>
          <w:rFonts w:ascii="Garamond" w:hAnsi="Garamond"/>
        </w:rPr>
        <w:t xml:space="preserve"> pages au</w:t>
      </w:r>
      <w:r>
        <w:rPr>
          <w:rFonts w:ascii="Garamond" w:hAnsi="Garamond"/>
        </w:rPr>
        <w:t xml:space="preserve"> total (sans compter les</w:t>
      </w:r>
      <w:r w:rsidRPr="00BC7188">
        <w:rPr>
          <w:rFonts w:ascii="Garamond" w:hAnsi="Garamond"/>
        </w:rPr>
        <w:t xml:space="preserve"> annexes). </w:t>
      </w:r>
    </w:p>
  </w:footnote>
  <w:footnote w:id="11">
    <w:p w:rsidR="00F34907" w:rsidRPr="00BF617D" w:rsidRDefault="00F34907" w:rsidP="00BF0763">
      <w:pPr>
        <w:pStyle w:val="Notedebasdepage"/>
      </w:pPr>
      <w:r>
        <w:rPr>
          <w:rStyle w:val="Appelnotedebasdep"/>
          <w:rFonts w:eastAsiaTheme="majorEastAsia"/>
        </w:rPr>
        <w:footnoteRef/>
      </w:r>
      <w:hyperlink r:id="rId3" w:history="1">
        <w:r w:rsidRPr="00BF617D">
          <w:rPr>
            <w:rStyle w:val="Lienhypertexte"/>
            <w:rFonts w:ascii="Garamond" w:eastAsiaTheme="minorEastAsia" w:hAnsi="Garamond"/>
            <w:sz w:val="18"/>
            <w:szCs w:val="18"/>
          </w:rPr>
          <w:t>www.undp.org/unegcodeofconduct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616DC5"/>
    <w:multiLevelType w:val="hybridMultilevel"/>
    <w:tmpl w:val="3452BE6E"/>
    <w:lvl w:ilvl="0" w:tplc="F9B8A86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15:restartNumberingAfterBreak="0">
    <w:nsid w:val="3BE86421"/>
    <w:multiLevelType w:val="hybridMultilevel"/>
    <w:tmpl w:val="AD66C3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26747"/>
    <w:multiLevelType w:val="hybridMultilevel"/>
    <w:tmpl w:val="A92EC404"/>
    <w:lvl w:ilvl="0" w:tplc="681A4ED4">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6"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8669E7"/>
    <w:multiLevelType w:val="hybridMultilevel"/>
    <w:tmpl w:val="872AF9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27"/>
  </w:num>
  <w:num w:numId="3">
    <w:abstractNumId w:val="5"/>
  </w:num>
  <w:num w:numId="4">
    <w:abstractNumId w:val="2"/>
  </w:num>
  <w:num w:numId="5">
    <w:abstractNumId w:val="8"/>
  </w:num>
  <w:num w:numId="6">
    <w:abstractNumId w:val="9"/>
  </w:num>
  <w:num w:numId="7">
    <w:abstractNumId w:val="21"/>
  </w:num>
  <w:num w:numId="8">
    <w:abstractNumId w:val="24"/>
  </w:num>
  <w:num w:numId="9">
    <w:abstractNumId w:val="0"/>
  </w:num>
  <w:num w:numId="10">
    <w:abstractNumId w:val="22"/>
  </w:num>
  <w:num w:numId="11">
    <w:abstractNumId w:val="28"/>
  </w:num>
  <w:num w:numId="12">
    <w:abstractNumId w:val="37"/>
  </w:num>
  <w:num w:numId="13">
    <w:abstractNumId w:val="25"/>
  </w:num>
  <w:num w:numId="14">
    <w:abstractNumId w:val="26"/>
  </w:num>
  <w:num w:numId="15">
    <w:abstractNumId w:val="32"/>
  </w:num>
  <w:num w:numId="16">
    <w:abstractNumId w:val="16"/>
  </w:num>
  <w:num w:numId="17">
    <w:abstractNumId w:val="34"/>
  </w:num>
  <w:num w:numId="18">
    <w:abstractNumId w:val="3"/>
  </w:num>
  <w:num w:numId="19">
    <w:abstractNumId w:val="44"/>
  </w:num>
  <w:num w:numId="20">
    <w:abstractNumId w:val="45"/>
  </w:num>
  <w:num w:numId="21">
    <w:abstractNumId w:val="38"/>
  </w:num>
  <w:num w:numId="22">
    <w:abstractNumId w:val="33"/>
  </w:num>
  <w:num w:numId="23">
    <w:abstractNumId w:val="14"/>
  </w:num>
  <w:num w:numId="24">
    <w:abstractNumId w:val="11"/>
  </w:num>
  <w:num w:numId="25">
    <w:abstractNumId w:val="10"/>
  </w:num>
  <w:num w:numId="26">
    <w:abstractNumId w:val="29"/>
  </w:num>
  <w:num w:numId="27">
    <w:abstractNumId w:val="15"/>
  </w:num>
  <w:num w:numId="28">
    <w:abstractNumId w:val="12"/>
  </w:num>
  <w:num w:numId="29">
    <w:abstractNumId w:val="39"/>
  </w:num>
  <w:num w:numId="30">
    <w:abstractNumId w:val="41"/>
  </w:num>
  <w:num w:numId="31">
    <w:abstractNumId w:val="42"/>
  </w:num>
  <w:num w:numId="32">
    <w:abstractNumId w:val="23"/>
  </w:num>
  <w:num w:numId="33">
    <w:abstractNumId w:val="31"/>
  </w:num>
  <w:num w:numId="34">
    <w:abstractNumId w:val="6"/>
  </w:num>
  <w:num w:numId="35">
    <w:abstractNumId w:val="36"/>
  </w:num>
  <w:num w:numId="36">
    <w:abstractNumId w:val="17"/>
  </w:num>
  <w:num w:numId="37">
    <w:abstractNumId w:val="7"/>
  </w:num>
  <w:num w:numId="38">
    <w:abstractNumId w:val="35"/>
  </w:num>
  <w:num w:numId="39">
    <w:abstractNumId w:val="13"/>
  </w:num>
  <w:num w:numId="40">
    <w:abstractNumId w:val="43"/>
  </w:num>
  <w:num w:numId="41">
    <w:abstractNumId w:val="1"/>
  </w:num>
  <w:num w:numId="42">
    <w:abstractNumId w:val="4"/>
  </w:num>
  <w:num w:numId="43">
    <w:abstractNumId w:val="20"/>
  </w:num>
  <w:num w:numId="44">
    <w:abstractNumId w:val="19"/>
  </w:num>
  <w:num w:numId="45">
    <w:abstractNumId w:val="40"/>
  </w:num>
  <w:num w:numId="46">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2C02A-89D5-4523-A214-E896653B448D}"/>
    <w:docVar w:name="dgnword-eventsink" w:val="47320896"/>
  </w:docVars>
  <w:rsids>
    <w:rsidRoot w:val="00BF0763"/>
    <w:rsid w:val="00000DB3"/>
    <w:rsid w:val="00002AEE"/>
    <w:rsid w:val="00004409"/>
    <w:rsid w:val="000057D4"/>
    <w:rsid w:val="00005922"/>
    <w:rsid w:val="00011D2E"/>
    <w:rsid w:val="00013EBA"/>
    <w:rsid w:val="000149FF"/>
    <w:rsid w:val="000158BE"/>
    <w:rsid w:val="000218B0"/>
    <w:rsid w:val="0002466B"/>
    <w:rsid w:val="00024F50"/>
    <w:rsid w:val="000259CC"/>
    <w:rsid w:val="00025BEC"/>
    <w:rsid w:val="0003738A"/>
    <w:rsid w:val="00040043"/>
    <w:rsid w:val="000406F6"/>
    <w:rsid w:val="00042054"/>
    <w:rsid w:val="00044E9D"/>
    <w:rsid w:val="00052D1C"/>
    <w:rsid w:val="00052D76"/>
    <w:rsid w:val="00056DE2"/>
    <w:rsid w:val="0006668F"/>
    <w:rsid w:val="00071EE0"/>
    <w:rsid w:val="00072E03"/>
    <w:rsid w:val="00081D33"/>
    <w:rsid w:val="0009109B"/>
    <w:rsid w:val="000963C7"/>
    <w:rsid w:val="00096B0C"/>
    <w:rsid w:val="000979A3"/>
    <w:rsid w:val="000A0903"/>
    <w:rsid w:val="000A2F25"/>
    <w:rsid w:val="000B14E0"/>
    <w:rsid w:val="000C2AAF"/>
    <w:rsid w:val="000C322D"/>
    <w:rsid w:val="000C6998"/>
    <w:rsid w:val="000D2CE6"/>
    <w:rsid w:val="000D7827"/>
    <w:rsid w:val="000D7BFE"/>
    <w:rsid w:val="000E4B33"/>
    <w:rsid w:val="000E68F4"/>
    <w:rsid w:val="000F1006"/>
    <w:rsid w:val="000F646A"/>
    <w:rsid w:val="00103E9D"/>
    <w:rsid w:val="00107DC4"/>
    <w:rsid w:val="0011717E"/>
    <w:rsid w:val="00117553"/>
    <w:rsid w:val="00123857"/>
    <w:rsid w:val="001342EC"/>
    <w:rsid w:val="00140C2D"/>
    <w:rsid w:val="00144C7A"/>
    <w:rsid w:val="001450C8"/>
    <w:rsid w:val="001543E5"/>
    <w:rsid w:val="00157EB7"/>
    <w:rsid w:val="00162666"/>
    <w:rsid w:val="0016424D"/>
    <w:rsid w:val="00181791"/>
    <w:rsid w:val="0018222E"/>
    <w:rsid w:val="00186910"/>
    <w:rsid w:val="00190051"/>
    <w:rsid w:val="00190C15"/>
    <w:rsid w:val="001930DA"/>
    <w:rsid w:val="001A0BF9"/>
    <w:rsid w:val="001A1746"/>
    <w:rsid w:val="001A19E1"/>
    <w:rsid w:val="001B2C67"/>
    <w:rsid w:val="001C07BF"/>
    <w:rsid w:val="001C2342"/>
    <w:rsid w:val="001C2914"/>
    <w:rsid w:val="001C6109"/>
    <w:rsid w:val="001C683A"/>
    <w:rsid w:val="001C6EE6"/>
    <w:rsid w:val="001C7E66"/>
    <w:rsid w:val="001E0AB1"/>
    <w:rsid w:val="001E57E1"/>
    <w:rsid w:val="001F5D46"/>
    <w:rsid w:val="002006A3"/>
    <w:rsid w:val="0020621B"/>
    <w:rsid w:val="0020784A"/>
    <w:rsid w:val="00214DA5"/>
    <w:rsid w:val="00221D52"/>
    <w:rsid w:val="0022322A"/>
    <w:rsid w:val="0022391A"/>
    <w:rsid w:val="00223CF1"/>
    <w:rsid w:val="0023423D"/>
    <w:rsid w:val="00240F62"/>
    <w:rsid w:val="0024223D"/>
    <w:rsid w:val="0024402B"/>
    <w:rsid w:val="002456BF"/>
    <w:rsid w:val="00247591"/>
    <w:rsid w:val="00250604"/>
    <w:rsid w:val="00251787"/>
    <w:rsid w:val="002577E7"/>
    <w:rsid w:val="0026002A"/>
    <w:rsid w:val="00260F06"/>
    <w:rsid w:val="0027030F"/>
    <w:rsid w:val="00281495"/>
    <w:rsid w:val="00284C9A"/>
    <w:rsid w:val="0029141B"/>
    <w:rsid w:val="002C10C6"/>
    <w:rsid w:val="002C13BE"/>
    <w:rsid w:val="002C2125"/>
    <w:rsid w:val="002E0339"/>
    <w:rsid w:val="0031128A"/>
    <w:rsid w:val="0031149F"/>
    <w:rsid w:val="003128B4"/>
    <w:rsid w:val="0031685E"/>
    <w:rsid w:val="00317CA6"/>
    <w:rsid w:val="003220DF"/>
    <w:rsid w:val="00335D95"/>
    <w:rsid w:val="003360D8"/>
    <w:rsid w:val="003423BF"/>
    <w:rsid w:val="00353524"/>
    <w:rsid w:val="0035495A"/>
    <w:rsid w:val="00355A8F"/>
    <w:rsid w:val="00357562"/>
    <w:rsid w:val="00367D44"/>
    <w:rsid w:val="00372878"/>
    <w:rsid w:val="00372EFC"/>
    <w:rsid w:val="003764ED"/>
    <w:rsid w:val="00377137"/>
    <w:rsid w:val="003803A2"/>
    <w:rsid w:val="0039013F"/>
    <w:rsid w:val="00397BF8"/>
    <w:rsid w:val="003B20B0"/>
    <w:rsid w:val="003B63CA"/>
    <w:rsid w:val="003C5276"/>
    <w:rsid w:val="003D5A48"/>
    <w:rsid w:val="003E2B58"/>
    <w:rsid w:val="003E3DF1"/>
    <w:rsid w:val="003F1A1E"/>
    <w:rsid w:val="003F2315"/>
    <w:rsid w:val="003F3520"/>
    <w:rsid w:val="003F4599"/>
    <w:rsid w:val="003F4757"/>
    <w:rsid w:val="00400FD9"/>
    <w:rsid w:val="00401746"/>
    <w:rsid w:val="004024EC"/>
    <w:rsid w:val="00402935"/>
    <w:rsid w:val="0041652F"/>
    <w:rsid w:val="00421C6D"/>
    <w:rsid w:val="0042204B"/>
    <w:rsid w:val="0042465C"/>
    <w:rsid w:val="00437BA3"/>
    <w:rsid w:val="0045704B"/>
    <w:rsid w:val="00466EAF"/>
    <w:rsid w:val="00467234"/>
    <w:rsid w:val="00467999"/>
    <w:rsid w:val="004716C0"/>
    <w:rsid w:val="00475681"/>
    <w:rsid w:val="00487261"/>
    <w:rsid w:val="00495A8F"/>
    <w:rsid w:val="004A2E7A"/>
    <w:rsid w:val="004A4E9F"/>
    <w:rsid w:val="004A5E15"/>
    <w:rsid w:val="004A704F"/>
    <w:rsid w:val="004B015B"/>
    <w:rsid w:val="004B336B"/>
    <w:rsid w:val="004B72E1"/>
    <w:rsid w:val="004C182E"/>
    <w:rsid w:val="004C3726"/>
    <w:rsid w:val="004C47AC"/>
    <w:rsid w:val="004C507F"/>
    <w:rsid w:val="004C7D6A"/>
    <w:rsid w:val="004D03C3"/>
    <w:rsid w:val="004D2AD4"/>
    <w:rsid w:val="004E02AD"/>
    <w:rsid w:val="004E0B90"/>
    <w:rsid w:val="004E1268"/>
    <w:rsid w:val="004E2D71"/>
    <w:rsid w:val="004E7320"/>
    <w:rsid w:val="004F1552"/>
    <w:rsid w:val="004F3183"/>
    <w:rsid w:val="004F451A"/>
    <w:rsid w:val="004F7603"/>
    <w:rsid w:val="00502842"/>
    <w:rsid w:val="00503F0B"/>
    <w:rsid w:val="00507EB4"/>
    <w:rsid w:val="00513842"/>
    <w:rsid w:val="005141B4"/>
    <w:rsid w:val="00517AA7"/>
    <w:rsid w:val="005229AB"/>
    <w:rsid w:val="00527419"/>
    <w:rsid w:val="005303A3"/>
    <w:rsid w:val="00542F6F"/>
    <w:rsid w:val="00544701"/>
    <w:rsid w:val="00545D67"/>
    <w:rsid w:val="00551565"/>
    <w:rsid w:val="00553EDA"/>
    <w:rsid w:val="00554850"/>
    <w:rsid w:val="00561FEA"/>
    <w:rsid w:val="00566A22"/>
    <w:rsid w:val="00566F01"/>
    <w:rsid w:val="00571039"/>
    <w:rsid w:val="00576656"/>
    <w:rsid w:val="005818C6"/>
    <w:rsid w:val="00582FA6"/>
    <w:rsid w:val="0058328C"/>
    <w:rsid w:val="005859A2"/>
    <w:rsid w:val="00596ADB"/>
    <w:rsid w:val="005A0E07"/>
    <w:rsid w:val="005B06A6"/>
    <w:rsid w:val="005B0F67"/>
    <w:rsid w:val="005C36E8"/>
    <w:rsid w:val="005C4353"/>
    <w:rsid w:val="005C4712"/>
    <w:rsid w:val="005C6711"/>
    <w:rsid w:val="005D4E3E"/>
    <w:rsid w:val="005D5F84"/>
    <w:rsid w:val="005E2276"/>
    <w:rsid w:val="005F427B"/>
    <w:rsid w:val="0060312E"/>
    <w:rsid w:val="00605D5C"/>
    <w:rsid w:val="0061276A"/>
    <w:rsid w:val="00613116"/>
    <w:rsid w:val="00621EE2"/>
    <w:rsid w:val="00623CC4"/>
    <w:rsid w:val="00626C64"/>
    <w:rsid w:val="00627F55"/>
    <w:rsid w:val="006334BC"/>
    <w:rsid w:val="00641BA8"/>
    <w:rsid w:val="006425DD"/>
    <w:rsid w:val="00644694"/>
    <w:rsid w:val="00654D09"/>
    <w:rsid w:val="0066111F"/>
    <w:rsid w:val="00665E79"/>
    <w:rsid w:val="00675556"/>
    <w:rsid w:val="0067749C"/>
    <w:rsid w:val="0067795A"/>
    <w:rsid w:val="00684EE5"/>
    <w:rsid w:val="00687201"/>
    <w:rsid w:val="00692085"/>
    <w:rsid w:val="006941B2"/>
    <w:rsid w:val="0069707E"/>
    <w:rsid w:val="006A1313"/>
    <w:rsid w:val="006A2647"/>
    <w:rsid w:val="006A31FC"/>
    <w:rsid w:val="006A4DCA"/>
    <w:rsid w:val="006B6D22"/>
    <w:rsid w:val="006C345A"/>
    <w:rsid w:val="006C5320"/>
    <w:rsid w:val="006E2BE7"/>
    <w:rsid w:val="006E67D0"/>
    <w:rsid w:val="006E740F"/>
    <w:rsid w:val="006E7540"/>
    <w:rsid w:val="006F25DF"/>
    <w:rsid w:val="006F7A40"/>
    <w:rsid w:val="00704493"/>
    <w:rsid w:val="007129F2"/>
    <w:rsid w:val="00714A56"/>
    <w:rsid w:val="007163EB"/>
    <w:rsid w:val="00723A9D"/>
    <w:rsid w:val="00725358"/>
    <w:rsid w:val="0073094B"/>
    <w:rsid w:val="00735B9E"/>
    <w:rsid w:val="0074140B"/>
    <w:rsid w:val="0074176B"/>
    <w:rsid w:val="00741AD3"/>
    <w:rsid w:val="00743E5D"/>
    <w:rsid w:val="00760A3E"/>
    <w:rsid w:val="00762FAA"/>
    <w:rsid w:val="00763405"/>
    <w:rsid w:val="0076359C"/>
    <w:rsid w:val="00767E09"/>
    <w:rsid w:val="00771F1D"/>
    <w:rsid w:val="00774553"/>
    <w:rsid w:val="00781E54"/>
    <w:rsid w:val="0079224D"/>
    <w:rsid w:val="00797538"/>
    <w:rsid w:val="007A0235"/>
    <w:rsid w:val="007A214E"/>
    <w:rsid w:val="007A792C"/>
    <w:rsid w:val="007C1658"/>
    <w:rsid w:val="007C7259"/>
    <w:rsid w:val="007D2836"/>
    <w:rsid w:val="007D517A"/>
    <w:rsid w:val="007D553E"/>
    <w:rsid w:val="007E7F12"/>
    <w:rsid w:val="007F28EC"/>
    <w:rsid w:val="007F4DB1"/>
    <w:rsid w:val="008003CA"/>
    <w:rsid w:val="008039BC"/>
    <w:rsid w:val="00804CAE"/>
    <w:rsid w:val="008147C5"/>
    <w:rsid w:val="008166B0"/>
    <w:rsid w:val="00821EF5"/>
    <w:rsid w:val="0083310D"/>
    <w:rsid w:val="00833705"/>
    <w:rsid w:val="0084000D"/>
    <w:rsid w:val="008419E0"/>
    <w:rsid w:val="0085081C"/>
    <w:rsid w:val="00854B33"/>
    <w:rsid w:val="00862E9C"/>
    <w:rsid w:val="0086544F"/>
    <w:rsid w:val="008745DE"/>
    <w:rsid w:val="0089268E"/>
    <w:rsid w:val="0089671A"/>
    <w:rsid w:val="00896C8A"/>
    <w:rsid w:val="008A0491"/>
    <w:rsid w:val="008A09EA"/>
    <w:rsid w:val="008A77C5"/>
    <w:rsid w:val="008C17B2"/>
    <w:rsid w:val="008C5556"/>
    <w:rsid w:val="008C562F"/>
    <w:rsid w:val="008C6F1D"/>
    <w:rsid w:val="008C7092"/>
    <w:rsid w:val="008D0366"/>
    <w:rsid w:val="008D6B1F"/>
    <w:rsid w:val="008E300B"/>
    <w:rsid w:val="008E34E1"/>
    <w:rsid w:val="008E7BA3"/>
    <w:rsid w:val="008F1B0B"/>
    <w:rsid w:val="008F5072"/>
    <w:rsid w:val="008F5832"/>
    <w:rsid w:val="00900733"/>
    <w:rsid w:val="00911B45"/>
    <w:rsid w:val="00914C41"/>
    <w:rsid w:val="00914CE7"/>
    <w:rsid w:val="00917771"/>
    <w:rsid w:val="009178A1"/>
    <w:rsid w:val="0091796B"/>
    <w:rsid w:val="009223D0"/>
    <w:rsid w:val="00922E51"/>
    <w:rsid w:val="00924414"/>
    <w:rsid w:val="0094144B"/>
    <w:rsid w:val="009458C9"/>
    <w:rsid w:val="009542EE"/>
    <w:rsid w:val="00963201"/>
    <w:rsid w:val="00970116"/>
    <w:rsid w:val="00975E6F"/>
    <w:rsid w:val="00981597"/>
    <w:rsid w:val="009818BE"/>
    <w:rsid w:val="00981A46"/>
    <w:rsid w:val="00983AA5"/>
    <w:rsid w:val="00983E4E"/>
    <w:rsid w:val="00993C3E"/>
    <w:rsid w:val="0099746F"/>
    <w:rsid w:val="00997D4A"/>
    <w:rsid w:val="009B6467"/>
    <w:rsid w:val="009B76F4"/>
    <w:rsid w:val="009C03C5"/>
    <w:rsid w:val="009C21BB"/>
    <w:rsid w:val="009C2269"/>
    <w:rsid w:val="009C73A7"/>
    <w:rsid w:val="009D0FA4"/>
    <w:rsid w:val="009D3169"/>
    <w:rsid w:val="009D69DF"/>
    <w:rsid w:val="009D7D22"/>
    <w:rsid w:val="009E1802"/>
    <w:rsid w:val="009F3E11"/>
    <w:rsid w:val="009F5E47"/>
    <w:rsid w:val="00A0416A"/>
    <w:rsid w:val="00A04935"/>
    <w:rsid w:val="00A049F9"/>
    <w:rsid w:val="00A05E91"/>
    <w:rsid w:val="00A11CE7"/>
    <w:rsid w:val="00A147BA"/>
    <w:rsid w:val="00A20BAF"/>
    <w:rsid w:val="00A27D9E"/>
    <w:rsid w:val="00A37ACC"/>
    <w:rsid w:val="00A43783"/>
    <w:rsid w:val="00A4740B"/>
    <w:rsid w:val="00A51537"/>
    <w:rsid w:val="00A5355C"/>
    <w:rsid w:val="00A619DD"/>
    <w:rsid w:val="00A65645"/>
    <w:rsid w:val="00A65A0E"/>
    <w:rsid w:val="00A72732"/>
    <w:rsid w:val="00A754CB"/>
    <w:rsid w:val="00A77A6D"/>
    <w:rsid w:val="00A81C99"/>
    <w:rsid w:val="00A82C79"/>
    <w:rsid w:val="00A86CE6"/>
    <w:rsid w:val="00AA08AF"/>
    <w:rsid w:val="00AA0E86"/>
    <w:rsid w:val="00AA7611"/>
    <w:rsid w:val="00AB18D0"/>
    <w:rsid w:val="00AB286E"/>
    <w:rsid w:val="00AB28CE"/>
    <w:rsid w:val="00AB4143"/>
    <w:rsid w:val="00AB4BC4"/>
    <w:rsid w:val="00AC0FCE"/>
    <w:rsid w:val="00AC48FA"/>
    <w:rsid w:val="00AC767B"/>
    <w:rsid w:val="00AD09E0"/>
    <w:rsid w:val="00AD3130"/>
    <w:rsid w:val="00AD5361"/>
    <w:rsid w:val="00AD5816"/>
    <w:rsid w:val="00AE561C"/>
    <w:rsid w:val="00AE6C9E"/>
    <w:rsid w:val="00AF30EA"/>
    <w:rsid w:val="00AF4F93"/>
    <w:rsid w:val="00AF5322"/>
    <w:rsid w:val="00B0418E"/>
    <w:rsid w:val="00B05CC1"/>
    <w:rsid w:val="00B05E36"/>
    <w:rsid w:val="00B0730B"/>
    <w:rsid w:val="00B24D04"/>
    <w:rsid w:val="00B369FC"/>
    <w:rsid w:val="00B37C2C"/>
    <w:rsid w:val="00B4203C"/>
    <w:rsid w:val="00B4446A"/>
    <w:rsid w:val="00B50025"/>
    <w:rsid w:val="00B559D2"/>
    <w:rsid w:val="00B566FF"/>
    <w:rsid w:val="00B57338"/>
    <w:rsid w:val="00B61E61"/>
    <w:rsid w:val="00B67924"/>
    <w:rsid w:val="00B7285B"/>
    <w:rsid w:val="00B779F7"/>
    <w:rsid w:val="00B82CF7"/>
    <w:rsid w:val="00B8322B"/>
    <w:rsid w:val="00B83308"/>
    <w:rsid w:val="00B858D6"/>
    <w:rsid w:val="00B9302F"/>
    <w:rsid w:val="00B94312"/>
    <w:rsid w:val="00BC1C32"/>
    <w:rsid w:val="00BC7188"/>
    <w:rsid w:val="00BC730B"/>
    <w:rsid w:val="00BD0510"/>
    <w:rsid w:val="00BD476A"/>
    <w:rsid w:val="00BD4B8E"/>
    <w:rsid w:val="00BD5A8D"/>
    <w:rsid w:val="00BE3A78"/>
    <w:rsid w:val="00BE3BC1"/>
    <w:rsid w:val="00BE6C1A"/>
    <w:rsid w:val="00BF0763"/>
    <w:rsid w:val="00BF3B9F"/>
    <w:rsid w:val="00BF617D"/>
    <w:rsid w:val="00BF7981"/>
    <w:rsid w:val="00BF7E64"/>
    <w:rsid w:val="00C121F2"/>
    <w:rsid w:val="00C13ECE"/>
    <w:rsid w:val="00C14B06"/>
    <w:rsid w:val="00C16EC1"/>
    <w:rsid w:val="00C23BBA"/>
    <w:rsid w:val="00C23C2C"/>
    <w:rsid w:val="00C24458"/>
    <w:rsid w:val="00C316E0"/>
    <w:rsid w:val="00C45296"/>
    <w:rsid w:val="00C45F0C"/>
    <w:rsid w:val="00C51545"/>
    <w:rsid w:val="00C51C16"/>
    <w:rsid w:val="00C5356E"/>
    <w:rsid w:val="00C60027"/>
    <w:rsid w:val="00C7581B"/>
    <w:rsid w:val="00C84934"/>
    <w:rsid w:val="00C85BF9"/>
    <w:rsid w:val="00C90B5A"/>
    <w:rsid w:val="00C91D58"/>
    <w:rsid w:val="00C959BC"/>
    <w:rsid w:val="00CA67BF"/>
    <w:rsid w:val="00CA6E23"/>
    <w:rsid w:val="00CB1C91"/>
    <w:rsid w:val="00CB6CC6"/>
    <w:rsid w:val="00CC05DF"/>
    <w:rsid w:val="00CC5283"/>
    <w:rsid w:val="00CD05A4"/>
    <w:rsid w:val="00CD4336"/>
    <w:rsid w:val="00CD6939"/>
    <w:rsid w:val="00CD739B"/>
    <w:rsid w:val="00CE3A0D"/>
    <w:rsid w:val="00CF1DB4"/>
    <w:rsid w:val="00CF2FBD"/>
    <w:rsid w:val="00CF48E9"/>
    <w:rsid w:val="00D036D6"/>
    <w:rsid w:val="00D14C74"/>
    <w:rsid w:val="00D1547D"/>
    <w:rsid w:val="00D159D3"/>
    <w:rsid w:val="00D16D39"/>
    <w:rsid w:val="00D250EE"/>
    <w:rsid w:val="00D27F96"/>
    <w:rsid w:val="00D32772"/>
    <w:rsid w:val="00D3782B"/>
    <w:rsid w:val="00D465DE"/>
    <w:rsid w:val="00D46A39"/>
    <w:rsid w:val="00D47719"/>
    <w:rsid w:val="00D5366A"/>
    <w:rsid w:val="00D54E63"/>
    <w:rsid w:val="00D56318"/>
    <w:rsid w:val="00D57250"/>
    <w:rsid w:val="00D578BB"/>
    <w:rsid w:val="00D644FC"/>
    <w:rsid w:val="00D66D3F"/>
    <w:rsid w:val="00D72F20"/>
    <w:rsid w:val="00D74BC6"/>
    <w:rsid w:val="00D87B03"/>
    <w:rsid w:val="00D91EB9"/>
    <w:rsid w:val="00D96AF6"/>
    <w:rsid w:val="00DA22A5"/>
    <w:rsid w:val="00DA2BED"/>
    <w:rsid w:val="00DA5A2D"/>
    <w:rsid w:val="00DC29AD"/>
    <w:rsid w:val="00DD194E"/>
    <w:rsid w:val="00DE0290"/>
    <w:rsid w:val="00DE1465"/>
    <w:rsid w:val="00DE1ED8"/>
    <w:rsid w:val="00DE2D42"/>
    <w:rsid w:val="00DE6E89"/>
    <w:rsid w:val="00DF1629"/>
    <w:rsid w:val="00DF32FE"/>
    <w:rsid w:val="00DF3FA3"/>
    <w:rsid w:val="00E0198A"/>
    <w:rsid w:val="00E03B0B"/>
    <w:rsid w:val="00E06009"/>
    <w:rsid w:val="00E112EE"/>
    <w:rsid w:val="00E15062"/>
    <w:rsid w:val="00E26B92"/>
    <w:rsid w:val="00E34DB4"/>
    <w:rsid w:val="00E36BC4"/>
    <w:rsid w:val="00E3743F"/>
    <w:rsid w:val="00E408F0"/>
    <w:rsid w:val="00E40964"/>
    <w:rsid w:val="00E41B06"/>
    <w:rsid w:val="00E45104"/>
    <w:rsid w:val="00E454B8"/>
    <w:rsid w:val="00E4740E"/>
    <w:rsid w:val="00E4755F"/>
    <w:rsid w:val="00E5238B"/>
    <w:rsid w:val="00E56778"/>
    <w:rsid w:val="00E606C4"/>
    <w:rsid w:val="00E656BE"/>
    <w:rsid w:val="00E71DBA"/>
    <w:rsid w:val="00E77F20"/>
    <w:rsid w:val="00E8354D"/>
    <w:rsid w:val="00E84288"/>
    <w:rsid w:val="00E91689"/>
    <w:rsid w:val="00EB537E"/>
    <w:rsid w:val="00EC2FE6"/>
    <w:rsid w:val="00EC3512"/>
    <w:rsid w:val="00EC50A7"/>
    <w:rsid w:val="00EC5188"/>
    <w:rsid w:val="00EC58FC"/>
    <w:rsid w:val="00EC653E"/>
    <w:rsid w:val="00EC7E48"/>
    <w:rsid w:val="00ED2441"/>
    <w:rsid w:val="00ED3AC8"/>
    <w:rsid w:val="00ED5839"/>
    <w:rsid w:val="00ED5B50"/>
    <w:rsid w:val="00ED62D1"/>
    <w:rsid w:val="00EE0FF1"/>
    <w:rsid w:val="00EF3831"/>
    <w:rsid w:val="00EF5673"/>
    <w:rsid w:val="00F1406B"/>
    <w:rsid w:val="00F171C9"/>
    <w:rsid w:val="00F22544"/>
    <w:rsid w:val="00F2268F"/>
    <w:rsid w:val="00F27101"/>
    <w:rsid w:val="00F34907"/>
    <w:rsid w:val="00F352F2"/>
    <w:rsid w:val="00F36E70"/>
    <w:rsid w:val="00F37667"/>
    <w:rsid w:val="00F40D84"/>
    <w:rsid w:val="00F417A1"/>
    <w:rsid w:val="00F42134"/>
    <w:rsid w:val="00F43ECB"/>
    <w:rsid w:val="00F453C6"/>
    <w:rsid w:val="00F46FC3"/>
    <w:rsid w:val="00F70E80"/>
    <w:rsid w:val="00F76542"/>
    <w:rsid w:val="00F82590"/>
    <w:rsid w:val="00FA4F2A"/>
    <w:rsid w:val="00FB47B2"/>
    <w:rsid w:val="00FB6029"/>
    <w:rsid w:val="00FB7280"/>
    <w:rsid w:val="00FB7CC5"/>
    <w:rsid w:val="00FC7078"/>
    <w:rsid w:val="00FD0284"/>
    <w:rsid w:val="00FD1677"/>
    <w:rsid w:val="00FD170A"/>
    <w:rsid w:val="00FD3070"/>
    <w:rsid w:val="00FD43C0"/>
    <w:rsid w:val="00FD569A"/>
    <w:rsid w:val="00FD59C9"/>
    <w:rsid w:val="00FD6FBB"/>
    <w:rsid w:val="00FE0FAB"/>
    <w:rsid w:val="00FE2247"/>
    <w:rsid w:val="00FE789C"/>
    <w:rsid w:val="00FF2C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E2D763-CB90-4EC7-BE85-4B102564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
    <w:link w:val="Paragraphedeliste"/>
    <w:uiPriority w:val="34"/>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customStyle="1" w:styleId="BankNormal">
    <w:name w:val="BankNormal"/>
    <w:basedOn w:val="Normal"/>
    <w:rsid w:val="00F34907"/>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n/url?sa=i&amp;rct=j&amp;q=&amp;esrc=s&amp;frm=1&amp;source=images&amp;cd=&amp;cad=rja&amp;uact=8&amp;ved=0CAQQjRw&amp;url=http://fr.wikipedia.org/wiki/Drapeau_du_S%C3%A9n%C3%A9gal&amp;ei=LWm9U6XpJ-XS0QWX_4CIDA&amp;bvm=bv.70138588,d.d2k&amp;psig=AFQjCNGljENfp_e0AKbuPbhSaKMSWWsO_w&amp;ust=1405008557696273" TargetMode="External"/><Relationship Id="rId13" Type="http://schemas.openxmlformats.org/officeDocument/2006/relationships/image" Target="media/image5.jpeg"/><Relationship Id="rId18" Type="http://schemas.openxmlformats.org/officeDocument/2006/relationships/hyperlink" Target="https://www.google.sn/url?sa=t&amp;rct=j&amp;q=&amp;esrc=s&amp;source=web&amp;cd=1&amp;cad=rja&amp;uact=8&amp;ved=0ahUKEwj-loWllf_JAhVBUhoKHRROB1cQFggaMAA&amp;url=https%3A%2F%2Fsites.google.com%2Fsite%2Fsnarchitectes%2F&amp;usg=AFQjCNGJRIDeYTc2HbE_xv-Ws-bzyCho4g&amp;bvm=bv.110151844,d.d2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google.sn/url?sa=t&amp;rct=j&amp;q=&amp;esrc=s&amp;source=web&amp;cd=1&amp;cad=rja&amp;uact=8&amp;ved=0ahUKEwiahp7jkf_JAhVBnRoKHUcTAv8QFggaMAA&amp;url=http%3A%2F%2Fwww.unep.org%2FDocuments.multilingual%2FDefault.asp%3FDocumentID%3D340%26ArticleID%3D4173%26l%3Dfr&amp;usg=AFQjCNHpIdVqPl4babHOcJsMyQLV0XUZjg&amp;bvm=bv.110151844,d.d2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sn/url?sa=t&amp;rct=j&amp;q=&amp;esrc=s&amp;source=web&amp;cd=3&amp;cad=rja&amp;uact=8&amp;ved=0ahUKEwjQmtPqlf_JAhWBuBoKHc-0AXAQFgglMAI&amp;url=https%3A%2F%2Ffr.wikipedia.org%2Fwiki%2F%25C3%2589cole_polytechnique_de_Thi%25C3%25A8s&amp;usg=AFQjCNGXEUOhBGeJ1s56DBAYy_aaNL-1og&amp;bvm=bv.110151844,d.d2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sn/url?sa=t&amp;rct=j&amp;q=&amp;esrc=s&amp;source=web&amp;cd=3&amp;cad=rja&amp;uact=8&amp;ved=0ahUKEwjCvpXSlP_JAhXLXhoKHQYQDHIQFggnMAI&amp;url=http%3A%2F%2Fwww.groupesoterco.com%2Fproject%2Faemeagence-pour-la-leconomie-et-la-maitrise-de-lenergie-institut-de-la-francophonie-pour-le-developpement-durable-ifdd%2F&amp;usg=AFQjCNFzE_rNAnMCa-n3U6g3V3CtHSTZ7A&amp;bvm=bv.110151844,d.d2s"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www.google.sn/url?sa=t&amp;rct=j&amp;q=&amp;esrc=s&amp;source=web&amp;cd=5&amp;cad=rja&amp;uact=8&amp;ved=0ahUKEwju0PWAkv_JAhXHiRoKHe3kA8kQFggqMAQ&amp;url=http%3A%2F%2Fwww.xe.com%2Ffr%2Fcurrency%2Fusd-us-dollar&amp;usg=AFQjCNHGTNzwqjX0WPAuXbDnGfsQiBaTIQ&amp;bvm=bv.110151844,d.d2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5615-77FE-44D3-8085-6DA4C069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7449</Words>
  <Characters>40971</Characters>
  <Application>Microsoft Office Word</Application>
  <DocSecurity>0</DocSecurity>
  <Lines>341</Lines>
  <Paragraphs>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dieynaba ba ndiaye</cp:lastModifiedBy>
  <cp:revision>2</cp:revision>
  <cp:lastPrinted>2014-09-25T12:27:00Z</cp:lastPrinted>
  <dcterms:created xsi:type="dcterms:W3CDTF">2016-12-14T10:14:00Z</dcterms:created>
  <dcterms:modified xsi:type="dcterms:W3CDTF">2016-12-14T10:14:00Z</dcterms:modified>
</cp:coreProperties>
</file>