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04605" w14:textId="0ECCBA2D" w:rsidR="00696777" w:rsidRDefault="00696777" w:rsidP="00696777">
      <w:pPr>
        <w:spacing w:after="0"/>
        <w:jc w:val="center"/>
        <w:rPr>
          <w:b/>
        </w:rPr>
      </w:pPr>
      <w:r w:rsidRPr="0089367D">
        <w:rPr>
          <w:b/>
        </w:rPr>
        <w:t xml:space="preserve">Terms of Reference:  Team </w:t>
      </w:r>
      <w:r>
        <w:rPr>
          <w:b/>
        </w:rPr>
        <w:t>Members (National)</w:t>
      </w:r>
    </w:p>
    <w:p w14:paraId="31BADC0C" w14:textId="77777777" w:rsidR="00696777" w:rsidRDefault="00696777" w:rsidP="00696777">
      <w:pPr>
        <w:spacing w:after="0"/>
        <w:jc w:val="center"/>
        <w:rPr>
          <w:b/>
        </w:rPr>
      </w:pPr>
      <w:r>
        <w:rPr>
          <w:b/>
        </w:rPr>
        <w:t xml:space="preserve">Country </w:t>
      </w:r>
      <w:proofErr w:type="spellStart"/>
      <w:r>
        <w:rPr>
          <w:b/>
        </w:rPr>
        <w:t>Programme</w:t>
      </w:r>
      <w:proofErr w:type="spellEnd"/>
      <w:r>
        <w:rPr>
          <w:b/>
        </w:rPr>
        <w:t xml:space="preserve"> Outcome Evaluation</w:t>
      </w:r>
    </w:p>
    <w:p w14:paraId="689894F8" w14:textId="04D54FFE" w:rsidR="00696777" w:rsidRDefault="00696777" w:rsidP="00696777">
      <w:pPr>
        <w:spacing w:after="0"/>
        <w:jc w:val="center"/>
        <w:rPr>
          <w:b/>
        </w:rPr>
      </w:pPr>
      <w:r>
        <w:rPr>
          <w:b/>
        </w:rPr>
        <w:t xml:space="preserve">United Nations Development </w:t>
      </w:r>
      <w:proofErr w:type="spellStart"/>
      <w:r>
        <w:rPr>
          <w:b/>
        </w:rPr>
        <w:t>Programme</w:t>
      </w:r>
      <w:proofErr w:type="spellEnd"/>
      <w:r>
        <w:rPr>
          <w:b/>
        </w:rPr>
        <w:t>, India</w:t>
      </w:r>
    </w:p>
    <w:p w14:paraId="71708619" w14:textId="77777777" w:rsidR="00696777" w:rsidRDefault="00696777" w:rsidP="00696777">
      <w:pPr>
        <w:spacing w:after="0"/>
        <w:jc w:val="center"/>
        <w:rPr>
          <w:b/>
        </w:rPr>
      </w:pPr>
    </w:p>
    <w:p w14:paraId="3ED527F5" w14:textId="5718E621" w:rsidR="008E2DAE" w:rsidRPr="0089367D" w:rsidRDefault="00696777" w:rsidP="00E61005">
      <w:pPr>
        <w:pStyle w:val="ListParagraph"/>
        <w:numPr>
          <w:ilvl w:val="0"/>
          <w:numId w:val="11"/>
        </w:numPr>
        <w:spacing w:after="0"/>
        <w:ind w:left="360"/>
        <w:rPr>
          <w:b/>
        </w:rPr>
      </w:pPr>
      <w:r w:rsidRPr="0089367D">
        <w:rPr>
          <w:b/>
        </w:rPr>
        <w:t>SCOPE OF WORK</w:t>
      </w:r>
    </w:p>
    <w:p w14:paraId="126AB03B" w14:textId="7DA65D6A" w:rsidR="00885049" w:rsidRDefault="00E019DA" w:rsidP="008E2DAE">
      <w:pPr>
        <w:spacing w:after="0"/>
      </w:pPr>
      <w:r w:rsidRPr="00E019DA">
        <w:t xml:space="preserve">To undertake and lead the team for the CPAP outcome evaluation of UNDP India Country Office (CO) – Country </w:t>
      </w:r>
      <w:proofErr w:type="spellStart"/>
      <w:r w:rsidRPr="00E019DA">
        <w:t>Programme</w:t>
      </w:r>
      <w:proofErr w:type="spellEnd"/>
      <w:r w:rsidRPr="00E019DA">
        <w:t xml:space="preserve"> Action Plan (CPAP 2013 -17)</w:t>
      </w:r>
      <w:r>
        <w:t xml:space="preserve"> </w:t>
      </w:r>
      <w:r w:rsidR="009637F8">
        <w:t>under the supervision of the Team Leader</w:t>
      </w:r>
      <w:r w:rsidR="00696777">
        <w:t xml:space="preserve"> </w:t>
      </w:r>
      <w:r w:rsidR="00B85180">
        <w:t xml:space="preserve">(to be identified by a separate process) </w:t>
      </w:r>
      <w:r w:rsidR="00696777">
        <w:t>of the External Evaluation</w:t>
      </w:r>
      <w:r w:rsidR="00B85180">
        <w:t xml:space="preserve"> Team</w:t>
      </w:r>
    </w:p>
    <w:p w14:paraId="38F2A736" w14:textId="77777777" w:rsidR="00041F27" w:rsidRDefault="00041F27" w:rsidP="008E2DAE">
      <w:pPr>
        <w:spacing w:after="0"/>
      </w:pPr>
    </w:p>
    <w:p w14:paraId="08D2199A" w14:textId="77777777" w:rsidR="00041F27" w:rsidRPr="00041F27" w:rsidRDefault="00041F27" w:rsidP="00041F27">
      <w:pPr>
        <w:widowControl w:val="0"/>
        <w:kinsoku w:val="0"/>
        <w:overflowPunct w:val="0"/>
        <w:autoSpaceDE w:val="0"/>
        <w:autoSpaceDN w:val="0"/>
        <w:adjustRightInd w:val="0"/>
        <w:spacing w:after="0" w:line="240" w:lineRule="auto"/>
        <w:ind w:right="129"/>
        <w:jc w:val="both"/>
        <w:rPr>
          <w:rFonts w:eastAsiaTheme="minorEastAsia" w:cs="Calibri"/>
          <w:spacing w:val="48"/>
          <w:lang w:val="en-IN"/>
        </w:rPr>
      </w:pPr>
      <w:r w:rsidRPr="00041F27">
        <w:rPr>
          <w:rFonts w:eastAsiaTheme="minorEastAsia" w:cs="Calibri"/>
          <w:lang w:val="en-IN"/>
        </w:rPr>
        <w:t>The</w:t>
      </w:r>
      <w:r w:rsidRPr="00041F27">
        <w:rPr>
          <w:rFonts w:eastAsiaTheme="minorEastAsia" w:cs="Calibri"/>
          <w:spacing w:val="29"/>
          <w:lang w:val="en-IN"/>
        </w:rPr>
        <w:t xml:space="preserve"> </w:t>
      </w:r>
      <w:r w:rsidRPr="00041F27">
        <w:rPr>
          <w:rFonts w:eastAsiaTheme="minorEastAsia" w:cs="Calibri"/>
          <w:spacing w:val="-2"/>
          <w:lang w:val="en-IN"/>
        </w:rPr>
        <w:t>Country</w:t>
      </w:r>
      <w:r w:rsidRPr="00041F27">
        <w:rPr>
          <w:rFonts w:eastAsiaTheme="minorEastAsia" w:cs="Calibri"/>
          <w:spacing w:val="28"/>
          <w:lang w:val="en-IN"/>
        </w:rPr>
        <w:t xml:space="preserve"> </w:t>
      </w:r>
      <w:r w:rsidRPr="00041F27">
        <w:rPr>
          <w:rFonts w:eastAsiaTheme="minorEastAsia" w:cs="Calibri"/>
          <w:spacing w:val="-2"/>
          <w:lang w:val="en-IN"/>
        </w:rPr>
        <w:t>Programme</w:t>
      </w:r>
      <w:r w:rsidRPr="00041F27">
        <w:rPr>
          <w:rFonts w:eastAsiaTheme="minorEastAsia" w:cs="Calibri"/>
          <w:spacing w:val="27"/>
          <w:lang w:val="en-IN"/>
        </w:rPr>
        <w:t xml:space="preserve"> </w:t>
      </w:r>
      <w:r w:rsidRPr="00041F27">
        <w:rPr>
          <w:rFonts w:eastAsiaTheme="minorEastAsia" w:cs="Calibri"/>
          <w:spacing w:val="-2"/>
          <w:lang w:val="en-IN"/>
        </w:rPr>
        <w:t>Action</w:t>
      </w:r>
      <w:r w:rsidRPr="00041F27">
        <w:rPr>
          <w:rFonts w:eastAsiaTheme="minorEastAsia" w:cs="Calibri"/>
          <w:spacing w:val="28"/>
          <w:lang w:val="en-IN"/>
        </w:rPr>
        <w:t xml:space="preserve"> </w:t>
      </w:r>
      <w:r w:rsidRPr="00041F27">
        <w:rPr>
          <w:rFonts w:eastAsiaTheme="minorEastAsia" w:cs="Calibri"/>
          <w:lang w:val="en-IN"/>
        </w:rPr>
        <w:t>Plan</w:t>
      </w:r>
      <w:r w:rsidRPr="00041F27">
        <w:rPr>
          <w:rFonts w:eastAsiaTheme="minorEastAsia" w:cs="Calibri"/>
          <w:spacing w:val="27"/>
          <w:lang w:val="en-IN"/>
        </w:rPr>
        <w:t xml:space="preserve"> </w:t>
      </w:r>
      <w:r w:rsidRPr="00041F27">
        <w:rPr>
          <w:rFonts w:eastAsiaTheme="minorEastAsia" w:cs="Calibri"/>
          <w:spacing w:val="-5"/>
          <w:lang w:val="en-IN"/>
        </w:rPr>
        <w:t>(</w:t>
      </w:r>
      <w:r w:rsidRPr="00041F27">
        <w:rPr>
          <w:rFonts w:eastAsiaTheme="minorEastAsia" w:cs="Calibri"/>
          <w:spacing w:val="-6"/>
          <w:lang w:val="en-IN"/>
        </w:rPr>
        <w:t>CPAP</w:t>
      </w:r>
      <w:r w:rsidRPr="00041F27">
        <w:rPr>
          <w:rFonts w:eastAsiaTheme="minorEastAsia" w:cs="Calibri"/>
          <w:spacing w:val="34"/>
          <w:lang w:val="en-IN"/>
        </w:rPr>
        <w:t xml:space="preserve"> </w:t>
      </w:r>
      <w:r w:rsidRPr="00041F27">
        <w:rPr>
          <w:rFonts w:eastAsiaTheme="minorEastAsia" w:cs="Calibri"/>
          <w:spacing w:val="-1"/>
          <w:lang w:val="en-IN"/>
        </w:rPr>
        <w:t>2013-17)</w:t>
      </w:r>
      <w:r w:rsidRPr="00041F27">
        <w:rPr>
          <w:rFonts w:eastAsiaTheme="minorEastAsia" w:cs="Calibri"/>
          <w:spacing w:val="-1"/>
          <w:vertAlign w:val="superscript"/>
          <w:lang w:val="en-IN"/>
        </w:rPr>
        <w:footnoteReference w:id="1"/>
      </w:r>
      <w:r w:rsidRPr="00041F27">
        <w:rPr>
          <w:rFonts w:eastAsiaTheme="minorEastAsia" w:cs="Calibri"/>
          <w:spacing w:val="28"/>
          <w:lang w:val="en-IN"/>
        </w:rPr>
        <w:t xml:space="preserve"> </w:t>
      </w:r>
      <w:r w:rsidRPr="00041F27">
        <w:rPr>
          <w:rFonts w:eastAsiaTheme="minorEastAsia" w:cs="Calibri"/>
          <w:spacing w:val="-2"/>
          <w:lang w:val="en-IN"/>
        </w:rPr>
        <w:t>between</w:t>
      </w:r>
      <w:r w:rsidRPr="00041F27">
        <w:rPr>
          <w:rFonts w:eastAsiaTheme="minorEastAsia" w:cs="Calibri"/>
          <w:spacing w:val="30"/>
          <w:lang w:val="en-IN"/>
        </w:rPr>
        <w:t xml:space="preserve"> the </w:t>
      </w:r>
      <w:r w:rsidRPr="00041F27">
        <w:rPr>
          <w:rFonts w:eastAsiaTheme="minorEastAsia" w:cs="Calibri"/>
          <w:spacing w:val="-2"/>
          <w:lang w:val="en-IN"/>
        </w:rPr>
        <w:t>Government of India (GOI)</w:t>
      </w:r>
      <w:r w:rsidRPr="00041F27">
        <w:rPr>
          <w:rFonts w:eastAsiaTheme="minorEastAsia" w:cs="Calibri"/>
          <w:spacing w:val="27"/>
          <w:lang w:val="en-IN"/>
        </w:rPr>
        <w:t xml:space="preserve"> </w:t>
      </w:r>
      <w:r w:rsidRPr="00041F27">
        <w:rPr>
          <w:rFonts w:eastAsiaTheme="minorEastAsia" w:cs="Calibri"/>
          <w:lang w:val="en-IN"/>
        </w:rPr>
        <w:t>and</w:t>
      </w:r>
      <w:r w:rsidRPr="00041F27">
        <w:rPr>
          <w:rFonts w:eastAsiaTheme="minorEastAsia" w:cs="Calibri"/>
          <w:spacing w:val="28"/>
          <w:lang w:val="en-IN"/>
        </w:rPr>
        <w:t xml:space="preserve"> </w:t>
      </w:r>
      <w:r w:rsidRPr="00041F27">
        <w:rPr>
          <w:rFonts w:eastAsiaTheme="minorEastAsia" w:cs="Calibri"/>
          <w:lang w:val="en-IN"/>
        </w:rPr>
        <w:t>UNDP India Country Officer (CO) was signed in March 2013</w:t>
      </w:r>
      <w:r w:rsidRPr="00041F27">
        <w:rPr>
          <w:rFonts w:eastAsiaTheme="minorEastAsia" w:cs="Calibri"/>
          <w:spacing w:val="49"/>
          <w:lang w:val="en-IN"/>
        </w:rPr>
        <w:t xml:space="preserve"> </w:t>
      </w:r>
      <w:r w:rsidRPr="00041F27">
        <w:rPr>
          <w:rFonts w:eastAsiaTheme="minorEastAsia" w:cs="Calibri"/>
          <w:spacing w:val="-1"/>
          <w:lang w:val="en-IN"/>
        </w:rPr>
        <w:t>and</w:t>
      </w:r>
      <w:r w:rsidRPr="00041F27">
        <w:rPr>
          <w:rFonts w:eastAsiaTheme="minorEastAsia" w:cs="Calibri"/>
          <w:spacing w:val="50"/>
          <w:lang w:val="en-IN"/>
        </w:rPr>
        <w:t xml:space="preserve"> </w:t>
      </w:r>
      <w:r w:rsidRPr="00041F27">
        <w:rPr>
          <w:rFonts w:eastAsiaTheme="minorEastAsia" w:cs="Calibri"/>
          <w:spacing w:val="-1"/>
          <w:lang w:val="en-IN"/>
        </w:rPr>
        <w:t>with</w:t>
      </w:r>
      <w:r w:rsidRPr="00041F27">
        <w:rPr>
          <w:rFonts w:eastAsiaTheme="minorEastAsia" w:cs="Calibri"/>
          <w:spacing w:val="48"/>
          <w:lang w:val="en-IN"/>
        </w:rPr>
        <w:t xml:space="preserve"> </w:t>
      </w:r>
      <w:r w:rsidRPr="00041F27">
        <w:rPr>
          <w:rFonts w:eastAsiaTheme="minorEastAsia" w:cs="Calibri"/>
          <w:lang w:val="en-IN"/>
        </w:rPr>
        <w:t>a</w:t>
      </w:r>
      <w:r w:rsidRPr="00041F27">
        <w:rPr>
          <w:rFonts w:eastAsiaTheme="minorEastAsia" w:cs="Calibri"/>
          <w:spacing w:val="49"/>
          <w:lang w:val="en-IN"/>
        </w:rPr>
        <w:t xml:space="preserve"> </w:t>
      </w:r>
      <w:r w:rsidRPr="00041F27">
        <w:rPr>
          <w:rFonts w:eastAsiaTheme="minorEastAsia" w:cs="Calibri"/>
          <w:spacing w:val="-2"/>
          <w:lang w:val="en-IN"/>
        </w:rPr>
        <w:t>total</w:t>
      </w:r>
      <w:r w:rsidRPr="00041F27">
        <w:rPr>
          <w:rFonts w:eastAsiaTheme="minorEastAsia" w:cs="Calibri"/>
          <w:spacing w:val="49"/>
          <w:lang w:val="en-IN"/>
        </w:rPr>
        <w:t xml:space="preserve"> </w:t>
      </w:r>
      <w:r w:rsidRPr="00041F27">
        <w:rPr>
          <w:rFonts w:eastAsiaTheme="minorEastAsia" w:cs="Calibri"/>
          <w:spacing w:val="-2"/>
          <w:lang w:val="en-IN"/>
        </w:rPr>
        <w:t>value</w:t>
      </w:r>
      <w:r w:rsidRPr="00041F27">
        <w:rPr>
          <w:rFonts w:eastAsiaTheme="minorEastAsia" w:cs="Calibri"/>
          <w:spacing w:val="50"/>
          <w:lang w:val="en-IN"/>
        </w:rPr>
        <w:t xml:space="preserve"> </w:t>
      </w:r>
      <w:r w:rsidRPr="00041F27">
        <w:rPr>
          <w:rFonts w:eastAsiaTheme="minorEastAsia" w:cs="Calibri"/>
          <w:spacing w:val="-1"/>
          <w:lang w:val="en-IN"/>
        </w:rPr>
        <w:t>of</w:t>
      </w:r>
      <w:r w:rsidRPr="00041F27">
        <w:rPr>
          <w:rFonts w:eastAsiaTheme="minorEastAsia" w:cs="Calibri"/>
          <w:spacing w:val="50"/>
          <w:lang w:val="en-IN"/>
        </w:rPr>
        <w:t xml:space="preserve"> </w:t>
      </w:r>
      <w:r w:rsidRPr="00041F27">
        <w:rPr>
          <w:rFonts w:eastAsiaTheme="minorEastAsia" w:cs="Calibri"/>
          <w:lang w:val="en-IN"/>
        </w:rPr>
        <w:t>US$</w:t>
      </w:r>
      <w:r w:rsidRPr="00041F27">
        <w:rPr>
          <w:rFonts w:eastAsiaTheme="minorEastAsia" w:cs="Calibri"/>
          <w:spacing w:val="46"/>
          <w:lang w:val="en-IN"/>
        </w:rPr>
        <w:t xml:space="preserve"> </w:t>
      </w:r>
      <w:r w:rsidRPr="00041F27">
        <w:rPr>
          <w:rFonts w:eastAsiaTheme="minorEastAsia" w:cs="Calibri"/>
          <w:spacing w:val="-1"/>
          <w:lang w:val="en-IN"/>
        </w:rPr>
        <w:t>260</w:t>
      </w:r>
      <w:r w:rsidRPr="00041F27">
        <w:rPr>
          <w:rFonts w:eastAsiaTheme="minorEastAsia" w:cs="Calibri"/>
          <w:spacing w:val="50"/>
          <w:lang w:val="en-IN"/>
        </w:rPr>
        <w:t xml:space="preserve"> </w:t>
      </w:r>
      <w:r w:rsidRPr="00041F27">
        <w:rPr>
          <w:rFonts w:eastAsiaTheme="minorEastAsia" w:cs="Calibri"/>
          <w:lang w:val="en-IN"/>
        </w:rPr>
        <w:t>Million.</w:t>
      </w:r>
      <w:r w:rsidRPr="00041F27">
        <w:rPr>
          <w:rFonts w:eastAsiaTheme="minorEastAsia" w:cs="Calibri"/>
          <w:spacing w:val="48"/>
          <w:lang w:val="en-IN"/>
        </w:rPr>
        <w:t xml:space="preserve"> </w:t>
      </w:r>
    </w:p>
    <w:p w14:paraId="7F2CEF73" w14:textId="77777777" w:rsidR="00041F27" w:rsidRPr="00041F27" w:rsidRDefault="00041F27" w:rsidP="00041F27">
      <w:pPr>
        <w:widowControl w:val="0"/>
        <w:kinsoku w:val="0"/>
        <w:overflowPunct w:val="0"/>
        <w:autoSpaceDE w:val="0"/>
        <w:autoSpaceDN w:val="0"/>
        <w:adjustRightInd w:val="0"/>
        <w:spacing w:after="0" w:line="240" w:lineRule="auto"/>
        <w:ind w:right="129"/>
        <w:jc w:val="both"/>
        <w:rPr>
          <w:rFonts w:eastAsiaTheme="minorEastAsia" w:cs="Calibri"/>
          <w:spacing w:val="48"/>
          <w:lang w:val="en-IN"/>
        </w:rPr>
      </w:pPr>
    </w:p>
    <w:p w14:paraId="79EB0C0E" w14:textId="77777777" w:rsidR="00041F27" w:rsidRPr="00041F27" w:rsidRDefault="00041F27" w:rsidP="00041F27">
      <w:pPr>
        <w:widowControl w:val="0"/>
        <w:kinsoku w:val="0"/>
        <w:overflowPunct w:val="0"/>
        <w:autoSpaceDE w:val="0"/>
        <w:autoSpaceDN w:val="0"/>
        <w:adjustRightInd w:val="0"/>
        <w:spacing w:after="0" w:line="240" w:lineRule="auto"/>
        <w:ind w:right="129"/>
        <w:jc w:val="both"/>
        <w:rPr>
          <w:rFonts w:eastAsiaTheme="minorEastAsia" w:cs="Calibri"/>
          <w:spacing w:val="-2"/>
          <w:lang w:val="en-IN"/>
        </w:rPr>
      </w:pPr>
      <w:r w:rsidRPr="00041F27">
        <w:rPr>
          <w:rFonts w:eastAsiaTheme="minorEastAsia" w:cs="Calibri"/>
          <w:spacing w:val="-2"/>
          <w:lang w:val="en-IN"/>
        </w:rPr>
        <w:t xml:space="preserve">The CPAP directly contributes to 4 outcomes across the 4 programme areas of </w:t>
      </w:r>
    </w:p>
    <w:p w14:paraId="493A69E6" w14:textId="77777777" w:rsidR="00041F27" w:rsidRPr="00041F27" w:rsidRDefault="00041F27" w:rsidP="00041F27">
      <w:pPr>
        <w:widowControl w:val="0"/>
        <w:numPr>
          <w:ilvl w:val="0"/>
          <w:numId w:val="33"/>
        </w:numPr>
        <w:kinsoku w:val="0"/>
        <w:overflowPunct w:val="0"/>
        <w:autoSpaceDE w:val="0"/>
        <w:autoSpaceDN w:val="0"/>
        <w:adjustRightInd w:val="0"/>
        <w:spacing w:after="0" w:line="240" w:lineRule="auto"/>
        <w:ind w:left="426" w:right="129"/>
        <w:jc w:val="both"/>
        <w:rPr>
          <w:rFonts w:eastAsiaTheme="minorEastAsia" w:cs="Calibri"/>
          <w:spacing w:val="-2"/>
          <w:lang w:val="en-IN"/>
        </w:rPr>
      </w:pPr>
      <w:r w:rsidRPr="00041F27">
        <w:rPr>
          <w:rFonts w:eastAsiaTheme="minorEastAsia" w:cs="Calibri"/>
          <w:spacing w:val="-2"/>
          <w:lang w:val="en-IN"/>
        </w:rPr>
        <w:t>Inclusive growth and poverty reduction</w:t>
      </w:r>
    </w:p>
    <w:p w14:paraId="60FD7D49" w14:textId="77777777" w:rsidR="00041F27" w:rsidRPr="00041F27" w:rsidRDefault="00041F27" w:rsidP="00041F27">
      <w:pPr>
        <w:widowControl w:val="0"/>
        <w:numPr>
          <w:ilvl w:val="0"/>
          <w:numId w:val="33"/>
        </w:numPr>
        <w:kinsoku w:val="0"/>
        <w:overflowPunct w:val="0"/>
        <w:autoSpaceDE w:val="0"/>
        <w:autoSpaceDN w:val="0"/>
        <w:adjustRightInd w:val="0"/>
        <w:spacing w:after="0" w:line="240" w:lineRule="auto"/>
        <w:ind w:left="426" w:right="129"/>
        <w:jc w:val="both"/>
        <w:rPr>
          <w:rFonts w:eastAsiaTheme="minorEastAsia" w:cs="Calibri"/>
          <w:spacing w:val="42"/>
          <w:lang w:val="en-IN"/>
        </w:rPr>
      </w:pPr>
      <w:r w:rsidRPr="00041F27">
        <w:rPr>
          <w:rFonts w:eastAsiaTheme="minorEastAsia" w:cs="Calibri"/>
          <w:spacing w:val="-2"/>
          <w:lang w:val="en-IN"/>
        </w:rPr>
        <w:t>Democratic</w:t>
      </w:r>
      <w:r w:rsidRPr="00041F27">
        <w:rPr>
          <w:rFonts w:eastAsiaTheme="minorEastAsia" w:cs="Calibri"/>
          <w:spacing w:val="31"/>
          <w:lang w:val="en-IN"/>
        </w:rPr>
        <w:t xml:space="preserve"> </w:t>
      </w:r>
      <w:r w:rsidRPr="00041F27">
        <w:rPr>
          <w:rFonts w:eastAsiaTheme="minorEastAsia" w:cs="Calibri"/>
          <w:spacing w:val="-2"/>
          <w:lang w:val="en-IN"/>
        </w:rPr>
        <w:t>governance</w:t>
      </w:r>
    </w:p>
    <w:p w14:paraId="77BC4676" w14:textId="77777777" w:rsidR="00041F27" w:rsidRPr="00041F27" w:rsidRDefault="00041F27" w:rsidP="00041F27">
      <w:pPr>
        <w:widowControl w:val="0"/>
        <w:numPr>
          <w:ilvl w:val="0"/>
          <w:numId w:val="33"/>
        </w:numPr>
        <w:kinsoku w:val="0"/>
        <w:overflowPunct w:val="0"/>
        <w:autoSpaceDE w:val="0"/>
        <w:autoSpaceDN w:val="0"/>
        <w:adjustRightInd w:val="0"/>
        <w:spacing w:after="0" w:line="240" w:lineRule="auto"/>
        <w:ind w:left="426" w:right="129"/>
        <w:jc w:val="both"/>
        <w:rPr>
          <w:rFonts w:eastAsiaTheme="minorEastAsia" w:cs="Calibri"/>
          <w:spacing w:val="42"/>
          <w:lang w:val="en-IN"/>
        </w:rPr>
      </w:pPr>
      <w:r w:rsidRPr="00041F27">
        <w:rPr>
          <w:rFonts w:eastAsiaTheme="minorEastAsia" w:cs="Calibri"/>
          <w:spacing w:val="-2"/>
          <w:lang w:val="en-IN"/>
        </w:rPr>
        <w:t xml:space="preserve">Energy </w:t>
      </w:r>
      <w:r w:rsidRPr="00041F27">
        <w:rPr>
          <w:rFonts w:eastAsiaTheme="minorEastAsia" w:cs="Calibri"/>
          <w:lang w:val="en-IN"/>
        </w:rPr>
        <w:t>and</w:t>
      </w:r>
      <w:r w:rsidRPr="00041F27">
        <w:rPr>
          <w:rFonts w:eastAsiaTheme="minorEastAsia" w:cs="Calibri"/>
          <w:spacing w:val="-2"/>
          <w:lang w:val="en-IN"/>
        </w:rPr>
        <w:t xml:space="preserve"> environment - including disaster risk reduction</w:t>
      </w:r>
    </w:p>
    <w:p w14:paraId="0CE8211E" w14:textId="77777777" w:rsidR="00041F27" w:rsidRPr="00041F27" w:rsidRDefault="00041F27" w:rsidP="00041F27">
      <w:pPr>
        <w:widowControl w:val="0"/>
        <w:numPr>
          <w:ilvl w:val="0"/>
          <w:numId w:val="33"/>
        </w:numPr>
        <w:kinsoku w:val="0"/>
        <w:overflowPunct w:val="0"/>
        <w:autoSpaceDE w:val="0"/>
        <w:autoSpaceDN w:val="0"/>
        <w:adjustRightInd w:val="0"/>
        <w:spacing w:after="0" w:line="240" w:lineRule="auto"/>
        <w:ind w:left="426" w:right="129"/>
        <w:jc w:val="both"/>
        <w:rPr>
          <w:rFonts w:eastAsiaTheme="minorEastAsia" w:cs="Calibri"/>
          <w:spacing w:val="42"/>
          <w:lang w:val="en-IN"/>
        </w:rPr>
      </w:pPr>
      <w:r w:rsidRPr="00041F27">
        <w:rPr>
          <w:rFonts w:eastAsiaTheme="minorEastAsia" w:cs="Calibri"/>
          <w:spacing w:val="-2"/>
          <w:lang w:val="en-IN"/>
        </w:rPr>
        <w:t>Responsive and accountable Government and civil Society</w:t>
      </w:r>
    </w:p>
    <w:p w14:paraId="21F79330" w14:textId="77777777" w:rsidR="008E2DAE" w:rsidRDefault="008E2DAE"/>
    <w:p w14:paraId="4C393816" w14:textId="345825F5" w:rsidR="006A2A1B" w:rsidRPr="00EB5331" w:rsidRDefault="00696777" w:rsidP="0040043F">
      <w:pPr>
        <w:pStyle w:val="ListParagraph"/>
        <w:numPr>
          <w:ilvl w:val="0"/>
          <w:numId w:val="11"/>
        </w:numPr>
        <w:ind w:left="360"/>
        <w:rPr>
          <w:b/>
        </w:rPr>
      </w:pPr>
      <w:r w:rsidRPr="00EB5331">
        <w:rPr>
          <w:b/>
        </w:rPr>
        <w:t xml:space="preserve">NUMBER OF POSITIONS : </w:t>
      </w:r>
      <w:r w:rsidR="00041F27">
        <w:rPr>
          <w:b/>
        </w:rPr>
        <w:t>2</w:t>
      </w:r>
      <w:r>
        <w:rPr>
          <w:b/>
        </w:rPr>
        <w:t xml:space="preserve"> (T</w:t>
      </w:r>
      <w:r w:rsidR="00041F27">
        <w:rPr>
          <w:b/>
        </w:rPr>
        <w:t>wo</w:t>
      </w:r>
      <w:r>
        <w:rPr>
          <w:b/>
        </w:rPr>
        <w:t>)</w:t>
      </w:r>
    </w:p>
    <w:p w14:paraId="33C4B1F3" w14:textId="32453950" w:rsidR="006A2A1B" w:rsidRDefault="006A2A1B" w:rsidP="00B85180">
      <w:pPr>
        <w:pStyle w:val="ListParagraph"/>
        <w:spacing w:after="0"/>
        <w:ind w:left="0"/>
      </w:pPr>
      <w:r>
        <w:t xml:space="preserve">One </w:t>
      </w:r>
      <w:r w:rsidR="000914DB">
        <w:t xml:space="preserve">consultant with </w:t>
      </w:r>
      <w:r>
        <w:t xml:space="preserve">proven knowledge and expertise </w:t>
      </w:r>
      <w:r w:rsidR="00655222">
        <w:t xml:space="preserve">in </w:t>
      </w:r>
      <w:r w:rsidR="00696777">
        <w:t>t</w:t>
      </w:r>
      <w:r w:rsidR="00041F27">
        <w:t>wo</w:t>
      </w:r>
      <w:r w:rsidR="00696777">
        <w:t xml:space="preserve"> programmatic</w:t>
      </w:r>
      <w:r>
        <w:t xml:space="preserve"> areas as given below</w:t>
      </w:r>
    </w:p>
    <w:p w14:paraId="4D78183D" w14:textId="74094B94" w:rsidR="000914DB" w:rsidRPr="000914DB" w:rsidRDefault="000914DB" w:rsidP="00B85180">
      <w:pPr>
        <w:widowControl w:val="0"/>
        <w:numPr>
          <w:ilvl w:val="0"/>
          <w:numId w:val="17"/>
        </w:numPr>
        <w:kinsoku w:val="0"/>
        <w:overflowPunct w:val="0"/>
        <w:autoSpaceDE w:val="0"/>
        <w:autoSpaceDN w:val="0"/>
        <w:adjustRightInd w:val="0"/>
        <w:spacing w:after="0" w:line="240" w:lineRule="auto"/>
        <w:ind w:left="426" w:right="129"/>
        <w:jc w:val="both"/>
        <w:rPr>
          <w:rFonts w:eastAsiaTheme="minorEastAsia" w:cs="Calibri"/>
          <w:spacing w:val="-2"/>
        </w:rPr>
      </w:pPr>
      <w:r w:rsidRPr="000914DB">
        <w:rPr>
          <w:rFonts w:eastAsiaTheme="minorEastAsia" w:cs="Calibri"/>
          <w:spacing w:val="-2"/>
        </w:rPr>
        <w:t xml:space="preserve">Inclusive </w:t>
      </w:r>
      <w:r w:rsidR="00041F27">
        <w:rPr>
          <w:rFonts w:eastAsiaTheme="minorEastAsia" w:cs="Calibri"/>
          <w:spacing w:val="-2"/>
        </w:rPr>
        <w:t>g</w:t>
      </w:r>
      <w:r w:rsidRPr="000914DB">
        <w:rPr>
          <w:rFonts w:eastAsiaTheme="minorEastAsia" w:cs="Calibri"/>
          <w:spacing w:val="-2"/>
        </w:rPr>
        <w:t xml:space="preserve">rowth and </w:t>
      </w:r>
      <w:r w:rsidR="00041F27">
        <w:rPr>
          <w:rFonts w:eastAsiaTheme="minorEastAsia" w:cs="Calibri"/>
          <w:spacing w:val="-2"/>
        </w:rPr>
        <w:t>p</w:t>
      </w:r>
      <w:r w:rsidRPr="000914DB">
        <w:rPr>
          <w:rFonts w:eastAsiaTheme="minorEastAsia" w:cs="Calibri"/>
          <w:spacing w:val="-2"/>
        </w:rPr>
        <w:t xml:space="preserve">overty </w:t>
      </w:r>
      <w:r w:rsidR="00041F27">
        <w:rPr>
          <w:rFonts w:eastAsiaTheme="minorEastAsia" w:cs="Calibri"/>
          <w:spacing w:val="-2"/>
        </w:rPr>
        <w:t>r</w:t>
      </w:r>
      <w:r w:rsidRPr="000914DB">
        <w:rPr>
          <w:rFonts w:eastAsiaTheme="minorEastAsia" w:cs="Calibri"/>
          <w:spacing w:val="-2"/>
        </w:rPr>
        <w:t>eduction</w:t>
      </w:r>
      <w:r w:rsidR="00696777">
        <w:rPr>
          <w:rFonts w:eastAsiaTheme="minorEastAsia" w:cs="Calibri"/>
          <w:spacing w:val="-2"/>
        </w:rPr>
        <w:t xml:space="preserve"> </w:t>
      </w:r>
    </w:p>
    <w:p w14:paraId="1346AAD7" w14:textId="196C9936" w:rsidR="000914DB" w:rsidRPr="00041F27" w:rsidRDefault="000914DB" w:rsidP="00B85180">
      <w:pPr>
        <w:widowControl w:val="0"/>
        <w:numPr>
          <w:ilvl w:val="0"/>
          <w:numId w:val="17"/>
        </w:numPr>
        <w:kinsoku w:val="0"/>
        <w:overflowPunct w:val="0"/>
        <w:autoSpaceDE w:val="0"/>
        <w:autoSpaceDN w:val="0"/>
        <w:adjustRightInd w:val="0"/>
        <w:spacing w:after="0" w:line="240" w:lineRule="auto"/>
        <w:ind w:left="426" w:right="129"/>
        <w:jc w:val="both"/>
        <w:rPr>
          <w:rFonts w:eastAsiaTheme="minorEastAsia" w:cs="Calibri"/>
          <w:spacing w:val="42"/>
        </w:rPr>
      </w:pPr>
      <w:r w:rsidRPr="000914DB">
        <w:rPr>
          <w:rFonts w:eastAsiaTheme="minorEastAsia" w:cs="Calibri"/>
          <w:spacing w:val="-2"/>
        </w:rPr>
        <w:t>Democratic</w:t>
      </w:r>
      <w:r w:rsidRPr="000914DB">
        <w:rPr>
          <w:rFonts w:eastAsiaTheme="minorEastAsia" w:cs="Calibri"/>
          <w:spacing w:val="31"/>
        </w:rPr>
        <w:t xml:space="preserve"> </w:t>
      </w:r>
      <w:r w:rsidR="00041F27">
        <w:rPr>
          <w:rFonts w:eastAsiaTheme="minorEastAsia" w:cs="Calibri"/>
          <w:spacing w:val="-1"/>
        </w:rPr>
        <w:t>governance</w:t>
      </w:r>
    </w:p>
    <w:p w14:paraId="071C0FD9" w14:textId="77777777" w:rsidR="00041F27" w:rsidRDefault="00041F27" w:rsidP="00041F27">
      <w:pPr>
        <w:widowControl w:val="0"/>
        <w:kinsoku w:val="0"/>
        <w:overflowPunct w:val="0"/>
        <w:autoSpaceDE w:val="0"/>
        <w:autoSpaceDN w:val="0"/>
        <w:adjustRightInd w:val="0"/>
        <w:spacing w:after="0" w:line="240" w:lineRule="auto"/>
        <w:ind w:left="66" w:right="129"/>
        <w:jc w:val="both"/>
        <w:rPr>
          <w:rFonts w:eastAsiaTheme="minorEastAsia" w:cs="Calibri"/>
          <w:spacing w:val="-2"/>
        </w:rPr>
      </w:pPr>
    </w:p>
    <w:p w14:paraId="7A8E8354" w14:textId="5FBCFB68" w:rsidR="00041F27" w:rsidRDefault="00041F27" w:rsidP="00041F27">
      <w:pPr>
        <w:pStyle w:val="ListParagraph"/>
        <w:spacing w:after="0"/>
        <w:ind w:left="0"/>
      </w:pPr>
      <w:r>
        <w:t>One consultant with proven knowledge and expertise in 1 programmatic areas as given below</w:t>
      </w:r>
    </w:p>
    <w:p w14:paraId="1914A2F2" w14:textId="389D20B3" w:rsidR="000914DB" w:rsidRPr="00041F27" w:rsidRDefault="000914DB" w:rsidP="00041F27">
      <w:pPr>
        <w:widowControl w:val="0"/>
        <w:numPr>
          <w:ilvl w:val="0"/>
          <w:numId w:val="35"/>
        </w:numPr>
        <w:kinsoku w:val="0"/>
        <w:overflowPunct w:val="0"/>
        <w:autoSpaceDE w:val="0"/>
        <w:autoSpaceDN w:val="0"/>
        <w:adjustRightInd w:val="0"/>
        <w:spacing w:after="0" w:line="240" w:lineRule="auto"/>
        <w:ind w:left="426" w:right="129"/>
        <w:jc w:val="both"/>
        <w:rPr>
          <w:rFonts w:eastAsiaTheme="minorEastAsia" w:cs="Calibri"/>
          <w:spacing w:val="-2"/>
        </w:rPr>
      </w:pPr>
      <w:r w:rsidRPr="00041F27">
        <w:rPr>
          <w:rFonts w:eastAsiaTheme="minorEastAsia" w:cs="Calibri"/>
          <w:spacing w:val="-2"/>
        </w:rPr>
        <w:t xml:space="preserve">Energy and </w:t>
      </w:r>
      <w:r w:rsidR="00041F27">
        <w:rPr>
          <w:rFonts w:eastAsiaTheme="minorEastAsia" w:cs="Calibri"/>
          <w:spacing w:val="-2"/>
        </w:rPr>
        <w:t>environment - including d</w:t>
      </w:r>
      <w:r w:rsidRPr="00041F27">
        <w:rPr>
          <w:rFonts w:eastAsiaTheme="minorEastAsia" w:cs="Calibri"/>
          <w:spacing w:val="-2"/>
        </w:rPr>
        <w:t xml:space="preserve">isaster </w:t>
      </w:r>
      <w:r w:rsidR="00041F27">
        <w:rPr>
          <w:rFonts w:eastAsiaTheme="minorEastAsia" w:cs="Calibri"/>
          <w:spacing w:val="-2"/>
        </w:rPr>
        <w:t>r</w:t>
      </w:r>
      <w:r w:rsidRPr="00041F27">
        <w:rPr>
          <w:rFonts w:eastAsiaTheme="minorEastAsia" w:cs="Calibri"/>
          <w:spacing w:val="-2"/>
        </w:rPr>
        <w:t xml:space="preserve">isk </w:t>
      </w:r>
      <w:r w:rsidR="00041F27">
        <w:rPr>
          <w:rFonts w:eastAsiaTheme="minorEastAsia" w:cs="Calibri"/>
          <w:spacing w:val="-2"/>
        </w:rPr>
        <w:t>r</w:t>
      </w:r>
      <w:r w:rsidRPr="00041F27">
        <w:rPr>
          <w:rFonts w:eastAsiaTheme="minorEastAsia" w:cs="Calibri"/>
          <w:spacing w:val="-2"/>
        </w:rPr>
        <w:t>eduction</w:t>
      </w:r>
      <w:r w:rsidR="000A2EDE">
        <w:rPr>
          <w:rFonts w:eastAsiaTheme="minorEastAsia" w:cs="Calibri"/>
          <w:spacing w:val="-2"/>
        </w:rPr>
        <w:t xml:space="preserve"> </w:t>
      </w:r>
    </w:p>
    <w:p w14:paraId="70E3C0A7" w14:textId="77777777" w:rsidR="00696777" w:rsidRDefault="00696777" w:rsidP="00696777">
      <w:pPr>
        <w:widowControl w:val="0"/>
        <w:kinsoku w:val="0"/>
        <w:overflowPunct w:val="0"/>
        <w:autoSpaceDE w:val="0"/>
        <w:autoSpaceDN w:val="0"/>
        <w:adjustRightInd w:val="0"/>
        <w:spacing w:after="0" w:line="240" w:lineRule="auto"/>
        <w:ind w:right="129"/>
        <w:jc w:val="both"/>
        <w:rPr>
          <w:rFonts w:eastAsiaTheme="minorEastAsia" w:cs="Calibri"/>
          <w:spacing w:val="-2"/>
        </w:rPr>
      </w:pPr>
    </w:p>
    <w:p w14:paraId="47BBD12A" w14:textId="4F4D4AE3" w:rsidR="000914DB" w:rsidRPr="000914DB" w:rsidRDefault="00696777" w:rsidP="00696777">
      <w:pPr>
        <w:widowControl w:val="0"/>
        <w:kinsoku w:val="0"/>
        <w:overflowPunct w:val="0"/>
        <w:autoSpaceDE w:val="0"/>
        <w:autoSpaceDN w:val="0"/>
        <w:adjustRightInd w:val="0"/>
        <w:spacing w:after="0" w:line="240" w:lineRule="auto"/>
        <w:ind w:right="129"/>
        <w:jc w:val="both"/>
        <w:rPr>
          <w:rFonts w:eastAsiaTheme="minorEastAsia" w:cs="Calibri"/>
          <w:spacing w:val="42"/>
        </w:rPr>
      </w:pPr>
      <w:r>
        <w:rPr>
          <w:rFonts w:eastAsiaTheme="minorEastAsia" w:cs="Calibri"/>
          <w:spacing w:val="-2"/>
        </w:rPr>
        <w:t>The fourth outcome are namely “</w:t>
      </w:r>
      <w:r w:rsidR="000914DB" w:rsidRPr="00696777">
        <w:rPr>
          <w:rFonts w:eastAsiaTheme="minorEastAsia" w:cs="Calibri"/>
          <w:i/>
          <w:spacing w:val="-2"/>
        </w:rPr>
        <w:t xml:space="preserve">Responsive and accountable </w:t>
      </w:r>
      <w:r w:rsidR="00041F27">
        <w:rPr>
          <w:rFonts w:eastAsiaTheme="minorEastAsia" w:cs="Calibri"/>
          <w:i/>
          <w:spacing w:val="-2"/>
        </w:rPr>
        <w:t>government and c</w:t>
      </w:r>
      <w:r w:rsidR="000914DB" w:rsidRPr="00696777">
        <w:rPr>
          <w:rFonts w:eastAsiaTheme="minorEastAsia" w:cs="Calibri"/>
          <w:i/>
          <w:spacing w:val="-2"/>
        </w:rPr>
        <w:t>ivil Society</w:t>
      </w:r>
      <w:r>
        <w:rPr>
          <w:rFonts w:eastAsiaTheme="minorEastAsia" w:cs="Calibri"/>
          <w:spacing w:val="-2"/>
        </w:rPr>
        <w:t xml:space="preserve">” is considered cross cutting </w:t>
      </w:r>
      <w:r w:rsidR="00B85180">
        <w:rPr>
          <w:rFonts w:eastAsiaTheme="minorEastAsia" w:cs="Calibri"/>
          <w:spacing w:val="-2"/>
        </w:rPr>
        <w:t xml:space="preserve">issue </w:t>
      </w:r>
      <w:r>
        <w:rPr>
          <w:rFonts w:eastAsiaTheme="minorEastAsia" w:cs="Calibri"/>
          <w:spacing w:val="-2"/>
        </w:rPr>
        <w:t xml:space="preserve">across the CPAP </w:t>
      </w:r>
      <w:proofErr w:type="spellStart"/>
      <w:r>
        <w:rPr>
          <w:rFonts w:eastAsiaTheme="minorEastAsia" w:cs="Calibri"/>
          <w:spacing w:val="-2"/>
        </w:rPr>
        <w:t>programme</w:t>
      </w:r>
      <w:proofErr w:type="spellEnd"/>
    </w:p>
    <w:p w14:paraId="5900D054" w14:textId="77777777" w:rsidR="006A2A1B" w:rsidRPr="0089367D" w:rsidRDefault="006A2A1B" w:rsidP="006A2A1B">
      <w:pPr>
        <w:pStyle w:val="ListParagraph"/>
        <w:ind w:left="360"/>
      </w:pPr>
    </w:p>
    <w:p w14:paraId="31D6646A" w14:textId="5656488B" w:rsidR="008E2DAE" w:rsidRPr="0089367D" w:rsidRDefault="00696777" w:rsidP="00E61005">
      <w:pPr>
        <w:pStyle w:val="ListParagraph"/>
        <w:numPr>
          <w:ilvl w:val="0"/>
          <w:numId w:val="11"/>
        </w:numPr>
        <w:spacing w:after="0"/>
        <w:ind w:left="360"/>
        <w:rPr>
          <w:b/>
        </w:rPr>
      </w:pPr>
      <w:r w:rsidRPr="0089367D">
        <w:rPr>
          <w:b/>
        </w:rPr>
        <w:t>LOCATION</w:t>
      </w:r>
    </w:p>
    <w:p w14:paraId="08D71765" w14:textId="1ACF1711" w:rsidR="00885049" w:rsidRPr="0089367D" w:rsidRDefault="008E2DAE" w:rsidP="008E2DAE">
      <w:pPr>
        <w:spacing w:after="0"/>
      </w:pPr>
      <w:r w:rsidRPr="0089367D">
        <w:t>New Delhi, India</w:t>
      </w:r>
      <w:r w:rsidR="00EB5331">
        <w:t xml:space="preserve"> with 2</w:t>
      </w:r>
      <w:r w:rsidR="000914DB">
        <w:t xml:space="preserve"> - 3</w:t>
      </w:r>
      <w:r w:rsidR="00EB5331">
        <w:t xml:space="preserve"> field visits to states to be specified by UNDP</w:t>
      </w:r>
    </w:p>
    <w:p w14:paraId="3EA92BD9" w14:textId="77777777" w:rsidR="00131C1D" w:rsidRPr="0089367D" w:rsidRDefault="00131C1D" w:rsidP="008E2DAE">
      <w:pPr>
        <w:spacing w:after="0"/>
      </w:pPr>
    </w:p>
    <w:p w14:paraId="7B03F979" w14:textId="09AAD19B" w:rsidR="00131C1D" w:rsidRPr="0089367D" w:rsidRDefault="00696777" w:rsidP="00E61005">
      <w:pPr>
        <w:pStyle w:val="ListParagraph"/>
        <w:numPr>
          <w:ilvl w:val="0"/>
          <w:numId w:val="11"/>
        </w:numPr>
        <w:spacing w:after="0"/>
        <w:ind w:left="360"/>
        <w:rPr>
          <w:b/>
        </w:rPr>
      </w:pPr>
      <w:r w:rsidRPr="0089367D">
        <w:rPr>
          <w:b/>
        </w:rPr>
        <w:t xml:space="preserve">TIME FRAME </w:t>
      </w:r>
    </w:p>
    <w:p w14:paraId="62868866" w14:textId="2F52C6AC" w:rsidR="00131C1D" w:rsidRPr="0089367D" w:rsidRDefault="003105E2" w:rsidP="008E2DAE">
      <w:pPr>
        <w:spacing w:after="0"/>
      </w:pPr>
      <w:r w:rsidRPr="0089367D">
        <w:t xml:space="preserve">Up to </w:t>
      </w:r>
      <w:r w:rsidR="006A2A1B">
        <w:t>3</w:t>
      </w:r>
      <w:r w:rsidR="00131C1D" w:rsidRPr="0089367D">
        <w:t xml:space="preserve">0 working days </w:t>
      </w:r>
      <w:r w:rsidRPr="0089367D">
        <w:t xml:space="preserve">during the period </w:t>
      </w:r>
      <w:r w:rsidR="00131C1D" w:rsidRPr="0089367D">
        <w:t xml:space="preserve">from </w:t>
      </w:r>
      <w:r w:rsidR="007C59B0">
        <w:t>September</w:t>
      </w:r>
      <w:r w:rsidR="00696777">
        <w:t xml:space="preserve"> - October</w:t>
      </w:r>
      <w:r w:rsidR="00131C1D" w:rsidRPr="0089367D">
        <w:t xml:space="preserve"> 2015</w:t>
      </w:r>
      <w:r w:rsidR="00041F27">
        <w:t xml:space="preserve"> for each of two consultants</w:t>
      </w:r>
    </w:p>
    <w:p w14:paraId="7483FA72" w14:textId="77777777" w:rsidR="00696777" w:rsidRDefault="00696777" w:rsidP="008E2DAE">
      <w:pPr>
        <w:widowControl w:val="0"/>
        <w:kinsoku w:val="0"/>
        <w:overflowPunct w:val="0"/>
        <w:autoSpaceDE w:val="0"/>
        <w:autoSpaceDN w:val="0"/>
        <w:adjustRightInd w:val="0"/>
        <w:spacing w:after="0" w:line="240" w:lineRule="auto"/>
        <w:ind w:left="133" w:right="130"/>
        <w:jc w:val="both"/>
        <w:rPr>
          <w:rFonts w:eastAsiaTheme="minorEastAsia" w:cs="Calibri"/>
          <w:b/>
        </w:rPr>
      </w:pPr>
    </w:p>
    <w:p w14:paraId="02004E30" w14:textId="77777777" w:rsidR="00696777" w:rsidRPr="0089367D" w:rsidRDefault="00696777" w:rsidP="00696777">
      <w:pPr>
        <w:pBdr>
          <w:top w:val="single" w:sz="4" w:space="1" w:color="auto"/>
          <w:left w:val="single" w:sz="4" w:space="4" w:color="auto"/>
          <w:bottom w:val="single" w:sz="4" w:space="1" w:color="auto"/>
          <w:right w:val="single" w:sz="4" w:space="4" w:color="auto"/>
        </w:pBdr>
        <w:spacing w:after="0"/>
        <w:jc w:val="center"/>
      </w:pPr>
      <w:r w:rsidRPr="001C78D1">
        <w:rPr>
          <w:b/>
          <w:shd w:val="pct20" w:color="auto" w:fill="auto"/>
        </w:rPr>
        <w:t>PLEASE REFER TO ANNEX – 1 FOR THE DETAILED TERMS OF REFERENCE OF THE OUTCOME EVALUATION</w:t>
      </w:r>
    </w:p>
    <w:p w14:paraId="28FB58EB" w14:textId="77777777" w:rsidR="00696777" w:rsidRDefault="00696777" w:rsidP="008E2DAE">
      <w:pPr>
        <w:widowControl w:val="0"/>
        <w:kinsoku w:val="0"/>
        <w:overflowPunct w:val="0"/>
        <w:autoSpaceDE w:val="0"/>
        <w:autoSpaceDN w:val="0"/>
        <w:adjustRightInd w:val="0"/>
        <w:spacing w:after="0" w:line="240" w:lineRule="auto"/>
        <w:ind w:left="133" w:right="130"/>
        <w:jc w:val="both"/>
        <w:rPr>
          <w:rFonts w:eastAsiaTheme="minorEastAsia" w:cs="Calibri"/>
          <w:b/>
        </w:rPr>
      </w:pPr>
    </w:p>
    <w:p w14:paraId="3E9D3AFE" w14:textId="4A006754" w:rsidR="00696777" w:rsidRPr="00ED3BCE" w:rsidRDefault="00696777" w:rsidP="00696777">
      <w:pPr>
        <w:pStyle w:val="ListParagraph"/>
        <w:numPr>
          <w:ilvl w:val="0"/>
          <w:numId w:val="11"/>
        </w:numPr>
        <w:spacing w:after="0"/>
        <w:ind w:left="360"/>
        <w:rPr>
          <w:b/>
        </w:rPr>
      </w:pPr>
      <w:r>
        <w:rPr>
          <w:b/>
        </w:rPr>
        <w:t>OBJECTIVE</w:t>
      </w:r>
      <w:r w:rsidR="00B85180">
        <w:rPr>
          <w:b/>
        </w:rPr>
        <w:t>S</w:t>
      </w:r>
      <w:r>
        <w:rPr>
          <w:b/>
        </w:rPr>
        <w:t xml:space="preserve"> </w:t>
      </w:r>
    </w:p>
    <w:p w14:paraId="7010DFA8" w14:textId="77777777" w:rsidR="00E019DA" w:rsidRPr="00E019DA" w:rsidRDefault="00E019DA" w:rsidP="00E019DA">
      <w:pPr>
        <w:widowControl w:val="0"/>
        <w:tabs>
          <w:tab w:val="left" w:pos="1440"/>
        </w:tabs>
        <w:kinsoku w:val="0"/>
        <w:overflowPunct w:val="0"/>
        <w:autoSpaceDE w:val="0"/>
        <w:autoSpaceDN w:val="0"/>
        <w:adjustRightInd w:val="0"/>
        <w:spacing w:after="0" w:line="240" w:lineRule="auto"/>
        <w:ind w:right="117"/>
        <w:jc w:val="both"/>
        <w:rPr>
          <w:rFonts w:eastAsiaTheme="minorEastAsia" w:cs="Calibri"/>
        </w:rPr>
      </w:pPr>
      <w:r w:rsidRPr="00E019DA">
        <w:rPr>
          <w:rFonts w:eastAsiaTheme="minorEastAsia" w:cs="Calibri"/>
        </w:rPr>
        <w:t xml:space="preserve">The objectives of the outcome evaluation are </w:t>
      </w:r>
    </w:p>
    <w:p w14:paraId="52613015" w14:textId="77777777" w:rsidR="00E019DA" w:rsidRPr="00E019DA" w:rsidRDefault="00E019DA" w:rsidP="00E019DA">
      <w:pPr>
        <w:widowControl w:val="0"/>
        <w:numPr>
          <w:ilvl w:val="0"/>
          <w:numId w:val="4"/>
        </w:numPr>
        <w:tabs>
          <w:tab w:val="left" w:pos="1440"/>
        </w:tabs>
        <w:kinsoku w:val="0"/>
        <w:overflowPunct w:val="0"/>
        <w:autoSpaceDE w:val="0"/>
        <w:autoSpaceDN w:val="0"/>
        <w:adjustRightInd w:val="0"/>
        <w:spacing w:after="0" w:line="240" w:lineRule="auto"/>
        <w:ind w:right="117"/>
        <w:jc w:val="both"/>
        <w:rPr>
          <w:rFonts w:eastAsiaTheme="minorEastAsia" w:cs="Calibri"/>
        </w:rPr>
      </w:pPr>
      <w:r w:rsidRPr="00E019DA">
        <w:rPr>
          <w:rFonts w:eastAsiaTheme="minorEastAsia" w:cs="Calibri"/>
        </w:rPr>
        <w:lastRenderedPageBreak/>
        <w:t xml:space="preserve">To review and assess the extent to which all the relevant outputs under each of the </w:t>
      </w:r>
      <w:proofErr w:type="spellStart"/>
      <w:r w:rsidRPr="00E019DA">
        <w:rPr>
          <w:rFonts w:eastAsiaTheme="minorEastAsia" w:cs="Calibri"/>
        </w:rPr>
        <w:t>programme</w:t>
      </w:r>
      <w:proofErr w:type="spellEnd"/>
      <w:r w:rsidRPr="00E019DA">
        <w:rPr>
          <w:rFonts w:eastAsiaTheme="minorEastAsia" w:cs="Calibri"/>
        </w:rPr>
        <w:t xml:space="preserve"> thematic areas contributed to the desired outcomes achieved</w:t>
      </w:r>
    </w:p>
    <w:p w14:paraId="757E7FCD" w14:textId="77777777" w:rsidR="00E019DA" w:rsidRPr="00E019DA" w:rsidRDefault="00E019DA" w:rsidP="00E019DA">
      <w:pPr>
        <w:widowControl w:val="0"/>
        <w:numPr>
          <w:ilvl w:val="0"/>
          <w:numId w:val="4"/>
        </w:numPr>
        <w:tabs>
          <w:tab w:val="left" w:pos="1440"/>
        </w:tabs>
        <w:kinsoku w:val="0"/>
        <w:overflowPunct w:val="0"/>
        <w:autoSpaceDE w:val="0"/>
        <w:autoSpaceDN w:val="0"/>
        <w:adjustRightInd w:val="0"/>
        <w:spacing w:after="0" w:line="240" w:lineRule="auto"/>
        <w:ind w:right="117"/>
        <w:jc w:val="both"/>
        <w:rPr>
          <w:rFonts w:eastAsiaTheme="minorEastAsia" w:cs="Calibri"/>
        </w:rPr>
      </w:pPr>
      <w:r w:rsidRPr="00E019DA">
        <w:rPr>
          <w:rFonts w:eastAsiaTheme="minorEastAsia" w:cs="Calibri"/>
        </w:rPr>
        <w:t>To identify factors among the initiatives - the approach and strategies that have or have not been successful</w:t>
      </w:r>
    </w:p>
    <w:p w14:paraId="10F9C413" w14:textId="77777777" w:rsidR="00E019DA" w:rsidRPr="00E019DA" w:rsidRDefault="00E019DA" w:rsidP="00E019DA">
      <w:pPr>
        <w:widowControl w:val="0"/>
        <w:numPr>
          <w:ilvl w:val="0"/>
          <w:numId w:val="4"/>
        </w:numPr>
        <w:tabs>
          <w:tab w:val="left" w:pos="1440"/>
        </w:tabs>
        <w:kinsoku w:val="0"/>
        <w:overflowPunct w:val="0"/>
        <w:autoSpaceDE w:val="0"/>
        <w:autoSpaceDN w:val="0"/>
        <w:adjustRightInd w:val="0"/>
        <w:spacing w:after="0" w:line="240" w:lineRule="auto"/>
        <w:ind w:right="117"/>
        <w:jc w:val="both"/>
        <w:rPr>
          <w:rFonts w:eastAsiaTheme="minorEastAsia" w:cs="Calibri"/>
        </w:rPr>
      </w:pPr>
      <w:r w:rsidRPr="00E019DA">
        <w:rPr>
          <w:rFonts w:eastAsiaTheme="minorEastAsia" w:cs="Calibri"/>
        </w:rPr>
        <w:t>To assess the effectiveness of UNDP’s contribution, by identifying concrete evidence of the UNDP contribution to the achievement of the outcomes</w:t>
      </w:r>
    </w:p>
    <w:p w14:paraId="58E3D642" w14:textId="0FDF4A5A" w:rsidR="00E019DA" w:rsidRPr="00E019DA" w:rsidRDefault="00E019DA" w:rsidP="00E019DA">
      <w:pPr>
        <w:widowControl w:val="0"/>
        <w:numPr>
          <w:ilvl w:val="0"/>
          <w:numId w:val="4"/>
        </w:numPr>
        <w:tabs>
          <w:tab w:val="left" w:pos="1440"/>
        </w:tabs>
        <w:kinsoku w:val="0"/>
        <w:overflowPunct w:val="0"/>
        <w:autoSpaceDE w:val="0"/>
        <w:autoSpaceDN w:val="0"/>
        <w:adjustRightInd w:val="0"/>
        <w:spacing w:after="0" w:line="240" w:lineRule="auto"/>
        <w:ind w:right="117"/>
        <w:jc w:val="both"/>
        <w:rPr>
          <w:rFonts w:eastAsiaTheme="minorEastAsia" w:cs="Calibri"/>
        </w:rPr>
      </w:pPr>
      <w:r w:rsidRPr="00E019DA">
        <w:rPr>
          <w:rFonts w:eastAsiaTheme="minorEastAsia" w:cs="Calibri"/>
        </w:rPr>
        <w:t xml:space="preserve">To assess the continued relevance of UNDP contribution in context </w:t>
      </w:r>
      <w:r w:rsidR="00041F27">
        <w:rPr>
          <w:rFonts w:eastAsiaTheme="minorEastAsia" w:cs="Calibri"/>
        </w:rPr>
        <w:t>of</w:t>
      </w:r>
      <w:r w:rsidRPr="00E019DA">
        <w:rPr>
          <w:rFonts w:eastAsiaTheme="minorEastAsia" w:cs="Calibri"/>
        </w:rPr>
        <w:t xml:space="preserve"> the current political social and economic environment in the country </w:t>
      </w:r>
    </w:p>
    <w:p w14:paraId="44B7B119" w14:textId="379F7526" w:rsidR="00696777" w:rsidRPr="00DF0BB4" w:rsidRDefault="00E019DA" w:rsidP="00E019DA">
      <w:pPr>
        <w:widowControl w:val="0"/>
        <w:numPr>
          <w:ilvl w:val="0"/>
          <w:numId w:val="4"/>
        </w:numPr>
        <w:tabs>
          <w:tab w:val="left" w:pos="1440"/>
        </w:tabs>
        <w:kinsoku w:val="0"/>
        <w:overflowPunct w:val="0"/>
        <w:autoSpaceDE w:val="0"/>
        <w:autoSpaceDN w:val="0"/>
        <w:adjustRightInd w:val="0"/>
        <w:spacing w:after="0" w:line="240" w:lineRule="auto"/>
        <w:ind w:right="117"/>
        <w:jc w:val="both"/>
        <w:rPr>
          <w:rFonts w:eastAsiaTheme="minorEastAsia" w:cs="Calibri"/>
          <w:spacing w:val="1"/>
        </w:rPr>
      </w:pPr>
      <w:r w:rsidRPr="00E019DA">
        <w:rPr>
          <w:rFonts w:eastAsiaTheme="minorEastAsia" w:cs="Calibri"/>
        </w:rPr>
        <w:t xml:space="preserve">To provide key recommendations for the next country </w:t>
      </w:r>
      <w:proofErr w:type="spellStart"/>
      <w:r w:rsidRPr="00E019DA">
        <w:rPr>
          <w:rFonts w:eastAsiaTheme="minorEastAsia" w:cs="Calibri"/>
        </w:rPr>
        <w:t>programme</w:t>
      </w:r>
      <w:proofErr w:type="spellEnd"/>
      <w:r w:rsidRPr="00E019DA">
        <w:rPr>
          <w:rFonts w:eastAsiaTheme="minorEastAsia" w:cs="Calibri"/>
        </w:rPr>
        <w:t xml:space="preserve"> cycle (2018‐2022)</w:t>
      </w:r>
    </w:p>
    <w:p w14:paraId="5D862C85" w14:textId="77777777" w:rsidR="00CD13EF" w:rsidRPr="0089367D" w:rsidRDefault="00CD13EF" w:rsidP="00CD13EF">
      <w:pPr>
        <w:widowControl w:val="0"/>
        <w:tabs>
          <w:tab w:val="left" w:pos="1440"/>
        </w:tabs>
        <w:kinsoku w:val="0"/>
        <w:overflowPunct w:val="0"/>
        <w:autoSpaceDE w:val="0"/>
        <w:autoSpaceDN w:val="0"/>
        <w:adjustRightInd w:val="0"/>
        <w:spacing w:after="0" w:line="240" w:lineRule="auto"/>
        <w:ind w:right="110"/>
        <w:jc w:val="both"/>
        <w:rPr>
          <w:rFonts w:eastAsiaTheme="minorEastAsia" w:cs="Calibri"/>
          <w:spacing w:val="-1"/>
        </w:rPr>
      </w:pPr>
    </w:p>
    <w:p w14:paraId="7F66DD1A" w14:textId="0F13F107" w:rsidR="00CD13EF" w:rsidRPr="0089367D" w:rsidRDefault="00696777" w:rsidP="00E61005">
      <w:pPr>
        <w:pStyle w:val="ListParagraph"/>
        <w:widowControl w:val="0"/>
        <w:numPr>
          <w:ilvl w:val="0"/>
          <w:numId w:val="11"/>
        </w:numPr>
        <w:tabs>
          <w:tab w:val="left" w:pos="1440"/>
        </w:tabs>
        <w:kinsoku w:val="0"/>
        <w:overflowPunct w:val="0"/>
        <w:autoSpaceDE w:val="0"/>
        <w:autoSpaceDN w:val="0"/>
        <w:adjustRightInd w:val="0"/>
        <w:spacing w:after="0" w:line="240" w:lineRule="auto"/>
        <w:ind w:left="360" w:right="110"/>
        <w:jc w:val="both"/>
        <w:rPr>
          <w:rFonts w:eastAsiaTheme="minorEastAsia" w:cs="Calibri"/>
          <w:b/>
          <w:spacing w:val="-1"/>
        </w:rPr>
      </w:pPr>
      <w:r w:rsidRPr="0089367D">
        <w:rPr>
          <w:rFonts w:eastAsiaTheme="minorEastAsia" w:cs="Calibri"/>
          <w:b/>
          <w:spacing w:val="-1"/>
        </w:rPr>
        <w:t>CONTEXT AND EXPECTED RESPONSIBILITIES</w:t>
      </w:r>
    </w:p>
    <w:p w14:paraId="283D3924" w14:textId="77777777" w:rsidR="00E61005" w:rsidRPr="0089367D" w:rsidRDefault="00E61005" w:rsidP="00CD13EF">
      <w:pPr>
        <w:widowControl w:val="0"/>
        <w:tabs>
          <w:tab w:val="left" w:pos="1440"/>
        </w:tabs>
        <w:kinsoku w:val="0"/>
        <w:overflowPunct w:val="0"/>
        <w:autoSpaceDE w:val="0"/>
        <w:autoSpaceDN w:val="0"/>
        <w:adjustRightInd w:val="0"/>
        <w:spacing w:after="0" w:line="240" w:lineRule="auto"/>
        <w:ind w:right="110"/>
        <w:jc w:val="both"/>
        <w:rPr>
          <w:rFonts w:eastAsiaTheme="minorEastAsia" w:cs="Calibri"/>
          <w:spacing w:val="-1"/>
        </w:rPr>
      </w:pPr>
    </w:p>
    <w:p w14:paraId="2FBD4AB7" w14:textId="6A7FF5AA" w:rsidR="00374562" w:rsidRDefault="003A4362" w:rsidP="00CD13EF">
      <w:pPr>
        <w:widowControl w:val="0"/>
        <w:tabs>
          <w:tab w:val="left" w:pos="1440"/>
        </w:tabs>
        <w:kinsoku w:val="0"/>
        <w:overflowPunct w:val="0"/>
        <w:autoSpaceDE w:val="0"/>
        <w:autoSpaceDN w:val="0"/>
        <w:adjustRightInd w:val="0"/>
        <w:spacing w:after="0" w:line="240" w:lineRule="auto"/>
        <w:ind w:right="110"/>
        <w:jc w:val="both"/>
        <w:rPr>
          <w:rFonts w:eastAsiaTheme="minorEastAsia" w:cs="Calibri"/>
          <w:spacing w:val="-1"/>
        </w:rPr>
      </w:pPr>
      <w:r w:rsidRPr="0089367D">
        <w:rPr>
          <w:rFonts w:eastAsiaTheme="minorEastAsia" w:cs="Calibri"/>
          <w:spacing w:val="-1"/>
        </w:rPr>
        <w:t xml:space="preserve">The </w:t>
      </w:r>
      <w:r w:rsidR="00CD13EF" w:rsidRPr="0089367D">
        <w:rPr>
          <w:rFonts w:eastAsiaTheme="minorEastAsia" w:cs="Calibri"/>
          <w:spacing w:val="-1"/>
        </w:rPr>
        <w:t xml:space="preserve">UNDP India Country Office </w:t>
      </w:r>
      <w:r w:rsidR="00374562">
        <w:rPr>
          <w:rFonts w:eastAsiaTheme="minorEastAsia" w:cs="Calibri"/>
          <w:spacing w:val="-1"/>
        </w:rPr>
        <w:t>will</w:t>
      </w:r>
      <w:r w:rsidR="00CD13EF" w:rsidRPr="0089367D">
        <w:rPr>
          <w:rFonts w:eastAsiaTheme="minorEastAsia" w:cs="Calibri"/>
          <w:spacing w:val="-1"/>
        </w:rPr>
        <w:t xml:space="preserve"> engage the services of a </w:t>
      </w:r>
      <w:r w:rsidR="00374562">
        <w:rPr>
          <w:rFonts w:eastAsiaTheme="minorEastAsia" w:cs="Calibri"/>
          <w:spacing w:val="-1"/>
        </w:rPr>
        <w:t>Team Leader</w:t>
      </w:r>
      <w:r w:rsidR="00CD13EF" w:rsidRPr="0089367D">
        <w:rPr>
          <w:rFonts w:eastAsiaTheme="minorEastAsia" w:cs="Calibri"/>
          <w:spacing w:val="-1"/>
        </w:rPr>
        <w:t xml:space="preserve"> in charge </w:t>
      </w:r>
      <w:r w:rsidR="003105E2" w:rsidRPr="0089367D">
        <w:rPr>
          <w:rFonts w:eastAsiaTheme="minorEastAsia" w:cs="Calibri"/>
          <w:spacing w:val="-1"/>
        </w:rPr>
        <w:t xml:space="preserve">of conducting </w:t>
      </w:r>
      <w:r w:rsidR="00CD13EF" w:rsidRPr="0089367D">
        <w:rPr>
          <w:rFonts w:eastAsiaTheme="minorEastAsia" w:cs="Calibri"/>
          <w:spacing w:val="-1"/>
        </w:rPr>
        <w:t xml:space="preserve">the </w:t>
      </w:r>
      <w:r w:rsidR="00696777">
        <w:rPr>
          <w:rFonts w:eastAsiaTheme="minorEastAsia" w:cs="Calibri"/>
          <w:spacing w:val="-1"/>
        </w:rPr>
        <w:t>outcome evaluation</w:t>
      </w:r>
      <w:r w:rsidR="00374562">
        <w:rPr>
          <w:rFonts w:eastAsiaTheme="minorEastAsia" w:cs="Calibri"/>
          <w:spacing w:val="-1"/>
        </w:rPr>
        <w:t xml:space="preserve"> in a separate process.</w:t>
      </w:r>
      <w:r w:rsidR="00B85180">
        <w:rPr>
          <w:rFonts w:eastAsiaTheme="minorEastAsia" w:cs="Calibri"/>
          <w:spacing w:val="-1"/>
        </w:rPr>
        <w:t xml:space="preserve"> </w:t>
      </w:r>
      <w:r w:rsidR="00374562">
        <w:rPr>
          <w:rFonts w:eastAsiaTheme="minorEastAsia" w:cs="Calibri"/>
          <w:spacing w:val="-1"/>
        </w:rPr>
        <w:t xml:space="preserve">The Team Leader will lead a team </w:t>
      </w:r>
      <w:r w:rsidR="00696777">
        <w:rPr>
          <w:rFonts w:eastAsiaTheme="minorEastAsia" w:cs="Calibri"/>
          <w:spacing w:val="-1"/>
        </w:rPr>
        <w:t xml:space="preserve">of </w:t>
      </w:r>
      <w:r w:rsidR="00041F27">
        <w:rPr>
          <w:rFonts w:eastAsiaTheme="minorEastAsia" w:cs="Calibri"/>
          <w:spacing w:val="-1"/>
        </w:rPr>
        <w:t>2</w:t>
      </w:r>
      <w:r w:rsidR="00696777">
        <w:rPr>
          <w:rFonts w:eastAsiaTheme="minorEastAsia" w:cs="Calibri"/>
          <w:spacing w:val="-1"/>
        </w:rPr>
        <w:t xml:space="preserve"> (t</w:t>
      </w:r>
      <w:r w:rsidR="00041F27">
        <w:rPr>
          <w:rFonts w:eastAsiaTheme="minorEastAsia" w:cs="Calibri"/>
          <w:spacing w:val="-1"/>
        </w:rPr>
        <w:t>wo</w:t>
      </w:r>
      <w:r w:rsidR="00696777">
        <w:rPr>
          <w:rFonts w:eastAsiaTheme="minorEastAsia" w:cs="Calibri"/>
          <w:spacing w:val="-1"/>
        </w:rPr>
        <w:t xml:space="preserve">) </w:t>
      </w:r>
      <w:r w:rsidRPr="0089367D">
        <w:rPr>
          <w:rFonts w:eastAsiaTheme="minorEastAsia" w:cs="Calibri"/>
          <w:spacing w:val="-1"/>
        </w:rPr>
        <w:t>national</w:t>
      </w:r>
      <w:r w:rsidR="000914DB">
        <w:rPr>
          <w:rFonts w:eastAsiaTheme="minorEastAsia" w:cs="Calibri"/>
          <w:spacing w:val="-1"/>
        </w:rPr>
        <w:t xml:space="preserve"> consultant</w:t>
      </w:r>
      <w:r w:rsidR="00696777">
        <w:rPr>
          <w:rFonts w:eastAsiaTheme="minorEastAsia" w:cs="Calibri"/>
          <w:spacing w:val="-1"/>
        </w:rPr>
        <w:t>s</w:t>
      </w:r>
      <w:r w:rsidR="00CD13EF" w:rsidRPr="0089367D">
        <w:rPr>
          <w:rFonts w:eastAsiaTheme="minorEastAsia" w:cs="Calibri"/>
          <w:spacing w:val="-1"/>
        </w:rPr>
        <w:t xml:space="preserve"> that will assist him/her in this endeavor as outlined in the Terms of Reference (</w:t>
      </w:r>
      <w:r w:rsidR="000914DB" w:rsidRPr="00E019DA">
        <w:rPr>
          <w:rFonts w:eastAsiaTheme="minorEastAsia" w:cs="Calibri"/>
          <w:b/>
          <w:spacing w:val="-1"/>
        </w:rPr>
        <w:t>Annex 1</w:t>
      </w:r>
      <w:r w:rsidR="00CD13EF" w:rsidRPr="0089367D">
        <w:rPr>
          <w:rFonts w:eastAsiaTheme="minorEastAsia" w:cs="Calibri"/>
          <w:spacing w:val="-1"/>
        </w:rPr>
        <w:t>)</w:t>
      </w:r>
      <w:r w:rsidRPr="0089367D">
        <w:rPr>
          <w:rFonts w:eastAsiaTheme="minorEastAsia" w:cs="Calibri"/>
          <w:spacing w:val="-1"/>
        </w:rPr>
        <w:t xml:space="preserve">. </w:t>
      </w:r>
    </w:p>
    <w:p w14:paraId="60E76B6C" w14:textId="77777777" w:rsidR="00374562" w:rsidRDefault="00374562" w:rsidP="00CD13EF">
      <w:pPr>
        <w:widowControl w:val="0"/>
        <w:tabs>
          <w:tab w:val="left" w:pos="1440"/>
        </w:tabs>
        <w:kinsoku w:val="0"/>
        <w:overflowPunct w:val="0"/>
        <w:autoSpaceDE w:val="0"/>
        <w:autoSpaceDN w:val="0"/>
        <w:adjustRightInd w:val="0"/>
        <w:spacing w:after="0" w:line="240" w:lineRule="auto"/>
        <w:ind w:right="110"/>
        <w:jc w:val="both"/>
        <w:rPr>
          <w:rFonts w:eastAsiaTheme="minorEastAsia" w:cs="Calibri"/>
          <w:spacing w:val="-1"/>
        </w:rPr>
      </w:pPr>
    </w:p>
    <w:p w14:paraId="47C85F3A" w14:textId="6AA1EC8C" w:rsidR="00374562" w:rsidRDefault="00374562" w:rsidP="00CD13EF">
      <w:pPr>
        <w:widowControl w:val="0"/>
        <w:tabs>
          <w:tab w:val="left" w:pos="1440"/>
        </w:tabs>
        <w:kinsoku w:val="0"/>
        <w:overflowPunct w:val="0"/>
        <w:autoSpaceDE w:val="0"/>
        <w:autoSpaceDN w:val="0"/>
        <w:adjustRightInd w:val="0"/>
        <w:spacing w:after="0" w:line="240" w:lineRule="auto"/>
        <w:ind w:right="110"/>
        <w:jc w:val="both"/>
        <w:rPr>
          <w:rFonts w:eastAsiaTheme="minorEastAsia" w:cs="Calibri"/>
          <w:spacing w:val="-1"/>
        </w:rPr>
      </w:pPr>
      <w:r w:rsidRPr="00374562">
        <w:rPr>
          <w:rFonts w:eastAsiaTheme="minorEastAsia" w:cs="Calibri"/>
          <w:b/>
          <w:spacing w:val="-1"/>
        </w:rPr>
        <w:t xml:space="preserve">This TOR is for the identification of the </w:t>
      </w:r>
      <w:r w:rsidR="00041F27">
        <w:rPr>
          <w:rFonts w:eastAsiaTheme="minorEastAsia" w:cs="Calibri"/>
          <w:b/>
          <w:spacing w:val="-1"/>
        </w:rPr>
        <w:t>(2</w:t>
      </w:r>
      <w:r w:rsidR="00696777">
        <w:rPr>
          <w:rFonts w:eastAsiaTheme="minorEastAsia" w:cs="Calibri"/>
          <w:b/>
          <w:spacing w:val="-1"/>
        </w:rPr>
        <w:t>) t</w:t>
      </w:r>
      <w:r w:rsidR="00041F27">
        <w:rPr>
          <w:rFonts w:eastAsiaTheme="minorEastAsia" w:cs="Calibri"/>
          <w:b/>
          <w:spacing w:val="-1"/>
        </w:rPr>
        <w:t>wo</w:t>
      </w:r>
      <w:r w:rsidR="000914DB">
        <w:rPr>
          <w:rFonts w:eastAsiaTheme="minorEastAsia" w:cs="Calibri"/>
          <w:b/>
          <w:spacing w:val="-1"/>
        </w:rPr>
        <w:t xml:space="preserve"> national consultant</w:t>
      </w:r>
      <w:r w:rsidR="00696777">
        <w:rPr>
          <w:rFonts w:eastAsiaTheme="minorEastAsia" w:cs="Calibri"/>
          <w:b/>
          <w:spacing w:val="-1"/>
        </w:rPr>
        <w:t>s</w:t>
      </w:r>
      <w:r w:rsidRPr="00374562">
        <w:rPr>
          <w:rFonts w:eastAsiaTheme="minorEastAsia" w:cs="Calibri"/>
          <w:b/>
          <w:spacing w:val="-1"/>
        </w:rPr>
        <w:t xml:space="preserve"> who along with the Team Leader form the External </w:t>
      </w:r>
      <w:r w:rsidR="00696777">
        <w:rPr>
          <w:rFonts w:eastAsiaTheme="minorEastAsia" w:cs="Calibri"/>
          <w:b/>
          <w:spacing w:val="-1"/>
        </w:rPr>
        <w:t>Outcome Evaluation</w:t>
      </w:r>
      <w:r w:rsidR="00B85180">
        <w:rPr>
          <w:rFonts w:eastAsiaTheme="minorEastAsia" w:cs="Calibri"/>
          <w:b/>
          <w:spacing w:val="-1"/>
        </w:rPr>
        <w:t xml:space="preserve"> </w:t>
      </w:r>
      <w:r w:rsidRPr="00374562">
        <w:rPr>
          <w:rFonts w:eastAsiaTheme="minorEastAsia" w:cs="Calibri"/>
          <w:b/>
          <w:spacing w:val="-1"/>
        </w:rPr>
        <w:t>Team</w:t>
      </w:r>
      <w:r w:rsidR="008F651D">
        <w:rPr>
          <w:rFonts w:eastAsiaTheme="minorEastAsia" w:cs="Calibri"/>
          <w:b/>
          <w:spacing w:val="-1"/>
        </w:rPr>
        <w:t xml:space="preserve"> that conduct the </w:t>
      </w:r>
      <w:r w:rsidR="00696777">
        <w:rPr>
          <w:rFonts w:eastAsiaTheme="minorEastAsia" w:cs="Calibri"/>
          <w:b/>
          <w:spacing w:val="-1"/>
        </w:rPr>
        <w:t>CPAP outcome evaluation for UNDP India CO</w:t>
      </w:r>
      <w:r>
        <w:rPr>
          <w:rFonts w:eastAsiaTheme="minorEastAsia" w:cs="Calibri"/>
          <w:spacing w:val="-1"/>
        </w:rPr>
        <w:t>.</w:t>
      </w:r>
      <w:r w:rsidR="00B85180">
        <w:rPr>
          <w:rFonts w:eastAsiaTheme="minorEastAsia" w:cs="Calibri"/>
          <w:spacing w:val="-1"/>
        </w:rPr>
        <w:t xml:space="preserve"> </w:t>
      </w:r>
    </w:p>
    <w:p w14:paraId="5141E650" w14:textId="77777777" w:rsidR="00374562" w:rsidRDefault="00374562" w:rsidP="00CD13EF">
      <w:pPr>
        <w:widowControl w:val="0"/>
        <w:tabs>
          <w:tab w:val="left" w:pos="1440"/>
        </w:tabs>
        <w:kinsoku w:val="0"/>
        <w:overflowPunct w:val="0"/>
        <w:autoSpaceDE w:val="0"/>
        <w:autoSpaceDN w:val="0"/>
        <w:adjustRightInd w:val="0"/>
        <w:spacing w:after="0" w:line="240" w:lineRule="auto"/>
        <w:ind w:right="110"/>
        <w:jc w:val="both"/>
        <w:rPr>
          <w:rFonts w:eastAsiaTheme="minorEastAsia" w:cs="Calibri"/>
          <w:spacing w:val="-1"/>
        </w:rPr>
      </w:pPr>
    </w:p>
    <w:p w14:paraId="4FC5D5F2" w14:textId="137F3ACE" w:rsidR="00CD13EF" w:rsidRPr="0089367D" w:rsidRDefault="003A4362" w:rsidP="00CD13EF">
      <w:pPr>
        <w:widowControl w:val="0"/>
        <w:tabs>
          <w:tab w:val="left" w:pos="1440"/>
        </w:tabs>
        <w:kinsoku w:val="0"/>
        <w:overflowPunct w:val="0"/>
        <w:autoSpaceDE w:val="0"/>
        <w:autoSpaceDN w:val="0"/>
        <w:adjustRightInd w:val="0"/>
        <w:spacing w:after="0" w:line="240" w:lineRule="auto"/>
        <w:ind w:right="110"/>
        <w:jc w:val="both"/>
        <w:rPr>
          <w:rFonts w:eastAsiaTheme="minorEastAsia" w:cs="Calibri"/>
          <w:spacing w:val="-1"/>
        </w:rPr>
      </w:pPr>
      <w:r w:rsidRPr="0089367D">
        <w:rPr>
          <w:rFonts w:eastAsiaTheme="minorEastAsia" w:cs="Calibri"/>
          <w:spacing w:val="-1"/>
        </w:rPr>
        <w:t xml:space="preserve">The responsibilities </w:t>
      </w:r>
      <w:r w:rsidR="000914DB">
        <w:rPr>
          <w:rFonts w:eastAsiaTheme="minorEastAsia" w:cs="Calibri"/>
          <w:spacing w:val="-1"/>
        </w:rPr>
        <w:t>of the consultant team member</w:t>
      </w:r>
      <w:r w:rsidR="00696777">
        <w:rPr>
          <w:rFonts w:eastAsiaTheme="minorEastAsia" w:cs="Calibri"/>
          <w:spacing w:val="-1"/>
        </w:rPr>
        <w:t>s</w:t>
      </w:r>
      <w:r w:rsidR="008F651D">
        <w:rPr>
          <w:rFonts w:eastAsiaTheme="minorEastAsia" w:cs="Calibri"/>
          <w:spacing w:val="-1"/>
        </w:rPr>
        <w:t xml:space="preserve"> </w:t>
      </w:r>
      <w:r w:rsidRPr="0089367D">
        <w:rPr>
          <w:rFonts w:eastAsiaTheme="minorEastAsia" w:cs="Calibri"/>
          <w:spacing w:val="-1"/>
        </w:rPr>
        <w:t>will largely evolve around t</w:t>
      </w:r>
      <w:r w:rsidR="00CD13EF" w:rsidRPr="0089367D">
        <w:rPr>
          <w:rFonts w:eastAsiaTheme="minorEastAsia" w:cs="Calibri"/>
          <w:spacing w:val="-1"/>
        </w:rPr>
        <w:t>he following</w:t>
      </w:r>
    </w:p>
    <w:p w14:paraId="73AD83C5" w14:textId="77777777" w:rsidR="00131C1D" w:rsidRPr="0089367D" w:rsidRDefault="00131C1D" w:rsidP="00CD13EF">
      <w:pPr>
        <w:widowControl w:val="0"/>
        <w:tabs>
          <w:tab w:val="left" w:pos="1440"/>
        </w:tabs>
        <w:kinsoku w:val="0"/>
        <w:overflowPunct w:val="0"/>
        <w:autoSpaceDE w:val="0"/>
        <w:autoSpaceDN w:val="0"/>
        <w:adjustRightInd w:val="0"/>
        <w:spacing w:after="0" w:line="240" w:lineRule="auto"/>
        <w:ind w:right="110"/>
        <w:jc w:val="both"/>
        <w:rPr>
          <w:rFonts w:eastAsiaTheme="minorEastAsia" w:cs="Calibri"/>
          <w:spacing w:val="-1"/>
        </w:rPr>
      </w:pPr>
    </w:p>
    <w:p w14:paraId="1849A712" w14:textId="53E6BA7F" w:rsidR="00131C1D" w:rsidRPr="00B85180" w:rsidRDefault="00B85180" w:rsidP="00D011DB">
      <w:pPr>
        <w:pStyle w:val="ListParagraph"/>
        <w:numPr>
          <w:ilvl w:val="0"/>
          <w:numId w:val="8"/>
        </w:numPr>
        <w:spacing w:after="0" w:line="240" w:lineRule="auto"/>
        <w:ind w:left="1080"/>
        <w:rPr>
          <w:rFonts w:cs="Calibri"/>
        </w:rPr>
      </w:pPr>
      <w:r>
        <w:rPr>
          <w:rFonts w:cs="Calibri"/>
          <w:b/>
        </w:rPr>
        <w:t>Support the</w:t>
      </w:r>
      <w:r w:rsidR="00E019DA">
        <w:rPr>
          <w:rFonts w:cs="Calibri"/>
          <w:b/>
        </w:rPr>
        <w:t xml:space="preserve"> team l</w:t>
      </w:r>
      <w:r w:rsidRPr="00B85180">
        <w:rPr>
          <w:rFonts w:cs="Calibri"/>
          <w:b/>
        </w:rPr>
        <w:t>eader</w:t>
      </w:r>
      <w:r>
        <w:rPr>
          <w:rFonts w:cs="Calibri"/>
          <w:b/>
        </w:rPr>
        <w:t xml:space="preserve"> in the </w:t>
      </w:r>
      <w:r w:rsidR="00EB5331" w:rsidRPr="00B85180">
        <w:rPr>
          <w:rFonts w:cs="Calibri"/>
          <w:b/>
        </w:rPr>
        <w:t>d</w:t>
      </w:r>
      <w:r w:rsidR="006956D3" w:rsidRPr="00B85180">
        <w:rPr>
          <w:rFonts w:cs="Calibri"/>
          <w:b/>
        </w:rPr>
        <w:t>evelop</w:t>
      </w:r>
      <w:r w:rsidR="00EB5331" w:rsidRPr="00B85180">
        <w:rPr>
          <w:rFonts w:cs="Calibri"/>
          <w:b/>
        </w:rPr>
        <w:t xml:space="preserve">ment of </w:t>
      </w:r>
      <w:r w:rsidR="00D011DB">
        <w:rPr>
          <w:rFonts w:cs="Calibri"/>
          <w:b/>
        </w:rPr>
        <w:t>a detailed inception report</w:t>
      </w:r>
    </w:p>
    <w:p w14:paraId="40B61459" w14:textId="624B2D25" w:rsidR="006956D3" w:rsidRPr="0089367D" w:rsidRDefault="00EB5331" w:rsidP="00D011DB">
      <w:pPr>
        <w:pStyle w:val="ListParagraph"/>
        <w:widowControl w:val="0"/>
        <w:numPr>
          <w:ilvl w:val="0"/>
          <w:numId w:val="8"/>
        </w:numPr>
        <w:kinsoku w:val="0"/>
        <w:overflowPunct w:val="0"/>
        <w:autoSpaceDE w:val="0"/>
        <w:autoSpaceDN w:val="0"/>
        <w:adjustRightInd w:val="0"/>
        <w:spacing w:after="0" w:line="240" w:lineRule="auto"/>
        <w:ind w:left="1080"/>
        <w:jc w:val="both"/>
        <w:rPr>
          <w:rFonts w:eastAsiaTheme="minorEastAsia" w:cs="Calibri"/>
          <w:b/>
        </w:rPr>
      </w:pPr>
      <w:r>
        <w:rPr>
          <w:rFonts w:cs="Calibri"/>
          <w:b/>
        </w:rPr>
        <w:t>Support the team leader in or</w:t>
      </w:r>
      <w:r w:rsidR="006956D3" w:rsidRPr="0089367D">
        <w:rPr>
          <w:rFonts w:eastAsiaTheme="minorEastAsia" w:cs="Calibri"/>
          <w:b/>
        </w:rPr>
        <w:t>ient</w:t>
      </w:r>
      <w:r>
        <w:rPr>
          <w:rFonts w:eastAsiaTheme="minorEastAsia" w:cs="Calibri"/>
          <w:b/>
        </w:rPr>
        <w:t>ing the</w:t>
      </w:r>
      <w:r w:rsidR="006956D3" w:rsidRPr="0089367D">
        <w:rPr>
          <w:rFonts w:eastAsiaTheme="minorEastAsia" w:cs="Calibri"/>
          <w:b/>
        </w:rPr>
        <w:t xml:space="preserve"> UNDP CO of the </w:t>
      </w:r>
      <w:r w:rsidR="00B85180">
        <w:rPr>
          <w:rFonts w:eastAsiaTheme="minorEastAsia" w:cs="Calibri"/>
          <w:b/>
        </w:rPr>
        <w:t xml:space="preserve">outcome evaluation </w:t>
      </w:r>
      <w:r w:rsidR="006956D3" w:rsidRPr="0089367D">
        <w:rPr>
          <w:rFonts w:eastAsiaTheme="minorEastAsia" w:cs="Calibri"/>
          <w:b/>
        </w:rPr>
        <w:t>process</w:t>
      </w:r>
    </w:p>
    <w:p w14:paraId="243769C2" w14:textId="77F27E1F" w:rsidR="006956D3" w:rsidRPr="0089367D" w:rsidRDefault="006956D3" w:rsidP="00D011DB">
      <w:pPr>
        <w:widowControl w:val="0"/>
        <w:kinsoku w:val="0"/>
        <w:overflowPunct w:val="0"/>
        <w:autoSpaceDE w:val="0"/>
        <w:autoSpaceDN w:val="0"/>
        <w:adjustRightInd w:val="0"/>
        <w:spacing w:after="0" w:line="240" w:lineRule="auto"/>
        <w:ind w:left="1080"/>
        <w:jc w:val="both"/>
        <w:rPr>
          <w:rFonts w:eastAsiaTheme="minorEastAsia" w:cs="Calibri"/>
        </w:rPr>
      </w:pPr>
      <w:r w:rsidRPr="0089367D">
        <w:rPr>
          <w:rFonts w:eastAsiaTheme="minorEastAsia" w:cs="Calibri"/>
        </w:rPr>
        <w:t>Based on the methodology defined</w:t>
      </w:r>
      <w:r w:rsidR="003A4362" w:rsidRPr="0089367D">
        <w:rPr>
          <w:rFonts w:eastAsiaTheme="minorEastAsia" w:cs="Calibri"/>
        </w:rPr>
        <w:t>,</w:t>
      </w:r>
      <w:r w:rsidRPr="0089367D">
        <w:rPr>
          <w:rFonts w:eastAsiaTheme="minorEastAsia" w:cs="Calibri"/>
        </w:rPr>
        <w:t xml:space="preserve"> the external </w:t>
      </w:r>
      <w:r w:rsidR="00696777">
        <w:rPr>
          <w:rFonts w:eastAsiaTheme="minorEastAsia" w:cs="Calibri"/>
        </w:rPr>
        <w:t>outcome evaluation</w:t>
      </w:r>
      <w:r w:rsidRPr="0089367D">
        <w:rPr>
          <w:rFonts w:eastAsiaTheme="minorEastAsia" w:cs="Calibri"/>
        </w:rPr>
        <w:t xml:space="preserve"> team will undertake a workshop with the UNDP CO internal team outlining the process, requirements, quality assurance procedures as well as the time lines.  </w:t>
      </w:r>
    </w:p>
    <w:p w14:paraId="5EBBC09E" w14:textId="60FCAC6C" w:rsidR="006956D3" w:rsidRPr="0089367D" w:rsidRDefault="00EB5331" w:rsidP="00D011DB">
      <w:pPr>
        <w:widowControl w:val="0"/>
        <w:numPr>
          <w:ilvl w:val="0"/>
          <w:numId w:val="8"/>
        </w:numPr>
        <w:kinsoku w:val="0"/>
        <w:overflowPunct w:val="0"/>
        <w:autoSpaceDE w:val="0"/>
        <w:autoSpaceDN w:val="0"/>
        <w:adjustRightInd w:val="0"/>
        <w:spacing w:after="0" w:line="240" w:lineRule="auto"/>
        <w:ind w:left="1080"/>
        <w:jc w:val="both"/>
        <w:rPr>
          <w:rFonts w:eastAsiaTheme="minorEastAsia" w:cs="Calibri"/>
          <w:b/>
        </w:rPr>
      </w:pPr>
      <w:r>
        <w:rPr>
          <w:rFonts w:eastAsiaTheme="minorEastAsia" w:cs="Calibri"/>
          <w:b/>
        </w:rPr>
        <w:t xml:space="preserve">Undertake a </w:t>
      </w:r>
      <w:r w:rsidR="006956D3" w:rsidRPr="0089367D">
        <w:rPr>
          <w:rFonts w:eastAsiaTheme="minorEastAsia" w:cs="Calibri"/>
          <w:b/>
        </w:rPr>
        <w:t xml:space="preserve">desk review of </w:t>
      </w:r>
      <w:r w:rsidR="00041F27">
        <w:rPr>
          <w:rFonts w:eastAsiaTheme="minorEastAsia" w:cs="Calibri"/>
          <w:b/>
        </w:rPr>
        <w:t xml:space="preserve">the </w:t>
      </w:r>
      <w:r w:rsidR="006956D3" w:rsidRPr="0089367D">
        <w:rPr>
          <w:rFonts w:eastAsiaTheme="minorEastAsia" w:cs="Calibri"/>
          <w:b/>
        </w:rPr>
        <w:t>relevant information provided</w:t>
      </w:r>
    </w:p>
    <w:p w14:paraId="1605BAE1" w14:textId="6A47B664" w:rsidR="006956D3" w:rsidRPr="0089367D" w:rsidRDefault="00E019DA" w:rsidP="00D011DB">
      <w:pPr>
        <w:widowControl w:val="0"/>
        <w:numPr>
          <w:ilvl w:val="0"/>
          <w:numId w:val="8"/>
        </w:numPr>
        <w:kinsoku w:val="0"/>
        <w:overflowPunct w:val="0"/>
        <w:autoSpaceDE w:val="0"/>
        <w:autoSpaceDN w:val="0"/>
        <w:adjustRightInd w:val="0"/>
        <w:spacing w:after="0" w:line="240" w:lineRule="auto"/>
        <w:ind w:left="1080"/>
        <w:jc w:val="both"/>
        <w:rPr>
          <w:rFonts w:eastAsiaTheme="minorEastAsia" w:cs="Calibri"/>
          <w:b/>
          <w:spacing w:val="-1"/>
        </w:rPr>
      </w:pPr>
      <w:r>
        <w:rPr>
          <w:rFonts w:eastAsiaTheme="minorEastAsia" w:cs="Calibri"/>
          <w:b/>
          <w:spacing w:val="-1"/>
        </w:rPr>
        <w:t>Data c</w:t>
      </w:r>
      <w:r w:rsidR="006956D3" w:rsidRPr="0089367D">
        <w:rPr>
          <w:rFonts w:eastAsiaTheme="minorEastAsia" w:cs="Calibri"/>
          <w:b/>
          <w:spacing w:val="-1"/>
        </w:rPr>
        <w:t>ollection</w:t>
      </w:r>
      <w:r w:rsidR="005F0E75">
        <w:rPr>
          <w:rFonts w:eastAsiaTheme="minorEastAsia" w:cs="Calibri"/>
          <w:b/>
          <w:spacing w:val="-1"/>
        </w:rPr>
        <w:t xml:space="preserve"> for their thematic area</w:t>
      </w:r>
      <w:r>
        <w:rPr>
          <w:rFonts w:eastAsiaTheme="minorEastAsia" w:cs="Calibri"/>
          <w:b/>
          <w:spacing w:val="-1"/>
        </w:rPr>
        <w:t>s</w:t>
      </w:r>
    </w:p>
    <w:p w14:paraId="5AAAC21A" w14:textId="56EFCEEF" w:rsidR="006956D3" w:rsidRDefault="006956D3" w:rsidP="00D011DB">
      <w:pPr>
        <w:widowControl w:val="0"/>
        <w:numPr>
          <w:ilvl w:val="0"/>
          <w:numId w:val="8"/>
        </w:numPr>
        <w:autoSpaceDE w:val="0"/>
        <w:autoSpaceDN w:val="0"/>
        <w:adjustRightInd w:val="0"/>
        <w:spacing w:after="0" w:line="240" w:lineRule="auto"/>
        <w:ind w:left="1080"/>
        <w:jc w:val="both"/>
        <w:rPr>
          <w:rFonts w:eastAsiaTheme="minorEastAsia" w:cs="Times New Roman"/>
          <w:b/>
        </w:rPr>
      </w:pPr>
      <w:r w:rsidRPr="0089367D">
        <w:rPr>
          <w:rFonts w:eastAsiaTheme="minorEastAsia" w:cs="Times New Roman"/>
          <w:b/>
        </w:rPr>
        <w:t xml:space="preserve">Analysis and Development of the </w:t>
      </w:r>
      <w:r w:rsidR="00655222">
        <w:rPr>
          <w:rFonts w:eastAsiaTheme="minorEastAsia" w:cs="Times New Roman"/>
          <w:b/>
        </w:rPr>
        <w:t>outcome evaluation r</w:t>
      </w:r>
      <w:r w:rsidRPr="0089367D">
        <w:rPr>
          <w:rFonts w:eastAsiaTheme="minorEastAsia" w:cs="Times New Roman"/>
          <w:b/>
        </w:rPr>
        <w:t>eport</w:t>
      </w:r>
    </w:p>
    <w:p w14:paraId="32C8DFE7" w14:textId="77777777" w:rsidR="00D011DB" w:rsidRDefault="00D011DB" w:rsidP="00D011DB">
      <w:pPr>
        <w:pStyle w:val="ListParagraph"/>
        <w:spacing w:after="0"/>
        <w:rPr>
          <w:rFonts w:eastAsiaTheme="minorEastAsia" w:cs="Times New Roman"/>
          <w:b/>
        </w:rPr>
      </w:pPr>
    </w:p>
    <w:p w14:paraId="26C2A410" w14:textId="72DD6A9D" w:rsidR="00CD13EF" w:rsidRPr="0089367D" w:rsidRDefault="00D011DB" w:rsidP="00716AB5">
      <w:pPr>
        <w:pStyle w:val="ListParagraph"/>
        <w:widowControl w:val="0"/>
        <w:numPr>
          <w:ilvl w:val="0"/>
          <w:numId w:val="11"/>
        </w:numPr>
        <w:tabs>
          <w:tab w:val="left" w:pos="1440"/>
        </w:tabs>
        <w:kinsoku w:val="0"/>
        <w:overflowPunct w:val="0"/>
        <w:autoSpaceDE w:val="0"/>
        <w:autoSpaceDN w:val="0"/>
        <w:adjustRightInd w:val="0"/>
        <w:spacing w:after="0" w:line="240" w:lineRule="auto"/>
        <w:ind w:right="110"/>
        <w:jc w:val="both"/>
        <w:rPr>
          <w:rFonts w:eastAsiaTheme="minorEastAsia" w:cs="Calibri"/>
          <w:b/>
          <w:spacing w:val="-1"/>
        </w:rPr>
      </w:pPr>
      <w:r w:rsidRPr="0089367D">
        <w:rPr>
          <w:rFonts w:eastAsiaTheme="minorEastAsia" w:cs="Calibri"/>
          <w:b/>
          <w:spacing w:val="-1"/>
        </w:rPr>
        <w:t>REPORTING AND SUPERVISION</w:t>
      </w:r>
    </w:p>
    <w:p w14:paraId="141CD381" w14:textId="2D210B2E" w:rsidR="00716AB5" w:rsidRPr="0089367D" w:rsidRDefault="00716AB5" w:rsidP="00716AB5">
      <w:pPr>
        <w:widowControl w:val="0"/>
        <w:tabs>
          <w:tab w:val="left" w:pos="1440"/>
        </w:tabs>
        <w:kinsoku w:val="0"/>
        <w:overflowPunct w:val="0"/>
        <w:autoSpaceDE w:val="0"/>
        <w:autoSpaceDN w:val="0"/>
        <w:adjustRightInd w:val="0"/>
        <w:spacing w:after="0" w:line="240" w:lineRule="auto"/>
        <w:ind w:left="360" w:right="110"/>
        <w:jc w:val="both"/>
        <w:rPr>
          <w:rFonts w:eastAsiaTheme="minorEastAsia" w:cs="Calibri"/>
          <w:spacing w:val="-1"/>
        </w:rPr>
      </w:pPr>
      <w:r w:rsidRPr="0089367D">
        <w:rPr>
          <w:rFonts w:eastAsiaTheme="minorEastAsia" w:cs="Calibri"/>
          <w:spacing w:val="-1"/>
        </w:rPr>
        <w:t>The consultant</w:t>
      </w:r>
      <w:r w:rsidR="005F0E75">
        <w:rPr>
          <w:rFonts w:eastAsiaTheme="minorEastAsia" w:cs="Calibri"/>
          <w:spacing w:val="-1"/>
        </w:rPr>
        <w:t>s</w:t>
      </w:r>
      <w:r w:rsidR="00EB5331">
        <w:rPr>
          <w:rFonts w:eastAsiaTheme="minorEastAsia" w:cs="Calibri"/>
          <w:spacing w:val="-1"/>
        </w:rPr>
        <w:t xml:space="preserve"> will report directly to the Team Leader</w:t>
      </w:r>
      <w:r w:rsidR="00041F27" w:rsidRPr="00041F27">
        <w:rPr>
          <w:rFonts w:eastAsiaTheme="minorEastAsia" w:cs="Calibri"/>
          <w:spacing w:val="-1"/>
        </w:rPr>
        <w:t xml:space="preserve"> </w:t>
      </w:r>
      <w:r w:rsidR="00041F27">
        <w:rPr>
          <w:rFonts w:eastAsiaTheme="minorEastAsia" w:cs="Calibri"/>
          <w:spacing w:val="-1"/>
        </w:rPr>
        <w:t>(External Outcome Evaluation)</w:t>
      </w:r>
      <w:r w:rsidR="00F30CA1" w:rsidRPr="0089367D">
        <w:rPr>
          <w:rFonts w:eastAsiaTheme="minorEastAsia" w:cs="Calibri"/>
          <w:spacing w:val="-1"/>
        </w:rPr>
        <w:t xml:space="preserve">, </w:t>
      </w:r>
      <w:r w:rsidR="00EB5331">
        <w:rPr>
          <w:rFonts w:eastAsiaTheme="minorEastAsia" w:cs="Calibri"/>
          <w:spacing w:val="-1"/>
        </w:rPr>
        <w:t xml:space="preserve">and </w:t>
      </w:r>
      <w:r w:rsidR="00E019DA" w:rsidRPr="0089367D">
        <w:rPr>
          <w:rFonts w:eastAsiaTheme="minorEastAsia" w:cs="Calibri"/>
          <w:spacing w:val="-1"/>
        </w:rPr>
        <w:t>in coordination</w:t>
      </w:r>
      <w:r w:rsidR="003105E2" w:rsidRPr="0089367D">
        <w:rPr>
          <w:rFonts w:eastAsiaTheme="minorEastAsia" w:cs="Calibri"/>
          <w:spacing w:val="-1"/>
        </w:rPr>
        <w:t xml:space="preserve"> </w:t>
      </w:r>
      <w:r w:rsidR="00F30CA1" w:rsidRPr="0089367D">
        <w:rPr>
          <w:rFonts w:eastAsiaTheme="minorEastAsia" w:cs="Calibri"/>
          <w:spacing w:val="-1"/>
        </w:rPr>
        <w:t xml:space="preserve">with the </w:t>
      </w:r>
      <w:r w:rsidR="003105E2" w:rsidRPr="0089367D">
        <w:rPr>
          <w:rFonts w:eastAsiaTheme="minorEastAsia" w:cs="Calibri"/>
          <w:spacing w:val="-1"/>
        </w:rPr>
        <w:t xml:space="preserve">Country Office’s </w:t>
      </w:r>
      <w:r w:rsidR="00F30CA1" w:rsidRPr="0089367D">
        <w:rPr>
          <w:rFonts w:eastAsiaTheme="minorEastAsia" w:cs="Calibri"/>
          <w:spacing w:val="-1"/>
        </w:rPr>
        <w:t>M</w:t>
      </w:r>
      <w:r w:rsidR="003105E2" w:rsidRPr="0089367D">
        <w:rPr>
          <w:rFonts w:eastAsiaTheme="minorEastAsia" w:cs="Calibri"/>
          <w:spacing w:val="-1"/>
        </w:rPr>
        <w:t xml:space="preserve"> </w:t>
      </w:r>
      <w:r w:rsidR="00F30CA1" w:rsidRPr="0089367D">
        <w:rPr>
          <w:rFonts w:eastAsiaTheme="minorEastAsia" w:cs="Calibri"/>
          <w:spacing w:val="-1"/>
        </w:rPr>
        <w:t>&amp;</w:t>
      </w:r>
      <w:r w:rsidR="003105E2" w:rsidRPr="0089367D">
        <w:rPr>
          <w:rFonts w:eastAsiaTheme="minorEastAsia" w:cs="Calibri"/>
          <w:spacing w:val="-1"/>
        </w:rPr>
        <w:t xml:space="preserve"> </w:t>
      </w:r>
      <w:r w:rsidR="00F30CA1" w:rsidRPr="0089367D">
        <w:rPr>
          <w:rFonts w:eastAsiaTheme="minorEastAsia" w:cs="Calibri"/>
          <w:spacing w:val="-1"/>
        </w:rPr>
        <w:t xml:space="preserve">E </w:t>
      </w:r>
      <w:r w:rsidR="005F0E75">
        <w:rPr>
          <w:rFonts w:eastAsiaTheme="minorEastAsia" w:cs="Calibri"/>
          <w:spacing w:val="-1"/>
        </w:rPr>
        <w:t>team</w:t>
      </w:r>
      <w:r w:rsidR="00F30CA1" w:rsidRPr="0089367D">
        <w:rPr>
          <w:rFonts w:eastAsiaTheme="minorEastAsia" w:cs="Calibri"/>
          <w:spacing w:val="-1"/>
        </w:rPr>
        <w:t xml:space="preserve"> and </w:t>
      </w:r>
      <w:r w:rsidR="003105E2" w:rsidRPr="0089367D">
        <w:rPr>
          <w:rFonts w:eastAsiaTheme="minorEastAsia" w:cs="Calibri"/>
          <w:spacing w:val="-1"/>
        </w:rPr>
        <w:t xml:space="preserve">supported by the Office’s </w:t>
      </w:r>
      <w:r w:rsidR="00F30CA1" w:rsidRPr="0089367D">
        <w:rPr>
          <w:rFonts w:eastAsiaTheme="minorEastAsia" w:cs="Calibri"/>
          <w:spacing w:val="-1"/>
        </w:rPr>
        <w:t>Business Development Unit</w:t>
      </w:r>
      <w:r w:rsidR="00E019DA">
        <w:rPr>
          <w:rFonts w:eastAsiaTheme="minorEastAsia" w:cs="Calibri"/>
          <w:spacing w:val="-1"/>
        </w:rPr>
        <w:t xml:space="preserve"> (BDU)</w:t>
      </w:r>
      <w:r w:rsidR="003105E2" w:rsidRPr="0089367D">
        <w:rPr>
          <w:rFonts w:eastAsiaTheme="minorEastAsia" w:cs="Calibri"/>
          <w:spacing w:val="-1"/>
        </w:rPr>
        <w:t>.</w:t>
      </w:r>
    </w:p>
    <w:p w14:paraId="30EABF9A" w14:textId="77777777" w:rsidR="00F30CA1" w:rsidRPr="0089367D" w:rsidRDefault="00F30CA1" w:rsidP="00716AB5">
      <w:pPr>
        <w:widowControl w:val="0"/>
        <w:tabs>
          <w:tab w:val="left" w:pos="1440"/>
        </w:tabs>
        <w:kinsoku w:val="0"/>
        <w:overflowPunct w:val="0"/>
        <w:autoSpaceDE w:val="0"/>
        <w:autoSpaceDN w:val="0"/>
        <w:adjustRightInd w:val="0"/>
        <w:spacing w:after="0" w:line="240" w:lineRule="auto"/>
        <w:ind w:left="360" w:right="110"/>
        <w:jc w:val="both"/>
        <w:rPr>
          <w:rFonts w:eastAsiaTheme="minorEastAsia" w:cs="Calibri"/>
          <w:spacing w:val="-1"/>
        </w:rPr>
      </w:pPr>
    </w:p>
    <w:p w14:paraId="38C53237" w14:textId="1E4054C6" w:rsidR="00F30CA1" w:rsidRPr="0089367D" w:rsidRDefault="00D011DB" w:rsidP="00F30CA1">
      <w:pPr>
        <w:pStyle w:val="ListParagraph"/>
        <w:widowControl w:val="0"/>
        <w:numPr>
          <w:ilvl w:val="0"/>
          <w:numId w:val="11"/>
        </w:numPr>
        <w:tabs>
          <w:tab w:val="left" w:pos="1440"/>
        </w:tabs>
        <w:kinsoku w:val="0"/>
        <w:overflowPunct w:val="0"/>
        <w:autoSpaceDE w:val="0"/>
        <w:autoSpaceDN w:val="0"/>
        <w:adjustRightInd w:val="0"/>
        <w:spacing w:after="0" w:line="240" w:lineRule="auto"/>
        <w:ind w:right="110"/>
        <w:jc w:val="both"/>
        <w:rPr>
          <w:rFonts w:eastAsiaTheme="minorEastAsia" w:cs="Calibri"/>
          <w:b/>
          <w:spacing w:val="-1"/>
        </w:rPr>
      </w:pPr>
      <w:r w:rsidRPr="0089367D">
        <w:rPr>
          <w:rFonts w:eastAsiaTheme="minorEastAsia" w:cs="Calibri"/>
          <w:b/>
          <w:spacing w:val="-1"/>
        </w:rPr>
        <w:t>EXPERIENCE AND REQUISITES</w:t>
      </w:r>
    </w:p>
    <w:p w14:paraId="00243576" w14:textId="2500FC82" w:rsidR="000C55F4" w:rsidRPr="0089367D" w:rsidRDefault="00E019DA" w:rsidP="00F30CA1">
      <w:pPr>
        <w:numPr>
          <w:ilvl w:val="0"/>
          <w:numId w:val="13"/>
        </w:numPr>
        <w:autoSpaceDE w:val="0"/>
        <w:autoSpaceDN w:val="0"/>
        <w:adjustRightInd w:val="0"/>
        <w:spacing w:after="0" w:line="240" w:lineRule="auto"/>
        <w:ind w:left="1440"/>
        <w:contextualSpacing/>
        <w:rPr>
          <w:rFonts w:eastAsia="Calibri" w:cs="Calibri"/>
          <w:color w:val="000000"/>
        </w:rPr>
      </w:pPr>
      <w:r>
        <w:rPr>
          <w:rFonts w:eastAsia="Calibri" w:cs="Calibri"/>
          <w:color w:val="000000"/>
        </w:rPr>
        <w:t>Master d</w:t>
      </w:r>
      <w:r w:rsidR="000C55F4" w:rsidRPr="0089367D">
        <w:rPr>
          <w:rFonts w:eastAsia="Calibri" w:cs="Calibri"/>
          <w:color w:val="000000"/>
        </w:rPr>
        <w:t>egree or equivalent in the related area of work</w:t>
      </w:r>
    </w:p>
    <w:p w14:paraId="08239C4E" w14:textId="31E3D321" w:rsidR="000C55F4" w:rsidRPr="0089367D" w:rsidRDefault="000C55F4" w:rsidP="00F30CA1">
      <w:pPr>
        <w:numPr>
          <w:ilvl w:val="0"/>
          <w:numId w:val="13"/>
        </w:numPr>
        <w:autoSpaceDE w:val="0"/>
        <w:autoSpaceDN w:val="0"/>
        <w:adjustRightInd w:val="0"/>
        <w:spacing w:after="0" w:line="240" w:lineRule="auto"/>
        <w:ind w:left="1440"/>
        <w:contextualSpacing/>
        <w:rPr>
          <w:rFonts w:eastAsia="Calibri" w:cs="Calibri"/>
          <w:color w:val="000000"/>
        </w:rPr>
      </w:pPr>
      <w:r w:rsidRPr="0089367D">
        <w:rPr>
          <w:rFonts w:eastAsia="Calibri" w:cs="Calibri"/>
          <w:color w:val="000000"/>
        </w:rPr>
        <w:t xml:space="preserve">Exceptional communication skills – </w:t>
      </w:r>
      <w:r w:rsidR="003105E2" w:rsidRPr="0089367D">
        <w:rPr>
          <w:rFonts w:eastAsia="Calibri" w:cs="Calibri"/>
          <w:color w:val="000000"/>
        </w:rPr>
        <w:t xml:space="preserve">proficiency in </w:t>
      </w:r>
      <w:r w:rsidRPr="0089367D">
        <w:rPr>
          <w:rFonts w:eastAsia="Calibri" w:cs="Calibri"/>
          <w:color w:val="000000"/>
        </w:rPr>
        <w:t>written and oral English is a must</w:t>
      </w:r>
    </w:p>
    <w:p w14:paraId="593004CC" w14:textId="0C2772E8" w:rsidR="00F30CA1" w:rsidRPr="0089367D" w:rsidRDefault="00F30CA1" w:rsidP="00F30CA1">
      <w:pPr>
        <w:numPr>
          <w:ilvl w:val="0"/>
          <w:numId w:val="13"/>
        </w:numPr>
        <w:autoSpaceDE w:val="0"/>
        <w:autoSpaceDN w:val="0"/>
        <w:adjustRightInd w:val="0"/>
        <w:spacing w:after="0" w:line="240" w:lineRule="auto"/>
        <w:ind w:left="1440"/>
        <w:contextualSpacing/>
        <w:rPr>
          <w:rFonts w:eastAsia="Calibri" w:cs="Calibri"/>
          <w:color w:val="000000"/>
        </w:rPr>
      </w:pPr>
      <w:r w:rsidRPr="0089367D">
        <w:rPr>
          <w:rFonts w:eastAsia="Calibri" w:cs="Calibri"/>
          <w:color w:val="000000"/>
        </w:rPr>
        <w:t>Prior experience in leading and undertak</w:t>
      </w:r>
      <w:r w:rsidR="003105E2" w:rsidRPr="0089367D">
        <w:rPr>
          <w:rFonts w:eastAsia="Calibri" w:cs="Calibri"/>
          <w:color w:val="000000"/>
        </w:rPr>
        <w:t>ing</w:t>
      </w:r>
      <w:r w:rsidRPr="0089367D">
        <w:rPr>
          <w:rFonts w:eastAsia="Calibri" w:cs="Calibri"/>
          <w:color w:val="000000"/>
        </w:rPr>
        <w:t xml:space="preserve"> reviews at the country or regional level for </w:t>
      </w:r>
      <w:r w:rsidR="00E019DA">
        <w:rPr>
          <w:rFonts w:eastAsia="Calibri" w:cs="Calibri"/>
          <w:color w:val="000000"/>
        </w:rPr>
        <w:t>international d</w:t>
      </w:r>
      <w:r w:rsidRPr="0089367D">
        <w:rPr>
          <w:rFonts w:eastAsia="Calibri" w:cs="Calibri"/>
          <w:color w:val="000000"/>
        </w:rPr>
        <w:t xml:space="preserve">evelopment </w:t>
      </w:r>
      <w:r w:rsidR="00E019DA">
        <w:rPr>
          <w:rFonts w:eastAsia="Calibri" w:cs="Calibri"/>
          <w:color w:val="000000"/>
        </w:rPr>
        <w:t>o</w:t>
      </w:r>
      <w:r w:rsidRPr="0089367D">
        <w:rPr>
          <w:rFonts w:eastAsia="Calibri" w:cs="Calibri"/>
          <w:color w:val="000000"/>
        </w:rPr>
        <w:t>rganizations. Having undertaken such assignment for UN agencies will be considered an asset</w:t>
      </w:r>
    </w:p>
    <w:p w14:paraId="2234F1A0" w14:textId="606FE08E" w:rsidR="00F30CA1" w:rsidRPr="0089367D" w:rsidRDefault="00F30CA1" w:rsidP="00F30CA1">
      <w:pPr>
        <w:numPr>
          <w:ilvl w:val="0"/>
          <w:numId w:val="13"/>
        </w:numPr>
        <w:autoSpaceDE w:val="0"/>
        <w:autoSpaceDN w:val="0"/>
        <w:adjustRightInd w:val="0"/>
        <w:spacing w:after="0" w:line="240" w:lineRule="auto"/>
        <w:ind w:left="1440"/>
        <w:contextualSpacing/>
        <w:rPr>
          <w:rFonts w:eastAsia="Calibri" w:cs="Calibri"/>
          <w:color w:val="000000"/>
        </w:rPr>
      </w:pPr>
      <w:r w:rsidRPr="0089367D">
        <w:rPr>
          <w:rFonts w:eastAsia="Calibri" w:cs="Calibri"/>
          <w:color w:val="000000"/>
        </w:rPr>
        <w:t xml:space="preserve">Clear knowledge and experience in undertaking complex evaluations of </w:t>
      </w:r>
      <w:proofErr w:type="spellStart"/>
      <w:r w:rsidRPr="0089367D">
        <w:rPr>
          <w:rFonts w:eastAsia="Calibri" w:cs="Calibri"/>
          <w:color w:val="000000"/>
        </w:rPr>
        <w:t>programmes</w:t>
      </w:r>
      <w:proofErr w:type="spellEnd"/>
      <w:r w:rsidRPr="0089367D">
        <w:rPr>
          <w:rFonts w:eastAsia="Calibri" w:cs="Calibri"/>
          <w:color w:val="000000"/>
        </w:rPr>
        <w:t xml:space="preserve"> and projects</w:t>
      </w:r>
    </w:p>
    <w:p w14:paraId="6426446A" w14:textId="7CB069F1" w:rsidR="00F30CA1" w:rsidRPr="0089367D" w:rsidRDefault="003105E2" w:rsidP="00F30CA1">
      <w:pPr>
        <w:numPr>
          <w:ilvl w:val="0"/>
          <w:numId w:val="13"/>
        </w:numPr>
        <w:autoSpaceDE w:val="0"/>
        <w:autoSpaceDN w:val="0"/>
        <w:adjustRightInd w:val="0"/>
        <w:spacing w:after="0" w:line="240" w:lineRule="auto"/>
        <w:ind w:left="1440"/>
        <w:contextualSpacing/>
        <w:rPr>
          <w:rFonts w:eastAsia="Calibri" w:cs="Calibri"/>
          <w:color w:val="000000"/>
        </w:rPr>
      </w:pPr>
      <w:r w:rsidRPr="0089367D">
        <w:rPr>
          <w:rFonts w:eastAsia="Calibri" w:cs="Calibri"/>
          <w:color w:val="000000"/>
        </w:rPr>
        <w:t>K</w:t>
      </w:r>
      <w:r w:rsidR="00F30CA1" w:rsidRPr="0089367D">
        <w:rPr>
          <w:rFonts w:eastAsia="Calibri" w:cs="Calibri"/>
          <w:color w:val="000000"/>
        </w:rPr>
        <w:t xml:space="preserve">nowledge </w:t>
      </w:r>
      <w:r w:rsidRPr="0089367D">
        <w:rPr>
          <w:rFonts w:eastAsia="Calibri" w:cs="Calibri"/>
          <w:color w:val="000000"/>
        </w:rPr>
        <w:t xml:space="preserve">of the </w:t>
      </w:r>
      <w:r w:rsidR="00F30CA1" w:rsidRPr="0089367D">
        <w:rPr>
          <w:rFonts w:eastAsia="Calibri" w:cs="Calibri"/>
          <w:color w:val="000000"/>
        </w:rPr>
        <w:t xml:space="preserve">social economic and cultural context in </w:t>
      </w:r>
      <w:r w:rsidR="000C55F4" w:rsidRPr="0089367D">
        <w:rPr>
          <w:rFonts w:eastAsia="Calibri" w:cs="Calibri"/>
          <w:color w:val="000000"/>
        </w:rPr>
        <w:t xml:space="preserve">India </w:t>
      </w:r>
      <w:r w:rsidR="00D011DB">
        <w:rPr>
          <w:rFonts w:eastAsia="Calibri" w:cs="Calibri"/>
          <w:color w:val="000000"/>
        </w:rPr>
        <w:t>will be considered an asset</w:t>
      </w:r>
    </w:p>
    <w:p w14:paraId="5A0A7177" w14:textId="16DD3126" w:rsidR="00F30CA1" w:rsidRPr="0089367D" w:rsidRDefault="00F30CA1">
      <w:pPr>
        <w:numPr>
          <w:ilvl w:val="0"/>
          <w:numId w:val="13"/>
        </w:numPr>
        <w:autoSpaceDE w:val="0"/>
        <w:autoSpaceDN w:val="0"/>
        <w:adjustRightInd w:val="0"/>
        <w:spacing w:after="0" w:line="240" w:lineRule="auto"/>
        <w:ind w:left="1440"/>
        <w:contextualSpacing/>
        <w:rPr>
          <w:rFonts w:eastAsia="Calibri" w:cs="Calibri"/>
          <w:color w:val="000000"/>
        </w:rPr>
      </w:pPr>
      <w:r w:rsidRPr="0089367D">
        <w:rPr>
          <w:rFonts w:eastAsia="Calibri" w:cs="Calibri"/>
          <w:color w:val="000000"/>
        </w:rPr>
        <w:lastRenderedPageBreak/>
        <w:t>Previous experience of working for/partnering with national level development agencies</w:t>
      </w:r>
    </w:p>
    <w:p w14:paraId="5DAFBB2B" w14:textId="77777777" w:rsidR="00F30CA1" w:rsidRPr="0089367D" w:rsidRDefault="00F30CA1" w:rsidP="00F30CA1">
      <w:pPr>
        <w:autoSpaceDE w:val="0"/>
        <w:autoSpaceDN w:val="0"/>
        <w:adjustRightInd w:val="0"/>
        <w:spacing w:after="0" w:line="240" w:lineRule="auto"/>
        <w:contextualSpacing/>
        <w:rPr>
          <w:rFonts w:eastAsia="Calibri" w:cs="Calibri"/>
          <w:color w:val="000000"/>
        </w:rPr>
      </w:pPr>
    </w:p>
    <w:p w14:paraId="39AC51C3" w14:textId="77777777" w:rsidR="00F30CA1" w:rsidRPr="0089367D" w:rsidRDefault="00F30CA1" w:rsidP="00F30CA1">
      <w:pPr>
        <w:autoSpaceDE w:val="0"/>
        <w:autoSpaceDN w:val="0"/>
        <w:adjustRightInd w:val="0"/>
        <w:spacing w:after="0" w:line="240" w:lineRule="auto"/>
        <w:rPr>
          <w:rFonts w:eastAsia="Calibri" w:cs="Calibri"/>
          <w:color w:val="000000"/>
        </w:rPr>
      </w:pPr>
      <w:r w:rsidRPr="0089367D">
        <w:rPr>
          <w:rFonts w:eastAsia="Calibri" w:cs="Calibri"/>
          <w:color w:val="000000"/>
        </w:rPr>
        <w:t xml:space="preserve">Proposals are invited </w:t>
      </w:r>
      <w:r w:rsidR="000C55F4" w:rsidRPr="0089367D">
        <w:rPr>
          <w:rFonts w:eastAsia="Calibri" w:cs="Calibri"/>
          <w:color w:val="000000"/>
        </w:rPr>
        <w:t xml:space="preserve">from interested individuals </w:t>
      </w:r>
      <w:r w:rsidRPr="0089367D">
        <w:rPr>
          <w:rFonts w:eastAsia="Calibri" w:cs="Calibri"/>
          <w:color w:val="000000"/>
        </w:rPr>
        <w:t xml:space="preserve">to include the following: </w:t>
      </w:r>
    </w:p>
    <w:p w14:paraId="28CC3585" w14:textId="263831C7" w:rsidR="00F30CA1" w:rsidRDefault="00F30CA1" w:rsidP="00F30CA1">
      <w:pPr>
        <w:numPr>
          <w:ilvl w:val="0"/>
          <w:numId w:val="15"/>
        </w:numPr>
        <w:autoSpaceDE w:val="0"/>
        <w:autoSpaceDN w:val="0"/>
        <w:adjustRightInd w:val="0"/>
        <w:spacing w:after="0" w:line="240" w:lineRule="auto"/>
        <w:ind w:left="1260"/>
        <w:contextualSpacing/>
        <w:rPr>
          <w:rFonts w:eastAsia="Calibri" w:cs="Calibri"/>
          <w:color w:val="000000"/>
        </w:rPr>
      </w:pPr>
      <w:r w:rsidRPr="0089367D">
        <w:rPr>
          <w:rFonts w:eastAsia="Calibri" w:cs="Calibri"/>
          <w:color w:val="000000"/>
        </w:rPr>
        <w:t>Snapshot of your individual expertise and experience in special relationship to the terms of reference</w:t>
      </w:r>
      <w:r w:rsidR="00EB5331">
        <w:rPr>
          <w:rFonts w:eastAsia="Calibri" w:cs="Calibri"/>
          <w:color w:val="000000"/>
        </w:rPr>
        <w:t xml:space="preserve"> and </w:t>
      </w:r>
      <w:r w:rsidR="000914DB">
        <w:rPr>
          <w:rFonts w:eastAsia="Calibri" w:cs="Calibri"/>
          <w:color w:val="000000"/>
        </w:rPr>
        <w:t>thematic area of expertise</w:t>
      </w:r>
      <w:r w:rsidR="00C547BA">
        <w:rPr>
          <w:rFonts w:eastAsia="Calibri" w:cs="Calibri"/>
          <w:color w:val="000000"/>
        </w:rPr>
        <w:t xml:space="preserve"> in </w:t>
      </w:r>
      <w:r w:rsidR="000914DB">
        <w:rPr>
          <w:rFonts w:eastAsia="Calibri" w:cs="Calibri"/>
          <w:color w:val="000000"/>
        </w:rPr>
        <w:t xml:space="preserve"> </w:t>
      </w:r>
    </w:p>
    <w:p w14:paraId="7AAF233F" w14:textId="7E22B075" w:rsidR="000914DB" w:rsidRPr="002357E8" w:rsidRDefault="000914DB" w:rsidP="000914DB">
      <w:pPr>
        <w:pStyle w:val="BodyText"/>
        <w:numPr>
          <w:ilvl w:val="2"/>
          <w:numId w:val="15"/>
        </w:numPr>
        <w:kinsoku w:val="0"/>
        <w:overflowPunct w:val="0"/>
        <w:ind w:right="129"/>
        <w:jc w:val="both"/>
        <w:rPr>
          <w:rFonts w:asciiTheme="minorHAnsi" w:hAnsiTheme="minorHAnsi"/>
          <w:spacing w:val="-2"/>
        </w:rPr>
      </w:pPr>
      <w:r w:rsidRPr="002357E8">
        <w:rPr>
          <w:rFonts w:asciiTheme="minorHAnsi" w:hAnsiTheme="minorHAnsi"/>
          <w:spacing w:val="-2"/>
        </w:rPr>
        <w:t xml:space="preserve">Inclusive </w:t>
      </w:r>
      <w:r w:rsidR="00E019DA">
        <w:rPr>
          <w:rFonts w:asciiTheme="minorHAnsi" w:hAnsiTheme="minorHAnsi"/>
          <w:spacing w:val="-2"/>
        </w:rPr>
        <w:t>g</w:t>
      </w:r>
      <w:r w:rsidRPr="002357E8">
        <w:rPr>
          <w:rFonts w:asciiTheme="minorHAnsi" w:hAnsiTheme="minorHAnsi"/>
          <w:spacing w:val="-2"/>
        </w:rPr>
        <w:t xml:space="preserve">rowth and </w:t>
      </w:r>
      <w:r w:rsidR="00E019DA">
        <w:rPr>
          <w:rFonts w:asciiTheme="minorHAnsi" w:hAnsiTheme="minorHAnsi"/>
          <w:spacing w:val="-2"/>
        </w:rPr>
        <w:t>p</w:t>
      </w:r>
      <w:r w:rsidRPr="00AA5DCD">
        <w:rPr>
          <w:rFonts w:asciiTheme="minorHAnsi" w:hAnsiTheme="minorHAnsi"/>
          <w:spacing w:val="-2"/>
        </w:rPr>
        <w:t>overty</w:t>
      </w:r>
      <w:r w:rsidRPr="002357E8">
        <w:rPr>
          <w:rFonts w:asciiTheme="minorHAnsi" w:hAnsiTheme="minorHAnsi"/>
          <w:spacing w:val="-2"/>
        </w:rPr>
        <w:t xml:space="preserve"> </w:t>
      </w:r>
      <w:r w:rsidR="00E019DA">
        <w:rPr>
          <w:rFonts w:asciiTheme="minorHAnsi" w:hAnsiTheme="minorHAnsi"/>
          <w:spacing w:val="-2"/>
        </w:rPr>
        <w:t>r</w:t>
      </w:r>
      <w:r>
        <w:rPr>
          <w:rFonts w:asciiTheme="minorHAnsi" w:hAnsiTheme="minorHAnsi"/>
          <w:spacing w:val="-2"/>
        </w:rPr>
        <w:t>eduction</w:t>
      </w:r>
    </w:p>
    <w:p w14:paraId="2BE82265" w14:textId="72848A88" w:rsidR="000914DB" w:rsidRPr="002357E8" w:rsidRDefault="000914DB" w:rsidP="000914DB">
      <w:pPr>
        <w:pStyle w:val="BodyText"/>
        <w:numPr>
          <w:ilvl w:val="2"/>
          <w:numId w:val="15"/>
        </w:numPr>
        <w:kinsoku w:val="0"/>
        <w:overflowPunct w:val="0"/>
        <w:ind w:right="129"/>
        <w:jc w:val="both"/>
        <w:rPr>
          <w:rFonts w:asciiTheme="minorHAnsi" w:hAnsiTheme="minorHAnsi"/>
          <w:spacing w:val="42"/>
        </w:rPr>
      </w:pPr>
      <w:r>
        <w:rPr>
          <w:rFonts w:asciiTheme="minorHAnsi" w:hAnsiTheme="minorHAnsi"/>
          <w:spacing w:val="-2"/>
        </w:rPr>
        <w:t>D</w:t>
      </w:r>
      <w:r w:rsidRPr="00AA5DCD">
        <w:rPr>
          <w:rFonts w:asciiTheme="minorHAnsi" w:hAnsiTheme="minorHAnsi"/>
          <w:spacing w:val="-2"/>
        </w:rPr>
        <w:t>emocratic</w:t>
      </w:r>
      <w:r w:rsidRPr="00AA5DCD">
        <w:rPr>
          <w:rFonts w:asciiTheme="minorHAnsi" w:hAnsiTheme="minorHAnsi"/>
          <w:spacing w:val="31"/>
        </w:rPr>
        <w:t xml:space="preserve"> </w:t>
      </w:r>
      <w:r w:rsidR="00E019DA">
        <w:rPr>
          <w:rFonts w:asciiTheme="minorHAnsi" w:hAnsiTheme="minorHAnsi"/>
          <w:spacing w:val="-1"/>
        </w:rPr>
        <w:t>g</w:t>
      </w:r>
      <w:r>
        <w:rPr>
          <w:rFonts w:asciiTheme="minorHAnsi" w:hAnsiTheme="minorHAnsi"/>
          <w:spacing w:val="-1"/>
        </w:rPr>
        <w:t xml:space="preserve">overnance </w:t>
      </w:r>
    </w:p>
    <w:p w14:paraId="53F9721D" w14:textId="5AABBF5B" w:rsidR="000914DB" w:rsidRPr="005F0E75" w:rsidRDefault="000914DB" w:rsidP="005F0E75">
      <w:pPr>
        <w:pStyle w:val="BodyText"/>
        <w:numPr>
          <w:ilvl w:val="2"/>
          <w:numId w:val="15"/>
        </w:numPr>
        <w:kinsoku w:val="0"/>
        <w:overflowPunct w:val="0"/>
        <w:ind w:right="129"/>
        <w:jc w:val="both"/>
        <w:rPr>
          <w:rFonts w:asciiTheme="minorHAnsi" w:hAnsiTheme="minorHAnsi"/>
          <w:spacing w:val="42"/>
        </w:rPr>
      </w:pPr>
      <w:r>
        <w:rPr>
          <w:rFonts w:asciiTheme="minorHAnsi" w:hAnsiTheme="minorHAnsi"/>
          <w:spacing w:val="-2"/>
        </w:rPr>
        <w:t>E</w:t>
      </w:r>
      <w:r w:rsidRPr="00AA5DCD">
        <w:rPr>
          <w:rFonts w:asciiTheme="minorHAnsi" w:hAnsiTheme="minorHAnsi"/>
          <w:spacing w:val="-2"/>
        </w:rPr>
        <w:t>nergy</w:t>
      </w:r>
      <w:r w:rsidRPr="00AA5DCD">
        <w:rPr>
          <w:rFonts w:asciiTheme="minorHAnsi" w:hAnsiTheme="minorHAnsi"/>
          <w:spacing w:val="93"/>
          <w:w w:val="99"/>
        </w:rPr>
        <w:t xml:space="preserve"> </w:t>
      </w:r>
      <w:r w:rsidRPr="00AA5DCD">
        <w:rPr>
          <w:rFonts w:asciiTheme="minorHAnsi" w:hAnsiTheme="minorHAnsi"/>
        </w:rPr>
        <w:t>and</w:t>
      </w:r>
      <w:r w:rsidRPr="00AA5DCD">
        <w:rPr>
          <w:rFonts w:asciiTheme="minorHAnsi" w:hAnsiTheme="minorHAnsi"/>
          <w:spacing w:val="-2"/>
        </w:rPr>
        <w:t xml:space="preserve"> </w:t>
      </w:r>
      <w:r w:rsidR="00E019DA">
        <w:rPr>
          <w:rFonts w:asciiTheme="minorHAnsi" w:hAnsiTheme="minorHAnsi"/>
          <w:spacing w:val="-2"/>
        </w:rPr>
        <w:t>e</w:t>
      </w:r>
      <w:r w:rsidRPr="00AA5DCD">
        <w:rPr>
          <w:rFonts w:asciiTheme="minorHAnsi" w:hAnsiTheme="minorHAnsi"/>
          <w:spacing w:val="-2"/>
        </w:rPr>
        <w:t xml:space="preserve">nvironment - including </w:t>
      </w:r>
      <w:r w:rsidR="00E019DA">
        <w:rPr>
          <w:rFonts w:asciiTheme="minorHAnsi" w:hAnsiTheme="minorHAnsi"/>
          <w:spacing w:val="-2"/>
        </w:rPr>
        <w:t>d</w:t>
      </w:r>
      <w:r w:rsidRPr="00AA5DCD">
        <w:rPr>
          <w:rFonts w:asciiTheme="minorHAnsi" w:hAnsiTheme="minorHAnsi"/>
          <w:spacing w:val="-2"/>
        </w:rPr>
        <w:t xml:space="preserve">isaster </w:t>
      </w:r>
      <w:r w:rsidR="00E019DA">
        <w:rPr>
          <w:rFonts w:asciiTheme="minorHAnsi" w:hAnsiTheme="minorHAnsi"/>
          <w:spacing w:val="-2"/>
        </w:rPr>
        <w:t>r</w:t>
      </w:r>
      <w:r w:rsidRPr="00AA5DCD">
        <w:rPr>
          <w:rFonts w:asciiTheme="minorHAnsi" w:hAnsiTheme="minorHAnsi"/>
          <w:spacing w:val="-2"/>
        </w:rPr>
        <w:t xml:space="preserve">isk </w:t>
      </w:r>
      <w:r w:rsidR="00E019DA">
        <w:rPr>
          <w:rFonts w:asciiTheme="minorHAnsi" w:hAnsiTheme="minorHAnsi"/>
          <w:spacing w:val="-2"/>
        </w:rPr>
        <w:t>r</w:t>
      </w:r>
      <w:r w:rsidRPr="00AA5DCD">
        <w:rPr>
          <w:rFonts w:asciiTheme="minorHAnsi" w:hAnsiTheme="minorHAnsi"/>
          <w:spacing w:val="-2"/>
        </w:rPr>
        <w:t>eduction</w:t>
      </w:r>
    </w:p>
    <w:p w14:paraId="3D2DFEF7" w14:textId="07308744" w:rsidR="00F30CA1" w:rsidRDefault="00F30CA1" w:rsidP="00F30CA1">
      <w:pPr>
        <w:numPr>
          <w:ilvl w:val="0"/>
          <w:numId w:val="15"/>
        </w:numPr>
        <w:autoSpaceDE w:val="0"/>
        <w:autoSpaceDN w:val="0"/>
        <w:adjustRightInd w:val="0"/>
        <w:spacing w:after="0" w:line="240" w:lineRule="auto"/>
        <w:ind w:left="1260"/>
        <w:contextualSpacing/>
        <w:rPr>
          <w:rFonts w:eastAsia="Calibri" w:cs="Calibri"/>
          <w:color w:val="000000"/>
        </w:rPr>
      </w:pPr>
      <w:r w:rsidRPr="0089367D">
        <w:rPr>
          <w:rFonts w:eastAsia="Calibri" w:cs="Calibri"/>
          <w:color w:val="000000"/>
        </w:rPr>
        <w:t>Demonstrated experience in conducting similar assignments highlighting your capacity to undertake the assignment as per the experience criteria given above</w:t>
      </w:r>
    </w:p>
    <w:p w14:paraId="29B10599" w14:textId="4CF069F4" w:rsidR="005F0E75" w:rsidRPr="0089367D" w:rsidRDefault="005F0E75" w:rsidP="00F30CA1">
      <w:pPr>
        <w:numPr>
          <w:ilvl w:val="0"/>
          <w:numId w:val="15"/>
        </w:numPr>
        <w:autoSpaceDE w:val="0"/>
        <w:autoSpaceDN w:val="0"/>
        <w:adjustRightInd w:val="0"/>
        <w:spacing w:after="0" w:line="240" w:lineRule="auto"/>
        <w:ind w:left="1260"/>
        <w:contextualSpacing/>
        <w:rPr>
          <w:rFonts w:eastAsia="Calibri" w:cs="Calibri"/>
          <w:color w:val="000000"/>
        </w:rPr>
      </w:pPr>
      <w:r>
        <w:rPr>
          <w:rFonts w:eastAsia="Calibri" w:cs="Calibri"/>
          <w:color w:val="000000"/>
        </w:rPr>
        <w:t>Please clearly mention which of the three thematic area you are applying for</w:t>
      </w:r>
    </w:p>
    <w:p w14:paraId="73AAA469" w14:textId="77777777" w:rsidR="00C547BA" w:rsidRDefault="00C547BA" w:rsidP="00C547BA">
      <w:pPr>
        <w:widowControl w:val="0"/>
        <w:tabs>
          <w:tab w:val="left" w:pos="1440"/>
        </w:tabs>
        <w:kinsoku w:val="0"/>
        <w:overflowPunct w:val="0"/>
        <w:autoSpaceDE w:val="0"/>
        <w:autoSpaceDN w:val="0"/>
        <w:adjustRightInd w:val="0"/>
        <w:spacing w:after="0" w:line="240" w:lineRule="auto"/>
        <w:ind w:right="110"/>
        <w:contextualSpacing/>
        <w:jc w:val="both"/>
        <w:rPr>
          <w:rFonts w:eastAsia="Calibri" w:cs="Calibri"/>
          <w:color w:val="000000"/>
        </w:rPr>
      </w:pPr>
    </w:p>
    <w:p w14:paraId="587334AD" w14:textId="35E618DF" w:rsidR="000A2EDE" w:rsidRDefault="000A2EDE">
      <w:pPr>
        <w:rPr>
          <w:rFonts w:eastAsia="Calibri" w:cs="Calibri"/>
          <w:color w:val="000000"/>
        </w:rPr>
      </w:pPr>
      <w:r>
        <w:rPr>
          <w:rFonts w:eastAsia="Calibri" w:cs="Calibri"/>
          <w:color w:val="000000"/>
        </w:rPr>
        <w:br w:type="page"/>
      </w:r>
    </w:p>
    <w:p w14:paraId="46E26122" w14:textId="77777777" w:rsidR="00ED76FA" w:rsidRPr="00ED76FA" w:rsidRDefault="00ED76FA" w:rsidP="007C59B0">
      <w:pPr>
        <w:ind w:left="142" w:hanging="142"/>
        <w:rPr>
          <w:b/>
          <w:lang w:val="en-IN"/>
        </w:rPr>
      </w:pPr>
      <w:r w:rsidRPr="00ED76FA">
        <w:rPr>
          <w:b/>
          <w:lang w:val="en-IN"/>
        </w:rPr>
        <w:lastRenderedPageBreak/>
        <w:t>Annex -1</w:t>
      </w:r>
    </w:p>
    <w:p w14:paraId="75B53555" w14:textId="77777777" w:rsidR="00ED76FA" w:rsidRPr="00ED76FA" w:rsidRDefault="00ED76FA" w:rsidP="007C59B0">
      <w:pPr>
        <w:spacing w:after="0" w:line="240" w:lineRule="auto"/>
        <w:ind w:left="142" w:hanging="142"/>
        <w:jc w:val="center"/>
        <w:rPr>
          <w:b/>
          <w:lang w:val="en-IN"/>
        </w:rPr>
      </w:pPr>
      <w:r w:rsidRPr="00ED76FA">
        <w:rPr>
          <w:b/>
          <w:lang w:val="en-IN"/>
        </w:rPr>
        <w:t>UNDP India Country Office</w:t>
      </w:r>
    </w:p>
    <w:p w14:paraId="43CBF1DE" w14:textId="77777777" w:rsidR="00ED76FA" w:rsidRPr="00ED76FA" w:rsidRDefault="00ED76FA" w:rsidP="007C59B0">
      <w:pPr>
        <w:spacing w:after="0" w:line="240" w:lineRule="auto"/>
        <w:ind w:left="142" w:hanging="142"/>
        <w:jc w:val="center"/>
        <w:rPr>
          <w:b/>
          <w:lang w:val="en-IN"/>
        </w:rPr>
      </w:pPr>
      <w:r w:rsidRPr="00ED76FA">
        <w:rPr>
          <w:b/>
          <w:lang w:val="en-IN"/>
        </w:rPr>
        <w:t>Country Programme Evaluation</w:t>
      </w:r>
    </w:p>
    <w:p w14:paraId="020AB263" w14:textId="77777777" w:rsidR="00ED76FA" w:rsidRPr="00ED76FA" w:rsidRDefault="00ED76FA" w:rsidP="007C59B0">
      <w:pPr>
        <w:spacing w:after="0" w:line="240" w:lineRule="auto"/>
        <w:ind w:left="142" w:hanging="142"/>
        <w:jc w:val="center"/>
        <w:rPr>
          <w:b/>
          <w:lang w:val="en-IN"/>
        </w:rPr>
      </w:pPr>
      <w:r w:rsidRPr="00ED76FA">
        <w:rPr>
          <w:b/>
          <w:lang w:val="en-IN"/>
        </w:rPr>
        <w:t>Terms of Reference</w:t>
      </w:r>
    </w:p>
    <w:p w14:paraId="6F6A202E" w14:textId="77777777" w:rsidR="00ED76FA" w:rsidRPr="00ED76FA" w:rsidRDefault="00ED76FA" w:rsidP="007C59B0">
      <w:pPr>
        <w:spacing w:line="240" w:lineRule="auto"/>
        <w:ind w:left="142" w:hanging="142"/>
        <w:jc w:val="both"/>
        <w:rPr>
          <w:lang w:val="en-IN"/>
        </w:rPr>
      </w:pPr>
    </w:p>
    <w:p w14:paraId="556188F6" w14:textId="77777777" w:rsidR="00ED76FA" w:rsidRPr="00ED76FA" w:rsidRDefault="00ED76FA" w:rsidP="007C59B0">
      <w:pPr>
        <w:numPr>
          <w:ilvl w:val="0"/>
          <w:numId w:val="36"/>
        </w:numPr>
        <w:spacing w:line="240" w:lineRule="auto"/>
        <w:ind w:left="142" w:hanging="142"/>
        <w:contextualSpacing/>
        <w:jc w:val="both"/>
        <w:rPr>
          <w:b/>
          <w:lang w:val="en-IN"/>
        </w:rPr>
      </w:pPr>
      <w:r w:rsidRPr="00ED76FA">
        <w:rPr>
          <w:b/>
          <w:lang w:val="en-IN"/>
        </w:rPr>
        <w:t>GENERAL INFORMATION</w:t>
      </w:r>
    </w:p>
    <w:p w14:paraId="19D026B4" w14:textId="77777777" w:rsidR="00ED76FA" w:rsidRPr="00ED76FA" w:rsidRDefault="00ED76FA" w:rsidP="007C59B0">
      <w:pPr>
        <w:widowControl w:val="0"/>
        <w:kinsoku w:val="0"/>
        <w:overflowPunct w:val="0"/>
        <w:autoSpaceDE w:val="0"/>
        <w:autoSpaceDN w:val="0"/>
        <w:adjustRightInd w:val="0"/>
        <w:spacing w:after="0" w:line="240" w:lineRule="auto"/>
        <w:ind w:left="142" w:right="129" w:hanging="142"/>
        <w:jc w:val="both"/>
        <w:rPr>
          <w:rFonts w:eastAsiaTheme="minorEastAsia" w:cs="Calibri"/>
          <w:lang w:val="en-IN"/>
        </w:rPr>
      </w:pPr>
    </w:p>
    <w:p w14:paraId="616978FE" w14:textId="77777777" w:rsidR="00ED76FA" w:rsidRPr="00ED76FA" w:rsidRDefault="00ED76FA" w:rsidP="007C59B0">
      <w:pPr>
        <w:widowControl w:val="0"/>
        <w:kinsoku w:val="0"/>
        <w:overflowPunct w:val="0"/>
        <w:autoSpaceDE w:val="0"/>
        <w:autoSpaceDN w:val="0"/>
        <w:adjustRightInd w:val="0"/>
        <w:spacing w:after="0" w:line="240" w:lineRule="auto"/>
        <w:ind w:right="129"/>
        <w:jc w:val="both"/>
        <w:rPr>
          <w:rFonts w:eastAsiaTheme="minorEastAsia" w:cs="Calibri"/>
          <w:spacing w:val="48"/>
          <w:lang w:val="en-IN"/>
        </w:rPr>
      </w:pPr>
      <w:r w:rsidRPr="00ED76FA">
        <w:rPr>
          <w:rFonts w:eastAsiaTheme="minorEastAsia" w:cs="Calibri"/>
          <w:lang w:val="en-IN"/>
        </w:rPr>
        <w:t>The</w:t>
      </w:r>
      <w:r w:rsidRPr="00ED76FA">
        <w:rPr>
          <w:rFonts w:eastAsiaTheme="minorEastAsia" w:cs="Calibri"/>
          <w:spacing w:val="29"/>
          <w:lang w:val="en-IN"/>
        </w:rPr>
        <w:t xml:space="preserve"> </w:t>
      </w:r>
      <w:r w:rsidRPr="00ED76FA">
        <w:rPr>
          <w:rFonts w:eastAsiaTheme="minorEastAsia" w:cs="Calibri"/>
          <w:spacing w:val="-2"/>
          <w:lang w:val="en-IN"/>
        </w:rPr>
        <w:t>Country</w:t>
      </w:r>
      <w:r w:rsidRPr="00ED76FA">
        <w:rPr>
          <w:rFonts w:eastAsiaTheme="minorEastAsia" w:cs="Calibri"/>
          <w:spacing w:val="28"/>
          <w:lang w:val="en-IN"/>
        </w:rPr>
        <w:t xml:space="preserve"> </w:t>
      </w:r>
      <w:r w:rsidRPr="00ED76FA">
        <w:rPr>
          <w:rFonts w:eastAsiaTheme="minorEastAsia" w:cs="Calibri"/>
          <w:spacing w:val="-2"/>
          <w:lang w:val="en-IN"/>
        </w:rPr>
        <w:t>Programme</w:t>
      </w:r>
      <w:r w:rsidRPr="00ED76FA">
        <w:rPr>
          <w:rFonts w:eastAsiaTheme="minorEastAsia" w:cs="Calibri"/>
          <w:spacing w:val="27"/>
          <w:lang w:val="en-IN"/>
        </w:rPr>
        <w:t xml:space="preserve"> </w:t>
      </w:r>
      <w:r w:rsidRPr="00ED76FA">
        <w:rPr>
          <w:rFonts w:eastAsiaTheme="minorEastAsia" w:cs="Calibri"/>
          <w:spacing w:val="-2"/>
          <w:lang w:val="en-IN"/>
        </w:rPr>
        <w:t>Action</w:t>
      </w:r>
      <w:r w:rsidRPr="00ED76FA">
        <w:rPr>
          <w:rFonts w:eastAsiaTheme="minorEastAsia" w:cs="Calibri"/>
          <w:spacing w:val="28"/>
          <w:lang w:val="en-IN"/>
        </w:rPr>
        <w:t xml:space="preserve"> </w:t>
      </w:r>
      <w:r w:rsidRPr="00ED76FA">
        <w:rPr>
          <w:rFonts w:eastAsiaTheme="minorEastAsia" w:cs="Calibri"/>
          <w:lang w:val="en-IN"/>
        </w:rPr>
        <w:t>Plan</w:t>
      </w:r>
      <w:r w:rsidRPr="00ED76FA">
        <w:rPr>
          <w:rFonts w:eastAsiaTheme="minorEastAsia" w:cs="Calibri"/>
          <w:spacing w:val="27"/>
          <w:lang w:val="en-IN"/>
        </w:rPr>
        <w:t xml:space="preserve"> </w:t>
      </w:r>
      <w:r w:rsidRPr="00ED76FA">
        <w:rPr>
          <w:rFonts w:eastAsiaTheme="minorEastAsia" w:cs="Calibri"/>
          <w:spacing w:val="-5"/>
          <w:lang w:val="en-IN"/>
        </w:rPr>
        <w:t>(</w:t>
      </w:r>
      <w:r w:rsidRPr="00ED76FA">
        <w:rPr>
          <w:rFonts w:eastAsiaTheme="minorEastAsia" w:cs="Calibri"/>
          <w:spacing w:val="-6"/>
          <w:lang w:val="en-IN"/>
        </w:rPr>
        <w:t>CPAP</w:t>
      </w:r>
      <w:r w:rsidRPr="00ED76FA">
        <w:rPr>
          <w:rFonts w:eastAsiaTheme="minorEastAsia" w:cs="Calibri"/>
          <w:spacing w:val="34"/>
          <w:lang w:val="en-IN"/>
        </w:rPr>
        <w:t xml:space="preserve"> </w:t>
      </w:r>
      <w:r w:rsidRPr="00ED76FA">
        <w:rPr>
          <w:rFonts w:eastAsiaTheme="minorEastAsia" w:cs="Calibri"/>
          <w:spacing w:val="-1"/>
          <w:lang w:val="en-IN"/>
        </w:rPr>
        <w:t>2013-17)</w:t>
      </w:r>
      <w:r w:rsidRPr="00ED76FA">
        <w:rPr>
          <w:rFonts w:eastAsiaTheme="minorEastAsia" w:cs="Calibri"/>
          <w:spacing w:val="-1"/>
          <w:vertAlign w:val="superscript"/>
          <w:lang w:val="en-IN"/>
        </w:rPr>
        <w:footnoteReference w:id="2"/>
      </w:r>
      <w:r w:rsidRPr="00ED76FA">
        <w:rPr>
          <w:rFonts w:eastAsiaTheme="minorEastAsia" w:cs="Calibri"/>
          <w:spacing w:val="28"/>
          <w:lang w:val="en-IN"/>
        </w:rPr>
        <w:t xml:space="preserve"> </w:t>
      </w:r>
      <w:r w:rsidRPr="00ED76FA">
        <w:rPr>
          <w:rFonts w:eastAsiaTheme="minorEastAsia" w:cs="Calibri"/>
          <w:spacing w:val="-2"/>
          <w:lang w:val="en-IN"/>
        </w:rPr>
        <w:t>between</w:t>
      </w:r>
      <w:r w:rsidRPr="00ED76FA">
        <w:rPr>
          <w:rFonts w:eastAsiaTheme="minorEastAsia" w:cs="Calibri"/>
          <w:spacing w:val="30"/>
          <w:lang w:val="en-IN"/>
        </w:rPr>
        <w:t xml:space="preserve"> the </w:t>
      </w:r>
      <w:r w:rsidRPr="00ED76FA">
        <w:rPr>
          <w:rFonts w:eastAsiaTheme="minorEastAsia" w:cs="Calibri"/>
          <w:spacing w:val="-2"/>
          <w:lang w:val="en-IN"/>
        </w:rPr>
        <w:t>Government of India (GOI)</w:t>
      </w:r>
      <w:r w:rsidRPr="00ED76FA">
        <w:rPr>
          <w:rFonts w:eastAsiaTheme="minorEastAsia" w:cs="Calibri"/>
          <w:spacing w:val="27"/>
          <w:lang w:val="en-IN"/>
        </w:rPr>
        <w:t xml:space="preserve"> </w:t>
      </w:r>
      <w:r w:rsidRPr="00ED76FA">
        <w:rPr>
          <w:rFonts w:eastAsiaTheme="minorEastAsia" w:cs="Calibri"/>
          <w:lang w:val="en-IN"/>
        </w:rPr>
        <w:t>and</w:t>
      </w:r>
      <w:r w:rsidRPr="00ED76FA">
        <w:rPr>
          <w:rFonts w:eastAsiaTheme="minorEastAsia" w:cs="Calibri"/>
          <w:spacing w:val="28"/>
          <w:lang w:val="en-IN"/>
        </w:rPr>
        <w:t xml:space="preserve"> </w:t>
      </w:r>
      <w:r w:rsidRPr="00ED76FA">
        <w:rPr>
          <w:rFonts w:eastAsiaTheme="minorEastAsia" w:cs="Calibri"/>
          <w:lang w:val="en-IN"/>
        </w:rPr>
        <w:t>UNDP India Country Officer (CO) was signed in March 2013</w:t>
      </w:r>
      <w:r w:rsidRPr="00ED76FA">
        <w:rPr>
          <w:rFonts w:eastAsiaTheme="minorEastAsia" w:cs="Calibri"/>
          <w:spacing w:val="49"/>
          <w:lang w:val="en-IN"/>
        </w:rPr>
        <w:t xml:space="preserve"> </w:t>
      </w:r>
      <w:r w:rsidRPr="00ED76FA">
        <w:rPr>
          <w:rFonts w:eastAsiaTheme="minorEastAsia" w:cs="Calibri"/>
          <w:spacing w:val="-1"/>
          <w:lang w:val="en-IN"/>
        </w:rPr>
        <w:t>and</w:t>
      </w:r>
      <w:r w:rsidRPr="00ED76FA">
        <w:rPr>
          <w:rFonts w:eastAsiaTheme="minorEastAsia" w:cs="Calibri"/>
          <w:spacing w:val="50"/>
          <w:lang w:val="en-IN"/>
        </w:rPr>
        <w:t xml:space="preserve"> </w:t>
      </w:r>
      <w:r w:rsidRPr="00ED76FA">
        <w:rPr>
          <w:rFonts w:eastAsiaTheme="minorEastAsia" w:cs="Calibri"/>
          <w:spacing w:val="-1"/>
          <w:lang w:val="en-IN"/>
        </w:rPr>
        <w:t>with</w:t>
      </w:r>
      <w:r w:rsidRPr="00ED76FA">
        <w:rPr>
          <w:rFonts w:eastAsiaTheme="minorEastAsia" w:cs="Calibri"/>
          <w:spacing w:val="48"/>
          <w:lang w:val="en-IN"/>
        </w:rPr>
        <w:t xml:space="preserve"> </w:t>
      </w:r>
      <w:r w:rsidRPr="00ED76FA">
        <w:rPr>
          <w:rFonts w:eastAsiaTheme="minorEastAsia" w:cs="Calibri"/>
          <w:lang w:val="en-IN"/>
        </w:rPr>
        <w:t>a</w:t>
      </w:r>
      <w:r w:rsidRPr="00ED76FA">
        <w:rPr>
          <w:rFonts w:eastAsiaTheme="minorEastAsia" w:cs="Calibri"/>
          <w:spacing w:val="49"/>
          <w:lang w:val="en-IN"/>
        </w:rPr>
        <w:t xml:space="preserve"> </w:t>
      </w:r>
      <w:r w:rsidRPr="00ED76FA">
        <w:rPr>
          <w:rFonts w:eastAsiaTheme="minorEastAsia" w:cs="Calibri"/>
          <w:spacing w:val="-2"/>
          <w:lang w:val="en-IN"/>
        </w:rPr>
        <w:t>total</w:t>
      </w:r>
      <w:r w:rsidRPr="00ED76FA">
        <w:rPr>
          <w:rFonts w:eastAsiaTheme="minorEastAsia" w:cs="Calibri"/>
          <w:spacing w:val="49"/>
          <w:lang w:val="en-IN"/>
        </w:rPr>
        <w:t xml:space="preserve"> </w:t>
      </w:r>
      <w:r w:rsidRPr="00ED76FA">
        <w:rPr>
          <w:rFonts w:eastAsiaTheme="minorEastAsia" w:cs="Calibri"/>
          <w:spacing w:val="-2"/>
          <w:lang w:val="en-IN"/>
        </w:rPr>
        <w:t>value</w:t>
      </w:r>
      <w:r w:rsidRPr="00ED76FA">
        <w:rPr>
          <w:rFonts w:eastAsiaTheme="minorEastAsia" w:cs="Calibri"/>
          <w:spacing w:val="50"/>
          <w:lang w:val="en-IN"/>
        </w:rPr>
        <w:t xml:space="preserve"> </w:t>
      </w:r>
      <w:r w:rsidRPr="00ED76FA">
        <w:rPr>
          <w:rFonts w:eastAsiaTheme="minorEastAsia" w:cs="Calibri"/>
          <w:spacing w:val="-1"/>
          <w:lang w:val="en-IN"/>
        </w:rPr>
        <w:t>of</w:t>
      </w:r>
      <w:r w:rsidRPr="00ED76FA">
        <w:rPr>
          <w:rFonts w:eastAsiaTheme="minorEastAsia" w:cs="Calibri"/>
          <w:spacing w:val="50"/>
          <w:lang w:val="en-IN"/>
        </w:rPr>
        <w:t xml:space="preserve"> </w:t>
      </w:r>
      <w:r w:rsidRPr="00ED76FA">
        <w:rPr>
          <w:rFonts w:eastAsiaTheme="minorEastAsia" w:cs="Calibri"/>
          <w:lang w:val="en-IN"/>
        </w:rPr>
        <w:t>US$</w:t>
      </w:r>
      <w:r w:rsidRPr="00ED76FA">
        <w:rPr>
          <w:rFonts w:eastAsiaTheme="minorEastAsia" w:cs="Calibri"/>
          <w:spacing w:val="46"/>
          <w:lang w:val="en-IN"/>
        </w:rPr>
        <w:t xml:space="preserve"> </w:t>
      </w:r>
      <w:r w:rsidRPr="00ED76FA">
        <w:rPr>
          <w:rFonts w:eastAsiaTheme="minorEastAsia" w:cs="Calibri"/>
          <w:spacing w:val="-1"/>
          <w:lang w:val="en-IN"/>
        </w:rPr>
        <w:t>261</w:t>
      </w:r>
      <w:r w:rsidRPr="00ED76FA">
        <w:rPr>
          <w:rFonts w:eastAsiaTheme="minorEastAsia" w:cs="Calibri"/>
          <w:spacing w:val="50"/>
          <w:lang w:val="en-IN"/>
        </w:rPr>
        <w:t xml:space="preserve"> </w:t>
      </w:r>
      <w:r w:rsidRPr="00ED76FA">
        <w:rPr>
          <w:rFonts w:eastAsiaTheme="minorEastAsia" w:cs="Calibri"/>
          <w:lang w:val="en-IN"/>
        </w:rPr>
        <w:t>Million.</w:t>
      </w:r>
      <w:r w:rsidRPr="00ED76FA">
        <w:rPr>
          <w:rFonts w:eastAsiaTheme="minorEastAsia" w:cs="Calibri"/>
          <w:spacing w:val="48"/>
          <w:lang w:val="en-IN"/>
        </w:rPr>
        <w:t xml:space="preserve"> </w:t>
      </w:r>
    </w:p>
    <w:p w14:paraId="26538B8E" w14:textId="77777777" w:rsidR="00ED76FA" w:rsidRPr="00ED76FA" w:rsidRDefault="00ED76FA" w:rsidP="007C59B0">
      <w:pPr>
        <w:widowControl w:val="0"/>
        <w:kinsoku w:val="0"/>
        <w:overflowPunct w:val="0"/>
        <w:autoSpaceDE w:val="0"/>
        <w:autoSpaceDN w:val="0"/>
        <w:adjustRightInd w:val="0"/>
        <w:spacing w:after="0" w:line="240" w:lineRule="auto"/>
        <w:ind w:left="142" w:right="129" w:hanging="142"/>
        <w:jc w:val="both"/>
        <w:rPr>
          <w:rFonts w:eastAsiaTheme="minorEastAsia" w:cs="Calibri"/>
          <w:spacing w:val="48"/>
          <w:lang w:val="en-IN"/>
        </w:rPr>
      </w:pPr>
    </w:p>
    <w:p w14:paraId="6E1D93E9" w14:textId="77777777" w:rsidR="00ED76FA" w:rsidRPr="00ED76FA" w:rsidRDefault="00ED76FA" w:rsidP="007C59B0">
      <w:pPr>
        <w:widowControl w:val="0"/>
        <w:kinsoku w:val="0"/>
        <w:overflowPunct w:val="0"/>
        <w:autoSpaceDE w:val="0"/>
        <w:autoSpaceDN w:val="0"/>
        <w:adjustRightInd w:val="0"/>
        <w:spacing w:after="0" w:line="240" w:lineRule="auto"/>
        <w:ind w:left="142" w:right="129" w:hanging="142"/>
        <w:jc w:val="both"/>
        <w:rPr>
          <w:rFonts w:eastAsiaTheme="minorEastAsia" w:cs="Calibri"/>
          <w:spacing w:val="-2"/>
          <w:lang w:val="en-IN"/>
        </w:rPr>
      </w:pPr>
      <w:r w:rsidRPr="00ED76FA">
        <w:rPr>
          <w:rFonts w:eastAsiaTheme="minorEastAsia" w:cs="Calibri"/>
          <w:spacing w:val="-2"/>
          <w:lang w:val="en-IN"/>
        </w:rPr>
        <w:t xml:space="preserve">The CPAP directly contributes to 4 outcomes across the 4 programme areas of </w:t>
      </w:r>
    </w:p>
    <w:p w14:paraId="7FC03CDD" w14:textId="77777777" w:rsidR="00ED76FA" w:rsidRPr="007C59B0" w:rsidRDefault="00ED76FA" w:rsidP="007C59B0">
      <w:pPr>
        <w:pStyle w:val="ListParagraph"/>
        <w:widowControl w:val="0"/>
        <w:numPr>
          <w:ilvl w:val="0"/>
          <w:numId w:val="45"/>
        </w:numPr>
        <w:kinsoku w:val="0"/>
        <w:overflowPunct w:val="0"/>
        <w:autoSpaceDE w:val="0"/>
        <w:autoSpaceDN w:val="0"/>
        <w:adjustRightInd w:val="0"/>
        <w:spacing w:after="0" w:line="240" w:lineRule="auto"/>
        <w:ind w:right="129"/>
        <w:jc w:val="both"/>
        <w:rPr>
          <w:rFonts w:eastAsiaTheme="minorEastAsia" w:cs="Calibri"/>
          <w:spacing w:val="-2"/>
          <w:lang w:val="en-IN"/>
        </w:rPr>
      </w:pPr>
      <w:r w:rsidRPr="007C59B0">
        <w:rPr>
          <w:rFonts w:eastAsiaTheme="minorEastAsia" w:cs="Calibri"/>
          <w:spacing w:val="-2"/>
          <w:lang w:val="en-IN"/>
        </w:rPr>
        <w:t>Inclusive growth and poverty reduction</w:t>
      </w:r>
    </w:p>
    <w:p w14:paraId="0CEBE7CB" w14:textId="77777777" w:rsidR="00ED76FA" w:rsidRPr="007C59B0" w:rsidRDefault="00ED76FA" w:rsidP="007C59B0">
      <w:pPr>
        <w:pStyle w:val="ListParagraph"/>
        <w:widowControl w:val="0"/>
        <w:numPr>
          <w:ilvl w:val="0"/>
          <w:numId w:val="45"/>
        </w:numPr>
        <w:kinsoku w:val="0"/>
        <w:overflowPunct w:val="0"/>
        <w:autoSpaceDE w:val="0"/>
        <w:autoSpaceDN w:val="0"/>
        <w:adjustRightInd w:val="0"/>
        <w:spacing w:after="0" w:line="240" w:lineRule="auto"/>
        <w:ind w:right="129"/>
        <w:jc w:val="both"/>
        <w:rPr>
          <w:rFonts w:eastAsiaTheme="minorEastAsia" w:cs="Calibri"/>
          <w:spacing w:val="42"/>
          <w:lang w:val="en-IN"/>
        </w:rPr>
      </w:pPr>
      <w:r w:rsidRPr="007C59B0">
        <w:rPr>
          <w:rFonts w:eastAsiaTheme="minorEastAsia" w:cs="Calibri"/>
          <w:spacing w:val="-2"/>
          <w:lang w:val="en-IN"/>
        </w:rPr>
        <w:t>Democratic</w:t>
      </w:r>
      <w:r w:rsidRPr="007C59B0">
        <w:rPr>
          <w:rFonts w:eastAsiaTheme="minorEastAsia" w:cs="Calibri"/>
          <w:spacing w:val="31"/>
          <w:lang w:val="en-IN"/>
        </w:rPr>
        <w:t xml:space="preserve"> </w:t>
      </w:r>
      <w:r w:rsidRPr="007C59B0">
        <w:rPr>
          <w:rFonts w:eastAsiaTheme="minorEastAsia" w:cs="Calibri"/>
          <w:spacing w:val="-2"/>
          <w:lang w:val="en-IN"/>
        </w:rPr>
        <w:t>governance</w:t>
      </w:r>
    </w:p>
    <w:p w14:paraId="512813D0" w14:textId="77777777" w:rsidR="00ED76FA" w:rsidRPr="007C59B0" w:rsidRDefault="00ED76FA" w:rsidP="007C59B0">
      <w:pPr>
        <w:pStyle w:val="ListParagraph"/>
        <w:widowControl w:val="0"/>
        <w:numPr>
          <w:ilvl w:val="0"/>
          <w:numId w:val="45"/>
        </w:numPr>
        <w:kinsoku w:val="0"/>
        <w:overflowPunct w:val="0"/>
        <w:autoSpaceDE w:val="0"/>
        <w:autoSpaceDN w:val="0"/>
        <w:adjustRightInd w:val="0"/>
        <w:spacing w:after="0" w:line="240" w:lineRule="auto"/>
        <w:ind w:right="129"/>
        <w:jc w:val="both"/>
        <w:rPr>
          <w:rFonts w:eastAsiaTheme="minorEastAsia" w:cs="Calibri"/>
          <w:spacing w:val="42"/>
          <w:lang w:val="en-IN"/>
        </w:rPr>
      </w:pPr>
      <w:r w:rsidRPr="007C59B0">
        <w:rPr>
          <w:rFonts w:eastAsiaTheme="minorEastAsia" w:cs="Calibri"/>
          <w:spacing w:val="-2"/>
          <w:lang w:val="en-IN"/>
        </w:rPr>
        <w:t xml:space="preserve">Energy </w:t>
      </w:r>
      <w:r w:rsidRPr="007C59B0">
        <w:rPr>
          <w:rFonts w:eastAsiaTheme="minorEastAsia" w:cs="Calibri"/>
          <w:lang w:val="en-IN"/>
        </w:rPr>
        <w:t>and</w:t>
      </w:r>
      <w:r w:rsidRPr="007C59B0">
        <w:rPr>
          <w:rFonts w:eastAsiaTheme="minorEastAsia" w:cs="Calibri"/>
          <w:spacing w:val="-2"/>
          <w:lang w:val="en-IN"/>
        </w:rPr>
        <w:t xml:space="preserve"> environment - including disaster risk reduction</w:t>
      </w:r>
    </w:p>
    <w:p w14:paraId="098CEDD4" w14:textId="77777777" w:rsidR="00ED76FA" w:rsidRPr="007C59B0" w:rsidRDefault="00ED76FA" w:rsidP="007C59B0">
      <w:pPr>
        <w:pStyle w:val="ListParagraph"/>
        <w:widowControl w:val="0"/>
        <w:numPr>
          <w:ilvl w:val="0"/>
          <w:numId w:val="45"/>
        </w:numPr>
        <w:kinsoku w:val="0"/>
        <w:overflowPunct w:val="0"/>
        <w:autoSpaceDE w:val="0"/>
        <w:autoSpaceDN w:val="0"/>
        <w:adjustRightInd w:val="0"/>
        <w:spacing w:after="0" w:line="240" w:lineRule="auto"/>
        <w:ind w:right="129"/>
        <w:jc w:val="both"/>
        <w:rPr>
          <w:rFonts w:eastAsiaTheme="minorEastAsia" w:cs="Calibri"/>
          <w:spacing w:val="42"/>
          <w:lang w:val="en-IN"/>
        </w:rPr>
      </w:pPr>
      <w:r w:rsidRPr="007C59B0">
        <w:rPr>
          <w:rFonts w:eastAsiaTheme="minorEastAsia" w:cs="Calibri"/>
          <w:spacing w:val="-2"/>
          <w:lang w:val="en-IN"/>
        </w:rPr>
        <w:t>Responsive and accountable Government and civil Society</w:t>
      </w:r>
    </w:p>
    <w:p w14:paraId="7E8C9AA1" w14:textId="77777777" w:rsidR="00ED76FA" w:rsidRPr="00ED76FA" w:rsidRDefault="00ED76FA" w:rsidP="007C59B0">
      <w:pPr>
        <w:widowControl w:val="0"/>
        <w:kinsoku w:val="0"/>
        <w:overflowPunct w:val="0"/>
        <w:autoSpaceDE w:val="0"/>
        <w:autoSpaceDN w:val="0"/>
        <w:adjustRightInd w:val="0"/>
        <w:spacing w:after="240" w:line="240" w:lineRule="auto"/>
        <w:ind w:left="142" w:right="129" w:hanging="142"/>
        <w:jc w:val="both"/>
        <w:rPr>
          <w:rFonts w:eastAsiaTheme="minorEastAsia" w:cs="Calibri"/>
          <w:lang w:val="en-IN"/>
        </w:rPr>
      </w:pPr>
    </w:p>
    <w:p w14:paraId="731510AA" w14:textId="77777777" w:rsidR="00ED76FA" w:rsidRPr="00ED76FA" w:rsidRDefault="00ED76FA" w:rsidP="007C59B0">
      <w:pPr>
        <w:widowControl w:val="0"/>
        <w:kinsoku w:val="0"/>
        <w:overflowPunct w:val="0"/>
        <w:autoSpaceDE w:val="0"/>
        <w:autoSpaceDN w:val="0"/>
        <w:adjustRightInd w:val="0"/>
        <w:spacing w:after="240" w:line="240" w:lineRule="auto"/>
        <w:ind w:right="129"/>
        <w:jc w:val="both"/>
        <w:rPr>
          <w:rFonts w:eastAsiaTheme="minorEastAsia" w:cs="Calibri"/>
          <w:spacing w:val="42"/>
          <w:lang w:val="en-IN"/>
        </w:rPr>
      </w:pPr>
      <w:r w:rsidRPr="00ED76FA">
        <w:rPr>
          <w:rFonts w:eastAsiaTheme="minorEastAsia" w:cs="Calibri"/>
          <w:lang w:val="en-IN"/>
        </w:rPr>
        <w:t>The</w:t>
      </w:r>
      <w:r w:rsidRPr="00ED76FA">
        <w:rPr>
          <w:rFonts w:eastAsiaTheme="minorEastAsia" w:cs="Calibri"/>
          <w:spacing w:val="-1"/>
          <w:lang w:val="en-IN"/>
        </w:rPr>
        <w:t xml:space="preserve"> </w:t>
      </w:r>
      <w:r w:rsidRPr="00ED76FA">
        <w:rPr>
          <w:rFonts w:eastAsiaTheme="minorEastAsia" w:cs="Calibri"/>
          <w:spacing w:val="-2"/>
          <w:lang w:val="en-IN"/>
        </w:rPr>
        <w:t>focus</w:t>
      </w:r>
      <w:r w:rsidRPr="00ED76FA">
        <w:rPr>
          <w:rFonts w:eastAsiaTheme="minorEastAsia" w:cs="Calibri"/>
          <w:spacing w:val="-1"/>
          <w:lang w:val="en-IN"/>
        </w:rPr>
        <w:t xml:space="preserve"> </w:t>
      </w:r>
      <w:r w:rsidRPr="00ED76FA">
        <w:rPr>
          <w:rFonts w:eastAsiaTheme="minorEastAsia" w:cs="Calibri"/>
          <w:spacing w:val="-2"/>
          <w:lang w:val="en-IN"/>
        </w:rPr>
        <w:t>areas</w:t>
      </w:r>
      <w:r w:rsidRPr="00ED76FA">
        <w:rPr>
          <w:rFonts w:eastAsiaTheme="minorEastAsia" w:cs="Calibri"/>
          <w:lang w:val="en-IN"/>
        </w:rPr>
        <w:t xml:space="preserve"> </w:t>
      </w:r>
      <w:r w:rsidRPr="00ED76FA">
        <w:rPr>
          <w:rFonts w:eastAsiaTheme="minorEastAsia" w:cs="Calibri"/>
          <w:spacing w:val="-3"/>
          <w:lang w:val="en-IN"/>
        </w:rPr>
        <w:t>of</w:t>
      </w:r>
      <w:r w:rsidRPr="00ED76FA">
        <w:rPr>
          <w:rFonts w:eastAsiaTheme="minorEastAsia" w:cs="Calibri"/>
          <w:spacing w:val="-1"/>
          <w:lang w:val="en-IN"/>
        </w:rPr>
        <w:t xml:space="preserve"> the</w:t>
      </w:r>
      <w:r w:rsidRPr="00ED76FA">
        <w:rPr>
          <w:rFonts w:eastAsiaTheme="minorEastAsia" w:cs="Calibri"/>
          <w:lang w:val="en-IN"/>
        </w:rPr>
        <w:t xml:space="preserve"> </w:t>
      </w:r>
      <w:r w:rsidRPr="00ED76FA">
        <w:rPr>
          <w:rFonts w:eastAsiaTheme="minorEastAsia" w:cs="Calibri"/>
          <w:spacing w:val="-1"/>
          <w:lang w:val="en-IN"/>
        </w:rPr>
        <w:t>UNDP’s India</w:t>
      </w:r>
      <w:r w:rsidRPr="00ED76FA">
        <w:rPr>
          <w:rFonts w:eastAsiaTheme="minorEastAsia" w:cs="Calibri"/>
          <w:lang w:val="en-IN"/>
        </w:rPr>
        <w:t xml:space="preserve"> </w:t>
      </w:r>
      <w:r w:rsidRPr="00ED76FA">
        <w:rPr>
          <w:rFonts w:eastAsiaTheme="minorEastAsia" w:cs="Calibri"/>
          <w:spacing w:val="-2"/>
          <w:lang w:val="en-IN"/>
        </w:rPr>
        <w:t>programme</w:t>
      </w:r>
      <w:r w:rsidRPr="00ED76FA">
        <w:rPr>
          <w:rFonts w:eastAsiaTheme="minorEastAsia" w:cs="Calibri"/>
          <w:spacing w:val="1"/>
          <w:lang w:val="en-IN"/>
        </w:rPr>
        <w:t xml:space="preserve"> </w:t>
      </w:r>
      <w:r w:rsidRPr="00ED76FA">
        <w:rPr>
          <w:rFonts w:eastAsiaTheme="minorEastAsia" w:cs="Calibri"/>
          <w:spacing w:val="-2"/>
          <w:lang w:val="en-IN"/>
        </w:rPr>
        <w:t>are</w:t>
      </w:r>
      <w:r w:rsidRPr="00ED76FA">
        <w:rPr>
          <w:rFonts w:eastAsiaTheme="minorEastAsia" w:cs="Calibri"/>
          <w:lang w:val="en-IN"/>
        </w:rPr>
        <w:t xml:space="preserve"> </w:t>
      </w:r>
      <w:r w:rsidRPr="00ED76FA">
        <w:rPr>
          <w:rFonts w:eastAsiaTheme="minorEastAsia" w:cs="Calibri"/>
          <w:spacing w:val="-1"/>
          <w:lang w:val="en-IN"/>
        </w:rPr>
        <w:t>closely aligned</w:t>
      </w:r>
      <w:r w:rsidRPr="00ED76FA">
        <w:rPr>
          <w:rFonts w:eastAsiaTheme="minorEastAsia" w:cs="Calibri"/>
          <w:spacing w:val="2"/>
          <w:lang w:val="en-IN"/>
        </w:rPr>
        <w:t xml:space="preserve"> with</w:t>
      </w:r>
      <w:r w:rsidRPr="00ED76FA">
        <w:rPr>
          <w:rFonts w:eastAsiaTheme="minorEastAsia" w:cs="Calibri"/>
          <w:spacing w:val="1"/>
          <w:lang w:val="en-IN"/>
        </w:rPr>
        <w:t xml:space="preserve"> </w:t>
      </w:r>
      <w:r w:rsidRPr="00ED76FA">
        <w:rPr>
          <w:rFonts w:eastAsiaTheme="minorEastAsia" w:cs="Calibri"/>
          <w:spacing w:val="-1"/>
          <w:lang w:val="en-IN"/>
        </w:rPr>
        <w:t>the</w:t>
      </w:r>
      <w:r w:rsidRPr="00ED76FA">
        <w:rPr>
          <w:rFonts w:eastAsiaTheme="minorEastAsia" w:cs="Calibri"/>
          <w:spacing w:val="2"/>
          <w:lang w:val="en-IN"/>
        </w:rPr>
        <w:t xml:space="preserve"> </w:t>
      </w:r>
      <w:r w:rsidRPr="00ED76FA">
        <w:rPr>
          <w:rFonts w:eastAsiaTheme="minorEastAsia" w:cs="Calibri"/>
          <w:spacing w:val="-2"/>
          <w:lang w:val="en-IN"/>
        </w:rPr>
        <w:t>UNDP</w:t>
      </w:r>
      <w:r w:rsidRPr="00ED76FA">
        <w:rPr>
          <w:rFonts w:eastAsiaTheme="minorEastAsia" w:cs="Calibri"/>
          <w:spacing w:val="1"/>
          <w:lang w:val="en-IN"/>
        </w:rPr>
        <w:t xml:space="preserve"> </w:t>
      </w:r>
      <w:r w:rsidRPr="00ED76FA">
        <w:rPr>
          <w:rFonts w:eastAsiaTheme="minorEastAsia" w:cs="Calibri"/>
          <w:spacing w:val="-2"/>
          <w:lang w:val="en-IN"/>
        </w:rPr>
        <w:t>Strategic</w:t>
      </w:r>
      <w:r w:rsidRPr="00ED76FA">
        <w:rPr>
          <w:rFonts w:eastAsiaTheme="minorEastAsia" w:cs="Calibri"/>
          <w:spacing w:val="1"/>
          <w:lang w:val="en-IN"/>
        </w:rPr>
        <w:t xml:space="preserve"> </w:t>
      </w:r>
      <w:r w:rsidRPr="00ED76FA">
        <w:rPr>
          <w:rFonts w:eastAsiaTheme="minorEastAsia" w:cs="Calibri"/>
          <w:spacing w:val="-1"/>
          <w:lang w:val="en-IN"/>
        </w:rPr>
        <w:t>Plan</w:t>
      </w:r>
      <w:r w:rsidRPr="00ED76FA">
        <w:rPr>
          <w:rFonts w:eastAsiaTheme="minorEastAsia" w:cs="Calibri"/>
          <w:spacing w:val="-1"/>
          <w:vertAlign w:val="superscript"/>
          <w:lang w:val="en-IN"/>
        </w:rPr>
        <w:footnoteReference w:id="3"/>
      </w:r>
      <w:r w:rsidRPr="00ED76FA">
        <w:rPr>
          <w:rFonts w:eastAsiaTheme="minorEastAsia" w:cs="Calibri"/>
          <w:spacing w:val="2"/>
          <w:lang w:val="en-IN"/>
        </w:rPr>
        <w:t xml:space="preserve"> (2014-7) </w:t>
      </w:r>
      <w:r w:rsidRPr="00ED76FA">
        <w:rPr>
          <w:rFonts w:eastAsiaTheme="minorEastAsia" w:cs="Calibri"/>
          <w:spacing w:val="-1"/>
          <w:lang w:val="en-IN"/>
        </w:rPr>
        <w:t>and</w:t>
      </w:r>
      <w:r w:rsidRPr="00ED76FA">
        <w:rPr>
          <w:rFonts w:eastAsiaTheme="minorEastAsia" w:cs="Calibri"/>
          <w:lang w:val="en-IN"/>
        </w:rPr>
        <w:t xml:space="preserve"> </w:t>
      </w:r>
      <w:r w:rsidRPr="00ED76FA">
        <w:rPr>
          <w:rFonts w:eastAsiaTheme="minorEastAsia" w:cs="Calibri"/>
          <w:spacing w:val="-1"/>
          <w:lang w:val="en-IN"/>
        </w:rPr>
        <w:t>the</w:t>
      </w:r>
      <w:r w:rsidRPr="00ED76FA">
        <w:rPr>
          <w:rFonts w:eastAsiaTheme="minorEastAsia" w:cs="Calibri"/>
          <w:spacing w:val="2"/>
          <w:lang w:val="en-IN"/>
        </w:rPr>
        <w:t xml:space="preserve"> </w:t>
      </w:r>
      <w:r w:rsidRPr="00ED76FA">
        <w:rPr>
          <w:rFonts w:eastAsiaTheme="minorEastAsia" w:cs="Calibri"/>
          <w:spacing w:val="1"/>
          <w:lang w:val="en-IN"/>
        </w:rPr>
        <w:t>12</w:t>
      </w:r>
      <w:r w:rsidRPr="00ED76FA">
        <w:rPr>
          <w:rFonts w:eastAsiaTheme="minorEastAsia" w:cs="Calibri"/>
          <w:spacing w:val="1"/>
          <w:vertAlign w:val="superscript"/>
          <w:lang w:val="en-IN"/>
        </w:rPr>
        <w:t>th</w:t>
      </w:r>
      <w:r w:rsidRPr="00ED76FA">
        <w:rPr>
          <w:rFonts w:eastAsiaTheme="minorEastAsia" w:cs="Calibri"/>
          <w:spacing w:val="1"/>
          <w:lang w:val="en-IN"/>
        </w:rPr>
        <w:t xml:space="preserve"> Five </w:t>
      </w:r>
      <w:r w:rsidRPr="00ED76FA">
        <w:rPr>
          <w:rFonts w:eastAsiaTheme="minorEastAsia" w:cs="Calibri"/>
          <w:spacing w:val="-2"/>
          <w:lang w:val="en-IN"/>
        </w:rPr>
        <w:t>Year</w:t>
      </w:r>
      <w:r w:rsidRPr="00ED76FA">
        <w:rPr>
          <w:rFonts w:eastAsiaTheme="minorEastAsia" w:cs="Calibri"/>
          <w:spacing w:val="-1"/>
          <w:lang w:val="en-IN"/>
        </w:rPr>
        <w:t xml:space="preserve"> Plan</w:t>
      </w:r>
      <w:r w:rsidRPr="00ED76FA">
        <w:rPr>
          <w:rFonts w:eastAsiaTheme="minorEastAsia" w:cs="Calibri"/>
          <w:spacing w:val="3"/>
          <w:lang w:val="en-IN"/>
        </w:rPr>
        <w:t xml:space="preserve"> </w:t>
      </w:r>
      <w:r w:rsidRPr="00ED76FA">
        <w:rPr>
          <w:rFonts w:eastAsiaTheme="minorEastAsia" w:cs="Calibri"/>
          <w:spacing w:val="-1"/>
          <w:lang w:val="en-IN"/>
        </w:rPr>
        <w:t>of India</w:t>
      </w:r>
      <w:r w:rsidRPr="00ED76FA">
        <w:rPr>
          <w:rFonts w:eastAsiaTheme="minorEastAsia" w:cs="Calibri"/>
          <w:spacing w:val="-1"/>
          <w:vertAlign w:val="superscript"/>
          <w:lang w:val="en-IN"/>
        </w:rPr>
        <w:footnoteReference w:id="4"/>
      </w:r>
      <w:r w:rsidRPr="00ED76FA">
        <w:rPr>
          <w:rFonts w:eastAsiaTheme="minorEastAsia" w:cs="Calibri"/>
          <w:spacing w:val="-1"/>
          <w:lang w:val="en-IN"/>
        </w:rPr>
        <w:t>.</w:t>
      </w:r>
      <w:r w:rsidRPr="00ED76FA">
        <w:rPr>
          <w:rFonts w:eastAsiaTheme="minorEastAsia" w:cs="Calibri"/>
          <w:spacing w:val="2"/>
          <w:lang w:val="en-IN"/>
        </w:rPr>
        <w:t xml:space="preserve"> </w:t>
      </w:r>
      <w:r w:rsidRPr="00ED76FA">
        <w:rPr>
          <w:rFonts w:eastAsiaTheme="minorEastAsia" w:cs="Calibri"/>
          <w:spacing w:val="-2"/>
          <w:lang w:val="en-IN"/>
        </w:rPr>
        <w:t>The</w:t>
      </w:r>
      <w:r w:rsidRPr="00ED76FA">
        <w:rPr>
          <w:rFonts w:eastAsiaTheme="minorEastAsia" w:cs="Calibri"/>
          <w:spacing w:val="4"/>
          <w:lang w:val="en-IN"/>
        </w:rPr>
        <w:t xml:space="preserve"> </w:t>
      </w:r>
      <w:r w:rsidRPr="00ED76FA">
        <w:rPr>
          <w:rFonts w:eastAsiaTheme="minorEastAsia" w:cs="Calibri"/>
          <w:spacing w:val="-6"/>
          <w:lang w:val="en-IN"/>
        </w:rPr>
        <w:t>CPAP</w:t>
      </w:r>
      <w:r w:rsidRPr="00ED76FA">
        <w:rPr>
          <w:rFonts w:eastAsiaTheme="minorEastAsia" w:cs="Calibri"/>
          <w:lang w:val="en-IN"/>
        </w:rPr>
        <w:t xml:space="preserve"> is </w:t>
      </w:r>
      <w:r w:rsidRPr="00ED76FA">
        <w:rPr>
          <w:rFonts w:eastAsiaTheme="minorEastAsia" w:cs="Calibri"/>
          <w:spacing w:val="-2"/>
          <w:lang w:val="en-IN"/>
        </w:rPr>
        <w:t>currently</w:t>
      </w:r>
      <w:r w:rsidRPr="00ED76FA">
        <w:rPr>
          <w:rFonts w:eastAsiaTheme="minorEastAsia" w:cs="Calibri"/>
          <w:spacing w:val="1"/>
          <w:lang w:val="en-IN"/>
        </w:rPr>
        <w:t xml:space="preserve"> </w:t>
      </w:r>
      <w:r w:rsidRPr="00ED76FA">
        <w:rPr>
          <w:rFonts w:eastAsiaTheme="minorEastAsia" w:cs="Calibri"/>
          <w:spacing w:val="-1"/>
          <w:lang w:val="en-IN"/>
        </w:rPr>
        <w:t>being implemented</w:t>
      </w:r>
      <w:r w:rsidRPr="00ED76FA">
        <w:rPr>
          <w:rFonts w:eastAsiaTheme="minorEastAsia" w:cs="Calibri"/>
          <w:spacing w:val="25"/>
          <w:lang w:val="en-IN"/>
        </w:rPr>
        <w:t xml:space="preserve"> </w:t>
      </w:r>
      <w:r w:rsidRPr="00ED76FA">
        <w:rPr>
          <w:rFonts w:eastAsiaTheme="minorEastAsia" w:cs="Calibri"/>
          <w:spacing w:val="-1"/>
          <w:lang w:val="en-IN"/>
        </w:rPr>
        <w:t>through</w:t>
      </w:r>
      <w:r w:rsidRPr="00ED76FA">
        <w:rPr>
          <w:rFonts w:eastAsiaTheme="minorEastAsia" w:cs="Calibri"/>
          <w:spacing w:val="27"/>
          <w:lang w:val="en-IN"/>
        </w:rPr>
        <w:t xml:space="preserve"> </w:t>
      </w:r>
      <w:r w:rsidRPr="00ED76FA">
        <w:rPr>
          <w:rFonts w:eastAsiaTheme="minorEastAsia" w:cs="Calibri"/>
          <w:spacing w:val="-1"/>
          <w:lang w:val="en-IN"/>
        </w:rPr>
        <w:t>more than 45</w:t>
      </w:r>
      <w:r w:rsidRPr="00ED76FA">
        <w:rPr>
          <w:rFonts w:eastAsiaTheme="minorEastAsia" w:cs="Calibri"/>
          <w:spacing w:val="27"/>
          <w:lang w:val="en-IN"/>
        </w:rPr>
        <w:t xml:space="preserve"> </w:t>
      </w:r>
      <w:r w:rsidRPr="00ED76FA">
        <w:rPr>
          <w:rFonts w:eastAsiaTheme="minorEastAsia" w:cs="Calibri"/>
          <w:spacing w:val="-2"/>
          <w:lang w:val="en-IN"/>
        </w:rPr>
        <w:t>projects</w:t>
      </w:r>
      <w:r w:rsidRPr="00ED76FA">
        <w:rPr>
          <w:rFonts w:eastAsiaTheme="minorEastAsia" w:cs="Calibri"/>
          <w:spacing w:val="26"/>
          <w:lang w:val="en-IN"/>
        </w:rPr>
        <w:t xml:space="preserve"> </w:t>
      </w:r>
      <w:r w:rsidRPr="00ED76FA">
        <w:rPr>
          <w:rFonts w:eastAsiaTheme="minorEastAsia" w:cs="Calibri"/>
          <w:lang w:val="en-IN"/>
        </w:rPr>
        <w:t>in</w:t>
      </w:r>
      <w:r w:rsidRPr="00ED76FA">
        <w:rPr>
          <w:rFonts w:eastAsiaTheme="minorEastAsia" w:cs="Calibri"/>
          <w:spacing w:val="25"/>
          <w:lang w:val="en-IN"/>
        </w:rPr>
        <w:t xml:space="preserve"> </w:t>
      </w:r>
      <w:r w:rsidRPr="00ED76FA">
        <w:rPr>
          <w:rFonts w:eastAsiaTheme="minorEastAsia" w:cs="Calibri"/>
          <w:spacing w:val="-1"/>
          <w:lang w:val="en-IN"/>
        </w:rPr>
        <w:t>partnership</w:t>
      </w:r>
      <w:r w:rsidRPr="00ED76FA">
        <w:rPr>
          <w:rFonts w:eastAsiaTheme="minorEastAsia" w:cs="Calibri"/>
          <w:spacing w:val="28"/>
          <w:lang w:val="en-IN"/>
        </w:rPr>
        <w:t xml:space="preserve"> </w:t>
      </w:r>
      <w:r w:rsidRPr="00ED76FA">
        <w:rPr>
          <w:rFonts w:eastAsiaTheme="minorEastAsia" w:cs="Calibri"/>
          <w:spacing w:val="-1"/>
          <w:lang w:val="en-IN"/>
        </w:rPr>
        <w:t>with</w:t>
      </w:r>
      <w:r w:rsidRPr="00ED76FA">
        <w:rPr>
          <w:rFonts w:eastAsiaTheme="minorEastAsia" w:cs="Calibri"/>
          <w:spacing w:val="27"/>
          <w:lang w:val="en-IN"/>
        </w:rPr>
        <w:t xml:space="preserve"> </w:t>
      </w:r>
      <w:r w:rsidRPr="00ED76FA">
        <w:rPr>
          <w:rFonts w:eastAsiaTheme="minorEastAsia" w:cs="Calibri"/>
          <w:lang w:val="en-IN"/>
        </w:rPr>
        <w:t>17</w:t>
      </w:r>
      <w:r w:rsidRPr="00ED76FA">
        <w:rPr>
          <w:rFonts w:eastAsiaTheme="minorEastAsia" w:cs="Calibri"/>
          <w:spacing w:val="28"/>
          <w:lang w:val="en-IN"/>
        </w:rPr>
        <w:t xml:space="preserve"> </w:t>
      </w:r>
      <w:r w:rsidRPr="00ED76FA">
        <w:rPr>
          <w:rFonts w:eastAsiaTheme="minorEastAsia" w:cs="Calibri"/>
          <w:spacing w:val="-2"/>
          <w:lang w:val="en-IN"/>
        </w:rPr>
        <w:t>Central</w:t>
      </w:r>
      <w:r w:rsidRPr="00ED76FA">
        <w:rPr>
          <w:rFonts w:eastAsiaTheme="minorEastAsia" w:cs="Calibri"/>
          <w:spacing w:val="27"/>
          <w:lang w:val="en-IN"/>
        </w:rPr>
        <w:t xml:space="preserve"> </w:t>
      </w:r>
      <w:r w:rsidRPr="00ED76FA">
        <w:rPr>
          <w:rFonts w:eastAsiaTheme="minorEastAsia" w:cs="Calibri"/>
          <w:spacing w:val="-1"/>
          <w:lang w:val="en-IN"/>
        </w:rPr>
        <w:t>Line</w:t>
      </w:r>
      <w:r w:rsidRPr="00ED76FA">
        <w:rPr>
          <w:rFonts w:eastAsiaTheme="minorEastAsia" w:cs="Calibri"/>
          <w:spacing w:val="24"/>
          <w:lang w:val="en-IN"/>
        </w:rPr>
        <w:t xml:space="preserve"> </w:t>
      </w:r>
      <w:r w:rsidRPr="00ED76FA">
        <w:rPr>
          <w:rFonts w:eastAsiaTheme="minorEastAsia" w:cs="Calibri"/>
          <w:spacing w:val="-1"/>
          <w:lang w:val="en-IN"/>
        </w:rPr>
        <w:t>Ministries,</w:t>
      </w:r>
      <w:r w:rsidRPr="00ED76FA">
        <w:rPr>
          <w:rFonts w:eastAsiaTheme="minorEastAsia" w:cs="Calibri"/>
          <w:spacing w:val="27"/>
          <w:lang w:val="en-IN"/>
        </w:rPr>
        <w:t xml:space="preserve"> </w:t>
      </w:r>
      <w:r w:rsidRPr="00ED76FA">
        <w:rPr>
          <w:rFonts w:eastAsiaTheme="minorEastAsia" w:cs="Calibri"/>
          <w:lang w:val="en-IN"/>
        </w:rPr>
        <w:t>9</w:t>
      </w:r>
      <w:r w:rsidRPr="00ED76FA">
        <w:rPr>
          <w:rFonts w:eastAsiaTheme="minorEastAsia" w:cs="Calibri"/>
          <w:spacing w:val="25"/>
          <w:lang w:val="en-IN"/>
        </w:rPr>
        <w:t xml:space="preserve"> </w:t>
      </w:r>
      <w:r w:rsidRPr="00ED76FA">
        <w:rPr>
          <w:rFonts w:eastAsiaTheme="minorEastAsia" w:cs="Calibri"/>
          <w:spacing w:val="-3"/>
          <w:lang w:val="en-IN"/>
        </w:rPr>
        <w:t>United Nations Development Action Framework (</w:t>
      </w:r>
      <w:r w:rsidRPr="00ED76FA">
        <w:rPr>
          <w:rFonts w:eastAsiaTheme="minorEastAsia" w:cs="Calibri"/>
          <w:spacing w:val="-1"/>
          <w:lang w:val="en-IN"/>
        </w:rPr>
        <w:t>UNDAF)</w:t>
      </w:r>
      <w:r w:rsidRPr="00ED76FA">
        <w:rPr>
          <w:rFonts w:eastAsiaTheme="minorEastAsia" w:cs="Calibri"/>
          <w:spacing w:val="26"/>
          <w:lang w:val="en-IN"/>
        </w:rPr>
        <w:t xml:space="preserve"> </w:t>
      </w:r>
      <w:r w:rsidRPr="00ED76FA">
        <w:rPr>
          <w:rFonts w:eastAsiaTheme="minorEastAsia" w:cs="Calibri"/>
          <w:spacing w:val="-4"/>
          <w:lang w:val="en-IN"/>
        </w:rPr>
        <w:t>S</w:t>
      </w:r>
      <w:r w:rsidRPr="00ED76FA">
        <w:rPr>
          <w:rFonts w:eastAsiaTheme="minorEastAsia" w:cs="Calibri"/>
          <w:spacing w:val="-5"/>
          <w:lang w:val="en-IN"/>
        </w:rPr>
        <w:t>t</w:t>
      </w:r>
      <w:r w:rsidRPr="00ED76FA">
        <w:rPr>
          <w:rFonts w:eastAsiaTheme="minorEastAsia" w:cs="Calibri"/>
          <w:spacing w:val="-4"/>
          <w:lang w:val="en-IN"/>
        </w:rPr>
        <w:t>a</w:t>
      </w:r>
      <w:r w:rsidRPr="00ED76FA">
        <w:rPr>
          <w:rFonts w:eastAsiaTheme="minorEastAsia" w:cs="Calibri"/>
          <w:spacing w:val="-5"/>
          <w:lang w:val="en-IN"/>
        </w:rPr>
        <w:t>te</w:t>
      </w:r>
      <w:r w:rsidRPr="00ED76FA">
        <w:rPr>
          <w:rFonts w:eastAsiaTheme="minorEastAsia" w:cs="Calibri"/>
          <w:spacing w:val="47"/>
          <w:w w:val="99"/>
          <w:lang w:val="en-IN"/>
        </w:rPr>
        <w:t xml:space="preserve"> </w:t>
      </w:r>
      <w:r w:rsidRPr="00ED76FA">
        <w:rPr>
          <w:rFonts w:eastAsiaTheme="minorEastAsia" w:cs="Calibri"/>
          <w:spacing w:val="-1"/>
          <w:lang w:val="en-IN"/>
        </w:rPr>
        <w:t>Governments,</w:t>
      </w:r>
      <w:r w:rsidRPr="00ED76FA">
        <w:rPr>
          <w:rFonts w:eastAsiaTheme="minorEastAsia" w:cs="Calibri"/>
          <w:spacing w:val="19"/>
          <w:lang w:val="en-IN"/>
        </w:rPr>
        <w:t xml:space="preserve"> </w:t>
      </w:r>
      <w:r w:rsidRPr="00ED76FA">
        <w:rPr>
          <w:rFonts w:eastAsiaTheme="minorEastAsia" w:cs="Calibri"/>
          <w:spacing w:val="-1"/>
          <w:lang w:val="en-IN"/>
        </w:rPr>
        <w:t>and</w:t>
      </w:r>
      <w:r w:rsidRPr="00ED76FA">
        <w:rPr>
          <w:rFonts w:eastAsiaTheme="minorEastAsia" w:cs="Calibri"/>
          <w:spacing w:val="23"/>
          <w:lang w:val="en-IN"/>
        </w:rPr>
        <w:t xml:space="preserve"> </w:t>
      </w:r>
      <w:r w:rsidRPr="00ED76FA">
        <w:rPr>
          <w:rFonts w:eastAsiaTheme="minorEastAsia" w:cs="Calibri"/>
          <w:lang w:val="en-IN"/>
        </w:rPr>
        <w:t>a</w:t>
      </w:r>
      <w:r w:rsidRPr="00ED76FA">
        <w:rPr>
          <w:rFonts w:eastAsiaTheme="minorEastAsia" w:cs="Calibri"/>
          <w:spacing w:val="20"/>
          <w:lang w:val="en-IN"/>
        </w:rPr>
        <w:t xml:space="preserve"> </w:t>
      </w:r>
      <w:r w:rsidRPr="00ED76FA">
        <w:rPr>
          <w:rFonts w:eastAsiaTheme="minorEastAsia" w:cs="Calibri"/>
          <w:spacing w:val="-1"/>
          <w:lang w:val="en-IN"/>
        </w:rPr>
        <w:t>number</w:t>
      </w:r>
      <w:r w:rsidRPr="00ED76FA">
        <w:rPr>
          <w:rFonts w:eastAsiaTheme="minorEastAsia" w:cs="Calibri"/>
          <w:spacing w:val="20"/>
          <w:lang w:val="en-IN"/>
        </w:rPr>
        <w:t xml:space="preserve"> </w:t>
      </w:r>
      <w:r w:rsidRPr="00ED76FA">
        <w:rPr>
          <w:rFonts w:eastAsiaTheme="minorEastAsia" w:cs="Calibri"/>
          <w:spacing w:val="-1"/>
          <w:lang w:val="en-IN"/>
        </w:rPr>
        <w:t>of</w:t>
      </w:r>
      <w:r w:rsidRPr="00ED76FA">
        <w:rPr>
          <w:rFonts w:eastAsiaTheme="minorEastAsia" w:cs="Calibri"/>
          <w:spacing w:val="21"/>
          <w:lang w:val="en-IN"/>
        </w:rPr>
        <w:t xml:space="preserve"> </w:t>
      </w:r>
      <w:r w:rsidRPr="00ED76FA">
        <w:rPr>
          <w:rFonts w:eastAsiaTheme="minorEastAsia" w:cs="Calibri"/>
          <w:spacing w:val="-2"/>
          <w:lang w:val="en-IN"/>
        </w:rPr>
        <w:t>NGOs</w:t>
      </w:r>
      <w:r w:rsidRPr="00ED76FA">
        <w:rPr>
          <w:rFonts w:eastAsiaTheme="minorEastAsia" w:cs="Calibri"/>
          <w:spacing w:val="20"/>
          <w:lang w:val="en-IN"/>
        </w:rPr>
        <w:t xml:space="preserve"> </w:t>
      </w:r>
      <w:r w:rsidRPr="00ED76FA">
        <w:rPr>
          <w:rFonts w:eastAsiaTheme="minorEastAsia" w:cs="Calibri"/>
          <w:spacing w:val="-1"/>
          <w:lang w:val="en-IN"/>
        </w:rPr>
        <w:t>and</w:t>
      </w:r>
      <w:r w:rsidRPr="00ED76FA">
        <w:rPr>
          <w:rFonts w:eastAsiaTheme="minorEastAsia" w:cs="Calibri"/>
          <w:spacing w:val="22"/>
          <w:lang w:val="en-IN"/>
        </w:rPr>
        <w:t xml:space="preserve"> </w:t>
      </w:r>
      <w:r w:rsidRPr="00ED76FA">
        <w:rPr>
          <w:rFonts w:eastAsiaTheme="minorEastAsia" w:cs="Calibri"/>
          <w:spacing w:val="-1"/>
          <w:lang w:val="en-IN"/>
        </w:rPr>
        <w:t>other UN agencies.</w:t>
      </w:r>
      <w:r w:rsidRPr="00ED76FA">
        <w:rPr>
          <w:rFonts w:eastAsiaTheme="minorEastAsia" w:cs="Calibri"/>
          <w:lang w:val="en-IN"/>
        </w:rPr>
        <w:t xml:space="preserve"> </w:t>
      </w:r>
      <w:r w:rsidRPr="00ED76FA">
        <w:rPr>
          <w:rFonts w:eastAsiaTheme="minorEastAsia" w:cs="Calibri"/>
          <w:spacing w:val="42"/>
          <w:lang w:val="en-IN"/>
        </w:rPr>
        <w:t xml:space="preserve"> </w:t>
      </w:r>
    </w:p>
    <w:p w14:paraId="0A2D4578" w14:textId="77777777" w:rsidR="00ED76FA" w:rsidRPr="00ED76FA" w:rsidRDefault="00ED76FA" w:rsidP="007C59B0">
      <w:pPr>
        <w:numPr>
          <w:ilvl w:val="0"/>
          <w:numId w:val="36"/>
        </w:numPr>
        <w:spacing w:line="240" w:lineRule="auto"/>
        <w:ind w:left="142" w:hanging="142"/>
        <w:contextualSpacing/>
        <w:jc w:val="both"/>
        <w:rPr>
          <w:b/>
          <w:sz w:val="24"/>
          <w:lang w:val="en-IN"/>
        </w:rPr>
      </w:pPr>
      <w:r w:rsidRPr="00ED76FA">
        <w:rPr>
          <w:b/>
          <w:lang w:val="en-IN"/>
        </w:rPr>
        <w:t>BACKGROUND</w:t>
      </w:r>
    </w:p>
    <w:p w14:paraId="05CEBBE1" w14:textId="77777777" w:rsidR="00ED76FA" w:rsidRPr="00ED76FA" w:rsidRDefault="00ED76FA" w:rsidP="007C59B0">
      <w:pPr>
        <w:spacing w:line="240" w:lineRule="auto"/>
        <w:ind w:left="142" w:hanging="142"/>
        <w:contextualSpacing/>
        <w:jc w:val="both"/>
        <w:rPr>
          <w:lang w:val="en-IN"/>
        </w:rPr>
      </w:pPr>
    </w:p>
    <w:p w14:paraId="670A4B73" w14:textId="77777777" w:rsidR="00ED76FA" w:rsidRPr="00ED76FA" w:rsidRDefault="00ED76FA" w:rsidP="007C59B0">
      <w:pPr>
        <w:spacing w:line="240" w:lineRule="auto"/>
        <w:contextualSpacing/>
        <w:jc w:val="both"/>
        <w:rPr>
          <w:lang w:val="en-IN"/>
        </w:rPr>
      </w:pPr>
      <w:r w:rsidRPr="00ED76FA">
        <w:rPr>
          <w:lang w:val="en-IN"/>
        </w:rPr>
        <w:t>The CPAP was developed by the UNDP India country office based on a substantial consultative process with the Government of India, community stakeholders, multiple development and institutional partners. The CPAP is aligned to the 12</w:t>
      </w:r>
      <w:r w:rsidRPr="00ED76FA">
        <w:rPr>
          <w:vertAlign w:val="superscript"/>
          <w:lang w:val="en-IN"/>
        </w:rPr>
        <w:t>th</w:t>
      </w:r>
      <w:r w:rsidRPr="00ED76FA">
        <w:rPr>
          <w:lang w:val="en-IN"/>
        </w:rPr>
        <w:t xml:space="preserve"> Five Year Plan of India and its priorities within the global UNDP mandate.</w:t>
      </w:r>
    </w:p>
    <w:p w14:paraId="10FD7B22" w14:textId="77777777" w:rsidR="00ED76FA" w:rsidRPr="00ED76FA" w:rsidRDefault="00ED76FA" w:rsidP="007C59B0">
      <w:pPr>
        <w:spacing w:line="240" w:lineRule="auto"/>
        <w:contextualSpacing/>
        <w:jc w:val="both"/>
        <w:rPr>
          <w:lang w:val="en-IN"/>
        </w:rPr>
      </w:pPr>
    </w:p>
    <w:p w14:paraId="67698098" w14:textId="77777777" w:rsidR="00ED76FA" w:rsidRPr="00ED76FA" w:rsidRDefault="00ED76FA" w:rsidP="007C59B0">
      <w:pPr>
        <w:spacing w:line="240" w:lineRule="auto"/>
        <w:contextualSpacing/>
        <w:jc w:val="both"/>
        <w:rPr>
          <w:lang w:val="en-IN"/>
        </w:rPr>
      </w:pPr>
      <w:r w:rsidRPr="00ED76FA">
        <w:rPr>
          <w:lang w:val="en-IN"/>
        </w:rPr>
        <w:t>During the implementation period of the CPAP, India as a country has been a witness to some very substantial change in the social political and economic environment which in turn has influenced the UNDP CO programme over the course of its implementation to effectively respond to the emerging priorities and issues of the country.</w:t>
      </w:r>
    </w:p>
    <w:p w14:paraId="55773EBA" w14:textId="77777777" w:rsidR="00ED76FA" w:rsidRPr="00ED76FA" w:rsidRDefault="00ED76FA" w:rsidP="007C59B0">
      <w:pPr>
        <w:spacing w:line="240" w:lineRule="auto"/>
        <w:ind w:left="142"/>
        <w:contextualSpacing/>
        <w:jc w:val="both"/>
        <w:rPr>
          <w:lang w:val="en-IN"/>
        </w:rPr>
      </w:pPr>
    </w:p>
    <w:p w14:paraId="5AAE5AE8" w14:textId="77777777" w:rsidR="00ED76FA" w:rsidRPr="00ED76FA" w:rsidRDefault="00ED76FA" w:rsidP="007C59B0">
      <w:pPr>
        <w:spacing w:after="0" w:line="240" w:lineRule="auto"/>
        <w:jc w:val="both"/>
        <w:rPr>
          <w:lang w:val="en-IN"/>
        </w:rPr>
      </w:pPr>
      <w:r w:rsidRPr="00ED76FA">
        <w:rPr>
          <w:lang w:val="en-IN"/>
        </w:rPr>
        <w:t xml:space="preserve">One of the most significant and influencing events has been in 2014, the decisive victory of the </w:t>
      </w:r>
      <w:proofErr w:type="spellStart"/>
      <w:r w:rsidRPr="00ED76FA">
        <w:rPr>
          <w:lang w:val="en-IN"/>
        </w:rPr>
        <w:t>Bharatiya</w:t>
      </w:r>
      <w:proofErr w:type="spellEnd"/>
      <w:r w:rsidRPr="00ED76FA">
        <w:rPr>
          <w:lang w:val="en-IN"/>
        </w:rPr>
        <w:t xml:space="preserve"> Janata Party (BJP) that formed the new Government. </w:t>
      </w:r>
      <w:r w:rsidRPr="00ED76FA">
        <w:rPr>
          <w:rFonts w:eastAsia="Times New Roman" w:cs="Times New Roman"/>
          <w:lang w:val="en-IN"/>
        </w:rPr>
        <w:t xml:space="preserve">Under the leadership of Prime Minister Narendra </w:t>
      </w:r>
      <w:r w:rsidRPr="00ED76FA">
        <w:rPr>
          <w:rFonts w:eastAsia="Times New Roman" w:cs="Times New Roman"/>
          <w:lang w:val="en-IN"/>
        </w:rPr>
        <w:lastRenderedPageBreak/>
        <w:t xml:space="preserve">Modi India has been playing a </w:t>
      </w:r>
      <w:r w:rsidRPr="00ED76FA">
        <w:rPr>
          <w:lang w:val="en-IN"/>
        </w:rPr>
        <w:t xml:space="preserve">larger role in global affairs and in promoting South-South cooperation. It has set a 10 point development agenda for the coming years. The mandate of </w:t>
      </w:r>
      <w:r w:rsidRPr="00ED76FA">
        <w:rPr>
          <w:i/>
          <w:lang w:val="en-IN"/>
        </w:rPr>
        <w:t xml:space="preserve">maximum governance and minimum Government </w:t>
      </w:r>
      <w:r w:rsidRPr="00ED76FA">
        <w:rPr>
          <w:lang w:val="en-IN"/>
        </w:rPr>
        <w:t xml:space="preserve">has led to some significant changes in the how the country is governed. </w:t>
      </w:r>
    </w:p>
    <w:p w14:paraId="6DE2615A" w14:textId="77777777" w:rsidR="00ED76FA" w:rsidRPr="00ED76FA" w:rsidRDefault="00ED76FA" w:rsidP="007C59B0">
      <w:pPr>
        <w:spacing w:after="0" w:line="240" w:lineRule="auto"/>
        <w:jc w:val="both"/>
        <w:rPr>
          <w:lang w:val="en-IN"/>
        </w:rPr>
      </w:pPr>
    </w:p>
    <w:p w14:paraId="20BDA931" w14:textId="77777777" w:rsidR="00ED76FA" w:rsidRPr="00ED76FA" w:rsidRDefault="00ED76FA" w:rsidP="007C59B0">
      <w:pPr>
        <w:spacing w:after="0" w:line="240" w:lineRule="auto"/>
        <w:jc w:val="both"/>
        <w:rPr>
          <w:lang w:val="en-IN"/>
        </w:rPr>
      </w:pPr>
      <w:r w:rsidRPr="00ED76FA">
        <w:rPr>
          <w:lang w:val="en-IN"/>
        </w:rPr>
        <w:t xml:space="preserve">A number of important administrative changes have occurred for example, the Planning Commission that prepared five year plans has been replaced with the National Institute For Transforming India (NITI) to foster cooperative federalism; the National Disaster Management Authority is being revamped and the </w:t>
      </w:r>
      <w:hyperlink r:id="rId7" w:tgtFrame="_parent" w:history="1">
        <w:r w:rsidRPr="00ED76FA">
          <w:rPr>
            <w:lang w:val="en-IN"/>
          </w:rPr>
          <w:t xml:space="preserve">Empowered Groups of Ministers set up by the previous Government </w:t>
        </w:r>
      </w:hyperlink>
      <w:r w:rsidRPr="00ED76FA">
        <w:rPr>
          <w:lang w:val="en-IN"/>
        </w:rPr>
        <w:t>has been abolished with the aim to empower Ministries and foster greater accountability and empowerment.</w:t>
      </w:r>
    </w:p>
    <w:p w14:paraId="27107B11" w14:textId="77777777" w:rsidR="00ED76FA" w:rsidRPr="00ED76FA" w:rsidRDefault="00ED76FA" w:rsidP="007C59B0">
      <w:pPr>
        <w:spacing w:after="0" w:line="240" w:lineRule="auto"/>
        <w:jc w:val="both"/>
        <w:rPr>
          <w:lang w:val="en-IN"/>
        </w:rPr>
      </w:pPr>
    </w:p>
    <w:p w14:paraId="3E4E12D8" w14:textId="77777777" w:rsidR="00ED76FA" w:rsidRPr="00ED76FA" w:rsidRDefault="00ED76FA" w:rsidP="007C59B0">
      <w:pPr>
        <w:spacing w:after="0" w:line="240" w:lineRule="auto"/>
        <w:jc w:val="both"/>
        <w:rPr>
          <w:rFonts w:eastAsia="Times New Roman" w:cs="Times New Roman"/>
          <w:lang w:val="en-IN"/>
        </w:rPr>
      </w:pPr>
      <w:r w:rsidRPr="00ED76FA">
        <w:rPr>
          <w:lang w:val="en-IN"/>
        </w:rPr>
        <w:t xml:space="preserve">Four large scale campaigns have been launched: </w:t>
      </w:r>
      <w:r w:rsidRPr="00ED76FA">
        <w:rPr>
          <w:i/>
          <w:lang w:val="en-IN"/>
        </w:rPr>
        <w:t>Clean India Campaign</w:t>
      </w:r>
      <w:r w:rsidRPr="00ED76FA">
        <w:rPr>
          <w:lang w:val="en-IN"/>
        </w:rPr>
        <w:t xml:space="preserve">, to address health and sanitation issues resulting from India having approximately 600 million people who practice open defecation; </w:t>
      </w:r>
      <w:r w:rsidRPr="00ED76FA">
        <w:rPr>
          <w:i/>
          <w:lang w:val="en-IN"/>
        </w:rPr>
        <w:t xml:space="preserve">Make in India Campaign, </w:t>
      </w:r>
      <w:r w:rsidRPr="00ED76FA">
        <w:rPr>
          <w:lang w:val="en-IN"/>
        </w:rPr>
        <w:t xml:space="preserve">to turn India into a global manufacturing hub; </w:t>
      </w:r>
      <w:r w:rsidRPr="00ED76FA">
        <w:rPr>
          <w:i/>
          <w:lang w:val="en-IN"/>
        </w:rPr>
        <w:t xml:space="preserve">Financial Inclusion Scheme, </w:t>
      </w:r>
      <w:r w:rsidRPr="00ED76FA">
        <w:rPr>
          <w:lang w:val="en-IN"/>
        </w:rPr>
        <w:t xml:space="preserve">that has resulted in the opening of an impressive 122 million plus new bank accounts; and </w:t>
      </w:r>
      <w:r w:rsidRPr="00ED76FA">
        <w:rPr>
          <w:i/>
          <w:lang w:val="en-IN"/>
        </w:rPr>
        <w:t>Save the Girl Child, Educate the Girl Child campaign</w:t>
      </w:r>
      <w:r w:rsidRPr="00ED76FA">
        <w:rPr>
          <w:lang w:val="en-IN"/>
        </w:rPr>
        <w:t xml:space="preserve">, to tackle India’s dwindling number of girls and improve the enrolment of girls in schools. Key reforms to </w:t>
      </w:r>
      <w:r w:rsidRPr="00ED76FA">
        <w:rPr>
          <w:rFonts w:eastAsia="Times New Roman" w:cs="Times New Roman"/>
          <w:lang w:val="en-IN"/>
        </w:rPr>
        <w:t>provide universal health coverage and housing for all are being planned and implemented. Regulations have been initiated to revamp the country’s energy policy and to improve the transport, water and electricity grids. The Government is also committed to identify and build 100 smart cities and introduce a national skilling strategy to provide millions of skilled workers to improve economic growth</w:t>
      </w:r>
    </w:p>
    <w:p w14:paraId="5435AFE0" w14:textId="77777777" w:rsidR="00ED76FA" w:rsidRPr="00ED76FA" w:rsidRDefault="00ED76FA" w:rsidP="007C59B0">
      <w:pPr>
        <w:spacing w:after="0" w:line="240" w:lineRule="auto"/>
        <w:jc w:val="both"/>
        <w:rPr>
          <w:rFonts w:eastAsia="Times New Roman" w:cs="Times New Roman"/>
          <w:lang w:val="en-IN"/>
        </w:rPr>
      </w:pPr>
    </w:p>
    <w:p w14:paraId="2AA90230" w14:textId="77777777" w:rsidR="00ED76FA" w:rsidRPr="00ED76FA" w:rsidRDefault="00ED76FA" w:rsidP="007C59B0">
      <w:pPr>
        <w:spacing w:line="240" w:lineRule="auto"/>
        <w:jc w:val="both"/>
        <w:rPr>
          <w:lang w:val="en-IN"/>
        </w:rPr>
      </w:pPr>
      <w:r w:rsidRPr="00ED76FA">
        <w:rPr>
          <w:lang w:val="en-IN"/>
        </w:rPr>
        <w:t xml:space="preserve">To facilitate e-governance and improve ease of doing business,” Digital India” is being implemented which has drawn investment of $67,250 million and is expected to create 2 million jobs. Skill India was launched to equip 400 million people for jobs by 2022, and position India as the human resource capital of the world. </w:t>
      </w:r>
    </w:p>
    <w:p w14:paraId="30C5AECD" w14:textId="77777777" w:rsidR="00ED76FA" w:rsidRPr="00ED76FA" w:rsidRDefault="00ED76FA" w:rsidP="007C59B0">
      <w:pPr>
        <w:spacing w:after="0" w:line="240" w:lineRule="auto"/>
        <w:jc w:val="both"/>
        <w:rPr>
          <w:lang w:val="en-IN"/>
        </w:rPr>
      </w:pPr>
      <w:r w:rsidRPr="00ED76FA">
        <w:rPr>
          <w:lang w:val="en-IN"/>
        </w:rPr>
        <w:t xml:space="preserve">In order to upgrade urban infrastructure, spur investment and economic growth, 3 major urban development initiatives have been launched, including developing smart cities; building 20 million homes; and upgrading infrastructure in 500 towns and cities. The Government increased tax devolution from 32% to 42% of the shareable pool of taxes to States. </w:t>
      </w:r>
    </w:p>
    <w:p w14:paraId="2ACFAD44" w14:textId="77777777" w:rsidR="00ED76FA" w:rsidRPr="00ED76FA" w:rsidRDefault="00ED76FA" w:rsidP="007C59B0">
      <w:pPr>
        <w:spacing w:line="240" w:lineRule="auto"/>
        <w:contextualSpacing/>
        <w:jc w:val="both"/>
        <w:rPr>
          <w:lang w:val="en-IN"/>
        </w:rPr>
      </w:pPr>
    </w:p>
    <w:p w14:paraId="7C36C56B" w14:textId="77777777" w:rsidR="00ED76FA" w:rsidRPr="00ED76FA" w:rsidRDefault="00ED76FA" w:rsidP="007C59B0">
      <w:pPr>
        <w:spacing w:line="240" w:lineRule="auto"/>
        <w:contextualSpacing/>
        <w:jc w:val="both"/>
        <w:rPr>
          <w:lang w:val="en-IN"/>
        </w:rPr>
      </w:pPr>
      <w:r w:rsidRPr="00ED76FA">
        <w:rPr>
          <w:lang w:val="en-IN"/>
        </w:rPr>
        <w:t>On the economic front, GDP grew by more than 5% in 2014 and is expected to be 7.9% in 2016.</w:t>
      </w:r>
    </w:p>
    <w:p w14:paraId="5C409128" w14:textId="77777777" w:rsidR="00ED76FA" w:rsidRPr="00ED76FA" w:rsidRDefault="00ED76FA" w:rsidP="007C59B0">
      <w:pPr>
        <w:spacing w:line="240" w:lineRule="auto"/>
        <w:contextualSpacing/>
        <w:jc w:val="both"/>
        <w:rPr>
          <w:lang w:val="en-IN"/>
        </w:rPr>
      </w:pPr>
    </w:p>
    <w:p w14:paraId="340D8BF7" w14:textId="77777777" w:rsidR="00ED76FA" w:rsidRPr="00ED76FA" w:rsidRDefault="00ED76FA" w:rsidP="007C59B0">
      <w:pPr>
        <w:spacing w:line="240" w:lineRule="auto"/>
        <w:contextualSpacing/>
        <w:jc w:val="both"/>
        <w:rPr>
          <w:lang w:val="en-IN"/>
        </w:rPr>
      </w:pPr>
      <w:r w:rsidRPr="00ED76FA">
        <w:rPr>
          <w:lang w:val="en-IN"/>
        </w:rPr>
        <w:t>With all the positive changes and renewed outlook, India still has some very significant challenges it needs to address urgently. Despite the impressive economic growth India still harbours the maximum number of people living below the poverty line with widespread inequality with regard to economic opportunities, education, sanitation, health services and access to justice. The geographic variance in development between regions and states is also a cause of concern across various sectors that remain unequal. The country has the maximum population group in a prime age group with productive capacity, under pressure to open the markets to increase employment and the availability of skills across sectors. The “make in India” campaign is aiming to do just that, but also requires the conducive environment of doing business with proactive policies and procedures. At the same time, the accelerated development and infrastructure is straining the natural resources available to the country and India is challenged to strike a fine balance between development and protecting the environment simultaneously.  The environmental degradation is adversely affecting the country which is now more prone to natural disasters and other climate change related vulnerabilities.</w:t>
      </w:r>
    </w:p>
    <w:p w14:paraId="06BF53CF" w14:textId="77777777" w:rsidR="00ED76FA" w:rsidRPr="00ED76FA" w:rsidRDefault="00ED76FA" w:rsidP="007C59B0">
      <w:pPr>
        <w:spacing w:line="240" w:lineRule="auto"/>
        <w:ind w:left="142" w:hanging="142"/>
        <w:contextualSpacing/>
        <w:jc w:val="both"/>
        <w:rPr>
          <w:lang w:val="en-IN"/>
        </w:rPr>
      </w:pPr>
    </w:p>
    <w:p w14:paraId="74FECDD7" w14:textId="77777777" w:rsidR="00ED76FA" w:rsidRPr="00ED76FA" w:rsidRDefault="00ED76FA" w:rsidP="007C59B0">
      <w:pPr>
        <w:numPr>
          <w:ilvl w:val="0"/>
          <w:numId w:val="36"/>
        </w:numPr>
        <w:spacing w:line="240" w:lineRule="auto"/>
        <w:ind w:left="142" w:hanging="142"/>
        <w:contextualSpacing/>
        <w:jc w:val="both"/>
        <w:rPr>
          <w:b/>
          <w:lang w:val="en-IN"/>
        </w:rPr>
      </w:pPr>
      <w:r w:rsidRPr="00ED76FA">
        <w:rPr>
          <w:b/>
          <w:lang w:val="en-IN"/>
        </w:rPr>
        <w:lastRenderedPageBreak/>
        <w:t>CONTEXT</w:t>
      </w:r>
    </w:p>
    <w:p w14:paraId="6E2BA04C" w14:textId="77777777" w:rsidR="00ED76FA" w:rsidRPr="00ED76FA" w:rsidRDefault="00ED76FA" w:rsidP="007C59B0">
      <w:pPr>
        <w:spacing w:line="240" w:lineRule="auto"/>
        <w:ind w:left="142" w:hanging="142"/>
        <w:contextualSpacing/>
        <w:jc w:val="both"/>
        <w:rPr>
          <w:lang w:val="en-IN"/>
        </w:rPr>
      </w:pPr>
    </w:p>
    <w:p w14:paraId="1AB172BB" w14:textId="77777777" w:rsidR="00ED76FA" w:rsidRPr="00ED76FA" w:rsidRDefault="00ED76FA" w:rsidP="007C59B0">
      <w:pPr>
        <w:spacing w:line="240" w:lineRule="auto"/>
        <w:ind w:left="142"/>
        <w:contextualSpacing/>
        <w:jc w:val="both"/>
        <w:rPr>
          <w:lang w:val="en-IN"/>
        </w:rPr>
      </w:pPr>
      <w:r w:rsidRPr="00ED76FA">
        <w:rPr>
          <w:lang w:val="en-IN"/>
        </w:rPr>
        <w:t>UNDP’s India programme responds to the development priorities of the country and is implemented across 4 programme outcome areas namely</w:t>
      </w:r>
    </w:p>
    <w:p w14:paraId="248B31CC" w14:textId="77777777" w:rsidR="00ED76FA" w:rsidRPr="00ED76FA" w:rsidRDefault="00ED76FA" w:rsidP="007C59B0">
      <w:pPr>
        <w:widowControl w:val="0"/>
        <w:numPr>
          <w:ilvl w:val="0"/>
          <w:numId w:val="37"/>
        </w:numPr>
        <w:kinsoku w:val="0"/>
        <w:overflowPunct w:val="0"/>
        <w:autoSpaceDE w:val="0"/>
        <w:autoSpaceDN w:val="0"/>
        <w:adjustRightInd w:val="0"/>
        <w:spacing w:after="0" w:line="240" w:lineRule="auto"/>
        <w:ind w:left="142" w:right="129" w:firstLine="0"/>
        <w:contextualSpacing/>
        <w:jc w:val="both"/>
        <w:rPr>
          <w:rFonts w:eastAsiaTheme="minorEastAsia" w:cs="Calibri"/>
          <w:spacing w:val="-2"/>
          <w:lang w:val="en-IN"/>
        </w:rPr>
      </w:pPr>
      <w:r w:rsidRPr="00ED76FA">
        <w:rPr>
          <w:rFonts w:eastAsiaTheme="minorEastAsia" w:cs="Calibri"/>
          <w:spacing w:val="-2"/>
          <w:lang w:val="en-IN"/>
        </w:rPr>
        <w:t>Inclusive growth and poverty Reduction</w:t>
      </w:r>
    </w:p>
    <w:p w14:paraId="0B022BFD" w14:textId="77777777" w:rsidR="00ED76FA" w:rsidRPr="00ED76FA" w:rsidRDefault="00ED76FA" w:rsidP="007C59B0">
      <w:pPr>
        <w:widowControl w:val="0"/>
        <w:numPr>
          <w:ilvl w:val="0"/>
          <w:numId w:val="37"/>
        </w:numPr>
        <w:kinsoku w:val="0"/>
        <w:overflowPunct w:val="0"/>
        <w:autoSpaceDE w:val="0"/>
        <w:autoSpaceDN w:val="0"/>
        <w:adjustRightInd w:val="0"/>
        <w:spacing w:after="0" w:line="240" w:lineRule="auto"/>
        <w:ind w:left="142" w:right="129" w:firstLine="0"/>
        <w:contextualSpacing/>
        <w:jc w:val="both"/>
        <w:rPr>
          <w:rFonts w:eastAsiaTheme="minorEastAsia" w:cs="Calibri"/>
          <w:spacing w:val="42"/>
          <w:lang w:val="en-IN"/>
        </w:rPr>
      </w:pPr>
      <w:r w:rsidRPr="00ED76FA">
        <w:rPr>
          <w:rFonts w:eastAsiaTheme="minorEastAsia" w:cs="Calibri"/>
          <w:spacing w:val="-2"/>
          <w:lang w:val="en-IN"/>
        </w:rPr>
        <w:t>Democratic</w:t>
      </w:r>
      <w:r w:rsidRPr="00ED76FA">
        <w:rPr>
          <w:rFonts w:eastAsiaTheme="minorEastAsia" w:cs="Calibri"/>
          <w:spacing w:val="31"/>
          <w:lang w:val="en-IN"/>
        </w:rPr>
        <w:t xml:space="preserve"> </w:t>
      </w:r>
      <w:r w:rsidRPr="00ED76FA">
        <w:rPr>
          <w:rFonts w:eastAsiaTheme="minorEastAsia" w:cs="Calibri"/>
          <w:spacing w:val="-1"/>
          <w:lang w:val="en-IN"/>
        </w:rPr>
        <w:t xml:space="preserve">governance </w:t>
      </w:r>
    </w:p>
    <w:p w14:paraId="6D5E4A52" w14:textId="77777777" w:rsidR="00ED76FA" w:rsidRPr="00ED76FA" w:rsidRDefault="00ED76FA" w:rsidP="007C59B0">
      <w:pPr>
        <w:widowControl w:val="0"/>
        <w:numPr>
          <w:ilvl w:val="0"/>
          <w:numId w:val="37"/>
        </w:numPr>
        <w:kinsoku w:val="0"/>
        <w:overflowPunct w:val="0"/>
        <w:autoSpaceDE w:val="0"/>
        <w:autoSpaceDN w:val="0"/>
        <w:adjustRightInd w:val="0"/>
        <w:spacing w:after="0" w:line="240" w:lineRule="auto"/>
        <w:ind w:left="142" w:right="129" w:firstLine="0"/>
        <w:contextualSpacing/>
        <w:jc w:val="both"/>
        <w:rPr>
          <w:rFonts w:eastAsiaTheme="minorEastAsia" w:cs="Calibri"/>
          <w:spacing w:val="42"/>
          <w:lang w:val="en-IN"/>
        </w:rPr>
      </w:pPr>
      <w:r w:rsidRPr="00ED76FA">
        <w:rPr>
          <w:rFonts w:eastAsiaTheme="minorEastAsia" w:cs="Calibri"/>
          <w:spacing w:val="-2"/>
          <w:lang w:val="en-IN"/>
        </w:rPr>
        <w:t>Energy</w:t>
      </w:r>
      <w:r w:rsidRPr="00ED76FA">
        <w:rPr>
          <w:rFonts w:eastAsiaTheme="minorEastAsia" w:cs="Calibri"/>
          <w:spacing w:val="93"/>
          <w:w w:val="99"/>
          <w:lang w:val="en-IN"/>
        </w:rPr>
        <w:t xml:space="preserve"> </w:t>
      </w:r>
      <w:r w:rsidRPr="00ED76FA">
        <w:rPr>
          <w:rFonts w:eastAsiaTheme="minorEastAsia" w:cs="Calibri"/>
          <w:lang w:val="en-IN"/>
        </w:rPr>
        <w:t>and</w:t>
      </w:r>
      <w:r w:rsidRPr="00ED76FA">
        <w:rPr>
          <w:rFonts w:eastAsiaTheme="minorEastAsia" w:cs="Calibri"/>
          <w:spacing w:val="-2"/>
          <w:lang w:val="en-IN"/>
        </w:rPr>
        <w:t xml:space="preserve"> environment - including disaster risk reduction</w:t>
      </w:r>
    </w:p>
    <w:p w14:paraId="55561B95" w14:textId="77777777" w:rsidR="00ED76FA" w:rsidRPr="00ED76FA" w:rsidRDefault="00ED76FA" w:rsidP="007C59B0">
      <w:pPr>
        <w:widowControl w:val="0"/>
        <w:numPr>
          <w:ilvl w:val="0"/>
          <w:numId w:val="37"/>
        </w:numPr>
        <w:kinsoku w:val="0"/>
        <w:overflowPunct w:val="0"/>
        <w:autoSpaceDE w:val="0"/>
        <w:autoSpaceDN w:val="0"/>
        <w:adjustRightInd w:val="0"/>
        <w:spacing w:after="0" w:line="240" w:lineRule="auto"/>
        <w:ind w:left="142" w:right="129" w:firstLine="0"/>
        <w:contextualSpacing/>
        <w:jc w:val="both"/>
        <w:rPr>
          <w:rFonts w:eastAsiaTheme="minorEastAsia" w:cs="Calibri"/>
          <w:spacing w:val="42"/>
          <w:lang w:val="en-IN"/>
        </w:rPr>
      </w:pPr>
      <w:r w:rsidRPr="00ED76FA">
        <w:rPr>
          <w:rFonts w:eastAsiaTheme="minorEastAsia" w:cs="Calibri"/>
          <w:spacing w:val="-2"/>
          <w:lang w:val="en-IN"/>
        </w:rPr>
        <w:t>Responsive and accountable Government and civil society</w:t>
      </w:r>
    </w:p>
    <w:p w14:paraId="636CFD44" w14:textId="77777777" w:rsidR="00ED76FA" w:rsidRPr="00ED76FA" w:rsidRDefault="00ED76FA" w:rsidP="007C59B0">
      <w:pPr>
        <w:spacing w:line="240" w:lineRule="auto"/>
        <w:ind w:left="142"/>
        <w:contextualSpacing/>
        <w:jc w:val="both"/>
        <w:rPr>
          <w:lang w:val="en-IN"/>
        </w:rPr>
      </w:pPr>
    </w:p>
    <w:p w14:paraId="673D073F" w14:textId="77777777" w:rsidR="00ED76FA" w:rsidRPr="00ED76FA" w:rsidRDefault="00ED76FA" w:rsidP="007C59B0">
      <w:pPr>
        <w:spacing w:line="240" w:lineRule="auto"/>
        <w:ind w:left="142"/>
        <w:contextualSpacing/>
        <w:jc w:val="both"/>
        <w:rPr>
          <w:lang w:val="en-IN"/>
        </w:rPr>
      </w:pPr>
      <w:r w:rsidRPr="00ED76FA">
        <w:rPr>
          <w:lang w:val="en-IN"/>
        </w:rPr>
        <w:t>Overall there are some 45</w:t>
      </w:r>
      <w:r w:rsidRPr="00ED76FA">
        <w:rPr>
          <w:vertAlign w:val="superscript"/>
          <w:lang w:val="en-IN"/>
        </w:rPr>
        <w:footnoteReference w:id="5"/>
      </w:r>
      <w:r w:rsidRPr="00ED76FA">
        <w:rPr>
          <w:lang w:val="en-IN"/>
        </w:rPr>
        <w:t xml:space="preserve"> projects currently running under the four programme outcome areas above.</w:t>
      </w:r>
    </w:p>
    <w:p w14:paraId="2B4BEB28" w14:textId="77777777" w:rsidR="00ED76FA" w:rsidRPr="00ED76FA" w:rsidRDefault="00ED76FA" w:rsidP="007C59B0">
      <w:pPr>
        <w:spacing w:line="240" w:lineRule="auto"/>
        <w:ind w:left="142"/>
        <w:contextualSpacing/>
        <w:jc w:val="both"/>
        <w:rPr>
          <w:lang w:val="en-IN"/>
        </w:rPr>
      </w:pPr>
    </w:p>
    <w:p w14:paraId="1A892D42" w14:textId="77777777" w:rsidR="00ED76FA" w:rsidRPr="00ED76FA" w:rsidRDefault="00ED76FA" w:rsidP="007C59B0">
      <w:pPr>
        <w:spacing w:line="240" w:lineRule="auto"/>
        <w:ind w:left="142"/>
        <w:contextualSpacing/>
        <w:jc w:val="both"/>
        <w:rPr>
          <w:lang w:val="en-IN"/>
        </w:rPr>
      </w:pPr>
      <w:r w:rsidRPr="00ED76FA">
        <w:rPr>
          <w:lang w:val="en-IN"/>
        </w:rPr>
        <w:t>Similar to the changing background in the country the UNDP country office programme evolved taking into the account two very crucial factors</w:t>
      </w:r>
    </w:p>
    <w:p w14:paraId="1B99FAA5" w14:textId="77777777" w:rsidR="00ED76FA" w:rsidRPr="00ED76FA" w:rsidRDefault="00ED76FA" w:rsidP="007C59B0">
      <w:pPr>
        <w:spacing w:line="240" w:lineRule="auto"/>
        <w:ind w:left="142"/>
        <w:contextualSpacing/>
        <w:jc w:val="both"/>
        <w:rPr>
          <w:lang w:val="en-IN"/>
        </w:rPr>
      </w:pPr>
    </w:p>
    <w:p w14:paraId="7D315239" w14:textId="77777777" w:rsidR="00ED76FA" w:rsidRPr="00ED76FA" w:rsidRDefault="00ED76FA" w:rsidP="007C59B0">
      <w:pPr>
        <w:numPr>
          <w:ilvl w:val="0"/>
          <w:numId w:val="41"/>
        </w:numPr>
        <w:spacing w:line="240" w:lineRule="auto"/>
        <w:ind w:left="567" w:hanging="283"/>
        <w:contextualSpacing/>
        <w:jc w:val="both"/>
        <w:rPr>
          <w:lang w:val="en-IN"/>
        </w:rPr>
      </w:pPr>
      <w:r w:rsidRPr="00ED76FA">
        <w:rPr>
          <w:lang w:val="en-IN"/>
        </w:rPr>
        <w:t>The change in the political and economic landscape, and the emerging priorities of the country</w:t>
      </w:r>
    </w:p>
    <w:p w14:paraId="682C3D14" w14:textId="77777777" w:rsidR="00ED76FA" w:rsidRPr="00ED76FA" w:rsidRDefault="00ED76FA" w:rsidP="007C59B0">
      <w:pPr>
        <w:numPr>
          <w:ilvl w:val="0"/>
          <w:numId w:val="41"/>
        </w:numPr>
        <w:spacing w:line="240" w:lineRule="auto"/>
        <w:ind w:left="567" w:hanging="283"/>
        <w:contextualSpacing/>
        <w:jc w:val="both"/>
        <w:rPr>
          <w:lang w:val="en-IN"/>
        </w:rPr>
      </w:pPr>
      <w:r w:rsidRPr="00ED76FA">
        <w:rPr>
          <w:lang w:val="en-IN"/>
        </w:rPr>
        <w:t>The diminishing core programmable resources available with UNDP India to achieve its mandate in the country</w:t>
      </w:r>
    </w:p>
    <w:p w14:paraId="04302985" w14:textId="77777777" w:rsidR="00ED76FA" w:rsidRPr="00ED76FA" w:rsidRDefault="00ED76FA" w:rsidP="007C59B0">
      <w:pPr>
        <w:spacing w:line="240" w:lineRule="auto"/>
        <w:ind w:left="142"/>
        <w:jc w:val="both"/>
        <w:rPr>
          <w:lang w:val="en-IN"/>
        </w:rPr>
      </w:pPr>
    </w:p>
    <w:p w14:paraId="46B59374" w14:textId="77777777" w:rsidR="00ED76FA" w:rsidRPr="00ED76FA" w:rsidRDefault="00ED76FA" w:rsidP="007C59B0">
      <w:pPr>
        <w:spacing w:line="240" w:lineRule="auto"/>
        <w:jc w:val="both"/>
        <w:rPr>
          <w:lang w:val="en-IN"/>
        </w:rPr>
      </w:pPr>
      <w:r w:rsidRPr="00ED76FA">
        <w:rPr>
          <w:lang w:val="en-IN"/>
        </w:rPr>
        <w:t>UNDP country office in the current cycle has been able to produce some very significant results across the four outcome areas. The Mid Term Review</w:t>
      </w:r>
      <w:r w:rsidRPr="00ED76FA">
        <w:rPr>
          <w:vertAlign w:val="superscript"/>
          <w:lang w:val="en-IN"/>
        </w:rPr>
        <w:footnoteReference w:id="6"/>
      </w:r>
      <w:r w:rsidRPr="00ED76FA">
        <w:rPr>
          <w:lang w:val="en-IN"/>
        </w:rPr>
        <w:t xml:space="preserve"> (MTR) undertaken provides evidence towards the progress made. The UNDP India programme has undergone substantial changes to align itself to the changing priorities of the new Government. One, for a billion plus population – small pilots and demonstration projects do not achieve the level of outcome results in proportion to the country needs, which is only possible by programmes with a with a wider geographic reach and addressing diverse populations groups. Second, the Government – central and state requires support to be able to implement large scale development programmes that have far more sustainable results. </w:t>
      </w:r>
    </w:p>
    <w:p w14:paraId="3EE6B590" w14:textId="77777777" w:rsidR="00ED76FA" w:rsidRPr="00ED76FA" w:rsidRDefault="00ED76FA" w:rsidP="007C59B0">
      <w:pPr>
        <w:spacing w:line="240" w:lineRule="auto"/>
        <w:jc w:val="both"/>
        <w:rPr>
          <w:lang w:val="en-IN"/>
        </w:rPr>
      </w:pPr>
      <w:r w:rsidRPr="00ED76FA">
        <w:rPr>
          <w:lang w:val="en-IN"/>
        </w:rPr>
        <w:t>The need to reach economies of scale and coupled by the issue of diminishing resources globally and consequentially the UNDP, led to the India country office making some very important changes in its function, structure and strategic approach to remain relevant, sustain and be effective. UNDP India is amidst implementing a business model the Development Support Services (DSS) that provides the opportunity to partner with the Central and State Governments in realising their goals and objective which in turn are aligned to UNDP India’s mandate. In addition, UNDP India mobilises resources from donors in order to directly implement large high result yielding projects which are scalable and sustainable.</w:t>
      </w:r>
    </w:p>
    <w:p w14:paraId="33D028C9" w14:textId="77777777" w:rsidR="00ED76FA" w:rsidRPr="00ED76FA" w:rsidRDefault="00ED76FA" w:rsidP="007C59B0">
      <w:pPr>
        <w:spacing w:line="240" w:lineRule="auto"/>
        <w:jc w:val="both"/>
        <w:rPr>
          <w:lang w:val="en-IN"/>
        </w:rPr>
      </w:pPr>
      <w:r w:rsidRPr="00ED76FA">
        <w:rPr>
          <w:lang w:val="en-IN"/>
        </w:rPr>
        <w:t xml:space="preserve">In contrary to the regional trends where UNDP is challenged with the lack of resources, the India CO has taken lead to establish itself as a partner in development rather than a traditional donor and provider of technical assistance. The trends for the India CO are increasingly promising whereby the CO is attracting local as well as international resources to support the country towards more sustainable development. </w:t>
      </w:r>
    </w:p>
    <w:p w14:paraId="53B967D5" w14:textId="77777777" w:rsidR="00ED76FA" w:rsidRPr="00ED76FA" w:rsidRDefault="00ED76FA" w:rsidP="007C59B0">
      <w:pPr>
        <w:spacing w:line="240" w:lineRule="auto"/>
        <w:jc w:val="both"/>
        <w:rPr>
          <w:lang w:val="en-IN"/>
        </w:rPr>
      </w:pPr>
      <w:r w:rsidRPr="00ED76FA">
        <w:rPr>
          <w:lang w:val="en-IN"/>
        </w:rPr>
        <w:t>With this context UNDP India would like to undertake an outcome evaluation of its current programme to assess and document UNDP’s contribution to India’s development as well as provide critical evidence to develop the next 5 year country programme cycle 2018-22 for the country.</w:t>
      </w:r>
    </w:p>
    <w:p w14:paraId="0AD134CB" w14:textId="77777777" w:rsidR="00ED76FA" w:rsidRPr="00ED76FA" w:rsidRDefault="00ED76FA" w:rsidP="007C59B0">
      <w:pPr>
        <w:spacing w:line="240" w:lineRule="auto"/>
        <w:ind w:left="142" w:hanging="142"/>
        <w:contextualSpacing/>
        <w:jc w:val="both"/>
        <w:rPr>
          <w:lang w:val="en-IN"/>
        </w:rPr>
      </w:pPr>
    </w:p>
    <w:p w14:paraId="16E2FE21" w14:textId="77777777" w:rsidR="00ED76FA" w:rsidRPr="00ED76FA" w:rsidRDefault="00ED76FA" w:rsidP="007C59B0">
      <w:pPr>
        <w:numPr>
          <w:ilvl w:val="0"/>
          <w:numId w:val="36"/>
        </w:numPr>
        <w:spacing w:line="240" w:lineRule="auto"/>
        <w:ind w:left="142" w:hanging="142"/>
        <w:contextualSpacing/>
        <w:jc w:val="both"/>
        <w:rPr>
          <w:b/>
          <w:lang w:val="en-IN"/>
        </w:rPr>
      </w:pPr>
      <w:r w:rsidRPr="00ED76FA">
        <w:rPr>
          <w:b/>
          <w:lang w:val="en-IN"/>
        </w:rPr>
        <w:t>EVALUATION PURPOSE AND OBJECTIVES</w:t>
      </w:r>
    </w:p>
    <w:p w14:paraId="1D3BFC2D" w14:textId="77777777" w:rsidR="00ED76FA" w:rsidRPr="00ED76FA" w:rsidRDefault="00ED76FA" w:rsidP="007C59B0">
      <w:pPr>
        <w:spacing w:line="240" w:lineRule="auto"/>
        <w:ind w:left="142" w:hanging="142"/>
        <w:jc w:val="both"/>
        <w:rPr>
          <w:lang w:val="en-IN"/>
        </w:rPr>
      </w:pPr>
      <w:r w:rsidRPr="00ED76FA">
        <w:rPr>
          <w:lang w:val="en-IN"/>
        </w:rPr>
        <w:t>The objectives of the proposed outcome</w:t>
      </w:r>
      <w:r w:rsidRPr="00ED76FA">
        <w:rPr>
          <w:vertAlign w:val="superscript"/>
          <w:lang w:val="en-IN"/>
        </w:rPr>
        <w:footnoteReference w:id="7"/>
      </w:r>
      <w:r w:rsidRPr="00ED76FA">
        <w:rPr>
          <w:lang w:val="en-IN"/>
        </w:rPr>
        <w:t xml:space="preserve"> evaluation are</w:t>
      </w:r>
    </w:p>
    <w:p w14:paraId="21460911" w14:textId="77777777" w:rsidR="00ED76FA" w:rsidRPr="00ED76FA" w:rsidRDefault="00ED76FA" w:rsidP="007C59B0">
      <w:pPr>
        <w:numPr>
          <w:ilvl w:val="0"/>
          <w:numId w:val="38"/>
        </w:numPr>
        <w:spacing w:line="240" w:lineRule="auto"/>
        <w:ind w:left="567" w:hanging="284"/>
        <w:contextualSpacing/>
        <w:jc w:val="both"/>
      </w:pPr>
      <w:r w:rsidRPr="00ED76FA">
        <w:t xml:space="preserve">To review and assess the extent to which all the relevant outputs under each of the </w:t>
      </w:r>
      <w:proofErr w:type="spellStart"/>
      <w:r w:rsidRPr="00ED76FA">
        <w:t>programme</w:t>
      </w:r>
      <w:proofErr w:type="spellEnd"/>
      <w:r w:rsidRPr="00ED76FA">
        <w:t xml:space="preserve"> thematic areas contributed to the desired outcomes achieved, and how the achievements will relate to the development of the next country office </w:t>
      </w:r>
      <w:proofErr w:type="spellStart"/>
      <w:r w:rsidRPr="00ED76FA">
        <w:t>programme</w:t>
      </w:r>
      <w:proofErr w:type="spellEnd"/>
      <w:r w:rsidRPr="00ED76FA">
        <w:t xml:space="preserve"> (2018 -22)</w:t>
      </w:r>
    </w:p>
    <w:p w14:paraId="16D685EE" w14:textId="77777777" w:rsidR="00ED76FA" w:rsidRPr="00ED76FA" w:rsidRDefault="00ED76FA" w:rsidP="007C59B0">
      <w:pPr>
        <w:numPr>
          <w:ilvl w:val="0"/>
          <w:numId w:val="38"/>
        </w:numPr>
        <w:spacing w:line="240" w:lineRule="auto"/>
        <w:ind w:left="567" w:hanging="284"/>
        <w:contextualSpacing/>
        <w:jc w:val="both"/>
      </w:pPr>
      <w:r w:rsidRPr="00ED76FA">
        <w:t>To identify factors among the initiatives - the approach and strategies that have or have not been successful</w:t>
      </w:r>
    </w:p>
    <w:p w14:paraId="3EDCAA24" w14:textId="77777777" w:rsidR="00ED76FA" w:rsidRPr="00ED76FA" w:rsidRDefault="00ED76FA" w:rsidP="007C59B0">
      <w:pPr>
        <w:numPr>
          <w:ilvl w:val="0"/>
          <w:numId w:val="38"/>
        </w:numPr>
        <w:spacing w:line="240" w:lineRule="auto"/>
        <w:ind w:left="567" w:hanging="284"/>
        <w:contextualSpacing/>
        <w:jc w:val="both"/>
      </w:pPr>
      <w:r w:rsidRPr="00ED76FA">
        <w:t>To assess the effectiveness of UNDP’s contribution, by identifying concrete evidence of the UNDP contribution to the achievement of the outcomes</w:t>
      </w:r>
    </w:p>
    <w:p w14:paraId="32780723" w14:textId="77777777" w:rsidR="00ED76FA" w:rsidRPr="00ED76FA" w:rsidRDefault="00ED76FA" w:rsidP="007C59B0">
      <w:pPr>
        <w:numPr>
          <w:ilvl w:val="0"/>
          <w:numId w:val="38"/>
        </w:numPr>
        <w:spacing w:line="240" w:lineRule="auto"/>
        <w:ind w:left="567" w:hanging="284"/>
        <w:contextualSpacing/>
        <w:jc w:val="both"/>
      </w:pPr>
      <w:r w:rsidRPr="00ED76FA">
        <w:t xml:space="preserve">To assess the continued relevance of UNDP work in context with the current political social and economic environment in the country </w:t>
      </w:r>
    </w:p>
    <w:p w14:paraId="41B69E4F" w14:textId="77777777" w:rsidR="00ED76FA" w:rsidRPr="00ED76FA" w:rsidRDefault="00ED76FA" w:rsidP="007C59B0">
      <w:pPr>
        <w:numPr>
          <w:ilvl w:val="0"/>
          <w:numId w:val="38"/>
        </w:numPr>
        <w:spacing w:line="240" w:lineRule="auto"/>
        <w:ind w:left="567" w:hanging="284"/>
        <w:contextualSpacing/>
        <w:jc w:val="both"/>
      </w:pPr>
      <w:r w:rsidRPr="00ED76FA">
        <w:t xml:space="preserve">To provide key recommendations for the next country </w:t>
      </w:r>
      <w:proofErr w:type="spellStart"/>
      <w:r w:rsidRPr="00ED76FA">
        <w:t>programme</w:t>
      </w:r>
      <w:proofErr w:type="spellEnd"/>
      <w:r w:rsidRPr="00ED76FA">
        <w:t xml:space="preserve"> cycle (2018‐2022)</w:t>
      </w:r>
    </w:p>
    <w:p w14:paraId="15E41950" w14:textId="77777777" w:rsidR="00ED76FA" w:rsidRPr="00ED76FA" w:rsidRDefault="00ED76FA" w:rsidP="007C59B0">
      <w:pPr>
        <w:spacing w:line="240" w:lineRule="auto"/>
        <w:ind w:left="142" w:hanging="142"/>
        <w:contextualSpacing/>
        <w:jc w:val="both"/>
        <w:rPr>
          <w:lang w:val="en-IN"/>
        </w:rPr>
      </w:pPr>
    </w:p>
    <w:p w14:paraId="6AABD904" w14:textId="77777777" w:rsidR="00ED76FA" w:rsidRPr="00ED76FA" w:rsidRDefault="00ED76FA" w:rsidP="007C59B0">
      <w:pPr>
        <w:spacing w:line="240" w:lineRule="auto"/>
        <w:ind w:left="142"/>
        <w:contextualSpacing/>
        <w:jc w:val="both"/>
        <w:rPr>
          <w:lang w:val="en-IN"/>
        </w:rPr>
      </w:pPr>
      <w:r w:rsidRPr="00ED76FA">
        <w:rPr>
          <w:lang w:val="en-IN"/>
        </w:rPr>
        <w:t>The audience for the outcome evaluation reports and results include all stakeholders to the UNDP programme in the country which primarily includes the Government of India, Development Partners, Communities and academic institutes</w:t>
      </w:r>
    </w:p>
    <w:p w14:paraId="5DB16F2E" w14:textId="77777777" w:rsidR="00ED76FA" w:rsidRPr="00ED76FA" w:rsidRDefault="00ED76FA" w:rsidP="007C59B0">
      <w:pPr>
        <w:spacing w:line="240" w:lineRule="auto"/>
        <w:ind w:left="142" w:hanging="142"/>
        <w:contextualSpacing/>
        <w:jc w:val="both"/>
        <w:rPr>
          <w:lang w:val="en-IN"/>
        </w:rPr>
      </w:pPr>
    </w:p>
    <w:p w14:paraId="7B0313CB" w14:textId="77777777" w:rsidR="00ED76FA" w:rsidRPr="00ED76FA" w:rsidRDefault="00ED76FA" w:rsidP="007C59B0">
      <w:pPr>
        <w:numPr>
          <w:ilvl w:val="0"/>
          <w:numId w:val="36"/>
        </w:numPr>
        <w:spacing w:line="240" w:lineRule="auto"/>
        <w:ind w:left="142" w:hanging="142"/>
        <w:contextualSpacing/>
        <w:jc w:val="both"/>
        <w:rPr>
          <w:b/>
          <w:lang w:val="en-IN"/>
        </w:rPr>
      </w:pPr>
      <w:r w:rsidRPr="00ED76FA">
        <w:rPr>
          <w:b/>
          <w:lang w:val="en-IN"/>
        </w:rPr>
        <w:t>SCOPE OF WORK</w:t>
      </w:r>
    </w:p>
    <w:p w14:paraId="401B5C04" w14:textId="77777777" w:rsidR="00ED76FA" w:rsidRPr="00ED76FA" w:rsidRDefault="00ED76FA" w:rsidP="007C59B0">
      <w:pPr>
        <w:widowControl w:val="0"/>
        <w:kinsoku w:val="0"/>
        <w:overflowPunct w:val="0"/>
        <w:autoSpaceDE w:val="0"/>
        <w:autoSpaceDN w:val="0"/>
        <w:adjustRightInd w:val="0"/>
        <w:spacing w:after="0" w:line="240" w:lineRule="auto"/>
        <w:ind w:left="142" w:right="119" w:hanging="142"/>
        <w:jc w:val="both"/>
        <w:rPr>
          <w:rFonts w:eastAsiaTheme="minorEastAsia" w:cs="Calibri"/>
        </w:rPr>
      </w:pPr>
    </w:p>
    <w:p w14:paraId="74A5D64C" w14:textId="77777777" w:rsidR="00ED76FA" w:rsidRPr="00ED76FA" w:rsidRDefault="00ED76FA" w:rsidP="007C59B0">
      <w:pPr>
        <w:widowControl w:val="0"/>
        <w:kinsoku w:val="0"/>
        <w:overflowPunct w:val="0"/>
        <w:autoSpaceDE w:val="0"/>
        <w:autoSpaceDN w:val="0"/>
        <w:adjustRightInd w:val="0"/>
        <w:spacing w:after="0" w:line="240" w:lineRule="auto"/>
        <w:ind w:right="119"/>
        <w:jc w:val="both"/>
        <w:rPr>
          <w:rFonts w:eastAsiaTheme="minorEastAsia" w:cs="Calibri"/>
        </w:rPr>
      </w:pPr>
      <w:r w:rsidRPr="00ED76FA">
        <w:rPr>
          <w:rFonts w:eastAsiaTheme="minorEastAsia" w:cs="Calibri"/>
        </w:rPr>
        <w:t>The CPAP defines 4 broad outcomes and 62 output level indicators. The outcome evaluation will assess the strength of the results chain – Project results to and from the CPAP to UNDAF by reviewing achievements at the outcome level.</w:t>
      </w:r>
    </w:p>
    <w:p w14:paraId="191B2171" w14:textId="77777777" w:rsidR="00ED76FA" w:rsidRPr="00ED76FA" w:rsidRDefault="00ED76FA" w:rsidP="007C59B0">
      <w:pPr>
        <w:widowControl w:val="0"/>
        <w:kinsoku w:val="0"/>
        <w:overflowPunct w:val="0"/>
        <w:autoSpaceDE w:val="0"/>
        <w:autoSpaceDN w:val="0"/>
        <w:adjustRightInd w:val="0"/>
        <w:spacing w:after="0" w:line="240" w:lineRule="auto"/>
        <w:ind w:right="119"/>
        <w:jc w:val="both"/>
        <w:rPr>
          <w:rFonts w:eastAsiaTheme="minorEastAsia" w:cs="Calibri"/>
        </w:rPr>
      </w:pPr>
    </w:p>
    <w:p w14:paraId="40DE9B08" w14:textId="77777777" w:rsidR="00ED76FA" w:rsidRPr="00ED76FA" w:rsidRDefault="00ED76FA" w:rsidP="007C59B0">
      <w:pPr>
        <w:widowControl w:val="0"/>
        <w:kinsoku w:val="0"/>
        <w:overflowPunct w:val="0"/>
        <w:autoSpaceDE w:val="0"/>
        <w:autoSpaceDN w:val="0"/>
        <w:adjustRightInd w:val="0"/>
        <w:spacing w:after="0" w:line="240" w:lineRule="auto"/>
        <w:ind w:right="119"/>
        <w:jc w:val="both"/>
        <w:rPr>
          <w:rFonts w:eastAsiaTheme="minorEastAsia" w:cs="Calibri"/>
        </w:rPr>
      </w:pPr>
      <w:r w:rsidRPr="00ED76FA">
        <w:rPr>
          <w:rFonts w:eastAsiaTheme="minorEastAsia" w:cs="Calibri"/>
        </w:rPr>
        <w:t>The outcome evaluation will assess the quality, quantity and timeliness of progress towards delivering intended results. It will include an assessment of the performance of ongoing and recently completed projects. It will derive the lessons learnt and will utilize host of information avenues such as the annual reports, assessment reports, Mid Term Review Report, Project Evaluations, donor reports and active interaction with various stakeholders to define the progress achieved in meeting the stated outcomes</w:t>
      </w:r>
    </w:p>
    <w:p w14:paraId="36EE577A" w14:textId="77777777" w:rsidR="00ED76FA" w:rsidRPr="00ED76FA" w:rsidRDefault="00ED76FA" w:rsidP="007C59B0">
      <w:pPr>
        <w:widowControl w:val="0"/>
        <w:kinsoku w:val="0"/>
        <w:overflowPunct w:val="0"/>
        <w:autoSpaceDE w:val="0"/>
        <w:autoSpaceDN w:val="0"/>
        <w:adjustRightInd w:val="0"/>
        <w:spacing w:after="0" w:line="240" w:lineRule="auto"/>
        <w:ind w:left="142" w:right="119"/>
        <w:jc w:val="both"/>
        <w:rPr>
          <w:rFonts w:eastAsiaTheme="minorEastAsia" w:cs="Calibri"/>
        </w:rPr>
      </w:pPr>
    </w:p>
    <w:p w14:paraId="709EA76D" w14:textId="77777777" w:rsidR="00ED76FA" w:rsidRPr="00ED76FA" w:rsidRDefault="00ED76FA" w:rsidP="007C59B0">
      <w:pPr>
        <w:widowControl w:val="0"/>
        <w:kinsoku w:val="0"/>
        <w:overflowPunct w:val="0"/>
        <w:autoSpaceDE w:val="0"/>
        <w:autoSpaceDN w:val="0"/>
        <w:adjustRightInd w:val="0"/>
        <w:spacing w:after="0" w:line="240" w:lineRule="auto"/>
        <w:ind w:left="142" w:right="119"/>
        <w:jc w:val="both"/>
        <w:rPr>
          <w:rFonts w:eastAsiaTheme="minorEastAsia" w:cs="Calibri"/>
          <w:b/>
          <w:i/>
        </w:rPr>
      </w:pPr>
      <w:r w:rsidRPr="00ED76FA">
        <w:rPr>
          <w:rFonts w:eastAsiaTheme="minorEastAsia" w:cs="Calibri"/>
          <w:b/>
          <w:i/>
        </w:rPr>
        <w:t>Evaluation Criteria</w:t>
      </w:r>
    </w:p>
    <w:p w14:paraId="118A0513" w14:textId="77777777" w:rsidR="00ED76FA" w:rsidRPr="00ED76FA" w:rsidRDefault="00ED76FA" w:rsidP="007C59B0">
      <w:pPr>
        <w:widowControl w:val="0"/>
        <w:kinsoku w:val="0"/>
        <w:overflowPunct w:val="0"/>
        <w:autoSpaceDE w:val="0"/>
        <w:autoSpaceDN w:val="0"/>
        <w:adjustRightInd w:val="0"/>
        <w:spacing w:after="0" w:line="240" w:lineRule="auto"/>
        <w:ind w:left="142" w:right="119"/>
        <w:jc w:val="both"/>
        <w:rPr>
          <w:rFonts w:eastAsiaTheme="minorEastAsia" w:cs="Calibri"/>
        </w:rPr>
      </w:pPr>
    </w:p>
    <w:p w14:paraId="481ABEAD" w14:textId="77777777" w:rsidR="007C59B0" w:rsidRDefault="00ED76FA" w:rsidP="007C59B0">
      <w:pPr>
        <w:widowControl w:val="0"/>
        <w:kinsoku w:val="0"/>
        <w:overflowPunct w:val="0"/>
        <w:autoSpaceDE w:val="0"/>
        <w:autoSpaceDN w:val="0"/>
        <w:adjustRightInd w:val="0"/>
        <w:spacing w:after="0" w:line="240" w:lineRule="auto"/>
        <w:ind w:right="119"/>
        <w:jc w:val="both"/>
        <w:rPr>
          <w:rFonts w:eastAsiaTheme="minorEastAsia" w:cs="Calibri"/>
        </w:rPr>
      </w:pPr>
      <w:r w:rsidRPr="00ED76FA">
        <w:rPr>
          <w:rFonts w:eastAsiaTheme="minorEastAsia" w:cs="Calibri"/>
        </w:rPr>
        <w:t>The exercise will use the standard evaluation criteria for Evaluation of Development Assistance</w:t>
      </w:r>
      <w:r w:rsidRPr="00ED76FA">
        <w:rPr>
          <w:rFonts w:eastAsiaTheme="minorEastAsia" w:cs="Calibri"/>
          <w:vertAlign w:val="superscript"/>
        </w:rPr>
        <w:footnoteReference w:id="8"/>
      </w:r>
      <w:r w:rsidRPr="00ED76FA">
        <w:rPr>
          <w:rFonts w:eastAsiaTheme="minorEastAsia" w:cs="Calibri"/>
        </w:rPr>
        <w:t xml:space="preserve"> and will answer to the specific queries within the criteria as described below</w:t>
      </w:r>
    </w:p>
    <w:p w14:paraId="76F162C5" w14:textId="4511D6E0" w:rsidR="00ED76FA" w:rsidRPr="00ED76FA" w:rsidRDefault="00ED76FA" w:rsidP="007C59B0">
      <w:pPr>
        <w:widowControl w:val="0"/>
        <w:kinsoku w:val="0"/>
        <w:overflowPunct w:val="0"/>
        <w:autoSpaceDE w:val="0"/>
        <w:autoSpaceDN w:val="0"/>
        <w:adjustRightInd w:val="0"/>
        <w:spacing w:after="0" w:line="240" w:lineRule="auto"/>
        <w:ind w:right="119"/>
        <w:jc w:val="both"/>
        <w:rPr>
          <w:rFonts w:eastAsiaTheme="minorEastAsia" w:cs="Calibri"/>
        </w:rPr>
      </w:pPr>
      <w:r w:rsidRPr="00ED76FA">
        <w:rPr>
          <w:rFonts w:eastAsiaTheme="minorEastAsia" w:cs="Calibri"/>
        </w:rPr>
        <w:tab/>
      </w:r>
    </w:p>
    <w:p w14:paraId="25671A9A" w14:textId="77777777" w:rsidR="00ED76FA" w:rsidRPr="00ED76FA" w:rsidRDefault="00ED76FA" w:rsidP="007C59B0">
      <w:pPr>
        <w:widowControl w:val="0"/>
        <w:numPr>
          <w:ilvl w:val="0"/>
          <w:numId w:val="20"/>
        </w:numPr>
        <w:kinsoku w:val="0"/>
        <w:overflowPunct w:val="0"/>
        <w:autoSpaceDE w:val="0"/>
        <w:autoSpaceDN w:val="0"/>
        <w:adjustRightInd w:val="0"/>
        <w:spacing w:after="0" w:line="240" w:lineRule="auto"/>
        <w:ind w:left="426" w:hanging="142"/>
        <w:jc w:val="both"/>
        <w:rPr>
          <w:rFonts w:eastAsiaTheme="minorEastAsia" w:cs="Calibri"/>
        </w:rPr>
      </w:pPr>
      <w:r w:rsidRPr="00ED76FA">
        <w:rPr>
          <w:rFonts w:eastAsiaTheme="minorEastAsia" w:cs="Calibri"/>
          <w:b/>
          <w:bCs/>
          <w:spacing w:val="-2"/>
        </w:rPr>
        <w:t>Relevance:</w:t>
      </w:r>
    </w:p>
    <w:p w14:paraId="7F74434F" w14:textId="77777777" w:rsidR="00ED76FA" w:rsidRPr="00ED76FA" w:rsidRDefault="00ED76FA" w:rsidP="007C59B0">
      <w:pPr>
        <w:widowControl w:val="0"/>
        <w:kinsoku w:val="0"/>
        <w:overflowPunct w:val="0"/>
        <w:autoSpaceDE w:val="0"/>
        <w:autoSpaceDN w:val="0"/>
        <w:adjustRightInd w:val="0"/>
        <w:spacing w:after="0" w:line="240" w:lineRule="auto"/>
        <w:ind w:left="426" w:right="119"/>
        <w:jc w:val="both"/>
        <w:rPr>
          <w:rFonts w:eastAsiaTheme="minorEastAsia" w:cs="Calibri"/>
          <w:spacing w:val="-6"/>
        </w:rPr>
      </w:pPr>
      <w:r w:rsidRPr="00ED76FA">
        <w:rPr>
          <w:rFonts w:eastAsiaTheme="minorEastAsia" w:cs="Calibri"/>
        </w:rPr>
        <w:t xml:space="preserve">Extent to which UNDP’s work suited to respond to the priorities and policies </w:t>
      </w:r>
      <w:r w:rsidRPr="00ED76FA">
        <w:rPr>
          <w:rFonts w:eastAsiaTheme="minorEastAsia" w:cs="Calibri"/>
          <w:spacing w:val="-1"/>
        </w:rPr>
        <w:t>of</w:t>
      </w:r>
      <w:r w:rsidRPr="00ED76FA">
        <w:rPr>
          <w:rFonts w:eastAsiaTheme="minorEastAsia" w:cs="Calibri"/>
          <w:spacing w:val="-3"/>
        </w:rPr>
        <w:t xml:space="preserve"> </w:t>
      </w:r>
      <w:r w:rsidRPr="00ED76FA">
        <w:rPr>
          <w:rFonts w:eastAsiaTheme="minorEastAsia" w:cs="Calibri"/>
          <w:spacing w:val="-1"/>
        </w:rPr>
        <w:t xml:space="preserve">its </w:t>
      </w:r>
      <w:proofErr w:type="spellStart"/>
      <w:r w:rsidRPr="00ED76FA">
        <w:rPr>
          <w:rFonts w:eastAsiaTheme="minorEastAsia" w:cs="Calibri"/>
          <w:spacing w:val="-1"/>
        </w:rPr>
        <w:t>programme</w:t>
      </w:r>
      <w:proofErr w:type="spellEnd"/>
      <w:r w:rsidRPr="00ED76FA">
        <w:rPr>
          <w:rFonts w:eastAsiaTheme="minorEastAsia" w:cs="Calibri"/>
          <w:spacing w:val="-3"/>
        </w:rPr>
        <w:t xml:space="preserve"> </w:t>
      </w:r>
      <w:r w:rsidRPr="00ED76FA">
        <w:rPr>
          <w:rFonts w:eastAsiaTheme="minorEastAsia" w:cs="Calibri"/>
          <w:spacing w:val="-2"/>
        </w:rPr>
        <w:t>target</w:t>
      </w:r>
      <w:r w:rsidRPr="00ED76FA">
        <w:rPr>
          <w:rFonts w:eastAsiaTheme="minorEastAsia" w:cs="Calibri"/>
          <w:spacing w:val="-3"/>
        </w:rPr>
        <w:t xml:space="preserve"> </w:t>
      </w:r>
      <w:r w:rsidRPr="00ED76FA">
        <w:rPr>
          <w:rFonts w:eastAsiaTheme="minorEastAsia" w:cs="Calibri"/>
          <w:spacing w:val="-2"/>
        </w:rPr>
        <w:t>groups,</w:t>
      </w:r>
      <w:r w:rsidRPr="00ED76FA">
        <w:rPr>
          <w:rFonts w:eastAsiaTheme="minorEastAsia" w:cs="Calibri"/>
          <w:spacing w:val="-4"/>
        </w:rPr>
        <w:t xml:space="preserve"> </w:t>
      </w:r>
      <w:r w:rsidRPr="00ED76FA">
        <w:rPr>
          <w:rFonts w:eastAsiaTheme="minorEastAsia" w:cs="Calibri"/>
          <w:spacing w:val="-1"/>
        </w:rPr>
        <w:t>recipients</w:t>
      </w:r>
      <w:r w:rsidRPr="00ED76FA">
        <w:rPr>
          <w:rFonts w:eastAsiaTheme="minorEastAsia" w:cs="Calibri"/>
          <w:spacing w:val="-3"/>
        </w:rPr>
        <w:t xml:space="preserve"> </w:t>
      </w:r>
      <w:r w:rsidRPr="00ED76FA">
        <w:rPr>
          <w:rFonts w:eastAsiaTheme="minorEastAsia" w:cs="Calibri"/>
          <w:spacing w:val="-1"/>
        </w:rPr>
        <w:t>and</w:t>
      </w:r>
      <w:r w:rsidRPr="00ED76FA">
        <w:rPr>
          <w:rFonts w:eastAsiaTheme="minorEastAsia" w:cs="Calibri"/>
          <w:spacing w:val="-3"/>
        </w:rPr>
        <w:t xml:space="preserve"> </w:t>
      </w:r>
      <w:r w:rsidRPr="00ED76FA">
        <w:rPr>
          <w:rFonts w:eastAsiaTheme="minorEastAsia" w:cs="Calibri"/>
          <w:spacing w:val="-5"/>
        </w:rPr>
        <w:t>dono</w:t>
      </w:r>
      <w:r w:rsidRPr="00ED76FA">
        <w:rPr>
          <w:rFonts w:eastAsiaTheme="minorEastAsia" w:cs="Calibri"/>
          <w:spacing w:val="-6"/>
        </w:rPr>
        <w:t>rs as well as the Countries priorities and needs</w:t>
      </w:r>
    </w:p>
    <w:p w14:paraId="2A4724D6" w14:textId="77777777" w:rsidR="00ED76FA" w:rsidRPr="00ED76FA" w:rsidRDefault="00ED76FA" w:rsidP="007C59B0">
      <w:pPr>
        <w:widowControl w:val="0"/>
        <w:numPr>
          <w:ilvl w:val="0"/>
          <w:numId w:val="28"/>
        </w:numPr>
        <w:kinsoku w:val="0"/>
        <w:overflowPunct w:val="0"/>
        <w:autoSpaceDE w:val="0"/>
        <w:autoSpaceDN w:val="0"/>
        <w:adjustRightInd w:val="0"/>
        <w:spacing w:after="0" w:line="240" w:lineRule="auto"/>
        <w:ind w:left="426" w:right="119" w:hanging="142"/>
        <w:jc w:val="both"/>
        <w:rPr>
          <w:rFonts w:eastAsiaTheme="minorEastAsia" w:cs="Calibri"/>
          <w:spacing w:val="-5"/>
        </w:rPr>
      </w:pPr>
      <w:r w:rsidRPr="00ED76FA">
        <w:rPr>
          <w:rFonts w:eastAsiaTheme="minorEastAsia" w:cs="Calibri"/>
          <w:spacing w:val="-5"/>
        </w:rPr>
        <w:lastRenderedPageBreak/>
        <w:t xml:space="preserve">Is the </w:t>
      </w:r>
      <w:proofErr w:type="spellStart"/>
      <w:r w:rsidRPr="00ED76FA">
        <w:rPr>
          <w:rFonts w:eastAsiaTheme="minorEastAsia" w:cs="Calibri"/>
          <w:spacing w:val="-5"/>
        </w:rPr>
        <w:t>programme</w:t>
      </w:r>
      <w:proofErr w:type="spellEnd"/>
      <w:r w:rsidRPr="00ED76FA">
        <w:rPr>
          <w:rFonts w:eastAsiaTheme="minorEastAsia" w:cs="Calibri"/>
          <w:spacing w:val="-5"/>
        </w:rPr>
        <w:t xml:space="preserve"> in line with UNDP’s mandate and national priorities? Was the </w:t>
      </w:r>
      <w:proofErr w:type="spellStart"/>
      <w:r w:rsidRPr="00ED76FA">
        <w:rPr>
          <w:rFonts w:eastAsiaTheme="minorEastAsia" w:cs="Calibri"/>
          <w:spacing w:val="-5"/>
        </w:rPr>
        <w:t>programme</w:t>
      </w:r>
      <w:proofErr w:type="spellEnd"/>
      <w:r w:rsidRPr="00ED76FA">
        <w:rPr>
          <w:rFonts w:eastAsiaTheme="minorEastAsia" w:cs="Calibri"/>
          <w:spacing w:val="-5"/>
        </w:rPr>
        <w:t xml:space="preserve"> able to respond appropriately and effectively to the changing context and needs</w:t>
      </w:r>
    </w:p>
    <w:p w14:paraId="065CF864" w14:textId="77777777" w:rsidR="00ED76FA" w:rsidRPr="00ED76FA" w:rsidRDefault="00ED76FA" w:rsidP="007C59B0">
      <w:pPr>
        <w:widowControl w:val="0"/>
        <w:numPr>
          <w:ilvl w:val="0"/>
          <w:numId w:val="28"/>
        </w:numPr>
        <w:kinsoku w:val="0"/>
        <w:overflowPunct w:val="0"/>
        <w:autoSpaceDE w:val="0"/>
        <w:autoSpaceDN w:val="0"/>
        <w:adjustRightInd w:val="0"/>
        <w:spacing w:after="0" w:line="240" w:lineRule="auto"/>
        <w:ind w:left="426" w:right="119" w:hanging="142"/>
        <w:jc w:val="both"/>
        <w:rPr>
          <w:rFonts w:eastAsiaTheme="minorEastAsia" w:cs="Calibri"/>
          <w:spacing w:val="-5"/>
        </w:rPr>
      </w:pPr>
      <w:r w:rsidRPr="00ED76FA">
        <w:rPr>
          <w:rFonts w:eastAsiaTheme="minorEastAsia" w:cs="Calibri"/>
          <w:spacing w:val="-5"/>
        </w:rPr>
        <w:t xml:space="preserve">Does the </w:t>
      </w:r>
      <w:proofErr w:type="spellStart"/>
      <w:r w:rsidRPr="00ED76FA">
        <w:rPr>
          <w:rFonts w:eastAsiaTheme="minorEastAsia" w:cs="Calibri"/>
          <w:spacing w:val="-5"/>
        </w:rPr>
        <w:t>programme</w:t>
      </w:r>
      <w:proofErr w:type="spellEnd"/>
      <w:r w:rsidRPr="00ED76FA">
        <w:rPr>
          <w:rFonts w:eastAsiaTheme="minorEastAsia" w:cs="Calibri"/>
          <w:spacing w:val="-5"/>
        </w:rPr>
        <w:t xml:space="preserve"> promote UNDPs principles of equality, human rights and development?</w:t>
      </w:r>
    </w:p>
    <w:p w14:paraId="37B1D538" w14:textId="77777777" w:rsidR="00ED76FA" w:rsidRPr="00ED76FA" w:rsidRDefault="00ED76FA" w:rsidP="007C59B0">
      <w:pPr>
        <w:widowControl w:val="0"/>
        <w:numPr>
          <w:ilvl w:val="0"/>
          <w:numId w:val="28"/>
        </w:numPr>
        <w:kinsoku w:val="0"/>
        <w:overflowPunct w:val="0"/>
        <w:autoSpaceDE w:val="0"/>
        <w:autoSpaceDN w:val="0"/>
        <w:adjustRightInd w:val="0"/>
        <w:spacing w:after="0" w:line="240" w:lineRule="auto"/>
        <w:ind w:left="426" w:right="119" w:hanging="142"/>
        <w:jc w:val="both"/>
        <w:rPr>
          <w:rFonts w:eastAsiaTheme="minorEastAsia" w:cs="Calibri"/>
          <w:spacing w:val="-5"/>
        </w:rPr>
      </w:pPr>
      <w:r w:rsidRPr="00ED76FA">
        <w:rPr>
          <w:rFonts w:eastAsiaTheme="minorEastAsia" w:cs="Calibri"/>
          <w:spacing w:val="-5"/>
        </w:rPr>
        <w:t>To what extent UNDP’ work is strategic and in line with the development context?</w:t>
      </w:r>
    </w:p>
    <w:p w14:paraId="3C4D845C" w14:textId="77777777" w:rsidR="00ED76FA" w:rsidRPr="00ED76FA" w:rsidRDefault="00ED76FA" w:rsidP="007C59B0">
      <w:pPr>
        <w:widowControl w:val="0"/>
        <w:numPr>
          <w:ilvl w:val="0"/>
          <w:numId w:val="28"/>
        </w:numPr>
        <w:kinsoku w:val="0"/>
        <w:overflowPunct w:val="0"/>
        <w:autoSpaceDE w:val="0"/>
        <w:autoSpaceDN w:val="0"/>
        <w:adjustRightInd w:val="0"/>
        <w:spacing w:after="0" w:line="240" w:lineRule="auto"/>
        <w:ind w:left="426" w:right="119" w:hanging="142"/>
        <w:jc w:val="both"/>
        <w:rPr>
          <w:rFonts w:eastAsiaTheme="minorEastAsia" w:cs="Calibri"/>
          <w:spacing w:val="-5"/>
        </w:rPr>
      </w:pPr>
      <w:r w:rsidRPr="00ED76FA">
        <w:rPr>
          <w:rFonts w:eastAsiaTheme="minorEastAsia" w:cs="Calibri"/>
          <w:spacing w:val="-5"/>
        </w:rPr>
        <w:t xml:space="preserve">To assess the appropriateness of UNDP methods of delivery to be able to respond efficiently and effectively </w:t>
      </w:r>
    </w:p>
    <w:p w14:paraId="04DB8E0C" w14:textId="77777777" w:rsidR="00ED76FA" w:rsidRPr="00ED76FA" w:rsidRDefault="00ED76FA" w:rsidP="007C59B0">
      <w:pPr>
        <w:widowControl w:val="0"/>
        <w:kinsoku w:val="0"/>
        <w:overflowPunct w:val="0"/>
        <w:autoSpaceDE w:val="0"/>
        <w:autoSpaceDN w:val="0"/>
        <w:adjustRightInd w:val="0"/>
        <w:spacing w:after="0" w:line="240" w:lineRule="auto"/>
        <w:ind w:left="426" w:right="119" w:hanging="142"/>
        <w:jc w:val="both"/>
        <w:rPr>
          <w:rFonts w:eastAsiaTheme="minorEastAsia" w:cs="Calibri"/>
          <w:spacing w:val="-5"/>
        </w:rPr>
      </w:pPr>
    </w:p>
    <w:p w14:paraId="75E526EA" w14:textId="77777777" w:rsidR="00ED76FA" w:rsidRPr="00ED76FA" w:rsidRDefault="00ED76FA" w:rsidP="007C59B0">
      <w:pPr>
        <w:widowControl w:val="0"/>
        <w:numPr>
          <w:ilvl w:val="0"/>
          <w:numId w:val="20"/>
        </w:numPr>
        <w:kinsoku w:val="0"/>
        <w:overflowPunct w:val="0"/>
        <w:autoSpaceDE w:val="0"/>
        <w:autoSpaceDN w:val="0"/>
        <w:adjustRightInd w:val="0"/>
        <w:spacing w:after="0" w:line="240" w:lineRule="auto"/>
        <w:ind w:left="426" w:hanging="142"/>
        <w:jc w:val="both"/>
        <w:rPr>
          <w:rFonts w:eastAsiaTheme="minorEastAsia" w:cs="Calibri"/>
        </w:rPr>
      </w:pPr>
      <w:r w:rsidRPr="00ED76FA">
        <w:rPr>
          <w:rFonts w:eastAsiaTheme="minorEastAsia" w:cs="Calibri"/>
          <w:b/>
          <w:bCs/>
          <w:spacing w:val="-2"/>
        </w:rPr>
        <w:t>Effectiveness:</w:t>
      </w:r>
    </w:p>
    <w:p w14:paraId="7312E6ED" w14:textId="77777777" w:rsidR="00ED76FA" w:rsidRPr="00ED76FA" w:rsidRDefault="00ED76FA" w:rsidP="007C59B0">
      <w:pPr>
        <w:widowControl w:val="0"/>
        <w:kinsoku w:val="0"/>
        <w:overflowPunct w:val="0"/>
        <w:autoSpaceDE w:val="0"/>
        <w:autoSpaceDN w:val="0"/>
        <w:adjustRightInd w:val="0"/>
        <w:spacing w:after="0" w:line="240" w:lineRule="auto"/>
        <w:ind w:left="426" w:right="119"/>
        <w:jc w:val="both"/>
        <w:rPr>
          <w:rFonts w:eastAsiaTheme="minorEastAsia" w:cs="Calibri"/>
          <w:spacing w:val="6"/>
        </w:rPr>
      </w:pPr>
      <w:r w:rsidRPr="00ED76FA">
        <w:rPr>
          <w:rFonts w:eastAsiaTheme="minorEastAsia" w:cs="Calibri"/>
          <w:spacing w:val="-1"/>
        </w:rPr>
        <w:t>How</w:t>
      </w:r>
      <w:r w:rsidRPr="00ED76FA">
        <w:rPr>
          <w:rFonts w:eastAsiaTheme="minorEastAsia" w:cs="Calibri"/>
          <w:spacing w:val="3"/>
        </w:rPr>
        <w:t xml:space="preserve"> </w:t>
      </w:r>
      <w:r w:rsidRPr="00ED76FA">
        <w:rPr>
          <w:rFonts w:eastAsiaTheme="minorEastAsia" w:cs="Calibri"/>
          <w:spacing w:val="-1"/>
        </w:rPr>
        <w:t>successful</w:t>
      </w:r>
      <w:r w:rsidRPr="00ED76FA">
        <w:rPr>
          <w:rFonts w:eastAsiaTheme="minorEastAsia" w:cs="Calibri"/>
          <w:spacing w:val="2"/>
        </w:rPr>
        <w:t xml:space="preserve"> </w:t>
      </w:r>
      <w:r w:rsidRPr="00ED76FA">
        <w:rPr>
          <w:rFonts w:eastAsiaTheme="minorEastAsia" w:cs="Calibri"/>
          <w:spacing w:val="-1"/>
        </w:rPr>
        <w:t>has</w:t>
      </w:r>
      <w:r w:rsidRPr="00ED76FA">
        <w:rPr>
          <w:rFonts w:eastAsiaTheme="minorEastAsia" w:cs="Calibri"/>
          <w:spacing w:val="5"/>
        </w:rPr>
        <w:t xml:space="preserve"> </w:t>
      </w:r>
      <w:r w:rsidRPr="00ED76FA">
        <w:rPr>
          <w:rFonts w:eastAsiaTheme="minorEastAsia" w:cs="Calibri"/>
          <w:spacing w:val="-1"/>
        </w:rPr>
        <w:t>UNDP</w:t>
      </w:r>
      <w:r w:rsidRPr="00ED76FA">
        <w:rPr>
          <w:rFonts w:eastAsiaTheme="minorEastAsia" w:cs="Calibri"/>
          <w:spacing w:val="5"/>
        </w:rPr>
        <w:t xml:space="preserve"> </w:t>
      </w:r>
      <w:r w:rsidRPr="00ED76FA">
        <w:rPr>
          <w:rFonts w:eastAsiaTheme="minorEastAsia" w:cs="Calibri"/>
          <w:spacing w:val="-1"/>
        </w:rPr>
        <w:t>been</w:t>
      </w:r>
      <w:r w:rsidRPr="00ED76FA">
        <w:rPr>
          <w:rFonts w:eastAsiaTheme="minorEastAsia" w:cs="Calibri"/>
          <w:spacing w:val="6"/>
        </w:rPr>
        <w:t xml:space="preserve"> in achieving its intended results or what has been the progress in achieving them</w:t>
      </w:r>
    </w:p>
    <w:p w14:paraId="3731FF1F" w14:textId="77777777" w:rsidR="00ED76FA" w:rsidRPr="00ED76FA" w:rsidRDefault="00ED76FA" w:rsidP="007C59B0">
      <w:pPr>
        <w:widowControl w:val="0"/>
        <w:numPr>
          <w:ilvl w:val="0"/>
          <w:numId w:val="29"/>
        </w:numPr>
        <w:kinsoku w:val="0"/>
        <w:overflowPunct w:val="0"/>
        <w:autoSpaceDE w:val="0"/>
        <w:autoSpaceDN w:val="0"/>
        <w:adjustRightInd w:val="0"/>
        <w:spacing w:after="0" w:line="240" w:lineRule="auto"/>
        <w:ind w:left="426" w:right="119" w:hanging="142"/>
        <w:jc w:val="both"/>
        <w:rPr>
          <w:rFonts w:eastAsiaTheme="minorEastAsia" w:cs="Calibri"/>
          <w:spacing w:val="-1"/>
        </w:rPr>
      </w:pPr>
      <w:r w:rsidRPr="00ED76FA">
        <w:rPr>
          <w:rFonts w:eastAsiaTheme="minorEastAsia" w:cs="Calibri"/>
          <w:spacing w:val="-1"/>
        </w:rPr>
        <w:t>To what extent have the outputs achieved contributed to the progress towards the intended outcomes?</w:t>
      </w:r>
    </w:p>
    <w:p w14:paraId="141506D4" w14:textId="77777777" w:rsidR="00ED76FA" w:rsidRPr="00ED76FA" w:rsidRDefault="00ED76FA" w:rsidP="007C59B0">
      <w:pPr>
        <w:widowControl w:val="0"/>
        <w:numPr>
          <w:ilvl w:val="0"/>
          <w:numId w:val="29"/>
        </w:numPr>
        <w:kinsoku w:val="0"/>
        <w:overflowPunct w:val="0"/>
        <w:autoSpaceDE w:val="0"/>
        <w:autoSpaceDN w:val="0"/>
        <w:adjustRightInd w:val="0"/>
        <w:spacing w:after="0" w:line="240" w:lineRule="auto"/>
        <w:ind w:left="426" w:right="119" w:hanging="142"/>
        <w:jc w:val="both"/>
        <w:rPr>
          <w:rFonts w:eastAsiaTheme="minorEastAsia" w:cs="Calibri"/>
          <w:spacing w:val="-1"/>
        </w:rPr>
      </w:pPr>
      <w:r w:rsidRPr="00ED76FA">
        <w:rPr>
          <w:rFonts w:eastAsiaTheme="minorEastAsia" w:cs="Calibri"/>
          <w:spacing w:val="-1"/>
        </w:rPr>
        <w:t>What has been the contribution of the stakeholders in the intended achievement of the outcomes</w:t>
      </w:r>
    </w:p>
    <w:p w14:paraId="05B3C032" w14:textId="77777777" w:rsidR="00ED76FA" w:rsidRPr="00ED76FA" w:rsidRDefault="00ED76FA" w:rsidP="007C59B0">
      <w:pPr>
        <w:widowControl w:val="0"/>
        <w:numPr>
          <w:ilvl w:val="0"/>
          <w:numId w:val="29"/>
        </w:numPr>
        <w:kinsoku w:val="0"/>
        <w:overflowPunct w:val="0"/>
        <w:autoSpaceDE w:val="0"/>
        <w:autoSpaceDN w:val="0"/>
        <w:adjustRightInd w:val="0"/>
        <w:spacing w:after="0" w:line="240" w:lineRule="auto"/>
        <w:ind w:left="426" w:right="119" w:hanging="142"/>
        <w:jc w:val="both"/>
        <w:rPr>
          <w:rFonts w:eastAsiaTheme="minorEastAsia" w:cs="Calibri"/>
          <w:spacing w:val="-1"/>
        </w:rPr>
      </w:pPr>
      <w:r w:rsidRPr="00ED76FA">
        <w:rPr>
          <w:rFonts w:eastAsiaTheme="minorEastAsia" w:cs="Calibri"/>
          <w:spacing w:val="-1"/>
        </w:rPr>
        <w:t>Is there evidence to suggest that there has been any unintended results either at the output or outcome levels– both positive and negative resulted from UNDP’s interventions?</w:t>
      </w:r>
    </w:p>
    <w:p w14:paraId="5BE0F516" w14:textId="77777777" w:rsidR="00ED76FA" w:rsidRPr="00ED76FA" w:rsidRDefault="00ED76FA" w:rsidP="007C59B0">
      <w:pPr>
        <w:widowControl w:val="0"/>
        <w:numPr>
          <w:ilvl w:val="0"/>
          <w:numId w:val="29"/>
        </w:numPr>
        <w:kinsoku w:val="0"/>
        <w:overflowPunct w:val="0"/>
        <w:autoSpaceDE w:val="0"/>
        <w:autoSpaceDN w:val="0"/>
        <w:adjustRightInd w:val="0"/>
        <w:spacing w:after="0" w:line="240" w:lineRule="auto"/>
        <w:ind w:left="426" w:right="119" w:hanging="142"/>
        <w:jc w:val="both"/>
        <w:rPr>
          <w:rFonts w:eastAsiaTheme="minorEastAsia" w:cs="Calibri"/>
          <w:spacing w:val="-1"/>
        </w:rPr>
      </w:pPr>
      <w:r w:rsidRPr="00ED76FA">
        <w:rPr>
          <w:rFonts w:eastAsiaTheme="minorEastAsia" w:cs="Calibri"/>
          <w:spacing w:val="-1"/>
        </w:rPr>
        <w:t xml:space="preserve"> Have the activities addressed issues of equality</w:t>
      </w:r>
    </w:p>
    <w:p w14:paraId="60272C4D" w14:textId="77777777" w:rsidR="00ED76FA" w:rsidRPr="00ED76FA" w:rsidRDefault="00ED76FA" w:rsidP="007C59B0">
      <w:pPr>
        <w:widowControl w:val="0"/>
        <w:kinsoku w:val="0"/>
        <w:overflowPunct w:val="0"/>
        <w:autoSpaceDE w:val="0"/>
        <w:autoSpaceDN w:val="0"/>
        <w:adjustRightInd w:val="0"/>
        <w:spacing w:after="0" w:line="240" w:lineRule="auto"/>
        <w:ind w:left="426" w:right="119" w:hanging="142"/>
        <w:jc w:val="both"/>
        <w:rPr>
          <w:rFonts w:eastAsiaTheme="minorEastAsia" w:cs="Calibri"/>
        </w:rPr>
      </w:pPr>
    </w:p>
    <w:p w14:paraId="59DB619C" w14:textId="77777777" w:rsidR="00ED76FA" w:rsidRPr="00ED76FA" w:rsidRDefault="00ED76FA" w:rsidP="007C59B0">
      <w:pPr>
        <w:widowControl w:val="0"/>
        <w:numPr>
          <w:ilvl w:val="0"/>
          <w:numId w:val="20"/>
        </w:numPr>
        <w:kinsoku w:val="0"/>
        <w:overflowPunct w:val="0"/>
        <w:autoSpaceDE w:val="0"/>
        <w:autoSpaceDN w:val="0"/>
        <w:adjustRightInd w:val="0"/>
        <w:spacing w:after="0" w:line="240" w:lineRule="auto"/>
        <w:ind w:left="426" w:hanging="142"/>
        <w:jc w:val="both"/>
        <w:rPr>
          <w:rFonts w:eastAsiaTheme="minorEastAsia" w:cs="Calibri"/>
        </w:rPr>
      </w:pPr>
      <w:r w:rsidRPr="00ED76FA">
        <w:rPr>
          <w:rFonts w:eastAsiaTheme="minorEastAsia" w:cs="Calibri"/>
          <w:b/>
          <w:bCs/>
          <w:spacing w:val="-2"/>
        </w:rPr>
        <w:t>Efficiency:</w:t>
      </w:r>
    </w:p>
    <w:p w14:paraId="503C7D21" w14:textId="77777777" w:rsidR="00ED76FA" w:rsidRPr="00ED76FA" w:rsidRDefault="00ED76FA" w:rsidP="007C59B0">
      <w:pPr>
        <w:widowControl w:val="0"/>
        <w:kinsoku w:val="0"/>
        <w:overflowPunct w:val="0"/>
        <w:autoSpaceDE w:val="0"/>
        <w:autoSpaceDN w:val="0"/>
        <w:adjustRightInd w:val="0"/>
        <w:spacing w:after="0" w:line="240" w:lineRule="auto"/>
        <w:ind w:left="426" w:right="110"/>
        <w:jc w:val="both"/>
        <w:rPr>
          <w:rFonts w:eastAsiaTheme="minorEastAsia" w:cs="Calibri"/>
          <w:spacing w:val="15"/>
        </w:rPr>
      </w:pPr>
      <w:r w:rsidRPr="00ED76FA">
        <w:rPr>
          <w:rFonts w:eastAsiaTheme="minorEastAsia" w:cs="Calibri"/>
        </w:rPr>
        <w:t>How efficient has UNDP applied its resources (financial as well as human resources) to achieve the targeted development results</w:t>
      </w:r>
      <w:r w:rsidRPr="00ED76FA">
        <w:rPr>
          <w:rFonts w:eastAsiaTheme="minorEastAsia" w:cs="Calibri"/>
          <w:spacing w:val="-2"/>
        </w:rPr>
        <w:t>?</w:t>
      </w:r>
      <w:r w:rsidRPr="00ED76FA">
        <w:rPr>
          <w:rFonts w:eastAsiaTheme="minorEastAsia" w:cs="Calibri"/>
          <w:spacing w:val="15"/>
        </w:rPr>
        <w:t xml:space="preserve"> </w:t>
      </w:r>
    </w:p>
    <w:p w14:paraId="3B994490" w14:textId="77777777" w:rsidR="00ED76FA" w:rsidRPr="00ED76FA" w:rsidRDefault="00ED76FA" w:rsidP="007C59B0">
      <w:pPr>
        <w:widowControl w:val="0"/>
        <w:numPr>
          <w:ilvl w:val="0"/>
          <w:numId w:val="30"/>
        </w:numPr>
        <w:kinsoku w:val="0"/>
        <w:overflowPunct w:val="0"/>
        <w:autoSpaceDE w:val="0"/>
        <w:autoSpaceDN w:val="0"/>
        <w:adjustRightInd w:val="0"/>
        <w:spacing w:after="0" w:line="240" w:lineRule="auto"/>
        <w:ind w:left="426" w:right="110" w:hanging="142"/>
        <w:jc w:val="both"/>
        <w:rPr>
          <w:rFonts w:eastAsiaTheme="minorEastAsia" w:cs="Calibri"/>
        </w:rPr>
      </w:pPr>
      <w:r w:rsidRPr="00ED76FA">
        <w:rPr>
          <w:rFonts w:eastAsiaTheme="minorEastAsia" w:cs="Calibri"/>
        </w:rPr>
        <w:t xml:space="preserve">Have the </w:t>
      </w:r>
      <w:proofErr w:type="spellStart"/>
      <w:r w:rsidRPr="00ED76FA">
        <w:rPr>
          <w:rFonts w:eastAsiaTheme="minorEastAsia" w:cs="Calibri"/>
        </w:rPr>
        <w:t>programme</w:t>
      </w:r>
      <w:proofErr w:type="spellEnd"/>
      <w:r w:rsidRPr="00ED76FA">
        <w:rPr>
          <w:rFonts w:eastAsiaTheme="minorEastAsia" w:cs="Calibri"/>
        </w:rPr>
        <w:t xml:space="preserve"> outcomes resulted from economic use of resources</w:t>
      </w:r>
    </w:p>
    <w:p w14:paraId="01E81F88" w14:textId="77777777" w:rsidR="00ED76FA" w:rsidRPr="00ED76FA" w:rsidRDefault="00ED76FA" w:rsidP="007C59B0">
      <w:pPr>
        <w:widowControl w:val="0"/>
        <w:numPr>
          <w:ilvl w:val="0"/>
          <w:numId w:val="30"/>
        </w:numPr>
        <w:kinsoku w:val="0"/>
        <w:overflowPunct w:val="0"/>
        <w:autoSpaceDE w:val="0"/>
        <w:autoSpaceDN w:val="0"/>
        <w:adjustRightInd w:val="0"/>
        <w:spacing w:after="0" w:line="240" w:lineRule="auto"/>
        <w:ind w:left="426" w:right="110" w:hanging="142"/>
        <w:jc w:val="both"/>
        <w:rPr>
          <w:rFonts w:eastAsiaTheme="minorEastAsia" w:cs="Calibri"/>
        </w:rPr>
      </w:pPr>
      <w:r w:rsidRPr="00ED76FA">
        <w:rPr>
          <w:rFonts w:eastAsiaTheme="minorEastAsia" w:cs="Calibri"/>
        </w:rPr>
        <w:t xml:space="preserve">Have the </w:t>
      </w:r>
      <w:proofErr w:type="spellStart"/>
      <w:r w:rsidRPr="00ED76FA">
        <w:rPr>
          <w:rFonts w:eastAsiaTheme="minorEastAsia" w:cs="Calibri"/>
        </w:rPr>
        <w:t>programme</w:t>
      </w:r>
      <w:proofErr w:type="spellEnd"/>
      <w:r w:rsidRPr="00ED76FA">
        <w:rPr>
          <w:rFonts w:eastAsiaTheme="minorEastAsia" w:cs="Calibri"/>
        </w:rPr>
        <w:t xml:space="preserve"> outcomes been timely and of good quality</w:t>
      </w:r>
    </w:p>
    <w:p w14:paraId="410E685E" w14:textId="77777777" w:rsidR="00ED76FA" w:rsidRPr="00ED76FA" w:rsidRDefault="00ED76FA" w:rsidP="007C59B0">
      <w:pPr>
        <w:widowControl w:val="0"/>
        <w:numPr>
          <w:ilvl w:val="0"/>
          <w:numId w:val="30"/>
        </w:numPr>
        <w:kinsoku w:val="0"/>
        <w:overflowPunct w:val="0"/>
        <w:autoSpaceDE w:val="0"/>
        <w:autoSpaceDN w:val="0"/>
        <w:adjustRightInd w:val="0"/>
        <w:spacing w:after="0" w:line="240" w:lineRule="auto"/>
        <w:ind w:left="426" w:right="110" w:hanging="142"/>
        <w:jc w:val="both"/>
        <w:rPr>
          <w:rFonts w:eastAsiaTheme="minorEastAsia" w:cs="Calibri"/>
        </w:rPr>
      </w:pPr>
      <w:r w:rsidRPr="00ED76FA">
        <w:rPr>
          <w:rFonts w:eastAsiaTheme="minorEastAsia" w:cs="Calibri"/>
        </w:rPr>
        <w:t>How have the various partnerships developed contributed into the achievement of the results</w:t>
      </w:r>
    </w:p>
    <w:p w14:paraId="60C6AE53" w14:textId="77777777" w:rsidR="00ED76FA" w:rsidRPr="00ED76FA" w:rsidRDefault="00ED76FA" w:rsidP="007C59B0">
      <w:pPr>
        <w:widowControl w:val="0"/>
        <w:numPr>
          <w:ilvl w:val="0"/>
          <w:numId w:val="30"/>
        </w:numPr>
        <w:kinsoku w:val="0"/>
        <w:overflowPunct w:val="0"/>
        <w:autoSpaceDE w:val="0"/>
        <w:autoSpaceDN w:val="0"/>
        <w:adjustRightInd w:val="0"/>
        <w:spacing w:after="0" w:line="240" w:lineRule="auto"/>
        <w:ind w:left="426" w:right="110" w:hanging="142"/>
        <w:jc w:val="both"/>
        <w:rPr>
          <w:rFonts w:eastAsiaTheme="minorEastAsia" w:cs="Calibri"/>
        </w:rPr>
      </w:pPr>
      <w:r w:rsidRPr="00ED76FA">
        <w:rPr>
          <w:rFonts w:eastAsiaTheme="minorEastAsia" w:cs="Calibri"/>
        </w:rPr>
        <w:t xml:space="preserve">Was there adequate technical support and appropriate monitoring mechanism in place </w:t>
      </w:r>
    </w:p>
    <w:p w14:paraId="411A7E45" w14:textId="77777777" w:rsidR="00ED76FA" w:rsidRPr="00ED76FA" w:rsidRDefault="00ED76FA" w:rsidP="007C59B0">
      <w:pPr>
        <w:widowControl w:val="0"/>
        <w:numPr>
          <w:ilvl w:val="0"/>
          <w:numId w:val="30"/>
        </w:numPr>
        <w:kinsoku w:val="0"/>
        <w:overflowPunct w:val="0"/>
        <w:autoSpaceDE w:val="0"/>
        <w:autoSpaceDN w:val="0"/>
        <w:adjustRightInd w:val="0"/>
        <w:spacing w:after="0" w:line="240" w:lineRule="auto"/>
        <w:ind w:left="426" w:right="110" w:hanging="142"/>
        <w:jc w:val="both"/>
        <w:rPr>
          <w:rFonts w:eastAsiaTheme="minorEastAsia" w:cs="Calibri"/>
        </w:rPr>
      </w:pPr>
      <w:r w:rsidRPr="00ED76FA">
        <w:rPr>
          <w:rFonts w:eastAsiaTheme="minorEastAsia" w:cs="Calibri"/>
        </w:rPr>
        <w:t xml:space="preserve">How has the </w:t>
      </w:r>
      <w:proofErr w:type="spellStart"/>
      <w:r w:rsidRPr="00ED76FA">
        <w:rPr>
          <w:rFonts w:eastAsiaTheme="minorEastAsia" w:cs="Calibri"/>
        </w:rPr>
        <w:t>programme</w:t>
      </w:r>
      <w:proofErr w:type="spellEnd"/>
      <w:r w:rsidRPr="00ED76FA">
        <w:rPr>
          <w:rFonts w:eastAsiaTheme="minorEastAsia" w:cs="Calibri"/>
        </w:rPr>
        <w:t xml:space="preserve"> addressed and worked towards scaling up activities and services to achieve maximum impact</w:t>
      </w:r>
    </w:p>
    <w:p w14:paraId="306AE7EC" w14:textId="77777777" w:rsidR="00ED76FA" w:rsidRPr="00ED76FA" w:rsidRDefault="00ED76FA" w:rsidP="007C59B0">
      <w:pPr>
        <w:widowControl w:val="0"/>
        <w:kinsoku w:val="0"/>
        <w:overflowPunct w:val="0"/>
        <w:autoSpaceDE w:val="0"/>
        <w:autoSpaceDN w:val="0"/>
        <w:adjustRightInd w:val="0"/>
        <w:spacing w:after="0" w:line="240" w:lineRule="auto"/>
        <w:ind w:left="426" w:right="110" w:hanging="142"/>
        <w:jc w:val="both"/>
        <w:rPr>
          <w:rFonts w:eastAsiaTheme="minorEastAsia" w:cs="Calibri"/>
        </w:rPr>
      </w:pPr>
    </w:p>
    <w:p w14:paraId="10500DD2" w14:textId="77777777" w:rsidR="00ED76FA" w:rsidRPr="00ED76FA" w:rsidRDefault="00ED76FA" w:rsidP="007C59B0">
      <w:pPr>
        <w:widowControl w:val="0"/>
        <w:numPr>
          <w:ilvl w:val="0"/>
          <w:numId w:val="20"/>
        </w:numPr>
        <w:kinsoku w:val="0"/>
        <w:overflowPunct w:val="0"/>
        <w:autoSpaceDE w:val="0"/>
        <w:autoSpaceDN w:val="0"/>
        <w:adjustRightInd w:val="0"/>
        <w:spacing w:after="0" w:line="240" w:lineRule="auto"/>
        <w:ind w:left="426" w:right="108" w:hanging="142"/>
        <w:jc w:val="both"/>
        <w:rPr>
          <w:rFonts w:eastAsiaTheme="minorEastAsia" w:cs="Calibri"/>
        </w:rPr>
      </w:pPr>
      <w:r w:rsidRPr="00ED76FA">
        <w:rPr>
          <w:rFonts w:eastAsiaTheme="minorEastAsia" w:cs="Calibri"/>
          <w:b/>
          <w:bCs/>
          <w:spacing w:val="-1"/>
        </w:rPr>
        <w:t>Sustainability:</w:t>
      </w:r>
    </w:p>
    <w:p w14:paraId="6A2EF6E5" w14:textId="77777777" w:rsidR="00ED76FA" w:rsidRPr="00ED76FA" w:rsidRDefault="00ED76FA" w:rsidP="007C59B0">
      <w:pPr>
        <w:widowControl w:val="0"/>
        <w:kinsoku w:val="0"/>
        <w:overflowPunct w:val="0"/>
        <w:autoSpaceDE w:val="0"/>
        <w:autoSpaceDN w:val="0"/>
        <w:adjustRightInd w:val="0"/>
        <w:spacing w:after="0" w:line="240" w:lineRule="auto"/>
        <w:ind w:left="426" w:right="108"/>
        <w:jc w:val="both"/>
        <w:rPr>
          <w:rFonts w:eastAsiaTheme="minorEastAsia" w:cs="Calibri"/>
          <w:bCs/>
          <w:spacing w:val="-1"/>
        </w:rPr>
      </w:pPr>
      <w:r w:rsidRPr="00ED76FA">
        <w:rPr>
          <w:rFonts w:eastAsiaTheme="minorEastAsia" w:cs="Calibri"/>
          <w:bCs/>
          <w:spacing w:val="-1"/>
        </w:rPr>
        <w:t>How has the UNDP India CO ensured sustainability in all its activities? What is the likelihood that efforts, services and advocacy will continue to be made available to the beneficiaries in the future after UNDP’s withdrawal?</w:t>
      </w:r>
    </w:p>
    <w:p w14:paraId="26C2A594" w14:textId="77777777" w:rsidR="00ED76FA" w:rsidRPr="00ED76FA" w:rsidRDefault="00ED76FA" w:rsidP="007C59B0">
      <w:pPr>
        <w:widowControl w:val="0"/>
        <w:numPr>
          <w:ilvl w:val="0"/>
          <w:numId w:val="31"/>
        </w:numPr>
        <w:kinsoku w:val="0"/>
        <w:overflowPunct w:val="0"/>
        <w:autoSpaceDE w:val="0"/>
        <w:autoSpaceDN w:val="0"/>
        <w:adjustRightInd w:val="0"/>
        <w:spacing w:after="0" w:line="240" w:lineRule="auto"/>
        <w:ind w:left="426" w:right="108" w:hanging="142"/>
        <w:jc w:val="both"/>
        <w:rPr>
          <w:rFonts w:eastAsiaTheme="minorEastAsia" w:cs="Calibri"/>
        </w:rPr>
      </w:pPr>
      <w:r w:rsidRPr="00ED76FA">
        <w:rPr>
          <w:rFonts w:eastAsiaTheme="minorEastAsia" w:cs="Calibri"/>
        </w:rPr>
        <w:t>What evidence is there to suggest that the outcomes are sustainable</w:t>
      </w:r>
    </w:p>
    <w:p w14:paraId="1456F84F" w14:textId="77777777" w:rsidR="00ED76FA" w:rsidRPr="00ED76FA" w:rsidRDefault="00ED76FA" w:rsidP="007C59B0">
      <w:pPr>
        <w:widowControl w:val="0"/>
        <w:numPr>
          <w:ilvl w:val="0"/>
          <w:numId w:val="31"/>
        </w:numPr>
        <w:kinsoku w:val="0"/>
        <w:overflowPunct w:val="0"/>
        <w:autoSpaceDE w:val="0"/>
        <w:autoSpaceDN w:val="0"/>
        <w:adjustRightInd w:val="0"/>
        <w:spacing w:after="0" w:line="240" w:lineRule="auto"/>
        <w:ind w:left="426" w:right="108" w:hanging="142"/>
        <w:jc w:val="both"/>
        <w:rPr>
          <w:rFonts w:eastAsiaTheme="minorEastAsia" w:cs="Calibri"/>
        </w:rPr>
      </w:pPr>
      <w:r w:rsidRPr="00ED76FA">
        <w:rPr>
          <w:rFonts w:eastAsiaTheme="minorEastAsia" w:cs="Calibri"/>
        </w:rPr>
        <w:t>What has been the strategy to ensure sustainability of outcomes such capacity building or policy direct etc.</w:t>
      </w:r>
    </w:p>
    <w:p w14:paraId="6780A47F" w14:textId="77777777" w:rsidR="00ED76FA" w:rsidRPr="00ED76FA" w:rsidRDefault="00ED76FA" w:rsidP="007C59B0">
      <w:pPr>
        <w:widowControl w:val="0"/>
        <w:numPr>
          <w:ilvl w:val="0"/>
          <w:numId w:val="31"/>
        </w:numPr>
        <w:kinsoku w:val="0"/>
        <w:overflowPunct w:val="0"/>
        <w:autoSpaceDE w:val="0"/>
        <w:autoSpaceDN w:val="0"/>
        <w:adjustRightInd w:val="0"/>
        <w:spacing w:after="0" w:line="240" w:lineRule="auto"/>
        <w:ind w:left="426" w:right="108" w:hanging="142"/>
        <w:jc w:val="both"/>
        <w:rPr>
          <w:rFonts w:eastAsiaTheme="minorEastAsia" w:cs="Calibri"/>
        </w:rPr>
      </w:pPr>
      <w:r w:rsidRPr="00ED76FA">
        <w:rPr>
          <w:rFonts w:eastAsiaTheme="minorEastAsia" w:cs="Calibri"/>
        </w:rPr>
        <w:t>Are the results addressing issues of gender equality, human rights and human development</w:t>
      </w:r>
    </w:p>
    <w:p w14:paraId="4D338603" w14:textId="77777777" w:rsidR="00ED76FA" w:rsidRPr="00ED76FA" w:rsidRDefault="00ED76FA" w:rsidP="007C59B0">
      <w:pPr>
        <w:widowControl w:val="0"/>
        <w:kinsoku w:val="0"/>
        <w:overflowPunct w:val="0"/>
        <w:autoSpaceDE w:val="0"/>
        <w:autoSpaceDN w:val="0"/>
        <w:adjustRightInd w:val="0"/>
        <w:spacing w:after="120" w:line="240" w:lineRule="auto"/>
        <w:ind w:left="142" w:hanging="142"/>
        <w:jc w:val="both"/>
        <w:rPr>
          <w:rFonts w:eastAsiaTheme="minorEastAsia" w:cs="Calibri"/>
        </w:rPr>
      </w:pPr>
    </w:p>
    <w:p w14:paraId="4CA8EDD1" w14:textId="77777777" w:rsidR="00ED76FA" w:rsidRPr="00ED76FA" w:rsidRDefault="00ED76FA" w:rsidP="007C59B0">
      <w:pPr>
        <w:numPr>
          <w:ilvl w:val="0"/>
          <w:numId w:val="36"/>
        </w:numPr>
        <w:spacing w:line="240" w:lineRule="auto"/>
        <w:ind w:left="142" w:hanging="142"/>
        <w:contextualSpacing/>
        <w:jc w:val="both"/>
        <w:rPr>
          <w:b/>
          <w:lang w:val="en-IN"/>
        </w:rPr>
      </w:pPr>
      <w:r w:rsidRPr="00ED76FA">
        <w:rPr>
          <w:b/>
          <w:lang w:val="en-IN"/>
        </w:rPr>
        <w:t>OUTCOME EVALUATION MANAGEMENT AND TEAMS</w:t>
      </w:r>
    </w:p>
    <w:p w14:paraId="07B844C5" w14:textId="77777777" w:rsidR="00ED76FA" w:rsidRPr="00ED76FA" w:rsidRDefault="00ED76FA" w:rsidP="007C59B0">
      <w:pPr>
        <w:spacing w:after="0" w:line="240" w:lineRule="auto"/>
        <w:ind w:left="142" w:hanging="142"/>
        <w:jc w:val="both"/>
        <w:rPr>
          <w:rFonts w:eastAsiaTheme="minorEastAsia" w:cs="Times New Roman"/>
        </w:rPr>
      </w:pPr>
    </w:p>
    <w:p w14:paraId="4332E4E0" w14:textId="77777777" w:rsidR="00ED76FA" w:rsidRPr="00ED76FA" w:rsidRDefault="00ED76FA" w:rsidP="007C59B0">
      <w:pPr>
        <w:spacing w:after="0" w:line="240" w:lineRule="auto"/>
        <w:ind w:left="142"/>
        <w:jc w:val="both"/>
        <w:rPr>
          <w:rFonts w:eastAsiaTheme="minorEastAsia" w:cs="Times New Roman"/>
        </w:rPr>
      </w:pPr>
      <w:r w:rsidRPr="00ED76FA">
        <w:rPr>
          <w:rFonts w:eastAsiaTheme="minorEastAsia" w:cs="Times New Roman"/>
        </w:rPr>
        <w:t xml:space="preserve">The outcome evaluation process will be overseen and chaired by UNDP and the Department of Economic Affairs (DEA), Ministry of Finance, Government of India in keeping with the design and mandate of the Country </w:t>
      </w:r>
      <w:proofErr w:type="spellStart"/>
      <w:r w:rsidRPr="00ED76FA">
        <w:rPr>
          <w:rFonts w:eastAsiaTheme="minorEastAsia" w:cs="Times New Roman"/>
        </w:rPr>
        <w:t>Programme</w:t>
      </w:r>
      <w:proofErr w:type="spellEnd"/>
      <w:r w:rsidRPr="00ED76FA">
        <w:rPr>
          <w:rFonts w:eastAsiaTheme="minorEastAsia" w:cs="Times New Roman"/>
        </w:rPr>
        <w:t xml:space="preserve"> Management Board (CPMB)</w:t>
      </w:r>
    </w:p>
    <w:p w14:paraId="12833EC4" w14:textId="77777777" w:rsidR="00ED76FA" w:rsidRPr="00ED76FA" w:rsidRDefault="00ED76FA" w:rsidP="007C59B0">
      <w:pPr>
        <w:spacing w:after="0" w:line="240" w:lineRule="auto"/>
        <w:ind w:left="142"/>
        <w:jc w:val="both"/>
        <w:rPr>
          <w:rFonts w:eastAsiaTheme="minorEastAsia" w:cs="Times New Roman"/>
        </w:rPr>
      </w:pPr>
    </w:p>
    <w:p w14:paraId="500BB36D" w14:textId="77777777" w:rsidR="00ED76FA" w:rsidRPr="00ED76FA" w:rsidRDefault="00ED76FA" w:rsidP="007C59B0">
      <w:pPr>
        <w:spacing w:after="0" w:line="240" w:lineRule="auto"/>
        <w:ind w:left="142"/>
        <w:jc w:val="both"/>
        <w:rPr>
          <w:rFonts w:eastAsiaTheme="minorEastAsia" w:cs="Times New Roman"/>
        </w:rPr>
      </w:pPr>
      <w:r w:rsidRPr="00ED76FA">
        <w:rPr>
          <w:rFonts w:eastAsiaTheme="minorEastAsia" w:cs="Times New Roman"/>
        </w:rPr>
        <w:t xml:space="preserve">This outcome evaluation will be a participatory process, involving a wide range of stakeholders. Overall, guidance and oversight for the whole CPAP outcome evaluation will be done by Department of Economics Affairs (DEA) and UNDP. Internally the process is led by the M&amp;E Unit under the oversight of the Deputy Country Director, UNDP India. </w:t>
      </w:r>
    </w:p>
    <w:p w14:paraId="6BEF4EB6" w14:textId="77777777" w:rsidR="00ED76FA" w:rsidRPr="00ED76FA" w:rsidRDefault="00ED76FA" w:rsidP="007C59B0">
      <w:pPr>
        <w:spacing w:after="0" w:line="240" w:lineRule="auto"/>
        <w:ind w:left="142" w:hanging="142"/>
        <w:jc w:val="both"/>
        <w:rPr>
          <w:rFonts w:eastAsiaTheme="minorEastAsia" w:cs="Times New Roman"/>
        </w:rPr>
      </w:pPr>
    </w:p>
    <w:p w14:paraId="56AB8E75" w14:textId="77777777" w:rsidR="00ED76FA" w:rsidRPr="00ED76FA" w:rsidRDefault="00ED76FA" w:rsidP="007C59B0">
      <w:pPr>
        <w:spacing w:after="0" w:line="240" w:lineRule="auto"/>
        <w:ind w:left="142" w:hanging="142"/>
        <w:jc w:val="both"/>
        <w:rPr>
          <w:rFonts w:eastAsiaTheme="minorEastAsia" w:cs="Times New Roman"/>
        </w:rPr>
      </w:pPr>
      <w:r w:rsidRPr="00ED76FA">
        <w:rPr>
          <w:rFonts w:eastAsiaTheme="minorEastAsia" w:cs="Times New Roman"/>
        </w:rPr>
        <w:t>The outcome evaluation process will be led by two teams</w:t>
      </w:r>
    </w:p>
    <w:p w14:paraId="0E84FF8A" w14:textId="77777777" w:rsidR="00ED76FA" w:rsidRPr="00ED76FA" w:rsidRDefault="00ED76FA" w:rsidP="007C59B0">
      <w:pPr>
        <w:spacing w:after="0" w:line="240" w:lineRule="auto"/>
        <w:ind w:left="142" w:hanging="142"/>
        <w:jc w:val="both"/>
        <w:rPr>
          <w:rFonts w:eastAsiaTheme="minorEastAsia" w:cs="Times New Roman"/>
        </w:rPr>
      </w:pPr>
    </w:p>
    <w:p w14:paraId="1F4C0D3A" w14:textId="77777777" w:rsidR="00ED76FA" w:rsidRPr="00ED76FA" w:rsidRDefault="00ED76FA" w:rsidP="007C59B0">
      <w:pPr>
        <w:numPr>
          <w:ilvl w:val="0"/>
          <w:numId w:val="23"/>
        </w:numPr>
        <w:spacing w:after="0" w:line="240" w:lineRule="auto"/>
        <w:ind w:left="142" w:hanging="142"/>
        <w:jc w:val="both"/>
        <w:rPr>
          <w:rFonts w:eastAsiaTheme="minorEastAsia" w:cs="Times New Roman"/>
          <w:b/>
        </w:rPr>
      </w:pPr>
      <w:r w:rsidRPr="00ED76FA">
        <w:rPr>
          <w:rFonts w:eastAsiaTheme="minorEastAsia" w:cs="Times New Roman"/>
          <w:b/>
        </w:rPr>
        <w:t>External outcome evaluation team</w:t>
      </w:r>
    </w:p>
    <w:p w14:paraId="43A43779" w14:textId="77777777" w:rsidR="00ED76FA" w:rsidRPr="00ED76FA" w:rsidRDefault="00ED76FA" w:rsidP="007C59B0">
      <w:pPr>
        <w:spacing w:after="0" w:line="240" w:lineRule="auto"/>
        <w:ind w:left="142"/>
        <w:jc w:val="both"/>
        <w:rPr>
          <w:rFonts w:eastAsiaTheme="minorEastAsia" w:cs="Times New Roman"/>
          <w:b/>
        </w:rPr>
      </w:pPr>
      <w:r w:rsidRPr="00ED76FA">
        <w:rPr>
          <w:rFonts w:eastAsiaTheme="minorEastAsia" w:cs="Times New Roman"/>
          <w:b/>
        </w:rPr>
        <w:t xml:space="preserve">The outcome evaluation will be undertaken by the external evaluation team consisting of </w:t>
      </w:r>
    </w:p>
    <w:p w14:paraId="0DF0E8CA" w14:textId="77777777" w:rsidR="00ED76FA" w:rsidRPr="00ED76FA" w:rsidRDefault="00ED76FA" w:rsidP="007C59B0">
      <w:pPr>
        <w:numPr>
          <w:ilvl w:val="0"/>
          <w:numId w:val="43"/>
        </w:numPr>
        <w:spacing w:after="0" w:line="240" w:lineRule="auto"/>
        <w:ind w:left="142" w:firstLine="64"/>
        <w:jc w:val="both"/>
        <w:rPr>
          <w:rFonts w:eastAsiaTheme="minorEastAsia" w:cs="Times New Roman"/>
        </w:rPr>
      </w:pPr>
      <w:r w:rsidRPr="00ED76FA">
        <w:rPr>
          <w:rFonts w:eastAsiaTheme="minorEastAsia" w:cs="Times New Roman"/>
        </w:rPr>
        <w:t xml:space="preserve">1 international consultant who will be the overall in charge </w:t>
      </w:r>
    </w:p>
    <w:p w14:paraId="6E1F39F6" w14:textId="77777777" w:rsidR="00ED76FA" w:rsidRPr="00ED76FA" w:rsidRDefault="00ED76FA" w:rsidP="007C59B0">
      <w:pPr>
        <w:numPr>
          <w:ilvl w:val="0"/>
          <w:numId w:val="43"/>
        </w:numPr>
        <w:spacing w:after="0" w:line="240" w:lineRule="auto"/>
        <w:ind w:left="142" w:firstLine="64"/>
        <w:jc w:val="both"/>
        <w:rPr>
          <w:rFonts w:eastAsiaTheme="minorEastAsia" w:cs="Times New Roman"/>
        </w:rPr>
      </w:pPr>
      <w:r w:rsidRPr="00ED76FA">
        <w:rPr>
          <w:rFonts w:eastAsiaTheme="minorEastAsia" w:cs="Times New Roman"/>
        </w:rPr>
        <w:t xml:space="preserve">2 national consultants in the focus areas of the country </w:t>
      </w:r>
      <w:proofErr w:type="spellStart"/>
      <w:r w:rsidRPr="00ED76FA">
        <w:rPr>
          <w:rFonts w:eastAsiaTheme="minorEastAsia" w:cs="Times New Roman"/>
        </w:rPr>
        <w:t>programme</w:t>
      </w:r>
      <w:proofErr w:type="spellEnd"/>
      <w:r w:rsidRPr="00ED76FA">
        <w:rPr>
          <w:rFonts w:eastAsiaTheme="minorEastAsia" w:cs="Times New Roman"/>
        </w:rPr>
        <w:t xml:space="preserve"> </w:t>
      </w:r>
    </w:p>
    <w:p w14:paraId="3EFF957E" w14:textId="77777777" w:rsidR="00ED76FA" w:rsidRPr="00ED76FA" w:rsidRDefault="00ED76FA" w:rsidP="007C59B0">
      <w:pPr>
        <w:spacing w:after="0" w:line="240" w:lineRule="auto"/>
        <w:ind w:left="142" w:hanging="142"/>
        <w:jc w:val="both"/>
        <w:rPr>
          <w:rFonts w:eastAsiaTheme="minorEastAsia" w:cs="Times New Roman"/>
        </w:rPr>
      </w:pPr>
    </w:p>
    <w:p w14:paraId="6E16D7D1" w14:textId="77777777" w:rsidR="00ED76FA" w:rsidRPr="00ED76FA" w:rsidRDefault="00ED76FA" w:rsidP="007C59B0">
      <w:pPr>
        <w:numPr>
          <w:ilvl w:val="0"/>
          <w:numId w:val="23"/>
        </w:numPr>
        <w:spacing w:after="0" w:line="240" w:lineRule="auto"/>
        <w:ind w:left="142" w:hanging="142"/>
        <w:jc w:val="both"/>
        <w:rPr>
          <w:rFonts w:eastAsiaTheme="minorEastAsia" w:cs="Times New Roman"/>
          <w:b/>
        </w:rPr>
      </w:pPr>
      <w:r w:rsidRPr="00ED76FA">
        <w:rPr>
          <w:rFonts w:eastAsiaTheme="minorEastAsia" w:cs="Times New Roman"/>
          <w:b/>
        </w:rPr>
        <w:t>UNDP country office evaluation team</w:t>
      </w:r>
    </w:p>
    <w:p w14:paraId="7D624CFB" w14:textId="77777777" w:rsidR="00ED76FA" w:rsidRPr="00ED76FA" w:rsidRDefault="00ED76FA" w:rsidP="007C59B0">
      <w:pPr>
        <w:spacing w:after="0" w:line="240" w:lineRule="auto"/>
        <w:ind w:left="142" w:hanging="142"/>
        <w:jc w:val="both"/>
        <w:rPr>
          <w:rFonts w:eastAsiaTheme="minorEastAsia" w:cs="Times New Roman"/>
          <w:b/>
        </w:rPr>
      </w:pPr>
      <w:r w:rsidRPr="00ED76FA">
        <w:rPr>
          <w:rFonts w:eastAsiaTheme="minorEastAsia" w:cs="Times New Roman"/>
          <w:b/>
        </w:rPr>
        <w:t xml:space="preserve">The UNDP CO will work with the external evaluation team and facilitate the process </w:t>
      </w:r>
    </w:p>
    <w:p w14:paraId="3F30344B" w14:textId="77777777" w:rsidR="00ED76FA" w:rsidRPr="00ED76FA" w:rsidRDefault="00ED76FA" w:rsidP="007C59B0">
      <w:pPr>
        <w:numPr>
          <w:ilvl w:val="0"/>
          <w:numId w:val="43"/>
        </w:numPr>
        <w:spacing w:after="0" w:line="240" w:lineRule="auto"/>
        <w:ind w:left="142" w:firstLine="64"/>
        <w:jc w:val="both"/>
        <w:rPr>
          <w:rFonts w:eastAsiaTheme="minorEastAsia" w:cs="Times New Roman"/>
        </w:rPr>
      </w:pPr>
      <w:r w:rsidRPr="00ED76FA">
        <w:rPr>
          <w:rFonts w:eastAsiaTheme="minorEastAsia" w:cs="Times New Roman"/>
        </w:rPr>
        <w:t>Senior management team</w:t>
      </w:r>
    </w:p>
    <w:p w14:paraId="3752E582" w14:textId="77777777" w:rsidR="00ED76FA" w:rsidRPr="00ED76FA" w:rsidRDefault="00ED76FA" w:rsidP="007C59B0">
      <w:pPr>
        <w:numPr>
          <w:ilvl w:val="0"/>
          <w:numId w:val="43"/>
        </w:numPr>
        <w:spacing w:after="0" w:line="240" w:lineRule="auto"/>
        <w:ind w:left="142" w:firstLine="64"/>
        <w:jc w:val="both"/>
        <w:rPr>
          <w:rFonts w:eastAsiaTheme="minorEastAsia" w:cs="Times New Roman"/>
        </w:rPr>
      </w:pPr>
      <w:r w:rsidRPr="00ED76FA">
        <w:rPr>
          <w:rFonts w:eastAsiaTheme="minorEastAsia" w:cs="Times New Roman"/>
        </w:rPr>
        <w:t>Unit Heads</w:t>
      </w:r>
    </w:p>
    <w:p w14:paraId="023B71EA" w14:textId="77777777" w:rsidR="00ED76FA" w:rsidRPr="00ED76FA" w:rsidRDefault="00ED76FA" w:rsidP="007C59B0">
      <w:pPr>
        <w:numPr>
          <w:ilvl w:val="0"/>
          <w:numId w:val="43"/>
        </w:numPr>
        <w:spacing w:after="0" w:line="240" w:lineRule="auto"/>
        <w:ind w:left="142" w:firstLine="64"/>
        <w:jc w:val="both"/>
        <w:rPr>
          <w:rFonts w:eastAsiaTheme="minorEastAsia" w:cs="Times New Roman"/>
        </w:rPr>
      </w:pPr>
      <w:r w:rsidRPr="00ED76FA">
        <w:rPr>
          <w:rFonts w:eastAsiaTheme="minorEastAsia" w:cs="Times New Roman"/>
        </w:rPr>
        <w:t xml:space="preserve">Selected </w:t>
      </w:r>
      <w:proofErr w:type="spellStart"/>
      <w:r w:rsidRPr="00ED76FA">
        <w:rPr>
          <w:rFonts w:eastAsiaTheme="minorEastAsia" w:cs="Times New Roman"/>
        </w:rPr>
        <w:t>programme</w:t>
      </w:r>
      <w:proofErr w:type="spellEnd"/>
      <w:r w:rsidRPr="00ED76FA">
        <w:rPr>
          <w:rFonts w:eastAsiaTheme="minorEastAsia" w:cs="Times New Roman"/>
        </w:rPr>
        <w:t>/project officers</w:t>
      </w:r>
    </w:p>
    <w:p w14:paraId="3D8DCEA3" w14:textId="77777777" w:rsidR="00ED76FA" w:rsidRPr="00ED76FA" w:rsidRDefault="00ED76FA" w:rsidP="007C59B0">
      <w:pPr>
        <w:spacing w:after="0" w:line="240" w:lineRule="auto"/>
        <w:ind w:left="142" w:hanging="142"/>
        <w:jc w:val="both"/>
        <w:rPr>
          <w:rFonts w:eastAsiaTheme="minorEastAsia" w:cs="Times New Roman"/>
        </w:rPr>
      </w:pPr>
    </w:p>
    <w:p w14:paraId="043D18A4" w14:textId="77777777" w:rsidR="00ED76FA" w:rsidRPr="00ED76FA" w:rsidRDefault="00ED76FA" w:rsidP="007C59B0">
      <w:pPr>
        <w:numPr>
          <w:ilvl w:val="0"/>
          <w:numId w:val="36"/>
        </w:numPr>
        <w:spacing w:after="0" w:line="240" w:lineRule="auto"/>
        <w:ind w:left="142" w:hanging="142"/>
        <w:contextualSpacing/>
        <w:jc w:val="both"/>
        <w:rPr>
          <w:b/>
          <w:lang w:val="en-IN"/>
        </w:rPr>
      </w:pPr>
      <w:r w:rsidRPr="00ED76FA">
        <w:rPr>
          <w:b/>
          <w:lang w:val="en-IN"/>
        </w:rPr>
        <w:t>THE OVERALL PROCESS, MILESTONES AND METHODOLOGIES</w:t>
      </w:r>
    </w:p>
    <w:p w14:paraId="36E6F264" w14:textId="77777777" w:rsidR="00ED76FA" w:rsidRPr="00ED76FA" w:rsidRDefault="00ED76FA" w:rsidP="007C59B0">
      <w:pPr>
        <w:spacing w:after="0" w:line="240" w:lineRule="auto"/>
        <w:ind w:left="142" w:hanging="142"/>
        <w:jc w:val="both"/>
        <w:rPr>
          <w:rFonts w:eastAsiaTheme="minorEastAsia" w:cs="Times New Roman"/>
        </w:rPr>
      </w:pPr>
    </w:p>
    <w:p w14:paraId="54EDC39D" w14:textId="77777777" w:rsidR="00ED76FA" w:rsidRPr="00ED76FA" w:rsidRDefault="00ED76FA" w:rsidP="007C59B0">
      <w:pPr>
        <w:spacing w:after="0" w:line="240" w:lineRule="auto"/>
        <w:jc w:val="both"/>
        <w:rPr>
          <w:rFonts w:eastAsiaTheme="minorEastAsia" w:cs="Times New Roman"/>
        </w:rPr>
      </w:pPr>
      <w:r w:rsidRPr="00ED76FA">
        <w:rPr>
          <w:rFonts w:eastAsiaTheme="minorEastAsia" w:cs="Times New Roman"/>
        </w:rPr>
        <w:t>The overall process of the outcome evaluation will be defined by the following milestones:</w:t>
      </w:r>
    </w:p>
    <w:p w14:paraId="40763D58" w14:textId="77777777" w:rsidR="00ED76FA" w:rsidRPr="00ED76FA" w:rsidRDefault="00ED76FA" w:rsidP="007C59B0">
      <w:pPr>
        <w:numPr>
          <w:ilvl w:val="0"/>
          <w:numId w:val="25"/>
        </w:numPr>
        <w:spacing w:after="0" w:line="240" w:lineRule="auto"/>
        <w:ind w:left="426" w:hanging="142"/>
        <w:jc w:val="both"/>
        <w:rPr>
          <w:rFonts w:eastAsiaTheme="minorEastAsia" w:cs="Times New Roman"/>
        </w:rPr>
      </w:pPr>
      <w:r w:rsidRPr="00ED76FA">
        <w:rPr>
          <w:rFonts w:eastAsiaTheme="minorEastAsia" w:cs="Times New Roman"/>
          <w:bCs/>
        </w:rPr>
        <w:t>Selection and recruitment of the evaluation team (1 senior international and 2 national consultants)</w:t>
      </w:r>
      <w:r w:rsidRPr="00ED76FA">
        <w:rPr>
          <w:rFonts w:eastAsiaTheme="minorEastAsia" w:cs="Times New Roman"/>
        </w:rPr>
        <w:t xml:space="preserve">, and setting up of the internal evaluation teams, oversight mechanisms and support structures for the process. </w:t>
      </w:r>
    </w:p>
    <w:p w14:paraId="131C349C" w14:textId="77777777" w:rsidR="00ED76FA" w:rsidRPr="00ED76FA" w:rsidRDefault="00ED76FA" w:rsidP="007C59B0">
      <w:pPr>
        <w:numPr>
          <w:ilvl w:val="0"/>
          <w:numId w:val="25"/>
        </w:numPr>
        <w:spacing w:after="0" w:line="240" w:lineRule="auto"/>
        <w:ind w:left="426" w:hanging="142"/>
        <w:jc w:val="both"/>
        <w:rPr>
          <w:rFonts w:eastAsiaTheme="minorEastAsia" w:cs="Times New Roman"/>
        </w:rPr>
      </w:pPr>
      <w:r w:rsidRPr="00ED76FA">
        <w:rPr>
          <w:rFonts w:eastAsiaTheme="minorEastAsia" w:cs="Times New Roman"/>
        </w:rPr>
        <w:t>Design of the outcome evaluation framework, time lines, methodology, data collection and reporting structure outlined in the evaluation inception report</w:t>
      </w:r>
    </w:p>
    <w:p w14:paraId="3C1AFDC5" w14:textId="77777777" w:rsidR="00ED76FA" w:rsidRPr="00ED76FA" w:rsidRDefault="00ED76FA" w:rsidP="007C59B0">
      <w:pPr>
        <w:numPr>
          <w:ilvl w:val="0"/>
          <w:numId w:val="25"/>
        </w:numPr>
        <w:spacing w:after="0" w:line="240" w:lineRule="auto"/>
        <w:ind w:left="426" w:hanging="142"/>
        <w:jc w:val="both"/>
        <w:rPr>
          <w:rFonts w:eastAsiaTheme="minorEastAsia" w:cs="Times New Roman"/>
        </w:rPr>
      </w:pPr>
      <w:r w:rsidRPr="00ED76FA">
        <w:rPr>
          <w:rFonts w:eastAsiaTheme="minorEastAsia" w:cs="Times New Roman"/>
        </w:rPr>
        <w:t>Conduct of the evaluation from September - October 2016</w:t>
      </w:r>
    </w:p>
    <w:p w14:paraId="728631C6" w14:textId="77777777" w:rsidR="00ED76FA" w:rsidRPr="00ED76FA" w:rsidRDefault="00ED76FA" w:rsidP="007C59B0">
      <w:pPr>
        <w:numPr>
          <w:ilvl w:val="0"/>
          <w:numId w:val="25"/>
        </w:numPr>
        <w:spacing w:after="0" w:line="240" w:lineRule="auto"/>
        <w:ind w:left="426" w:hanging="142"/>
        <w:jc w:val="both"/>
        <w:rPr>
          <w:rFonts w:eastAsiaTheme="minorEastAsia" w:cs="Times New Roman"/>
        </w:rPr>
      </w:pPr>
      <w:r w:rsidRPr="00ED76FA">
        <w:rPr>
          <w:rFonts w:eastAsiaTheme="minorEastAsia" w:cs="Times New Roman"/>
        </w:rPr>
        <w:t>Submission of the outcome evaluation report</w:t>
      </w:r>
    </w:p>
    <w:p w14:paraId="21307683" w14:textId="77777777" w:rsidR="00ED76FA" w:rsidRPr="00ED76FA" w:rsidRDefault="00ED76FA" w:rsidP="007C59B0">
      <w:pPr>
        <w:spacing w:after="0" w:line="240" w:lineRule="auto"/>
        <w:ind w:left="142" w:hanging="142"/>
        <w:jc w:val="both"/>
        <w:rPr>
          <w:rFonts w:eastAsiaTheme="minorEastAsia" w:cs="Times New Roman"/>
        </w:rPr>
      </w:pPr>
    </w:p>
    <w:p w14:paraId="5B3F438C" w14:textId="77777777" w:rsidR="00ED76FA" w:rsidRPr="00ED76FA" w:rsidRDefault="00ED76FA" w:rsidP="007C59B0">
      <w:pPr>
        <w:widowControl w:val="0"/>
        <w:autoSpaceDE w:val="0"/>
        <w:autoSpaceDN w:val="0"/>
        <w:adjustRightInd w:val="0"/>
        <w:spacing w:after="120" w:line="240" w:lineRule="auto"/>
        <w:jc w:val="both"/>
        <w:rPr>
          <w:rFonts w:eastAsiaTheme="minorEastAsia" w:cs="Times New Roman"/>
        </w:rPr>
      </w:pPr>
      <w:r w:rsidRPr="00ED76FA">
        <w:rPr>
          <w:rFonts w:eastAsiaTheme="minorEastAsia" w:cs="Times New Roman"/>
        </w:rPr>
        <w:t xml:space="preserve">The external evaluation team will be responsible for developing the methodology and mutually agreed time lines with the UNDP India CO. The outcome evaluation will base its analysis to the extent possible on using a mix method of primary and secondary data. The primary data will be collected from meetings, discussion and workshops with defined stakeholders. The secondary data will include desk reviews of existing materials such as completed </w:t>
      </w:r>
      <w:proofErr w:type="spellStart"/>
      <w:r w:rsidRPr="00ED76FA">
        <w:rPr>
          <w:rFonts w:eastAsiaTheme="minorEastAsia" w:cs="Times New Roman"/>
        </w:rPr>
        <w:t>programme</w:t>
      </w:r>
      <w:proofErr w:type="spellEnd"/>
      <w:r w:rsidRPr="00ED76FA">
        <w:rPr>
          <w:rFonts w:eastAsiaTheme="minorEastAsia" w:cs="Times New Roman"/>
        </w:rPr>
        <w:t>/project evaluations, project reviews, studies, assessments as well as consultations with stakeholders.</w:t>
      </w:r>
    </w:p>
    <w:p w14:paraId="250F4866" w14:textId="77777777" w:rsidR="00ED76FA" w:rsidRPr="00ED76FA" w:rsidRDefault="00ED76FA" w:rsidP="007C59B0">
      <w:pPr>
        <w:spacing w:after="0" w:line="240" w:lineRule="auto"/>
        <w:ind w:left="142" w:hanging="142"/>
        <w:jc w:val="both"/>
        <w:rPr>
          <w:rFonts w:eastAsiaTheme="minorEastAsia" w:cs="Times New Roman"/>
        </w:rPr>
      </w:pPr>
    </w:p>
    <w:p w14:paraId="5659322B" w14:textId="77777777" w:rsidR="00ED76FA" w:rsidRPr="00ED76FA" w:rsidRDefault="00ED76FA" w:rsidP="007C59B0">
      <w:pPr>
        <w:spacing w:after="0" w:line="240" w:lineRule="auto"/>
        <w:ind w:left="142"/>
        <w:jc w:val="both"/>
        <w:rPr>
          <w:rFonts w:eastAsiaTheme="minorEastAsia" w:cs="Times New Roman"/>
        </w:rPr>
      </w:pPr>
      <w:r w:rsidRPr="00ED76FA">
        <w:rPr>
          <w:rFonts w:eastAsiaTheme="minorEastAsia" w:cs="Times New Roman"/>
        </w:rPr>
        <w:t xml:space="preserve">The external evaluation team will be responsible for the following </w:t>
      </w:r>
    </w:p>
    <w:p w14:paraId="36E66F8B" w14:textId="77777777" w:rsidR="00ED76FA" w:rsidRPr="00ED76FA" w:rsidRDefault="00ED76FA" w:rsidP="007C59B0">
      <w:pPr>
        <w:spacing w:after="0" w:line="240" w:lineRule="auto"/>
        <w:ind w:left="142" w:hanging="142"/>
        <w:jc w:val="both"/>
        <w:rPr>
          <w:rFonts w:eastAsiaTheme="minorEastAsia" w:cs="Times New Roman"/>
        </w:rPr>
      </w:pPr>
    </w:p>
    <w:p w14:paraId="4151EBC2" w14:textId="77777777" w:rsidR="00ED76FA" w:rsidRPr="00ED76FA" w:rsidRDefault="00ED76FA" w:rsidP="007C59B0">
      <w:pPr>
        <w:numPr>
          <w:ilvl w:val="0"/>
          <w:numId w:val="40"/>
        </w:numPr>
        <w:spacing w:after="0" w:line="240" w:lineRule="auto"/>
        <w:ind w:left="142" w:hanging="142"/>
        <w:jc w:val="both"/>
        <w:rPr>
          <w:rFonts w:eastAsiaTheme="minorEastAsia" w:cs="Times New Roman"/>
          <w:b/>
        </w:rPr>
      </w:pPr>
      <w:r w:rsidRPr="00ED76FA">
        <w:rPr>
          <w:rFonts w:eastAsiaTheme="minorEastAsia" w:cs="Times New Roman"/>
          <w:b/>
        </w:rPr>
        <w:t>Desk review of all relevant documents and developing an inception report</w:t>
      </w:r>
    </w:p>
    <w:p w14:paraId="7ECE3728" w14:textId="77777777" w:rsidR="00ED76FA" w:rsidRPr="00ED76FA" w:rsidRDefault="00ED76FA" w:rsidP="007C59B0">
      <w:pPr>
        <w:spacing w:after="0" w:line="240" w:lineRule="auto"/>
        <w:jc w:val="both"/>
        <w:rPr>
          <w:rFonts w:eastAsiaTheme="minorEastAsia" w:cs="Times New Roman"/>
        </w:rPr>
      </w:pPr>
      <w:r w:rsidRPr="00ED76FA">
        <w:rPr>
          <w:rFonts w:eastAsiaTheme="minorEastAsia" w:cs="Times New Roman"/>
        </w:rPr>
        <w:t>An in-depth review of the all the relevant documents to include the UNDAF, CPAP and CPD etc. the external evaluation team will develop an inception report the clearly outlines the evaluation process</w:t>
      </w:r>
    </w:p>
    <w:p w14:paraId="4826F6E3" w14:textId="77777777" w:rsidR="00ED76FA" w:rsidRPr="00ED76FA" w:rsidRDefault="00ED76FA" w:rsidP="007C59B0">
      <w:pPr>
        <w:numPr>
          <w:ilvl w:val="0"/>
          <w:numId w:val="42"/>
        </w:numPr>
        <w:spacing w:after="0" w:line="240" w:lineRule="auto"/>
        <w:ind w:left="567" w:hanging="283"/>
        <w:jc w:val="both"/>
        <w:rPr>
          <w:rFonts w:eastAsiaTheme="minorEastAsia" w:cs="Times New Roman"/>
        </w:rPr>
      </w:pPr>
      <w:r w:rsidRPr="00ED76FA">
        <w:rPr>
          <w:rFonts w:eastAsiaTheme="minorEastAsia" w:cs="Times New Roman"/>
        </w:rPr>
        <w:t xml:space="preserve">Evaluation purpose and scope—A clear statement of the objectives of the evaluation and the main aspects or elements of the initiative to be examined. </w:t>
      </w:r>
    </w:p>
    <w:p w14:paraId="19DA37F6" w14:textId="77777777" w:rsidR="00ED76FA" w:rsidRPr="00ED76FA" w:rsidRDefault="00ED76FA" w:rsidP="007C59B0">
      <w:pPr>
        <w:numPr>
          <w:ilvl w:val="0"/>
          <w:numId w:val="42"/>
        </w:numPr>
        <w:spacing w:after="0" w:line="240" w:lineRule="auto"/>
        <w:ind w:left="567" w:hanging="283"/>
        <w:jc w:val="both"/>
        <w:rPr>
          <w:rFonts w:eastAsiaTheme="minorEastAsia" w:cs="Times New Roman"/>
        </w:rPr>
      </w:pPr>
      <w:r w:rsidRPr="00ED76FA">
        <w:rPr>
          <w:rFonts w:eastAsiaTheme="minorEastAsia" w:cs="Times New Roman"/>
        </w:rPr>
        <w:t>Evaluation criteria and questions—</w:t>
      </w:r>
      <w:proofErr w:type="gramStart"/>
      <w:r w:rsidRPr="00ED76FA">
        <w:rPr>
          <w:rFonts w:eastAsiaTheme="minorEastAsia" w:cs="Times New Roman"/>
        </w:rPr>
        <w:t>The</w:t>
      </w:r>
      <w:proofErr w:type="gramEnd"/>
      <w:r w:rsidRPr="00ED76FA">
        <w:rPr>
          <w:rFonts w:eastAsiaTheme="minorEastAsia" w:cs="Times New Roman"/>
        </w:rPr>
        <w:t xml:space="preserve"> criteria and questions that the evaluation will use to assess performance and rationale.</w:t>
      </w:r>
    </w:p>
    <w:p w14:paraId="63A19582" w14:textId="77777777" w:rsidR="00ED76FA" w:rsidRPr="00ED76FA" w:rsidRDefault="00ED76FA" w:rsidP="007C59B0">
      <w:pPr>
        <w:numPr>
          <w:ilvl w:val="0"/>
          <w:numId w:val="42"/>
        </w:numPr>
        <w:spacing w:after="0" w:line="240" w:lineRule="auto"/>
        <w:ind w:left="567" w:hanging="283"/>
        <w:jc w:val="both"/>
        <w:rPr>
          <w:rFonts w:eastAsiaTheme="minorEastAsia" w:cs="Times New Roman"/>
        </w:rPr>
      </w:pPr>
      <w:r w:rsidRPr="00ED76FA">
        <w:rPr>
          <w:rFonts w:eastAsiaTheme="minorEastAsia" w:cs="Times New Roman"/>
        </w:rPr>
        <w:t>Evaluation methodology—A description of data collection methods and data sources to be employed, including the rationale for their selection (how they will inform the evaluation) and their limitations; data collection tools, instruments and protocols and discussion of reliability and validity for the evaluation; and the sampling plan.</w:t>
      </w:r>
    </w:p>
    <w:p w14:paraId="48F17E75" w14:textId="77777777" w:rsidR="00ED76FA" w:rsidRPr="00ED76FA" w:rsidRDefault="00ED76FA" w:rsidP="007C59B0">
      <w:pPr>
        <w:numPr>
          <w:ilvl w:val="0"/>
          <w:numId w:val="42"/>
        </w:numPr>
        <w:spacing w:after="0" w:line="240" w:lineRule="auto"/>
        <w:ind w:left="567" w:hanging="283"/>
        <w:jc w:val="both"/>
        <w:rPr>
          <w:rFonts w:eastAsiaTheme="minorEastAsia" w:cs="Times New Roman"/>
        </w:rPr>
      </w:pPr>
      <w:r w:rsidRPr="00ED76FA">
        <w:rPr>
          <w:rFonts w:eastAsiaTheme="minorEastAsia" w:cs="Times New Roman"/>
        </w:rPr>
        <w:lastRenderedPageBreak/>
        <w:t>Evaluation matrix—That identifies the key evaluation questions and how they will be answered by the methods selected</w:t>
      </w:r>
    </w:p>
    <w:p w14:paraId="738D2D5C" w14:textId="77777777" w:rsidR="00ED76FA" w:rsidRPr="00ED76FA" w:rsidRDefault="00ED76FA" w:rsidP="007C59B0">
      <w:pPr>
        <w:numPr>
          <w:ilvl w:val="0"/>
          <w:numId w:val="42"/>
        </w:numPr>
        <w:spacing w:after="0" w:line="240" w:lineRule="auto"/>
        <w:ind w:left="567" w:hanging="283"/>
        <w:jc w:val="both"/>
        <w:rPr>
          <w:rFonts w:eastAsiaTheme="minorEastAsia" w:cs="Times New Roman"/>
        </w:rPr>
      </w:pPr>
      <w:r w:rsidRPr="00ED76FA">
        <w:rPr>
          <w:rFonts w:eastAsiaTheme="minorEastAsia" w:cs="Times New Roman"/>
        </w:rPr>
        <w:t xml:space="preserve">A revised schedule of key milestones, deliverables and responsibilities. </w:t>
      </w:r>
    </w:p>
    <w:p w14:paraId="0A1220FB" w14:textId="77777777" w:rsidR="00ED76FA" w:rsidRPr="00ED76FA" w:rsidRDefault="00ED76FA" w:rsidP="007C59B0">
      <w:pPr>
        <w:numPr>
          <w:ilvl w:val="0"/>
          <w:numId w:val="42"/>
        </w:numPr>
        <w:spacing w:after="0" w:line="240" w:lineRule="auto"/>
        <w:ind w:left="567" w:hanging="283"/>
        <w:jc w:val="both"/>
        <w:rPr>
          <w:rFonts w:eastAsiaTheme="minorEastAsia" w:cs="Times New Roman"/>
        </w:rPr>
      </w:pPr>
      <w:r w:rsidRPr="00ED76FA">
        <w:rPr>
          <w:rFonts w:eastAsiaTheme="minorEastAsia" w:cs="Times New Roman"/>
        </w:rPr>
        <w:t>Detailed resource requirements tied to evaluation activities and deliverables</w:t>
      </w:r>
    </w:p>
    <w:p w14:paraId="7487E8B7" w14:textId="77777777" w:rsidR="00ED76FA" w:rsidRPr="00ED76FA" w:rsidRDefault="00ED76FA" w:rsidP="007C59B0">
      <w:pPr>
        <w:numPr>
          <w:ilvl w:val="0"/>
          <w:numId w:val="42"/>
        </w:numPr>
        <w:spacing w:after="0" w:line="240" w:lineRule="auto"/>
        <w:ind w:left="567" w:hanging="283"/>
        <w:jc w:val="both"/>
        <w:rPr>
          <w:rFonts w:eastAsiaTheme="minorEastAsia" w:cs="Times New Roman"/>
        </w:rPr>
      </w:pPr>
      <w:r w:rsidRPr="00ED76FA">
        <w:rPr>
          <w:rFonts w:eastAsiaTheme="minorEastAsia" w:cs="Times New Roman"/>
        </w:rPr>
        <w:t>Detailed work plan and implementation time lines</w:t>
      </w:r>
    </w:p>
    <w:p w14:paraId="1CF7A2C7" w14:textId="77777777" w:rsidR="00ED76FA" w:rsidRPr="00ED76FA" w:rsidRDefault="00ED76FA" w:rsidP="007C59B0">
      <w:pPr>
        <w:numPr>
          <w:ilvl w:val="0"/>
          <w:numId w:val="42"/>
        </w:numPr>
        <w:spacing w:after="0" w:line="240" w:lineRule="auto"/>
        <w:ind w:left="567" w:hanging="283"/>
        <w:jc w:val="both"/>
        <w:rPr>
          <w:rFonts w:eastAsiaTheme="minorEastAsia" w:cs="Times New Roman"/>
        </w:rPr>
      </w:pPr>
      <w:r w:rsidRPr="00ED76FA">
        <w:rPr>
          <w:rFonts w:eastAsiaTheme="minorEastAsia" w:cs="Times New Roman"/>
        </w:rPr>
        <w:t>Quality assurance mechanisms</w:t>
      </w:r>
    </w:p>
    <w:p w14:paraId="632C6E27" w14:textId="77777777" w:rsidR="00ED76FA" w:rsidRPr="00ED76FA" w:rsidRDefault="00ED76FA" w:rsidP="007C59B0">
      <w:pPr>
        <w:numPr>
          <w:ilvl w:val="0"/>
          <w:numId w:val="42"/>
        </w:numPr>
        <w:spacing w:after="0" w:line="240" w:lineRule="auto"/>
        <w:ind w:left="567" w:hanging="283"/>
        <w:jc w:val="both"/>
        <w:rPr>
          <w:rFonts w:eastAsiaTheme="minorEastAsia" w:cs="Times New Roman"/>
        </w:rPr>
      </w:pPr>
      <w:r w:rsidRPr="00ED76FA">
        <w:rPr>
          <w:rFonts w:eastAsiaTheme="minorEastAsia" w:cs="Times New Roman"/>
        </w:rPr>
        <w:t>Analysis plan</w:t>
      </w:r>
    </w:p>
    <w:p w14:paraId="3A8AC169" w14:textId="77777777" w:rsidR="00ED76FA" w:rsidRPr="00ED76FA" w:rsidRDefault="00ED76FA" w:rsidP="007C59B0">
      <w:pPr>
        <w:numPr>
          <w:ilvl w:val="0"/>
          <w:numId w:val="42"/>
        </w:numPr>
        <w:spacing w:after="0" w:line="240" w:lineRule="auto"/>
        <w:ind w:left="567" w:hanging="283"/>
        <w:jc w:val="both"/>
        <w:rPr>
          <w:rFonts w:eastAsiaTheme="minorEastAsia" w:cs="Times New Roman"/>
        </w:rPr>
      </w:pPr>
      <w:r w:rsidRPr="00ED76FA">
        <w:rPr>
          <w:rFonts w:eastAsiaTheme="minorEastAsia" w:cs="Times New Roman"/>
        </w:rPr>
        <w:t>Broad report structure expected at the end of the exercise</w:t>
      </w:r>
    </w:p>
    <w:p w14:paraId="782A9A8E" w14:textId="77777777" w:rsidR="00ED76FA" w:rsidRPr="00ED76FA" w:rsidRDefault="00ED76FA" w:rsidP="007C59B0">
      <w:pPr>
        <w:spacing w:after="0" w:line="240" w:lineRule="auto"/>
        <w:ind w:left="142" w:hanging="142"/>
        <w:jc w:val="both"/>
        <w:rPr>
          <w:rFonts w:eastAsiaTheme="minorEastAsia" w:cs="Times New Roman"/>
          <w:b/>
        </w:rPr>
      </w:pPr>
    </w:p>
    <w:p w14:paraId="15782962" w14:textId="77777777" w:rsidR="00ED76FA" w:rsidRPr="00ED76FA" w:rsidRDefault="00ED76FA" w:rsidP="007C59B0">
      <w:pPr>
        <w:numPr>
          <w:ilvl w:val="0"/>
          <w:numId w:val="40"/>
        </w:numPr>
        <w:spacing w:after="0" w:line="240" w:lineRule="auto"/>
        <w:ind w:left="142" w:hanging="142"/>
        <w:jc w:val="both"/>
        <w:rPr>
          <w:rFonts w:eastAsiaTheme="minorEastAsia" w:cs="Times New Roman"/>
          <w:b/>
        </w:rPr>
      </w:pPr>
      <w:r w:rsidRPr="00ED76FA">
        <w:rPr>
          <w:rFonts w:eastAsiaTheme="minorEastAsia" w:cs="Times New Roman"/>
          <w:b/>
        </w:rPr>
        <w:t>Orientation of UNDP CO of the outcome evaluation process</w:t>
      </w:r>
    </w:p>
    <w:p w14:paraId="3DD84861" w14:textId="77777777" w:rsidR="00ED76FA" w:rsidRPr="00ED76FA" w:rsidRDefault="00ED76FA" w:rsidP="007C59B0">
      <w:pPr>
        <w:spacing w:after="0" w:line="240" w:lineRule="auto"/>
        <w:ind w:left="142"/>
        <w:jc w:val="both"/>
        <w:rPr>
          <w:rFonts w:eastAsiaTheme="minorEastAsia" w:cs="Times New Roman"/>
        </w:rPr>
      </w:pPr>
      <w:r w:rsidRPr="00ED76FA">
        <w:rPr>
          <w:rFonts w:eastAsiaTheme="minorEastAsia" w:cs="Times New Roman"/>
        </w:rPr>
        <w:t xml:space="preserve">Based on the methodology defined the external evaluation team will undertake a workshop with the UNDP CO internal evaluation team outlining the process, requirements, quality assurance procedures as well as the time lines.  </w:t>
      </w:r>
    </w:p>
    <w:p w14:paraId="2D5D786C" w14:textId="77777777" w:rsidR="00ED76FA" w:rsidRPr="00ED76FA" w:rsidRDefault="00ED76FA" w:rsidP="007C59B0">
      <w:pPr>
        <w:spacing w:after="0" w:line="240" w:lineRule="auto"/>
        <w:ind w:left="142" w:hanging="142"/>
        <w:jc w:val="both"/>
        <w:rPr>
          <w:rFonts w:eastAsiaTheme="minorEastAsia" w:cs="Times New Roman"/>
          <w:b/>
        </w:rPr>
      </w:pPr>
    </w:p>
    <w:p w14:paraId="75E19023" w14:textId="77777777" w:rsidR="00ED76FA" w:rsidRPr="00ED76FA" w:rsidRDefault="00ED76FA" w:rsidP="007C59B0">
      <w:pPr>
        <w:numPr>
          <w:ilvl w:val="0"/>
          <w:numId w:val="40"/>
        </w:numPr>
        <w:spacing w:after="0" w:line="240" w:lineRule="auto"/>
        <w:ind w:left="142" w:hanging="142"/>
        <w:jc w:val="both"/>
        <w:rPr>
          <w:rFonts w:eastAsiaTheme="minorEastAsia" w:cs="Times New Roman"/>
          <w:b/>
        </w:rPr>
      </w:pPr>
      <w:r w:rsidRPr="00ED76FA">
        <w:rPr>
          <w:rFonts w:eastAsiaTheme="minorEastAsia" w:cs="Times New Roman"/>
          <w:b/>
        </w:rPr>
        <w:t>Data Collection – I review of relevant information</w:t>
      </w:r>
    </w:p>
    <w:p w14:paraId="696384CD" w14:textId="77777777" w:rsidR="00ED76FA" w:rsidRPr="00ED76FA" w:rsidRDefault="00ED76FA" w:rsidP="007C59B0">
      <w:pPr>
        <w:spacing w:after="0" w:line="240" w:lineRule="auto"/>
        <w:ind w:left="142" w:hanging="284"/>
        <w:jc w:val="both"/>
        <w:rPr>
          <w:rFonts w:eastAsiaTheme="minorEastAsia" w:cs="Times New Roman"/>
        </w:rPr>
      </w:pPr>
      <w:r w:rsidRPr="00ED76FA">
        <w:rPr>
          <w:rFonts w:eastAsiaTheme="minorEastAsia" w:cs="Times New Roman"/>
        </w:rPr>
        <w:t xml:space="preserve">The external evaluation team will be expected to </w:t>
      </w:r>
    </w:p>
    <w:p w14:paraId="29EA9081" w14:textId="77777777" w:rsidR="00ED76FA" w:rsidRPr="00ED76FA" w:rsidRDefault="00ED76FA" w:rsidP="007C59B0">
      <w:pPr>
        <w:numPr>
          <w:ilvl w:val="0"/>
          <w:numId w:val="46"/>
        </w:numPr>
        <w:spacing w:after="0" w:line="240" w:lineRule="auto"/>
        <w:ind w:left="567"/>
        <w:jc w:val="both"/>
        <w:rPr>
          <w:rFonts w:eastAsiaTheme="minorEastAsia" w:cs="Times New Roman"/>
        </w:rPr>
      </w:pPr>
      <w:r w:rsidRPr="00ED76FA">
        <w:rPr>
          <w:rFonts w:eastAsiaTheme="minorEastAsia" w:cs="Times New Roman"/>
        </w:rPr>
        <w:t xml:space="preserve">Develop detailed guidance notes and information collection formats/checklist in close collaboration with the UNDP </w:t>
      </w:r>
      <w:proofErr w:type="spellStart"/>
      <w:r w:rsidRPr="00ED76FA">
        <w:rPr>
          <w:rFonts w:eastAsiaTheme="minorEastAsia" w:cs="Times New Roman"/>
        </w:rPr>
        <w:t>programme</w:t>
      </w:r>
      <w:proofErr w:type="spellEnd"/>
      <w:r w:rsidRPr="00ED76FA">
        <w:rPr>
          <w:rFonts w:eastAsiaTheme="minorEastAsia" w:cs="Times New Roman"/>
        </w:rPr>
        <w:t xml:space="preserve"> team</w:t>
      </w:r>
    </w:p>
    <w:p w14:paraId="26B66B26" w14:textId="77777777" w:rsidR="00ED76FA" w:rsidRPr="00ED76FA" w:rsidRDefault="00ED76FA" w:rsidP="007C59B0">
      <w:pPr>
        <w:numPr>
          <w:ilvl w:val="0"/>
          <w:numId w:val="46"/>
        </w:numPr>
        <w:spacing w:after="0" w:line="240" w:lineRule="auto"/>
        <w:ind w:left="567"/>
        <w:jc w:val="both"/>
        <w:rPr>
          <w:rFonts w:eastAsiaTheme="minorEastAsia" w:cs="Times New Roman"/>
        </w:rPr>
      </w:pPr>
      <w:r w:rsidRPr="00ED76FA">
        <w:rPr>
          <w:rFonts w:eastAsiaTheme="minorEastAsia" w:cs="Times New Roman"/>
        </w:rPr>
        <w:t xml:space="preserve">Review all relevant documents provided by the UNDP CO pertaining to the </w:t>
      </w:r>
      <w:proofErr w:type="spellStart"/>
      <w:r w:rsidRPr="00ED76FA">
        <w:rPr>
          <w:rFonts w:eastAsiaTheme="minorEastAsia" w:cs="Times New Roman"/>
        </w:rPr>
        <w:t>programme</w:t>
      </w:r>
      <w:proofErr w:type="spellEnd"/>
      <w:r w:rsidRPr="00ED76FA">
        <w:rPr>
          <w:rFonts w:eastAsiaTheme="minorEastAsia" w:cs="Times New Roman"/>
        </w:rPr>
        <w:t xml:space="preserve"> and projects such as UNDAF, CPAP, project documents, annual work plans, quarterly and annual progress reports, evaluation and assessment reports, minutes of meetings such as the CPMB, project steering committees meeting reports and midterm review report etc.</w:t>
      </w:r>
    </w:p>
    <w:p w14:paraId="3F3952D1" w14:textId="77777777" w:rsidR="00ED76FA" w:rsidRPr="00ED76FA" w:rsidRDefault="00ED76FA" w:rsidP="007C59B0">
      <w:pPr>
        <w:numPr>
          <w:ilvl w:val="0"/>
          <w:numId w:val="46"/>
        </w:numPr>
        <w:spacing w:after="0" w:line="240" w:lineRule="auto"/>
        <w:ind w:left="567"/>
        <w:jc w:val="both"/>
        <w:rPr>
          <w:rFonts w:eastAsiaTheme="minorEastAsia" w:cs="Times New Roman"/>
        </w:rPr>
      </w:pPr>
      <w:r w:rsidRPr="00ED76FA">
        <w:rPr>
          <w:rFonts w:eastAsiaTheme="minorEastAsia" w:cs="Times New Roman"/>
        </w:rPr>
        <w:t>Review all documents and information provided internally by UNDP CO and analyzed taking into account different aspects of program design, implementation, monitoring and results achieved with emphasis on cross cutting issues and knowledge management</w:t>
      </w:r>
    </w:p>
    <w:p w14:paraId="152AF6BE" w14:textId="77777777" w:rsidR="00ED76FA" w:rsidRPr="00ED76FA" w:rsidRDefault="00ED76FA" w:rsidP="007C59B0">
      <w:pPr>
        <w:numPr>
          <w:ilvl w:val="0"/>
          <w:numId w:val="46"/>
        </w:numPr>
        <w:spacing w:after="0" w:line="240" w:lineRule="auto"/>
        <w:ind w:left="567"/>
        <w:jc w:val="both"/>
        <w:rPr>
          <w:rFonts w:eastAsiaTheme="minorEastAsia" w:cs="Times New Roman"/>
        </w:rPr>
      </w:pPr>
      <w:r w:rsidRPr="00ED76FA">
        <w:rPr>
          <w:rFonts w:eastAsiaTheme="minorEastAsia" w:cs="Times New Roman"/>
        </w:rPr>
        <w:t xml:space="preserve">Provide a brief analysis of their observations </w:t>
      </w:r>
    </w:p>
    <w:p w14:paraId="2C489032" w14:textId="77777777" w:rsidR="00ED76FA" w:rsidRPr="00ED76FA" w:rsidRDefault="00ED76FA" w:rsidP="007C59B0">
      <w:pPr>
        <w:numPr>
          <w:ilvl w:val="0"/>
          <w:numId w:val="46"/>
        </w:numPr>
        <w:spacing w:after="0" w:line="240" w:lineRule="auto"/>
        <w:ind w:left="567"/>
        <w:jc w:val="both"/>
        <w:rPr>
          <w:rFonts w:eastAsiaTheme="minorEastAsia" w:cs="Times New Roman"/>
        </w:rPr>
      </w:pPr>
      <w:r w:rsidRPr="00ED76FA">
        <w:rPr>
          <w:rFonts w:eastAsiaTheme="minorEastAsia" w:cs="Times New Roman"/>
        </w:rPr>
        <w:t>Develop the check list for the proposed areas of query to undertake active data collection from identified stakeholders</w:t>
      </w:r>
    </w:p>
    <w:p w14:paraId="76D09857" w14:textId="77777777" w:rsidR="00ED76FA" w:rsidRPr="00ED76FA" w:rsidRDefault="00ED76FA" w:rsidP="007C59B0">
      <w:pPr>
        <w:spacing w:after="0" w:line="240" w:lineRule="auto"/>
        <w:ind w:left="142" w:hanging="142"/>
        <w:jc w:val="both"/>
        <w:rPr>
          <w:rFonts w:eastAsiaTheme="minorEastAsia" w:cs="Times New Roman"/>
        </w:rPr>
      </w:pPr>
    </w:p>
    <w:p w14:paraId="3B713B11" w14:textId="77777777" w:rsidR="00ED76FA" w:rsidRPr="00ED76FA" w:rsidRDefault="00ED76FA" w:rsidP="007C59B0">
      <w:pPr>
        <w:numPr>
          <w:ilvl w:val="0"/>
          <w:numId w:val="40"/>
        </w:numPr>
        <w:spacing w:after="0" w:line="240" w:lineRule="auto"/>
        <w:ind w:left="142" w:hanging="142"/>
        <w:jc w:val="both"/>
        <w:rPr>
          <w:rFonts w:eastAsiaTheme="minorEastAsia" w:cs="Times New Roman"/>
          <w:b/>
        </w:rPr>
      </w:pPr>
      <w:r w:rsidRPr="00ED76FA">
        <w:rPr>
          <w:rFonts w:eastAsiaTheme="minorEastAsia" w:cs="Times New Roman"/>
          <w:b/>
        </w:rPr>
        <w:t>Data Collection - II</w:t>
      </w:r>
    </w:p>
    <w:p w14:paraId="01F3BF97" w14:textId="77777777" w:rsidR="00ED76FA" w:rsidRPr="00ED76FA" w:rsidRDefault="00ED76FA" w:rsidP="007C59B0">
      <w:pPr>
        <w:spacing w:after="0" w:line="240" w:lineRule="auto"/>
        <w:ind w:left="142"/>
        <w:jc w:val="both"/>
        <w:rPr>
          <w:rFonts w:eastAsiaTheme="minorEastAsia" w:cs="Times New Roman"/>
        </w:rPr>
      </w:pPr>
      <w:r w:rsidRPr="00ED76FA">
        <w:rPr>
          <w:rFonts w:eastAsiaTheme="minorEastAsia" w:cs="Times New Roman"/>
        </w:rPr>
        <w:t xml:space="preserve">In accordance to the methodology, analysis plan and desk review as outlined in the inception report – the external evaluation team will </w:t>
      </w:r>
    </w:p>
    <w:p w14:paraId="7F09B11C" w14:textId="77777777" w:rsidR="00ED76FA" w:rsidRPr="00ED76FA" w:rsidRDefault="00ED76FA" w:rsidP="007C59B0">
      <w:pPr>
        <w:numPr>
          <w:ilvl w:val="0"/>
          <w:numId w:val="47"/>
        </w:numPr>
        <w:spacing w:after="0" w:line="240" w:lineRule="auto"/>
        <w:ind w:left="567"/>
        <w:jc w:val="both"/>
        <w:rPr>
          <w:rFonts w:eastAsiaTheme="minorEastAsia" w:cs="Times New Roman"/>
        </w:rPr>
      </w:pPr>
      <w:r w:rsidRPr="00ED76FA">
        <w:rPr>
          <w:rFonts w:eastAsiaTheme="minorEastAsia" w:cs="Times New Roman"/>
        </w:rPr>
        <w:t xml:space="preserve">Identify stakeholders for data collection in consultation with UNDP to include </w:t>
      </w:r>
      <w:proofErr w:type="spellStart"/>
      <w:r w:rsidRPr="00ED76FA">
        <w:rPr>
          <w:rFonts w:eastAsiaTheme="minorEastAsia" w:cs="Times New Roman"/>
        </w:rPr>
        <w:t>programme</w:t>
      </w:r>
      <w:proofErr w:type="spellEnd"/>
      <w:r w:rsidRPr="00ED76FA">
        <w:rPr>
          <w:rFonts w:eastAsiaTheme="minorEastAsia" w:cs="Times New Roman"/>
        </w:rPr>
        <w:t xml:space="preserve"> managers, select key Government stakeholders, civil society, beneficiaries, donors and other relevant partners</w:t>
      </w:r>
    </w:p>
    <w:p w14:paraId="31DC744A" w14:textId="77777777" w:rsidR="00ED76FA" w:rsidRPr="00ED76FA" w:rsidRDefault="00ED76FA" w:rsidP="007C59B0">
      <w:pPr>
        <w:numPr>
          <w:ilvl w:val="0"/>
          <w:numId w:val="47"/>
        </w:numPr>
        <w:spacing w:after="0" w:line="240" w:lineRule="auto"/>
        <w:ind w:left="567"/>
        <w:jc w:val="both"/>
        <w:rPr>
          <w:rFonts w:eastAsiaTheme="minorEastAsia" w:cs="Times New Roman"/>
        </w:rPr>
      </w:pPr>
      <w:r w:rsidRPr="00ED76FA">
        <w:rPr>
          <w:rFonts w:eastAsiaTheme="minorEastAsia" w:cs="Times New Roman"/>
        </w:rPr>
        <w:t>Finalize the check list with identified areas of query</w:t>
      </w:r>
    </w:p>
    <w:p w14:paraId="716601B0" w14:textId="77777777" w:rsidR="00ED76FA" w:rsidRPr="00ED76FA" w:rsidRDefault="00ED76FA" w:rsidP="007C59B0">
      <w:pPr>
        <w:numPr>
          <w:ilvl w:val="0"/>
          <w:numId w:val="47"/>
        </w:numPr>
        <w:spacing w:after="0" w:line="240" w:lineRule="auto"/>
        <w:ind w:left="567"/>
        <w:jc w:val="both"/>
        <w:rPr>
          <w:rFonts w:eastAsiaTheme="minorEastAsia" w:cs="Times New Roman"/>
        </w:rPr>
      </w:pPr>
      <w:r w:rsidRPr="00ED76FA">
        <w:rPr>
          <w:rFonts w:eastAsiaTheme="minorEastAsia" w:cs="Times New Roman"/>
        </w:rPr>
        <w:t>Undertake in-depth interviews with external stakeholders in the Government, civil society and/or other relevant partners</w:t>
      </w:r>
    </w:p>
    <w:p w14:paraId="715BAFBA" w14:textId="77777777" w:rsidR="00ED76FA" w:rsidRPr="00ED76FA" w:rsidRDefault="00ED76FA" w:rsidP="007C59B0">
      <w:pPr>
        <w:numPr>
          <w:ilvl w:val="0"/>
          <w:numId w:val="47"/>
        </w:numPr>
        <w:spacing w:after="0" w:line="240" w:lineRule="auto"/>
        <w:ind w:left="567"/>
        <w:jc w:val="both"/>
        <w:rPr>
          <w:rFonts w:eastAsiaTheme="minorEastAsia" w:cs="Times New Roman"/>
        </w:rPr>
      </w:pPr>
      <w:r w:rsidRPr="00ED76FA">
        <w:rPr>
          <w:rFonts w:eastAsiaTheme="minorEastAsia" w:cs="Times New Roman"/>
        </w:rPr>
        <w:t>Undertake field visits to a few sights that will be identified and facilitated by UNDP</w:t>
      </w:r>
    </w:p>
    <w:p w14:paraId="657156E6" w14:textId="77777777" w:rsidR="00ED76FA" w:rsidRPr="00ED76FA" w:rsidRDefault="00ED76FA" w:rsidP="007C59B0">
      <w:pPr>
        <w:spacing w:after="0" w:line="240" w:lineRule="auto"/>
        <w:ind w:left="142" w:hanging="142"/>
        <w:jc w:val="both"/>
        <w:rPr>
          <w:rFonts w:eastAsiaTheme="minorEastAsia" w:cs="Times New Roman"/>
        </w:rPr>
      </w:pPr>
    </w:p>
    <w:p w14:paraId="481F97C9" w14:textId="77777777" w:rsidR="00ED76FA" w:rsidRPr="00ED76FA" w:rsidRDefault="00ED76FA" w:rsidP="007C59B0">
      <w:pPr>
        <w:numPr>
          <w:ilvl w:val="0"/>
          <w:numId w:val="40"/>
        </w:numPr>
        <w:spacing w:after="0" w:line="240" w:lineRule="auto"/>
        <w:ind w:left="142" w:hanging="142"/>
        <w:jc w:val="both"/>
        <w:rPr>
          <w:rFonts w:eastAsiaTheme="minorEastAsia" w:cs="Times New Roman"/>
          <w:b/>
        </w:rPr>
      </w:pPr>
      <w:r w:rsidRPr="00ED76FA">
        <w:rPr>
          <w:rFonts w:eastAsiaTheme="minorEastAsia" w:cs="Times New Roman"/>
          <w:b/>
        </w:rPr>
        <w:t>Analysis and Development of the Report</w:t>
      </w:r>
    </w:p>
    <w:p w14:paraId="7F0ED8E0" w14:textId="77777777" w:rsidR="00ED76FA" w:rsidRPr="00ED76FA" w:rsidRDefault="00ED76FA" w:rsidP="007C59B0">
      <w:pPr>
        <w:spacing w:after="0" w:line="240" w:lineRule="auto"/>
        <w:ind w:left="142"/>
        <w:jc w:val="both"/>
        <w:rPr>
          <w:rFonts w:eastAsiaTheme="minorEastAsia" w:cs="Times New Roman"/>
        </w:rPr>
      </w:pPr>
      <w:r w:rsidRPr="00ED76FA">
        <w:rPr>
          <w:rFonts w:eastAsiaTheme="minorEastAsia" w:cs="Times New Roman"/>
        </w:rPr>
        <w:t>Upon completion of the desk review and data collection the external evaluation team will analyze all information and develop a draft report for the UNDP India CO.  The draft report including the recommendations will be shared with staff and management for their feedback and inputs.</w:t>
      </w:r>
    </w:p>
    <w:p w14:paraId="77A307ED" w14:textId="77777777" w:rsidR="00ED76FA" w:rsidRPr="00ED76FA" w:rsidRDefault="00ED76FA" w:rsidP="007C59B0">
      <w:pPr>
        <w:spacing w:after="0" w:line="240" w:lineRule="auto"/>
        <w:ind w:left="142"/>
        <w:jc w:val="both"/>
        <w:rPr>
          <w:rFonts w:eastAsiaTheme="minorEastAsia" w:cs="Times New Roman"/>
        </w:rPr>
      </w:pPr>
    </w:p>
    <w:p w14:paraId="4474075C" w14:textId="77777777" w:rsidR="00ED76FA" w:rsidRPr="00ED76FA" w:rsidRDefault="00ED76FA" w:rsidP="007C59B0">
      <w:pPr>
        <w:spacing w:after="0" w:line="240" w:lineRule="auto"/>
        <w:ind w:left="142"/>
        <w:jc w:val="both"/>
        <w:rPr>
          <w:rFonts w:eastAsiaTheme="minorEastAsia" w:cs="Times New Roman"/>
        </w:rPr>
      </w:pPr>
      <w:r w:rsidRPr="00ED76FA">
        <w:rPr>
          <w:rFonts w:eastAsiaTheme="minorEastAsia" w:cs="Times New Roman"/>
        </w:rPr>
        <w:t xml:space="preserve">Following the revision of the draft report - a workshop will be organized - facilitated by the external evaluation team - to share, validate and improve the internal </w:t>
      </w:r>
      <w:proofErr w:type="spellStart"/>
      <w:r w:rsidRPr="00ED76FA">
        <w:rPr>
          <w:rFonts w:eastAsiaTheme="minorEastAsia" w:cs="Times New Roman"/>
        </w:rPr>
        <w:t>programme</w:t>
      </w:r>
      <w:proofErr w:type="spellEnd"/>
      <w:r w:rsidRPr="00ED76FA">
        <w:rPr>
          <w:rFonts w:eastAsiaTheme="minorEastAsia" w:cs="Times New Roman"/>
        </w:rPr>
        <w:t xml:space="preserve"> review results with internal </w:t>
      </w:r>
      <w:r w:rsidRPr="00ED76FA">
        <w:rPr>
          <w:rFonts w:eastAsiaTheme="minorEastAsia" w:cs="Times New Roman"/>
        </w:rPr>
        <w:lastRenderedPageBreak/>
        <w:t xml:space="preserve">and external stakeholders. The outcome of this workshop will also be incorporated in the </w:t>
      </w:r>
      <w:r w:rsidRPr="00ED76FA">
        <w:rPr>
          <w:rFonts w:eastAsiaTheme="minorEastAsia" w:cs="Times New Roman"/>
          <w:bCs/>
        </w:rPr>
        <w:t xml:space="preserve">final report for the evaluation, </w:t>
      </w:r>
      <w:r w:rsidRPr="00ED76FA">
        <w:rPr>
          <w:rFonts w:eastAsiaTheme="minorEastAsia" w:cs="Times New Roman"/>
        </w:rPr>
        <w:t>which will be ready by 31</w:t>
      </w:r>
      <w:r w:rsidRPr="00ED76FA">
        <w:rPr>
          <w:rFonts w:eastAsiaTheme="minorEastAsia" w:cs="Times New Roman"/>
          <w:vertAlign w:val="superscript"/>
        </w:rPr>
        <w:t>st</w:t>
      </w:r>
      <w:r w:rsidRPr="00ED76FA">
        <w:rPr>
          <w:rFonts w:eastAsiaTheme="minorEastAsia" w:cs="Times New Roman"/>
        </w:rPr>
        <w:t xml:space="preserve"> October 2016. </w:t>
      </w:r>
      <w:r w:rsidRPr="00ED76FA">
        <w:rPr>
          <w:rFonts w:eastAsiaTheme="minorEastAsia" w:cs="Times New Roman"/>
          <w:b/>
        </w:rPr>
        <w:t>Annex – 2 provides guidelines on the final structure of the report expected</w:t>
      </w:r>
    </w:p>
    <w:p w14:paraId="324B1C6E" w14:textId="77777777" w:rsidR="00ED76FA" w:rsidRPr="00ED76FA" w:rsidRDefault="00ED76FA" w:rsidP="007C59B0">
      <w:pPr>
        <w:spacing w:after="0" w:line="240" w:lineRule="auto"/>
        <w:ind w:left="142" w:hanging="142"/>
        <w:jc w:val="both"/>
        <w:rPr>
          <w:rFonts w:eastAsiaTheme="minorEastAsia" w:cs="Times New Roman"/>
        </w:rPr>
      </w:pPr>
    </w:p>
    <w:p w14:paraId="068E70CC" w14:textId="77777777" w:rsidR="00ED76FA" w:rsidRPr="00ED76FA" w:rsidRDefault="00ED76FA" w:rsidP="007C59B0">
      <w:pPr>
        <w:numPr>
          <w:ilvl w:val="0"/>
          <w:numId w:val="36"/>
        </w:numPr>
        <w:spacing w:line="240" w:lineRule="auto"/>
        <w:ind w:left="142" w:hanging="142"/>
        <w:jc w:val="both"/>
        <w:rPr>
          <w:rFonts w:eastAsiaTheme="minorEastAsia" w:cs="Times New Roman"/>
          <w:b/>
        </w:rPr>
      </w:pPr>
      <w:r w:rsidRPr="00ED76FA">
        <w:rPr>
          <w:rFonts w:eastAsiaTheme="minorEastAsia" w:cs="Times New Roman"/>
          <w:b/>
        </w:rPr>
        <w:t>TIME LINES</w:t>
      </w:r>
    </w:p>
    <w:tbl>
      <w:tblPr>
        <w:tblStyle w:val="GridTable5Dark-Accent51"/>
        <w:tblW w:w="7797" w:type="dxa"/>
        <w:tblInd w:w="846" w:type="dxa"/>
        <w:tblLook w:val="04A0" w:firstRow="1" w:lastRow="0" w:firstColumn="1" w:lastColumn="0" w:noHBand="0" w:noVBand="1"/>
      </w:tblPr>
      <w:tblGrid>
        <w:gridCol w:w="956"/>
        <w:gridCol w:w="2505"/>
        <w:gridCol w:w="844"/>
        <w:gridCol w:w="996"/>
        <w:gridCol w:w="1364"/>
        <w:gridCol w:w="1132"/>
      </w:tblGrid>
      <w:tr w:rsidR="00ED76FA" w:rsidRPr="00ED76FA" w14:paraId="0A48C0AE" w14:textId="77777777" w:rsidTr="007C30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2189E481" w14:textId="77777777" w:rsidR="00ED76FA" w:rsidRPr="00ED76FA" w:rsidRDefault="00ED76FA" w:rsidP="007C59B0">
            <w:pPr>
              <w:ind w:left="142"/>
              <w:jc w:val="both"/>
              <w:rPr>
                <w:rFonts w:eastAsiaTheme="minorEastAsia" w:cs="Times New Roman"/>
              </w:rPr>
            </w:pPr>
          </w:p>
        </w:tc>
        <w:tc>
          <w:tcPr>
            <w:tcW w:w="2552" w:type="dxa"/>
          </w:tcPr>
          <w:p w14:paraId="420FEAA7" w14:textId="77777777" w:rsidR="00ED76FA" w:rsidRPr="00ED76FA" w:rsidRDefault="00ED76FA" w:rsidP="007C59B0">
            <w:pPr>
              <w:ind w:left="142"/>
              <w:jc w:val="both"/>
              <w:cnfStyle w:val="100000000000" w:firstRow="1" w:lastRow="0" w:firstColumn="0" w:lastColumn="0" w:oddVBand="0" w:evenVBand="0" w:oddHBand="0" w:evenHBand="0" w:firstRowFirstColumn="0" w:firstRowLastColumn="0" w:lastRowFirstColumn="0" w:lastRowLastColumn="0"/>
              <w:rPr>
                <w:rFonts w:eastAsiaTheme="minorEastAsia" w:cs="Times New Roman"/>
              </w:rPr>
            </w:pPr>
            <w:r w:rsidRPr="00ED76FA">
              <w:rPr>
                <w:rFonts w:eastAsiaTheme="minorEastAsia" w:cs="Times New Roman"/>
              </w:rPr>
              <w:t>Activity</w:t>
            </w:r>
          </w:p>
        </w:tc>
        <w:tc>
          <w:tcPr>
            <w:tcW w:w="851" w:type="dxa"/>
          </w:tcPr>
          <w:p w14:paraId="77A9CE93" w14:textId="77777777" w:rsidR="00ED76FA" w:rsidRPr="00ED76FA" w:rsidRDefault="00ED76FA" w:rsidP="007C59B0">
            <w:pPr>
              <w:ind w:left="142"/>
              <w:jc w:val="both"/>
              <w:cnfStyle w:val="100000000000" w:firstRow="1" w:lastRow="0" w:firstColumn="0" w:lastColumn="0" w:oddVBand="0" w:evenVBand="0" w:oddHBand="0" w:evenHBand="0" w:firstRowFirstColumn="0" w:firstRowLastColumn="0" w:lastRowFirstColumn="0" w:lastRowLastColumn="0"/>
              <w:rPr>
                <w:rFonts w:eastAsiaTheme="minorEastAsia" w:cs="Times New Roman"/>
              </w:rPr>
            </w:pPr>
            <w:r w:rsidRPr="00ED76FA">
              <w:rPr>
                <w:rFonts w:eastAsiaTheme="minorEastAsia" w:cs="Times New Roman"/>
              </w:rPr>
              <w:t>July</w:t>
            </w:r>
          </w:p>
        </w:tc>
        <w:tc>
          <w:tcPr>
            <w:tcW w:w="992" w:type="dxa"/>
          </w:tcPr>
          <w:p w14:paraId="4866C94D" w14:textId="77777777" w:rsidR="00ED76FA" w:rsidRPr="00ED76FA" w:rsidRDefault="00ED76FA" w:rsidP="007C59B0">
            <w:pPr>
              <w:ind w:left="142"/>
              <w:jc w:val="both"/>
              <w:cnfStyle w:val="100000000000" w:firstRow="1" w:lastRow="0" w:firstColumn="0" w:lastColumn="0" w:oddVBand="0" w:evenVBand="0" w:oddHBand="0" w:evenHBand="0" w:firstRowFirstColumn="0" w:firstRowLastColumn="0" w:lastRowFirstColumn="0" w:lastRowLastColumn="0"/>
              <w:rPr>
                <w:rFonts w:eastAsiaTheme="minorEastAsia" w:cs="Times New Roman"/>
              </w:rPr>
            </w:pPr>
            <w:r w:rsidRPr="00ED76FA">
              <w:rPr>
                <w:rFonts w:eastAsiaTheme="minorEastAsia" w:cs="Times New Roman"/>
              </w:rPr>
              <w:t>August</w:t>
            </w:r>
          </w:p>
        </w:tc>
        <w:tc>
          <w:tcPr>
            <w:tcW w:w="1276" w:type="dxa"/>
          </w:tcPr>
          <w:p w14:paraId="2A455808" w14:textId="77777777" w:rsidR="00ED76FA" w:rsidRPr="00ED76FA" w:rsidRDefault="00ED76FA" w:rsidP="007C59B0">
            <w:pPr>
              <w:ind w:left="142"/>
              <w:jc w:val="both"/>
              <w:cnfStyle w:val="100000000000" w:firstRow="1" w:lastRow="0" w:firstColumn="0" w:lastColumn="0" w:oddVBand="0" w:evenVBand="0" w:oddHBand="0" w:evenHBand="0" w:firstRowFirstColumn="0" w:firstRowLastColumn="0" w:lastRowFirstColumn="0" w:lastRowLastColumn="0"/>
              <w:rPr>
                <w:rFonts w:eastAsiaTheme="minorEastAsia" w:cs="Times New Roman"/>
              </w:rPr>
            </w:pPr>
            <w:r w:rsidRPr="00ED76FA">
              <w:rPr>
                <w:rFonts w:eastAsiaTheme="minorEastAsia" w:cs="Times New Roman"/>
              </w:rPr>
              <w:t>September</w:t>
            </w:r>
          </w:p>
        </w:tc>
        <w:tc>
          <w:tcPr>
            <w:tcW w:w="1134" w:type="dxa"/>
          </w:tcPr>
          <w:p w14:paraId="414EE234" w14:textId="77777777" w:rsidR="00ED76FA" w:rsidRPr="00ED76FA" w:rsidRDefault="00ED76FA" w:rsidP="007C59B0">
            <w:pPr>
              <w:ind w:left="142"/>
              <w:jc w:val="both"/>
              <w:cnfStyle w:val="100000000000" w:firstRow="1" w:lastRow="0" w:firstColumn="0" w:lastColumn="0" w:oddVBand="0" w:evenVBand="0" w:oddHBand="0" w:evenHBand="0" w:firstRowFirstColumn="0" w:firstRowLastColumn="0" w:lastRowFirstColumn="0" w:lastRowLastColumn="0"/>
              <w:rPr>
                <w:rFonts w:eastAsiaTheme="minorEastAsia" w:cs="Times New Roman"/>
              </w:rPr>
            </w:pPr>
            <w:r w:rsidRPr="00ED76FA">
              <w:rPr>
                <w:rFonts w:eastAsiaTheme="minorEastAsia" w:cs="Times New Roman"/>
              </w:rPr>
              <w:t>October</w:t>
            </w:r>
          </w:p>
        </w:tc>
      </w:tr>
      <w:tr w:rsidR="00ED76FA" w:rsidRPr="00ED76FA" w14:paraId="14DB17C0" w14:textId="77777777" w:rsidTr="007C3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24149A3F" w14:textId="77777777" w:rsidR="00ED76FA" w:rsidRPr="00ED76FA" w:rsidRDefault="00ED76FA" w:rsidP="007C59B0">
            <w:pPr>
              <w:ind w:left="142"/>
              <w:jc w:val="both"/>
              <w:rPr>
                <w:rFonts w:eastAsiaTheme="minorEastAsia" w:cs="Times New Roman"/>
              </w:rPr>
            </w:pPr>
          </w:p>
        </w:tc>
        <w:tc>
          <w:tcPr>
            <w:tcW w:w="2552" w:type="dxa"/>
          </w:tcPr>
          <w:p w14:paraId="456E1DDB" w14:textId="77777777" w:rsidR="00ED76FA" w:rsidRPr="00ED76FA" w:rsidRDefault="00ED76FA" w:rsidP="007C59B0">
            <w:pPr>
              <w:ind w:left="142"/>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ED76FA">
              <w:rPr>
                <w:rFonts w:eastAsiaTheme="minorEastAsia" w:cs="Times New Roman"/>
              </w:rPr>
              <w:t>Identification of International Team Leader</w:t>
            </w:r>
          </w:p>
        </w:tc>
        <w:tc>
          <w:tcPr>
            <w:tcW w:w="851" w:type="dxa"/>
          </w:tcPr>
          <w:p w14:paraId="2C7C3287"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ED76FA">
              <w:rPr>
                <w:rFonts w:eastAsiaTheme="minorEastAsia" w:cs="Times New Roman"/>
              </w:rPr>
              <w:t>X</w:t>
            </w:r>
          </w:p>
        </w:tc>
        <w:tc>
          <w:tcPr>
            <w:tcW w:w="992" w:type="dxa"/>
          </w:tcPr>
          <w:p w14:paraId="33AB21F6"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1276" w:type="dxa"/>
          </w:tcPr>
          <w:p w14:paraId="4742A7B1"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1134" w:type="dxa"/>
          </w:tcPr>
          <w:p w14:paraId="63281C85"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r>
      <w:tr w:rsidR="00ED76FA" w:rsidRPr="00ED76FA" w14:paraId="63546729" w14:textId="77777777" w:rsidTr="007C3090">
        <w:tc>
          <w:tcPr>
            <w:cnfStyle w:val="001000000000" w:firstRow="0" w:lastRow="0" w:firstColumn="1" w:lastColumn="0" w:oddVBand="0" w:evenVBand="0" w:oddHBand="0" w:evenHBand="0" w:firstRowFirstColumn="0" w:firstRowLastColumn="0" w:lastRowFirstColumn="0" w:lastRowLastColumn="0"/>
            <w:tcW w:w="992" w:type="dxa"/>
          </w:tcPr>
          <w:p w14:paraId="342AD6C6" w14:textId="77777777" w:rsidR="00ED76FA" w:rsidRPr="00ED76FA" w:rsidRDefault="00ED76FA" w:rsidP="007C59B0">
            <w:pPr>
              <w:ind w:left="142"/>
              <w:jc w:val="both"/>
              <w:rPr>
                <w:rFonts w:eastAsiaTheme="minorEastAsia" w:cs="Times New Roman"/>
              </w:rPr>
            </w:pPr>
          </w:p>
        </w:tc>
        <w:tc>
          <w:tcPr>
            <w:tcW w:w="2552" w:type="dxa"/>
          </w:tcPr>
          <w:p w14:paraId="6A7E4258" w14:textId="77777777" w:rsidR="00ED76FA" w:rsidRPr="00ED76FA" w:rsidRDefault="00ED76FA" w:rsidP="007C59B0">
            <w:pPr>
              <w:ind w:left="142"/>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ED76FA">
              <w:rPr>
                <w:rFonts w:eastAsiaTheme="minorEastAsia" w:cs="Times New Roman"/>
              </w:rPr>
              <w:t>Identification of National Consultants</w:t>
            </w:r>
          </w:p>
        </w:tc>
        <w:tc>
          <w:tcPr>
            <w:tcW w:w="851" w:type="dxa"/>
          </w:tcPr>
          <w:p w14:paraId="08C410B3" w14:textId="77777777" w:rsidR="00ED76FA" w:rsidRPr="00ED76FA" w:rsidRDefault="00ED76FA" w:rsidP="007C59B0">
            <w:pPr>
              <w:ind w:left="142"/>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ED76FA">
              <w:rPr>
                <w:rFonts w:eastAsiaTheme="minorEastAsia" w:cs="Times New Roman"/>
              </w:rPr>
              <w:t>X</w:t>
            </w:r>
          </w:p>
        </w:tc>
        <w:tc>
          <w:tcPr>
            <w:tcW w:w="992" w:type="dxa"/>
          </w:tcPr>
          <w:p w14:paraId="64C157A0" w14:textId="77777777" w:rsidR="00ED76FA" w:rsidRPr="00ED76FA" w:rsidRDefault="00ED76FA" w:rsidP="007C59B0">
            <w:pPr>
              <w:ind w:left="142"/>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1276" w:type="dxa"/>
          </w:tcPr>
          <w:p w14:paraId="684B8298" w14:textId="77777777" w:rsidR="00ED76FA" w:rsidRPr="00ED76FA" w:rsidRDefault="00ED76FA" w:rsidP="007C59B0">
            <w:pPr>
              <w:ind w:left="142"/>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1134" w:type="dxa"/>
          </w:tcPr>
          <w:p w14:paraId="33DDE985" w14:textId="77777777" w:rsidR="00ED76FA" w:rsidRPr="00ED76FA" w:rsidRDefault="00ED76FA" w:rsidP="007C59B0">
            <w:pPr>
              <w:ind w:left="142"/>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r>
      <w:tr w:rsidR="00ED76FA" w:rsidRPr="00ED76FA" w14:paraId="14A66FD7" w14:textId="77777777" w:rsidTr="007C3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3806738D" w14:textId="77777777" w:rsidR="00ED76FA" w:rsidRPr="00ED76FA" w:rsidRDefault="00ED76FA" w:rsidP="007C59B0">
            <w:pPr>
              <w:ind w:left="142"/>
              <w:jc w:val="both"/>
              <w:rPr>
                <w:rFonts w:eastAsiaTheme="minorEastAsia" w:cs="Times New Roman"/>
              </w:rPr>
            </w:pPr>
          </w:p>
        </w:tc>
        <w:tc>
          <w:tcPr>
            <w:tcW w:w="2552" w:type="dxa"/>
          </w:tcPr>
          <w:p w14:paraId="6A8BB206" w14:textId="77777777" w:rsidR="00ED76FA" w:rsidRPr="00ED76FA" w:rsidRDefault="00ED76FA" w:rsidP="007C59B0">
            <w:pPr>
              <w:ind w:left="142"/>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ED76FA">
              <w:rPr>
                <w:rFonts w:eastAsiaTheme="minorEastAsia" w:cs="Times New Roman"/>
              </w:rPr>
              <w:t>Inception Report</w:t>
            </w:r>
          </w:p>
        </w:tc>
        <w:tc>
          <w:tcPr>
            <w:tcW w:w="851" w:type="dxa"/>
          </w:tcPr>
          <w:p w14:paraId="0C398D2A"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992" w:type="dxa"/>
          </w:tcPr>
          <w:p w14:paraId="16E936D6"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ED76FA">
              <w:rPr>
                <w:rFonts w:eastAsiaTheme="minorEastAsia" w:cs="Times New Roman"/>
              </w:rPr>
              <w:t>X</w:t>
            </w:r>
          </w:p>
        </w:tc>
        <w:tc>
          <w:tcPr>
            <w:tcW w:w="1276" w:type="dxa"/>
          </w:tcPr>
          <w:p w14:paraId="0BE97A86"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1134" w:type="dxa"/>
          </w:tcPr>
          <w:p w14:paraId="170E24CC"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r>
      <w:tr w:rsidR="00ED76FA" w:rsidRPr="00ED76FA" w14:paraId="476A6EDF" w14:textId="77777777" w:rsidTr="007C3090">
        <w:tc>
          <w:tcPr>
            <w:cnfStyle w:val="001000000000" w:firstRow="0" w:lastRow="0" w:firstColumn="1" w:lastColumn="0" w:oddVBand="0" w:evenVBand="0" w:oddHBand="0" w:evenHBand="0" w:firstRowFirstColumn="0" w:firstRowLastColumn="0" w:lastRowFirstColumn="0" w:lastRowLastColumn="0"/>
            <w:tcW w:w="992" w:type="dxa"/>
          </w:tcPr>
          <w:p w14:paraId="501D5AC1" w14:textId="77777777" w:rsidR="00ED76FA" w:rsidRPr="00ED76FA" w:rsidRDefault="00ED76FA" w:rsidP="007C59B0">
            <w:pPr>
              <w:ind w:left="142"/>
              <w:jc w:val="both"/>
              <w:rPr>
                <w:rFonts w:eastAsiaTheme="minorEastAsia" w:cs="Times New Roman"/>
              </w:rPr>
            </w:pPr>
          </w:p>
        </w:tc>
        <w:tc>
          <w:tcPr>
            <w:tcW w:w="2552" w:type="dxa"/>
          </w:tcPr>
          <w:p w14:paraId="112F7B2D" w14:textId="77777777" w:rsidR="00ED76FA" w:rsidRPr="00ED76FA" w:rsidRDefault="00ED76FA" w:rsidP="007C59B0">
            <w:pPr>
              <w:ind w:left="142"/>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ED76FA">
              <w:rPr>
                <w:rFonts w:eastAsiaTheme="minorEastAsia" w:cs="Times New Roman"/>
              </w:rPr>
              <w:t>Finalization of the Methodology and Time Lines</w:t>
            </w:r>
          </w:p>
        </w:tc>
        <w:tc>
          <w:tcPr>
            <w:tcW w:w="851" w:type="dxa"/>
          </w:tcPr>
          <w:p w14:paraId="659537C0" w14:textId="77777777" w:rsidR="00ED76FA" w:rsidRPr="00ED76FA" w:rsidRDefault="00ED76FA" w:rsidP="007C59B0">
            <w:pPr>
              <w:ind w:left="142"/>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992" w:type="dxa"/>
          </w:tcPr>
          <w:p w14:paraId="2888A8C1" w14:textId="77777777" w:rsidR="00ED76FA" w:rsidRPr="00ED76FA" w:rsidRDefault="00ED76FA" w:rsidP="007C59B0">
            <w:pPr>
              <w:ind w:left="142"/>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ED76FA">
              <w:rPr>
                <w:rFonts w:eastAsiaTheme="minorEastAsia" w:cs="Times New Roman"/>
              </w:rPr>
              <w:t>X</w:t>
            </w:r>
          </w:p>
        </w:tc>
        <w:tc>
          <w:tcPr>
            <w:tcW w:w="1276" w:type="dxa"/>
          </w:tcPr>
          <w:p w14:paraId="1DBEAC16" w14:textId="77777777" w:rsidR="00ED76FA" w:rsidRPr="00ED76FA" w:rsidRDefault="00ED76FA" w:rsidP="007C59B0">
            <w:pPr>
              <w:ind w:left="142"/>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1134" w:type="dxa"/>
          </w:tcPr>
          <w:p w14:paraId="36DC95C5" w14:textId="77777777" w:rsidR="00ED76FA" w:rsidRPr="00ED76FA" w:rsidRDefault="00ED76FA" w:rsidP="007C59B0">
            <w:pPr>
              <w:ind w:left="142"/>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r>
      <w:tr w:rsidR="00ED76FA" w:rsidRPr="00ED76FA" w14:paraId="52F8BDEE" w14:textId="77777777" w:rsidTr="007C3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592C45B7" w14:textId="77777777" w:rsidR="00ED76FA" w:rsidRPr="00ED76FA" w:rsidRDefault="00ED76FA" w:rsidP="007C59B0">
            <w:pPr>
              <w:ind w:left="142"/>
              <w:jc w:val="both"/>
              <w:rPr>
                <w:rFonts w:eastAsiaTheme="minorEastAsia" w:cs="Times New Roman"/>
              </w:rPr>
            </w:pPr>
          </w:p>
        </w:tc>
        <w:tc>
          <w:tcPr>
            <w:tcW w:w="2552" w:type="dxa"/>
          </w:tcPr>
          <w:p w14:paraId="127B5C1E" w14:textId="77777777" w:rsidR="00ED76FA" w:rsidRPr="00ED76FA" w:rsidRDefault="00ED76FA" w:rsidP="007C59B0">
            <w:pPr>
              <w:ind w:left="142"/>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ED76FA">
              <w:rPr>
                <w:rFonts w:eastAsiaTheme="minorEastAsia" w:cs="Times New Roman"/>
              </w:rPr>
              <w:t>Desk Review</w:t>
            </w:r>
          </w:p>
        </w:tc>
        <w:tc>
          <w:tcPr>
            <w:tcW w:w="851" w:type="dxa"/>
          </w:tcPr>
          <w:p w14:paraId="2189AE30"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992" w:type="dxa"/>
          </w:tcPr>
          <w:p w14:paraId="39EC1F43"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ED76FA">
              <w:rPr>
                <w:rFonts w:eastAsiaTheme="minorEastAsia" w:cs="Times New Roman"/>
              </w:rPr>
              <w:t>X</w:t>
            </w:r>
          </w:p>
        </w:tc>
        <w:tc>
          <w:tcPr>
            <w:tcW w:w="1276" w:type="dxa"/>
          </w:tcPr>
          <w:p w14:paraId="32780D2E"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1134" w:type="dxa"/>
          </w:tcPr>
          <w:p w14:paraId="429E6E42"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r>
      <w:tr w:rsidR="00ED76FA" w:rsidRPr="00ED76FA" w14:paraId="63F8B572" w14:textId="77777777" w:rsidTr="007C3090">
        <w:tc>
          <w:tcPr>
            <w:cnfStyle w:val="001000000000" w:firstRow="0" w:lastRow="0" w:firstColumn="1" w:lastColumn="0" w:oddVBand="0" w:evenVBand="0" w:oddHBand="0" w:evenHBand="0" w:firstRowFirstColumn="0" w:firstRowLastColumn="0" w:lastRowFirstColumn="0" w:lastRowLastColumn="0"/>
            <w:tcW w:w="992" w:type="dxa"/>
          </w:tcPr>
          <w:p w14:paraId="2B9B3924" w14:textId="77777777" w:rsidR="00ED76FA" w:rsidRPr="00ED76FA" w:rsidRDefault="00ED76FA" w:rsidP="007C59B0">
            <w:pPr>
              <w:ind w:left="142"/>
              <w:jc w:val="both"/>
              <w:rPr>
                <w:rFonts w:eastAsiaTheme="minorEastAsia" w:cs="Times New Roman"/>
              </w:rPr>
            </w:pPr>
          </w:p>
        </w:tc>
        <w:tc>
          <w:tcPr>
            <w:tcW w:w="2552" w:type="dxa"/>
          </w:tcPr>
          <w:p w14:paraId="7CEBE035" w14:textId="77777777" w:rsidR="00ED76FA" w:rsidRPr="00ED76FA" w:rsidRDefault="00ED76FA" w:rsidP="007C59B0">
            <w:pPr>
              <w:ind w:left="142"/>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ED76FA">
              <w:rPr>
                <w:rFonts w:eastAsiaTheme="minorEastAsia" w:cs="Times New Roman"/>
              </w:rPr>
              <w:t>Orientation of CO Staff</w:t>
            </w:r>
          </w:p>
        </w:tc>
        <w:tc>
          <w:tcPr>
            <w:tcW w:w="851" w:type="dxa"/>
          </w:tcPr>
          <w:p w14:paraId="0005520F" w14:textId="77777777" w:rsidR="00ED76FA" w:rsidRPr="00ED76FA" w:rsidRDefault="00ED76FA" w:rsidP="007C59B0">
            <w:pPr>
              <w:ind w:left="142"/>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992" w:type="dxa"/>
          </w:tcPr>
          <w:p w14:paraId="6729C637" w14:textId="77777777" w:rsidR="00ED76FA" w:rsidRPr="00ED76FA" w:rsidRDefault="00ED76FA" w:rsidP="007C59B0">
            <w:pPr>
              <w:ind w:left="142"/>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1276" w:type="dxa"/>
          </w:tcPr>
          <w:p w14:paraId="48A611BC" w14:textId="77777777" w:rsidR="00ED76FA" w:rsidRPr="00ED76FA" w:rsidRDefault="00ED76FA" w:rsidP="007C59B0">
            <w:pPr>
              <w:ind w:left="142"/>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ED76FA">
              <w:rPr>
                <w:rFonts w:eastAsiaTheme="minorEastAsia" w:cs="Times New Roman"/>
              </w:rPr>
              <w:t>X</w:t>
            </w:r>
          </w:p>
        </w:tc>
        <w:tc>
          <w:tcPr>
            <w:tcW w:w="1134" w:type="dxa"/>
          </w:tcPr>
          <w:p w14:paraId="26033443" w14:textId="77777777" w:rsidR="00ED76FA" w:rsidRPr="00ED76FA" w:rsidRDefault="00ED76FA" w:rsidP="007C59B0">
            <w:pPr>
              <w:ind w:left="142"/>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r>
      <w:tr w:rsidR="00ED76FA" w:rsidRPr="00ED76FA" w14:paraId="7ACFEC66" w14:textId="77777777" w:rsidTr="007C3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5755BEB7" w14:textId="77777777" w:rsidR="00ED76FA" w:rsidRPr="00ED76FA" w:rsidRDefault="00ED76FA" w:rsidP="007C59B0">
            <w:pPr>
              <w:ind w:left="142"/>
              <w:jc w:val="both"/>
              <w:rPr>
                <w:rFonts w:eastAsiaTheme="minorEastAsia" w:cs="Times New Roman"/>
              </w:rPr>
            </w:pPr>
          </w:p>
        </w:tc>
        <w:tc>
          <w:tcPr>
            <w:tcW w:w="2552" w:type="dxa"/>
          </w:tcPr>
          <w:p w14:paraId="0F824654" w14:textId="77777777" w:rsidR="00ED76FA" w:rsidRPr="00ED76FA" w:rsidRDefault="00ED76FA" w:rsidP="007C59B0">
            <w:pPr>
              <w:ind w:left="142"/>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ED76FA">
              <w:rPr>
                <w:rFonts w:eastAsiaTheme="minorEastAsia" w:cs="Times New Roman"/>
              </w:rPr>
              <w:t>Data Collection</w:t>
            </w:r>
          </w:p>
        </w:tc>
        <w:tc>
          <w:tcPr>
            <w:tcW w:w="851" w:type="dxa"/>
          </w:tcPr>
          <w:p w14:paraId="13D0C1CF"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992" w:type="dxa"/>
          </w:tcPr>
          <w:p w14:paraId="4AA7EC01"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1276" w:type="dxa"/>
          </w:tcPr>
          <w:p w14:paraId="2715B8FB"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ED76FA">
              <w:rPr>
                <w:rFonts w:eastAsiaTheme="minorEastAsia" w:cs="Times New Roman"/>
              </w:rPr>
              <w:t>X</w:t>
            </w:r>
          </w:p>
        </w:tc>
        <w:tc>
          <w:tcPr>
            <w:tcW w:w="1134" w:type="dxa"/>
          </w:tcPr>
          <w:p w14:paraId="07664E21"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ED76FA">
              <w:rPr>
                <w:rFonts w:eastAsiaTheme="minorEastAsia" w:cs="Times New Roman"/>
              </w:rPr>
              <w:t>X</w:t>
            </w:r>
          </w:p>
        </w:tc>
      </w:tr>
      <w:tr w:rsidR="00ED76FA" w:rsidRPr="00ED76FA" w14:paraId="2D776E6C" w14:textId="77777777" w:rsidTr="007C3090">
        <w:tc>
          <w:tcPr>
            <w:cnfStyle w:val="001000000000" w:firstRow="0" w:lastRow="0" w:firstColumn="1" w:lastColumn="0" w:oddVBand="0" w:evenVBand="0" w:oddHBand="0" w:evenHBand="0" w:firstRowFirstColumn="0" w:firstRowLastColumn="0" w:lastRowFirstColumn="0" w:lastRowLastColumn="0"/>
            <w:tcW w:w="992" w:type="dxa"/>
          </w:tcPr>
          <w:p w14:paraId="15AD0FE6" w14:textId="77777777" w:rsidR="00ED76FA" w:rsidRPr="00ED76FA" w:rsidRDefault="00ED76FA" w:rsidP="007C59B0">
            <w:pPr>
              <w:ind w:left="142"/>
              <w:jc w:val="both"/>
              <w:rPr>
                <w:rFonts w:eastAsiaTheme="minorEastAsia" w:cs="Times New Roman"/>
              </w:rPr>
            </w:pPr>
          </w:p>
        </w:tc>
        <w:tc>
          <w:tcPr>
            <w:tcW w:w="2552" w:type="dxa"/>
          </w:tcPr>
          <w:p w14:paraId="2B47B45C" w14:textId="77777777" w:rsidR="00ED76FA" w:rsidRPr="00ED76FA" w:rsidRDefault="00ED76FA" w:rsidP="007C59B0">
            <w:pPr>
              <w:ind w:left="142"/>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ED76FA">
              <w:rPr>
                <w:rFonts w:eastAsiaTheme="minorEastAsia" w:cs="Times New Roman"/>
              </w:rPr>
              <w:t>Analysis</w:t>
            </w:r>
          </w:p>
        </w:tc>
        <w:tc>
          <w:tcPr>
            <w:tcW w:w="851" w:type="dxa"/>
          </w:tcPr>
          <w:p w14:paraId="78DF0409" w14:textId="77777777" w:rsidR="00ED76FA" w:rsidRPr="00ED76FA" w:rsidRDefault="00ED76FA" w:rsidP="007C59B0">
            <w:pPr>
              <w:ind w:left="142"/>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992" w:type="dxa"/>
          </w:tcPr>
          <w:p w14:paraId="1EAACC93" w14:textId="77777777" w:rsidR="00ED76FA" w:rsidRPr="00ED76FA" w:rsidRDefault="00ED76FA" w:rsidP="007C59B0">
            <w:pPr>
              <w:ind w:left="142"/>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1276" w:type="dxa"/>
          </w:tcPr>
          <w:p w14:paraId="1976EE42" w14:textId="77777777" w:rsidR="00ED76FA" w:rsidRPr="00ED76FA" w:rsidRDefault="00ED76FA" w:rsidP="007C59B0">
            <w:pPr>
              <w:ind w:left="142"/>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1134" w:type="dxa"/>
          </w:tcPr>
          <w:p w14:paraId="029F1F11" w14:textId="77777777" w:rsidR="00ED76FA" w:rsidRPr="00ED76FA" w:rsidRDefault="00ED76FA" w:rsidP="007C59B0">
            <w:pPr>
              <w:ind w:left="142"/>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ED76FA">
              <w:rPr>
                <w:rFonts w:eastAsiaTheme="minorEastAsia" w:cs="Times New Roman"/>
              </w:rPr>
              <w:t>X</w:t>
            </w:r>
          </w:p>
        </w:tc>
      </w:tr>
      <w:tr w:rsidR="00ED76FA" w:rsidRPr="00ED76FA" w14:paraId="30A94925" w14:textId="77777777" w:rsidTr="007C3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59D3F542" w14:textId="77777777" w:rsidR="00ED76FA" w:rsidRPr="00ED76FA" w:rsidRDefault="00ED76FA" w:rsidP="007C59B0">
            <w:pPr>
              <w:ind w:left="142"/>
              <w:jc w:val="both"/>
              <w:rPr>
                <w:rFonts w:eastAsiaTheme="minorEastAsia" w:cs="Times New Roman"/>
              </w:rPr>
            </w:pPr>
          </w:p>
        </w:tc>
        <w:tc>
          <w:tcPr>
            <w:tcW w:w="2552" w:type="dxa"/>
          </w:tcPr>
          <w:p w14:paraId="3374D585" w14:textId="77777777" w:rsidR="00ED76FA" w:rsidRPr="00ED76FA" w:rsidRDefault="00ED76FA" w:rsidP="007C59B0">
            <w:pPr>
              <w:ind w:left="142"/>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ED76FA">
              <w:rPr>
                <w:rFonts w:eastAsiaTheme="minorEastAsia" w:cs="Times New Roman"/>
              </w:rPr>
              <w:t>Final Report</w:t>
            </w:r>
          </w:p>
        </w:tc>
        <w:tc>
          <w:tcPr>
            <w:tcW w:w="851" w:type="dxa"/>
          </w:tcPr>
          <w:p w14:paraId="2430226A"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992" w:type="dxa"/>
          </w:tcPr>
          <w:p w14:paraId="65A500D7"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1276" w:type="dxa"/>
          </w:tcPr>
          <w:p w14:paraId="061E2B20"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1134" w:type="dxa"/>
          </w:tcPr>
          <w:p w14:paraId="4E691722" w14:textId="77777777" w:rsidR="00ED76FA" w:rsidRPr="00ED76FA" w:rsidRDefault="00ED76FA" w:rsidP="007C59B0">
            <w:pPr>
              <w:ind w:left="142"/>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ED76FA">
              <w:rPr>
                <w:rFonts w:eastAsiaTheme="minorEastAsia" w:cs="Times New Roman"/>
              </w:rPr>
              <w:t>X</w:t>
            </w:r>
          </w:p>
        </w:tc>
      </w:tr>
    </w:tbl>
    <w:p w14:paraId="6967E974" w14:textId="77777777" w:rsidR="00ED76FA" w:rsidRPr="00ED76FA" w:rsidRDefault="00ED76FA" w:rsidP="007C59B0">
      <w:pPr>
        <w:spacing w:line="240" w:lineRule="auto"/>
        <w:ind w:left="142"/>
        <w:contextualSpacing/>
        <w:jc w:val="both"/>
        <w:rPr>
          <w:b/>
          <w:lang w:val="en-IN"/>
        </w:rPr>
      </w:pPr>
    </w:p>
    <w:p w14:paraId="5273FF40" w14:textId="77777777" w:rsidR="00ED76FA" w:rsidRPr="00ED76FA" w:rsidRDefault="00ED76FA" w:rsidP="007C59B0">
      <w:pPr>
        <w:numPr>
          <w:ilvl w:val="0"/>
          <w:numId w:val="36"/>
        </w:numPr>
        <w:spacing w:line="240" w:lineRule="auto"/>
        <w:ind w:left="142" w:hanging="142"/>
        <w:contextualSpacing/>
        <w:jc w:val="both"/>
        <w:rPr>
          <w:b/>
          <w:lang w:val="en-IN"/>
        </w:rPr>
      </w:pPr>
      <w:r w:rsidRPr="00ED76FA">
        <w:rPr>
          <w:b/>
          <w:lang w:val="en-IN"/>
        </w:rPr>
        <w:t>EVALUATION  ETHICS</w:t>
      </w:r>
    </w:p>
    <w:p w14:paraId="47141A9C" w14:textId="77777777" w:rsidR="00ED76FA" w:rsidRPr="00ED76FA" w:rsidRDefault="00ED76FA" w:rsidP="007C59B0">
      <w:pPr>
        <w:spacing w:after="0" w:line="240" w:lineRule="auto"/>
        <w:ind w:left="142"/>
        <w:jc w:val="both"/>
        <w:rPr>
          <w:rFonts w:eastAsiaTheme="minorEastAsia" w:cs="Times New Roman"/>
        </w:rPr>
      </w:pPr>
      <w:r w:rsidRPr="00ED76FA">
        <w:rPr>
          <w:rFonts w:eastAsiaTheme="minorEastAsia" w:cs="Times New Roman"/>
        </w:rPr>
        <w:t>Evaluations in UNDP will be conducted in accordance with the principles outlined in the UNEG ‘Ethical Guidelines for Evaluation’, and must follow the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14:paraId="694D9CC6" w14:textId="77777777" w:rsidR="00ED76FA" w:rsidRPr="00ED76FA" w:rsidRDefault="00ED76FA" w:rsidP="007C59B0">
      <w:pPr>
        <w:spacing w:after="0" w:line="240" w:lineRule="auto"/>
        <w:ind w:left="142" w:hanging="142"/>
        <w:jc w:val="both"/>
        <w:rPr>
          <w:rFonts w:eastAsiaTheme="minorEastAsia" w:cs="Times New Roman"/>
        </w:rPr>
      </w:pPr>
    </w:p>
    <w:p w14:paraId="61844A6B" w14:textId="77777777" w:rsidR="00ED76FA" w:rsidRPr="00ED76FA" w:rsidRDefault="00ED76FA" w:rsidP="007C59B0">
      <w:pPr>
        <w:numPr>
          <w:ilvl w:val="0"/>
          <w:numId w:val="36"/>
        </w:numPr>
        <w:spacing w:after="0" w:line="240" w:lineRule="auto"/>
        <w:ind w:left="142" w:hanging="142"/>
        <w:contextualSpacing/>
        <w:jc w:val="both"/>
        <w:rPr>
          <w:rFonts w:eastAsiaTheme="minorEastAsia" w:cs="Times New Roman"/>
          <w:b/>
        </w:rPr>
      </w:pPr>
      <w:r w:rsidRPr="00ED76FA">
        <w:rPr>
          <w:rFonts w:eastAsiaTheme="minorEastAsia" w:cs="Times New Roman"/>
          <w:b/>
        </w:rPr>
        <w:t>FINAL DELIVERABLES</w:t>
      </w:r>
    </w:p>
    <w:p w14:paraId="2B27D9B1" w14:textId="77777777" w:rsidR="00ED76FA" w:rsidRPr="00ED76FA" w:rsidRDefault="00ED76FA" w:rsidP="007C59B0">
      <w:pPr>
        <w:spacing w:after="0" w:line="240" w:lineRule="auto"/>
        <w:ind w:left="142" w:hanging="284"/>
        <w:jc w:val="both"/>
        <w:rPr>
          <w:rFonts w:eastAsiaTheme="minorEastAsia" w:cs="Times New Roman"/>
        </w:rPr>
      </w:pPr>
      <w:r w:rsidRPr="00ED76FA">
        <w:rPr>
          <w:rFonts w:eastAsiaTheme="minorEastAsia" w:cs="Times New Roman"/>
        </w:rPr>
        <w:t>At the end of the outcome evaluation the final deliverables that are expected</w:t>
      </w:r>
    </w:p>
    <w:p w14:paraId="32D72794" w14:textId="77777777" w:rsidR="00ED76FA" w:rsidRPr="00ED76FA" w:rsidRDefault="00ED76FA" w:rsidP="007C59B0">
      <w:pPr>
        <w:numPr>
          <w:ilvl w:val="0"/>
          <w:numId w:val="39"/>
        </w:numPr>
        <w:spacing w:after="0" w:line="240" w:lineRule="auto"/>
        <w:ind w:left="567" w:hanging="284"/>
        <w:contextualSpacing/>
        <w:jc w:val="both"/>
        <w:rPr>
          <w:rFonts w:eastAsiaTheme="minorEastAsia" w:cs="Times New Roman"/>
        </w:rPr>
      </w:pPr>
      <w:r w:rsidRPr="00ED76FA">
        <w:rPr>
          <w:rFonts w:eastAsiaTheme="minorEastAsia" w:cs="Times New Roman"/>
        </w:rPr>
        <w:t>Final inception report with evaluation framework, plan, data collection tools, analysis plan and broad structure of the report</w:t>
      </w:r>
    </w:p>
    <w:p w14:paraId="03162F29" w14:textId="77777777" w:rsidR="00ED76FA" w:rsidRPr="00ED76FA" w:rsidRDefault="00ED76FA" w:rsidP="007C59B0">
      <w:pPr>
        <w:numPr>
          <w:ilvl w:val="0"/>
          <w:numId w:val="39"/>
        </w:numPr>
        <w:spacing w:after="0" w:line="240" w:lineRule="auto"/>
        <w:ind w:left="567" w:hanging="284"/>
        <w:contextualSpacing/>
        <w:jc w:val="both"/>
        <w:rPr>
          <w:rFonts w:eastAsiaTheme="minorEastAsia" w:cs="Times New Roman"/>
        </w:rPr>
      </w:pPr>
      <w:r w:rsidRPr="00ED76FA">
        <w:rPr>
          <w:rFonts w:eastAsiaTheme="minorEastAsia" w:cs="Times New Roman"/>
        </w:rPr>
        <w:t xml:space="preserve">Draft evaluation report for review </w:t>
      </w:r>
    </w:p>
    <w:p w14:paraId="051BFBEF" w14:textId="77777777" w:rsidR="00ED76FA" w:rsidRPr="00ED76FA" w:rsidRDefault="00ED76FA" w:rsidP="007C59B0">
      <w:pPr>
        <w:numPr>
          <w:ilvl w:val="0"/>
          <w:numId w:val="39"/>
        </w:numPr>
        <w:spacing w:after="0" w:line="240" w:lineRule="auto"/>
        <w:ind w:left="567" w:hanging="284"/>
        <w:contextualSpacing/>
        <w:jc w:val="both"/>
        <w:rPr>
          <w:rFonts w:eastAsiaTheme="minorEastAsia" w:cs="Times New Roman"/>
        </w:rPr>
      </w:pPr>
      <w:r w:rsidRPr="00ED76FA">
        <w:rPr>
          <w:rFonts w:eastAsiaTheme="minorEastAsia" w:cs="Times New Roman"/>
        </w:rPr>
        <w:t>Final evaluation report in Microsoft word format</w:t>
      </w:r>
    </w:p>
    <w:p w14:paraId="1D9CB09B" w14:textId="77777777" w:rsidR="00ED76FA" w:rsidRPr="00ED76FA" w:rsidRDefault="00ED76FA" w:rsidP="007C59B0">
      <w:pPr>
        <w:widowControl w:val="0"/>
        <w:numPr>
          <w:ilvl w:val="0"/>
          <w:numId w:val="39"/>
        </w:numPr>
        <w:tabs>
          <w:tab w:val="left" w:pos="1440"/>
        </w:tabs>
        <w:kinsoku w:val="0"/>
        <w:overflowPunct w:val="0"/>
        <w:autoSpaceDE w:val="0"/>
        <w:autoSpaceDN w:val="0"/>
        <w:adjustRightInd w:val="0"/>
        <w:spacing w:after="0" w:line="240" w:lineRule="auto"/>
        <w:ind w:left="567" w:right="110" w:hanging="284"/>
        <w:contextualSpacing/>
        <w:jc w:val="both"/>
        <w:rPr>
          <w:rFonts w:eastAsiaTheme="minorEastAsia" w:cs="Calibri"/>
          <w:spacing w:val="-1"/>
        </w:rPr>
      </w:pPr>
      <w:r w:rsidRPr="00ED76FA">
        <w:rPr>
          <w:rFonts w:eastAsiaTheme="minorEastAsia" w:cs="Times New Roman"/>
        </w:rPr>
        <w:t>Power point presentation highlighting the outcome evaluation approach, results and recommendations</w:t>
      </w:r>
    </w:p>
    <w:p w14:paraId="1F2FFE4C" w14:textId="77777777" w:rsidR="00ED76FA" w:rsidRPr="00ED76FA" w:rsidRDefault="00ED76FA" w:rsidP="007C59B0">
      <w:pPr>
        <w:widowControl w:val="0"/>
        <w:tabs>
          <w:tab w:val="left" w:pos="1440"/>
        </w:tabs>
        <w:kinsoku w:val="0"/>
        <w:overflowPunct w:val="0"/>
        <w:autoSpaceDE w:val="0"/>
        <w:autoSpaceDN w:val="0"/>
        <w:adjustRightInd w:val="0"/>
        <w:spacing w:after="0" w:line="240" w:lineRule="auto"/>
        <w:ind w:left="142" w:right="110" w:hanging="142"/>
        <w:contextualSpacing/>
        <w:jc w:val="both"/>
        <w:rPr>
          <w:rFonts w:eastAsiaTheme="minorEastAsia" w:cs="Times New Roman"/>
        </w:rPr>
      </w:pPr>
    </w:p>
    <w:p w14:paraId="0F3B6598" w14:textId="77777777" w:rsidR="00ED76FA" w:rsidRPr="00ED76FA" w:rsidRDefault="00ED76FA" w:rsidP="007C59B0">
      <w:pPr>
        <w:spacing w:before="76" w:after="0" w:line="240" w:lineRule="auto"/>
        <w:ind w:left="142" w:right="-29"/>
        <w:rPr>
          <w:b/>
          <w:w w:val="110"/>
        </w:rPr>
      </w:pPr>
      <w:r w:rsidRPr="00ED76FA">
        <w:rPr>
          <w:rFonts w:eastAsiaTheme="minorEastAsia" w:cs="Times New Roman"/>
        </w:rPr>
        <w:br w:type="page"/>
      </w:r>
      <w:r w:rsidRPr="00ED76FA">
        <w:rPr>
          <w:b/>
          <w:w w:val="110"/>
        </w:rPr>
        <w:lastRenderedPageBreak/>
        <w:t>Annex 2</w:t>
      </w:r>
    </w:p>
    <w:p w14:paraId="74B527FC" w14:textId="77777777" w:rsidR="00ED76FA" w:rsidRPr="00ED76FA" w:rsidRDefault="00ED76FA" w:rsidP="007C59B0">
      <w:pPr>
        <w:spacing w:before="76" w:after="0" w:line="240" w:lineRule="auto"/>
        <w:ind w:left="142" w:right="-29"/>
        <w:rPr>
          <w:b/>
        </w:rPr>
      </w:pPr>
      <w:r w:rsidRPr="00ED76FA">
        <w:rPr>
          <w:b/>
          <w:w w:val="110"/>
        </w:rPr>
        <w:t>Evaluation Report Template and Quality Standards</w:t>
      </w:r>
    </w:p>
    <w:p w14:paraId="64CBD3BC" w14:textId="77777777" w:rsidR="00ED76FA" w:rsidRPr="00ED76FA" w:rsidRDefault="00ED76FA" w:rsidP="007C59B0">
      <w:pPr>
        <w:widowControl w:val="0"/>
        <w:autoSpaceDE w:val="0"/>
        <w:autoSpaceDN w:val="0"/>
        <w:adjustRightInd w:val="0"/>
        <w:spacing w:after="0" w:line="240" w:lineRule="auto"/>
        <w:ind w:left="142" w:right="-29"/>
        <w:rPr>
          <w:rFonts w:eastAsiaTheme="minorEastAsia" w:cs="Calibri"/>
          <w:b/>
        </w:rPr>
      </w:pPr>
    </w:p>
    <w:p w14:paraId="7A86CC27" w14:textId="77777777" w:rsidR="00ED76FA" w:rsidRPr="00ED76FA" w:rsidRDefault="00ED76FA" w:rsidP="007C59B0">
      <w:pPr>
        <w:widowControl w:val="0"/>
        <w:autoSpaceDE w:val="0"/>
        <w:autoSpaceDN w:val="0"/>
        <w:adjustRightInd w:val="0"/>
        <w:spacing w:before="61" w:after="0" w:line="240" w:lineRule="auto"/>
        <w:ind w:left="142" w:right="-29"/>
        <w:jc w:val="both"/>
        <w:rPr>
          <w:rFonts w:eastAsiaTheme="minorEastAsia" w:cs="Calibri"/>
        </w:rPr>
      </w:pPr>
      <w:r w:rsidRPr="00ED76FA">
        <w:rPr>
          <w:rFonts w:eastAsiaTheme="minorEastAsia" w:cs="Calibri"/>
        </w:rPr>
        <w:t xml:space="preserve">This </w:t>
      </w:r>
      <w:r w:rsidRPr="00ED76FA">
        <w:rPr>
          <w:rFonts w:eastAsiaTheme="minorEastAsia" w:cs="Calibri"/>
          <w:b/>
        </w:rPr>
        <w:t xml:space="preserve">evaluation report template </w:t>
      </w:r>
      <w:r w:rsidRPr="00ED76FA">
        <w:rPr>
          <w:rFonts w:eastAsiaTheme="minorEastAsia" w:cs="Calibri"/>
        </w:rPr>
        <w:t xml:space="preserve">is intended to serve as a guide for preparing meaningful, useful and credible evaluation reports that meet quality standards. It does not prescribe a definitive section-by-section format that all evaluation reports should follow. Rather, it suggests the content that should be included in a quality evaluation </w:t>
      </w:r>
      <w:r w:rsidRPr="00ED76FA">
        <w:rPr>
          <w:rFonts w:eastAsiaTheme="minorEastAsia" w:cs="Calibri"/>
          <w:w w:val="102"/>
        </w:rPr>
        <w:t xml:space="preserve">report. </w:t>
      </w:r>
      <w:r w:rsidRPr="00ED76FA">
        <w:rPr>
          <w:rFonts w:eastAsiaTheme="minorEastAsia" w:cs="Calibri"/>
          <w:w w:val="106"/>
        </w:rPr>
        <w:t xml:space="preserve">The </w:t>
      </w:r>
      <w:r w:rsidRPr="00ED76FA">
        <w:rPr>
          <w:rFonts w:eastAsiaTheme="minorEastAsia" w:cs="Calibri"/>
          <w:w w:val="99"/>
        </w:rPr>
        <w:t xml:space="preserve">descriptions </w:t>
      </w:r>
      <w:r w:rsidRPr="00ED76FA">
        <w:rPr>
          <w:rFonts w:eastAsiaTheme="minorEastAsia" w:cs="Calibri"/>
          <w:w w:val="108"/>
        </w:rPr>
        <w:t xml:space="preserve">that </w:t>
      </w:r>
      <w:r w:rsidRPr="00ED76FA">
        <w:rPr>
          <w:rFonts w:eastAsiaTheme="minorEastAsia" w:cs="Calibri"/>
          <w:w w:val="95"/>
        </w:rPr>
        <w:t xml:space="preserve">follow </w:t>
      </w:r>
      <w:r w:rsidRPr="00ED76FA">
        <w:rPr>
          <w:rFonts w:eastAsiaTheme="minorEastAsia" w:cs="Calibri"/>
          <w:w w:val="98"/>
        </w:rPr>
        <w:t xml:space="preserve">are </w:t>
      </w:r>
      <w:r w:rsidRPr="00ED76FA">
        <w:rPr>
          <w:rFonts w:eastAsiaTheme="minorEastAsia" w:cs="Calibri"/>
          <w:w w:val="97"/>
        </w:rPr>
        <w:t xml:space="preserve">derived </w:t>
      </w:r>
      <w:r w:rsidRPr="00ED76FA">
        <w:rPr>
          <w:rFonts w:eastAsiaTheme="minorEastAsia" w:cs="Calibri"/>
          <w:w w:val="99"/>
        </w:rPr>
        <w:t xml:space="preserve">from </w:t>
      </w:r>
      <w:r w:rsidRPr="00ED76FA">
        <w:rPr>
          <w:rFonts w:eastAsiaTheme="minorEastAsia" w:cs="Calibri"/>
          <w:w w:val="106"/>
        </w:rPr>
        <w:t xml:space="preserve">the </w:t>
      </w:r>
      <w:r w:rsidRPr="00ED76FA">
        <w:rPr>
          <w:rFonts w:eastAsiaTheme="minorEastAsia" w:cs="Calibri"/>
          <w:w w:val="109"/>
        </w:rPr>
        <w:t xml:space="preserve">UNEG </w:t>
      </w:r>
      <w:r w:rsidRPr="00ED76FA">
        <w:rPr>
          <w:rFonts w:eastAsiaTheme="minorEastAsia" w:cs="Calibri"/>
          <w:w w:val="97"/>
        </w:rPr>
        <w:t xml:space="preserve">‘Standards </w:t>
      </w:r>
      <w:r w:rsidRPr="00ED76FA">
        <w:rPr>
          <w:rFonts w:eastAsiaTheme="minorEastAsia" w:cs="Calibri"/>
          <w:w w:val="98"/>
        </w:rPr>
        <w:t xml:space="preserve">for </w:t>
      </w:r>
      <w:r w:rsidRPr="00ED76FA">
        <w:rPr>
          <w:rFonts w:eastAsiaTheme="minorEastAsia" w:cs="Calibri"/>
        </w:rPr>
        <w:t xml:space="preserve">Evaluation </w:t>
      </w:r>
      <w:r w:rsidRPr="00ED76FA">
        <w:rPr>
          <w:rFonts w:eastAsiaTheme="minorEastAsia" w:cs="Calibri"/>
          <w:w w:val="101"/>
        </w:rPr>
        <w:t xml:space="preserve">in </w:t>
      </w:r>
      <w:r w:rsidRPr="00ED76FA">
        <w:rPr>
          <w:rFonts w:eastAsiaTheme="minorEastAsia" w:cs="Calibri"/>
          <w:w w:val="106"/>
        </w:rPr>
        <w:t xml:space="preserve">the UN </w:t>
      </w:r>
      <w:r w:rsidRPr="00ED76FA">
        <w:rPr>
          <w:rFonts w:eastAsiaTheme="minorEastAsia" w:cs="Calibri"/>
          <w:w w:val="92"/>
        </w:rPr>
        <w:t xml:space="preserve">System’ </w:t>
      </w:r>
      <w:r w:rsidRPr="00ED76FA">
        <w:rPr>
          <w:rFonts w:eastAsiaTheme="minorEastAsia" w:cs="Calibri"/>
          <w:w w:val="102"/>
        </w:rPr>
        <w:t xml:space="preserve">and </w:t>
      </w:r>
      <w:r w:rsidRPr="00ED76FA">
        <w:rPr>
          <w:rFonts w:eastAsiaTheme="minorEastAsia" w:cs="Calibri"/>
          <w:w w:val="96"/>
        </w:rPr>
        <w:t xml:space="preserve">‘Ethical </w:t>
      </w:r>
      <w:r w:rsidRPr="00ED76FA">
        <w:rPr>
          <w:rFonts w:eastAsiaTheme="minorEastAsia" w:cs="Calibri"/>
          <w:w w:val="101"/>
        </w:rPr>
        <w:t xml:space="preserve">Standards </w:t>
      </w:r>
      <w:r w:rsidRPr="00ED76FA">
        <w:rPr>
          <w:rFonts w:eastAsiaTheme="minorEastAsia" w:cs="Calibri"/>
          <w:w w:val="98"/>
        </w:rPr>
        <w:t>for Evaluations</w:t>
      </w:r>
    </w:p>
    <w:p w14:paraId="2052F3D9" w14:textId="77777777" w:rsidR="00ED76FA" w:rsidRPr="00ED76FA" w:rsidRDefault="00ED76FA" w:rsidP="007C59B0">
      <w:pPr>
        <w:widowControl w:val="0"/>
        <w:autoSpaceDE w:val="0"/>
        <w:autoSpaceDN w:val="0"/>
        <w:adjustRightInd w:val="0"/>
        <w:spacing w:before="9" w:after="0" w:line="240" w:lineRule="auto"/>
        <w:ind w:left="142" w:right="-29"/>
        <w:rPr>
          <w:rFonts w:eastAsiaTheme="minorEastAsia" w:cs="Calibri"/>
        </w:rPr>
      </w:pPr>
    </w:p>
    <w:p w14:paraId="29619317" w14:textId="77777777" w:rsidR="00ED76FA" w:rsidRPr="00ED76FA" w:rsidRDefault="00ED76FA" w:rsidP="007C59B0">
      <w:pPr>
        <w:widowControl w:val="0"/>
        <w:autoSpaceDE w:val="0"/>
        <w:autoSpaceDN w:val="0"/>
        <w:adjustRightInd w:val="0"/>
        <w:spacing w:after="0" w:line="240" w:lineRule="auto"/>
        <w:ind w:left="142" w:right="-29"/>
        <w:jc w:val="both"/>
        <w:rPr>
          <w:rFonts w:eastAsiaTheme="minorEastAsia" w:cs="Calibri"/>
        </w:rPr>
      </w:pPr>
      <w:r w:rsidRPr="00ED76FA">
        <w:rPr>
          <w:rFonts w:eastAsiaTheme="minorEastAsia" w:cs="Calibri"/>
        </w:rPr>
        <w:t>The</w:t>
      </w:r>
      <w:r w:rsidRPr="00ED76FA">
        <w:rPr>
          <w:rFonts w:eastAsiaTheme="minorEastAsia" w:cs="Calibri"/>
          <w:spacing w:val="-6"/>
        </w:rPr>
        <w:t xml:space="preserve"> </w:t>
      </w:r>
      <w:r w:rsidRPr="00ED76FA">
        <w:rPr>
          <w:rFonts w:eastAsiaTheme="minorEastAsia" w:cs="Calibri"/>
        </w:rPr>
        <w:t>evaluation</w:t>
      </w:r>
      <w:r w:rsidRPr="00ED76FA">
        <w:rPr>
          <w:rFonts w:eastAsiaTheme="minorEastAsia" w:cs="Calibri"/>
          <w:spacing w:val="-6"/>
        </w:rPr>
        <w:t xml:space="preserve"> </w:t>
      </w:r>
      <w:r w:rsidRPr="00ED76FA">
        <w:rPr>
          <w:rFonts w:eastAsiaTheme="minorEastAsia" w:cs="Calibri"/>
        </w:rPr>
        <w:t>report</w:t>
      </w:r>
      <w:r w:rsidRPr="00ED76FA">
        <w:rPr>
          <w:rFonts w:eastAsiaTheme="minorEastAsia" w:cs="Calibri"/>
          <w:spacing w:val="-6"/>
        </w:rPr>
        <w:t xml:space="preserve"> </w:t>
      </w:r>
      <w:r w:rsidRPr="00ED76FA">
        <w:rPr>
          <w:rFonts w:eastAsiaTheme="minorEastAsia" w:cs="Calibri"/>
        </w:rPr>
        <w:t>should</w:t>
      </w:r>
      <w:r w:rsidRPr="00ED76FA">
        <w:rPr>
          <w:rFonts w:eastAsiaTheme="minorEastAsia" w:cs="Calibri"/>
          <w:spacing w:val="-6"/>
        </w:rPr>
        <w:t xml:space="preserve"> </w:t>
      </w:r>
      <w:r w:rsidRPr="00ED76FA">
        <w:rPr>
          <w:rFonts w:eastAsiaTheme="minorEastAsia" w:cs="Calibri"/>
        </w:rPr>
        <w:t>be</w:t>
      </w:r>
      <w:r w:rsidRPr="00ED76FA">
        <w:rPr>
          <w:rFonts w:eastAsiaTheme="minorEastAsia" w:cs="Calibri"/>
          <w:spacing w:val="-6"/>
        </w:rPr>
        <w:t xml:space="preserve"> </w:t>
      </w:r>
      <w:r w:rsidRPr="00ED76FA">
        <w:rPr>
          <w:rFonts w:eastAsiaTheme="minorEastAsia" w:cs="Calibri"/>
        </w:rPr>
        <w:t>complete</w:t>
      </w:r>
      <w:r w:rsidRPr="00ED76FA">
        <w:rPr>
          <w:rFonts w:eastAsiaTheme="minorEastAsia" w:cs="Calibri"/>
          <w:spacing w:val="-6"/>
        </w:rPr>
        <w:t xml:space="preserve"> </w:t>
      </w:r>
      <w:r w:rsidRPr="00ED76FA">
        <w:rPr>
          <w:rFonts w:eastAsiaTheme="minorEastAsia" w:cs="Calibri"/>
        </w:rPr>
        <w:t>and</w:t>
      </w:r>
      <w:r w:rsidRPr="00ED76FA">
        <w:rPr>
          <w:rFonts w:eastAsiaTheme="minorEastAsia" w:cs="Calibri"/>
          <w:spacing w:val="-6"/>
        </w:rPr>
        <w:t xml:space="preserve"> </w:t>
      </w:r>
      <w:r w:rsidRPr="00ED76FA">
        <w:rPr>
          <w:rFonts w:eastAsiaTheme="minorEastAsia" w:cs="Calibri"/>
        </w:rPr>
        <w:t>logically</w:t>
      </w:r>
      <w:r w:rsidRPr="00ED76FA">
        <w:rPr>
          <w:rFonts w:eastAsiaTheme="minorEastAsia" w:cs="Calibri"/>
          <w:spacing w:val="-6"/>
        </w:rPr>
        <w:t xml:space="preserve"> </w:t>
      </w:r>
      <w:r w:rsidRPr="00ED76FA">
        <w:rPr>
          <w:rFonts w:eastAsiaTheme="minorEastAsia" w:cs="Calibri"/>
        </w:rPr>
        <w:t>organized.</w:t>
      </w:r>
      <w:r w:rsidRPr="00ED76FA">
        <w:rPr>
          <w:rFonts w:eastAsiaTheme="minorEastAsia" w:cs="Calibri"/>
          <w:spacing w:val="-15"/>
        </w:rPr>
        <w:t xml:space="preserve"> </w:t>
      </w:r>
      <w:r w:rsidRPr="00ED76FA">
        <w:rPr>
          <w:rFonts w:eastAsiaTheme="minorEastAsia" w:cs="Calibri"/>
        </w:rPr>
        <w:t>It</w:t>
      </w:r>
      <w:r w:rsidRPr="00ED76FA">
        <w:rPr>
          <w:rFonts w:eastAsiaTheme="minorEastAsia" w:cs="Calibri"/>
          <w:spacing w:val="-6"/>
        </w:rPr>
        <w:t xml:space="preserve"> </w:t>
      </w:r>
      <w:r w:rsidRPr="00ED76FA">
        <w:rPr>
          <w:rFonts w:eastAsiaTheme="minorEastAsia" w:cs="Calibri"/>
        </w:rPr>
        <w:t>should</w:t>
      </w:r>
      <w:r w:rsidRPr="00ED76FA">
        <w:rPr>
          <w:rFonts w:eastAsiaTheme="minorEastAsia" w:cs="Calibri"/>
          <w:spacing w:val="-6"/>
        </w:rPr>
        <w:t xml:space="preserve"> </w:t>
      </w:r>
      <w:r w:rsidRPr="00ED76FA">
        <w:rPr>
          <w:rFonts w:eastAsiaTheme="minorEastAsia" w:cs="Calibri"/>
        </w:rPr>
        <w:t>be</w:t>
      </w:r>
      <w:r w:rsidRPr="00ED76FA">
        <w:rPr>
          <w:rFonts w:eastAsiaTheme="minorEastAsia" w:cs="Calibri"/>
          <w:spacing w:val="-6"/>
        </w:rPr>
        <w:t xml:space="preserve"> </w:t>
      </w:r>
      <w:r w:rsidRPr="00ED76FA">
        <w:rPr>
          <w:rFonts w:eastAsiaTheme="minorEastAsia" w:cs="Calibri"/>
        </w:rPr>
        <w:t>written clearly and understandable to the intended audience. In a country context, the report should be translated into local languages whenever possible. The report should also include the</w:t>
      </w:r>
      <w:r w:rsidRPr="00ED76FA">
        <w:rPr>
          <w:rFonts w:eastAsiaTheme="minorEastAsia" w:cs="Calibri"/>
          <w:spacing w:val="17"/>
        </w:rPr>
        <w:t xml:space="preserve"> </w:t>
      </w:r>
      <w:r w:rsidRPr="00ED76FA">
        <w:rPr>
          <w:rFonts w:eastAsiaTheme="minorEastAsia" w:cs="Calibri"/>
        </w:rPr>
        <w:t>following:</w:t>
      </w:r>
    </w:p>
    <w:p w14:paraId="1F54A93B" w14:textId="77777777" w:rsidR="00ED76FA" w:rsidRPr="00ED76FA" w:rsidRDefault="00ED76FA" w:rsidP="007C59B0">
      <w:pPr>
        <w:widowControl w:val="0"/>
        <w:autoSpaceDE w:val="0"/>
        <w:autoSpaceDN w:val="0"/>
        <w:adjustRightInd w:val="0"/>
        <w:spacing w:before="3" w:after="0" w:line="240" w:lineRule="auto"/>
        <w:ind w:left="142" w:right="-29"/>
        <w:rPr>
          <w:rFonts w:eastAsiaTheme="minorEastAsia" w:cs="Calibri"/>
        </w:rPr>
      </w:pPr>
    </w:p>
    <w:p w14:paraId="0DED080A" w14:textId="77777777" w:rsidR="00ED76FA" w:rsidRPr="00ED76FA" w:rsidRDefault="00ED76FA" w:rsidP="007C59B0">
      <w:pPr>
        <w:spacing w:after="0" w:line="240" w:lineRule="auto"/>
        <w:ind w:left="142" w:right="-29"/>
        <w:jc w:val="both"/>
      </w:pPr>
      <w:r w:rsidRPr="00ED76FA">
        <w:rPr>
          <w:b/>
          <w:w w:val="105"/>
        </w:rPr>
        <w:t>Title and opening pages—</w:t>
      </w:r>
      <w:r w:rsidRPr="00ED76FA">
        <w:rPr>
          <w:w w:val="105"/>
        </w:rPr>
        <w:t>should provide the following basic information:</w:t>
      </w:r>
    </w:p>
    <w:p w14:paraId="595A25AC"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Name of the evaluation</w:t>
      </w:r>
      <w:r w:rsidRPr="00ED76FA">
        <w:rPr>
          <w:spacing w:val="31"/>
        </w:rPr>
        <w:t xml:space="preserve"> </w:t>
      </w:r>
      <w:r w:rsidRPr="00ED76FA">
        <w:t>intervention</w:t>
      </w:r>
    </w:p>
    <w:p w14:paraId="7264209B"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 xml:space="preserve">Time frame of the evaluation and date of the </w:t>
      </w:r>
      <w:r w:rsidRPr="00ED76FA">
        <w:rPr>
          <w:spacing w:val="22"/>
        </w:rPr>
        <w:t xml:space="preserve"> </w:t>
      </w:r>
      <w:r w:rsidRPr="00ED76FA">
        <w:t>report</w:t>
      </w:r>
    </w:p>
    <w:p w14:paraId="0643D472"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Countries of the evaluation</w:t>
      </w:r>
      <w:r w:rsidRPr="00ED76FA">
        <w:rPr>
          <w:spacing w:val="41"/>
        </w:rPr>
        <w:t xml:space="preserve"> </w:t>
      </w:r>
      <w:r w:rsidRPr="00ED76FA">
        <w:t>intervention</w:t>
      </w:r>
    </w:p>
    <w:p w14:paraId="7339CFE2"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Names and organizations of</w:t>
      </w:r>
      <w:r w:rsidRPr="00ED76FA">
        <w:rPr>
          <w:spacing w:val="-7"/>
        </w:rPr>
        <w:t xml:space="preserve"> </w:t>
      </w:r>
      <w:r w:rsidRPr="00ED76FA">
        <w:t>evaluators</w:t>
      </w:r>
    </w:p>
    <w:p w14:paraId="0BE91355"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Name of the organization commissioning the</w:t>
      </w:r>
      <w:r w:rsidRPr="00ED76FA">
        <w:rPr>
          <w:spacing w:val="27"/>
        </w:rPr>
        <w:t xml:space="preserve"> </w:t>
      </w:r>
      <w:r w:rsidRPr="00ED76FA">
        <w:t>evaluation</w:t>
      </w:r>
    </w:p>
    <w:p w14:paraId="07974BAB" w14:textId="77777777" w:rsidR="00ED76FA" w:rsidRPr="00ED76FA" w:rsidRDefault="00ED76FA" w:rsidP="007C59B0">
      <w:pPr>
        <w:widowControl w:val="0"/>
        <w:numPr>
          <w:ilvl w:val="0"/>
          <w:numId w:val="44"/>
        </w:numPr>
        <w:tabs>
          <w:tab w:val="left" w:pos="1134"/>
        </w:tabs>
        <w:spacing w:after="0" w:line="240" w:lineRule="auto"/>
        <w:ind w:left="567" w:right="-29" w:hanging="284"/>
        <w:jc w:val="both"/>
      </w:pPr>
      <w:r w:rsidRPr="00ED76FA">
        <w:t>Acknowledgements</w:t>
      </w:r>
    </w:p>
    <w:p w14:paraId="523EA3E8" w14:textId="77777777" w:rsidR="00ED76FA" w:rsidRPr="00ED76FA" w:rsidRDefault="00ED76FA" w:rsidP="007C59B0">
      <w:pPr>
        <w:widowControl w:val="0"/>
        <w:autoSpaceDE w:val="0"/>
        <w:autoSpaceDN w:val="0"/>
        <w:adjustRightInd w:val="0"/>
        <w:spacing w:before="6" w:after="0" w:line="240" w:lineRule="auto"/>
        <w:ind w:left="142" w:right="-29"/>
        <w:rPr>
          <w:rFonts w:eastAsiaTheme="minorEastAsia" w:cs="Calibri"/>
        </w:rPr>
      </w:pPr>
    </w:p>
    <w:p w14:paraId="4822CB61" w14:textId="77777777" w:rsidR="00ED76FA" w:rsidRPr="00ED76FA" w:rsidRDefault="00ED76FA" w:rsidP="007C59B0">
      <w:pPr>
        <w:widowControl w:val="0"/>
        <w:autoSpaceDE w:val="0"/>
        <w:autoSpaceDN w:val="0"/>
        <w:adjustRightInd w:val="0"/>
        <w:spacing w:before="1" w:after="0" w:line="240" w:lineRule="auto"/>
        <w:ind w:left="142" w:right="-29"/>
        <w:rPr>
          <w:rFonts w:eastAsiaTheme="minorEastAsia" w:cs="Calibri"/>
        </w:rPr>
      </w:pPr>
      <w:r w:rsidRPr="00ED76FA">
        <w:rPr>
          <w:rFonts w:eastAsiaTheme="minorEastAsia" w:cs="Calibri"/>
          <w:b/>
          <w:w w:val="105"/>
        </w:rPr>
        <w:t>Table of contents—</w:t>
      </w:r>
      <w:proofErr w:type="gramStart"/>
      <w:r w:rsidRPr="00ED76FA">
        <w:rPr>
          <w:rFonts w:eastAsiaTheme="minorEastAsia" w:cs="Calibri"/>
          <w:w w:val="105"/>
        </w:rPr>
        <w:t>Should</w:t>
      </w:r>
      <w:proofErr w:type="gramEnd"/>
      <w:r w:rsidRPr="00ED76FA">
        <w:rPr>
          <w:rFonts w:eastAsiaTheme="minorEastAsia" w:cs="Calibri"/>
          <w:w w:val="105"/>
        </w:rPr>
        <w:t xml:space="preserve"> always include boxes, figures, tables and annexes with </w:t>
      </w:r>
      <w:r w:rsidRPr="00ED76FA">
        <w:rPr>
          <w:rFonts w:eastAsiaTheme="minorEastAsia" w:cs="Calibri"/>
          <w:w w:val="95"/>
        </w:rPr>
        <w:t>page references.</w:t>
      </w:r>
    </w:p>
    <w:p w14:paraId="79E128BE" w14:textId="77777777" w:rsidR="00ED76FA" w:rsidRPr="00ED76FA" w:rsidRDefault="00ED76FA" w:rsidP="007C59B0">
      <w:pPr>
        <w:widowControl w:val="0"/>
        <w:autoSpaceDE w:val="0"/>
        <w:autoSpaceDN w:val="0"/>
        <w:adjustRightInd w:val="0"/>
        <w:spacing w:before="3" w:after="0" w:line="240" w:lineRule="auto"/>
        <w:ind w:left="142" w:right="-29"/>
        <w:rPr>
          <w:rFonts w:eastAsiaTheme="minorEastAsia" w:cs="Calibri"/>
        </w:rPr>
      </w:pPr>
    </w:p>
    <w:p w14:paraId="4DE4FF6D" w14:textId="77777777" w:rsidR="00ED76FA" w:rsidRPr="00ED76FA" w:rsidRDefault="00ED76FA" w:rsidP="007C59B0">
      <w:pPr>
        <w:spacing w:after="0" w:line="240" w:lineRule="auto"/>
        <w:ind w:left="142" w:right="-29"/>
        <w:jc w:val="both"/>
        <w:rPr>
          <w:b/>
        </w:rPr>
      </w:pPr>
      <w:r w:rsidRPr="00ED76FA">
        <w:rPr>
          <w:b/>
          <w:w w:val="110"/>
        </w:rPr>
        <w:t>List of acronyms and abbreviations</w:t>
      </w:r>
    </w:p>
    <w:p w14:paraId="6527E2EB" w14:textId="77777777" w:rsidR="00ED76FA" w:rsidRPr="00ED76FA" w:rsidRDefault="00ED76FA" w:rsidP="007C59B0">
      <w:pPr>
        <w:widowControl w:val="0"/>
        <w:autoSpaceDE w:val="0"/>
        <w:autoSpaceDN w:val="0"/>
        <w:adjustRightInd w:val="0"/>
        <w:spacing w:before="1" w:after="0" w:line="240" w:lineRule="auto"/>
        <w:ind w:left="142" w:right="-29"/>
        <w:rPr>
          <w:rFonts w:eastAsiaTheme="minorEastAsia" w:cs="Calibri"/>
          <w:b/>
        </w:rPr>
      </w:pPr>
    </w:p>
    <w:p w14:paraId="463947E8" w14:textId="77777777" w:rsidR="00ED76FA" w:rsidRPr="00ED76FA" w:rsidRDefault="00ED76FA" w:rsidP="007C59B0">
      <w:pPr>
        <w:spacing w:after="0" w:line="240" w:lineRule="auto"/>
        <w:ind w:left="142" w:right="-29"/>
        <w:jc w:val="both"/>
      </w:pPr>
      <w:r w:rsidRPr="00ED76FA">
        <w:rPr>
          <w:b/>
          <w:w w:val="105"/>
        </w:rPr>
        <w:t>Executive summary—</w:t>
      </w:r>
      <w:r w:rsidRPr="00ED76FA">
        <w:rPr>
          <w:w w:val="105"/>
        </w:rPr>
        <w:t>A stand-alone section of two to three pages that should:</w:t>
      </w:r>
    </w:p>
    <w:p w14:paraId="1E8876C2"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 xml:space="preserve">Briefly describe the intervention (the project(s), </w:t>
      </w:r>
      <w:proofErr w:type="spellStart"/>
      <w:r w:rsidRPr="00ED76FA">
        <w:t>programme</w:t>
      </w:r>
      <w:proofErr w:type="spellEnd"/>
      <w:r w:rsidRPr="00ED76FA">
        <w:t>(s), policies or other interventions) that was evaluated.</w:t>
      </w:r>
    </w:p>
    <w:p w14:paraId="7440C465"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Explain the purpose and objectives of the evaluation, including the audience for the evaluation and the intended uses.</w:t>
      </w:r>
    </w:p>
    <w:p w14:paraId="73BB4150"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Describe key aspect of the evaluation approach and methods.</w:t>
      </w:r>
    </w:p>
    <w:p w14:paraId="71C5862E"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Summarize principle findings, conclusions, and recommendations.</w:t>
      </w:r>
    </w:p>
    <w:p w14:paraId="41B9971C" w14:textId="77777777" w:rsidR="00ED76FA" w:rsidRPr="00ED76FA" w:rsidRDefault="00ED76FA" w:rsidP="007C59B0">
      <w:pPr>
        <w:widowControl w:val="0"/>
        <w:autoSpaceDE w:val="0"/>
        <w:autoSpaceDN w:val="0"/>
        <w:adjustRightInd w:val="0"/>
        <w:spacing w:before="5" w:after="0" w:line="240" w:lineRule="auto"/>
        <w:ind w:left="142" w:right="-29"/>
        <w:rPr>
          <w:rFonts w:eastAsiaTheme="minorEastAsia" w:cs="Calibri"/>
        </w:rPr>
      </w:pPr>
    </w:p>
    <w:p w14:paraId="07E6E584" w14:textId="77777777" w:rsidR="00ED76FA" w:rsidRPr="00ED76FA" w:rsidRDefault="00ED76FA" w:rsidP="007C59B0">
      <w:pPr>
        <w:spacing w:after="0" w:line="240" w:lineRule="auto"/>
        <w:ind w:left="142" w:right="-29"/>
      </w:pPr>
      <w:r w:rsidRPr="00ED76FA">
        <w:rPr>
          <w:b/>
          <w:w w:val="105"/>
        </w:rPr>
        <w:t>Introduction—</w:t>
      </w:r>
      <w:r w:rsidRPr="00ED76FA">
        <w:rPr>
          <w:w w:val="105"/>
        </w:rPr>
        <w:t>Should:</w:t>
      </w:r>
    </w:p>
    <w:p w14:paraId="3FFFB259"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Explain why the evaluation was conducted (the purpose), why the intervention is being evaluated at this point in time, and why it addressed the questions it did.</w:t>
      </w:r>
    </w:p>
    <w:p w14:paraId="4F69DF6A"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Identify the primary audience or users of the evaluation, what they wanted to learn from the evaluation and why, and how they are expected to use the evaluation results.</w:t>
      </w:r>
    </w:p>
    <w:p w14:paraId="2BACD29B"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 xml:space="preserve">Identify the intervention (the project(s) </w:t>
      </w:r>
      <w:proofErr w:type="spellStart"/>
      <w:r w:rsidRPr="00ED76FA">
        <w:t>programme</w:t>
      </w:r>
      <w:proofErr w:type="spellEnd"/>
      <w:r w:rsidRPr="00ED76FA">
        <w:t>(s), policies or other interventions) that was evaluated—see upcoming section on intervention.</w:t>
      </w:r>
    </w:p>
    <w:p w14:paraId="201849C5"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Acquaint the reader with the structure and contents of the report and how the information contained in the report will meet the purposes of the evaluation and satisfy the information needs of the report’s intended users.</w:t>
      </w:r>
    </w:p>
    <w:p w14:paraId="5ED2CCA7" w14:textId="77777777" w:rsidR="00ED76FA" w:rsidRPr="00ED76FA" w:rsidRDefault="00ED76FA" w:rsidP="007C59B0">
      <w:pPr>
        <w:widowControl w:val="0"/>
        <w:autoSpaceDE w:val="0"/>
        <w:autoSpaceDN w:val="0"/>
        <w:adjustRightInd w:val="0"/>
        <w:spacing w:before="1" w:after="0" w:line="240" w:lineRule="auto"/>
        <w:ind w:left="142" w:right="-29"/>
        <w:rPr>
          <w:rFonts w:eastAsiaTheme="minorEastAsia" w:cs="Calibri"/>
        </w:rPr>
      </w:pPr>
    </w:p>
    <w:p w14:paraId="58020473" w14:textId="77777777" w:rsidR="00ED76FA" w:rsidRPr="00ED76FA" w:rsidRDefault="00ED76FA" w:rsidP="007C59B0">
      <w:pPr>
        <w:widowControl w:val="0"/>
        <w:autoSpaceDE w:val="0"/>
        <w:autoSpaceDN w:val="0"/>
        <w:adjustRightInd w:val="0"/>
        <w:spacing w:after="0" w:line="240" w:lineRule="auto"/>
        <w:ind w:left="142" w:right="-29"/>
        <w:jc w:val="both"/>
        <w:rPr>
          <w:rFonts w:eastAsiaTheme="minorEastAsia" w:cs="Calibri"/>
        </w:rPr>
      </w:pPr>
      <w:r w:rsidRPr="00ED76FA">
        <w:rPr>
          <w:rFonts w:eastAsiaTheme="minorEastAsia" w:cs="Calibri"/>
          <w:b/>
          <w:w w:val="105"/>
        </w:rPr>
        <w:t>Description</w:t>
      </w:r>
      <w:r w:rsidRPr="00ED76FA">
        <w:rPr>
          <w:rFonts w:eastAsiaTheme="minorEastAsia" w:cs="Calibri"/>
          <w:b/>
          <w:spacing w:val="-13"/>
          <w:w w:val="105"/>
        </w:rPr>
        <w:t xml:space="preserve"> </w:t>
      </w:r>
      <w:r w:rsidRPr="00ED76FA">
        <w:rPr>
          <w:rFonts w:eastAsiaTheme="minorEastAsia" w:cs="Calibri"/>
          <w:b/>
          <w:w w:val="105"/>
        </w:rPr>
        <w:t>of</w:t>
      </w:r>
      <w:r w:rsidRPr="00ED76FA">
        <w:rPr>
          <w:rFonts w:eastAsiaTheme="minorEastAsia" w:cs="Calibri"/>
          <w:b/>
          <w:spacing w:val="-13"/>
          <w:w w:val="105"/>
        </w:rPr>
        <w:t xml:space="preserve"> </w:t>
      </w:r>
      <w:r w:rsidRPr="00ED76FA">
        <w:rPr>
          <w:rFonts w:eastAsiaTheme="minorEastAsia" w:cs="Calibri"/>
          <w:b/>
          <w:w w:val="105"/>
        </w:rPr>
        <w:t>the</w:t>
      </w:r>
      <w:r w:rsidRPr="00ED76FA">
        <w:rPr>
          <w:rFonts w:eastAsiaTheme="minorEastAsia" w:cs="Calibri"/>
          <w:b/>
          <w:spacing w:val="-13"/>
          <w:w w:val="105"/>
        </w:rPr>
        <w:t xml:space="preserve"> </w:t>
      </w:r>
      <w:r w:rsidRPr="00ED76FA">
        <w:rPr>
          <w:rFonts w:eastAsiaTheme="minorEastAsia" w:cs="Calibri"/>
          <w:b/>
          <w:w w:val="105"/>
        </w:rPr>
        <w:t>intervention—</w:t>
      </w:r>
      <w:r w:rsidRPr="00ED76FA">
        <w:rPr>
          <w:rFonts w:eastAsiaTheme="minorEastAsia" w:cs="Calibri"/>
          <w:w w:val="105"/>
        </w:rPr>
        <w:t>provides</w:t>
      </w:r>
      <w:r w:rsidRPr="00ED76FA">
        <w:rPr>
          <w:rFonts w:eastAsiaTheme="minorEastAsia" w:cs="Calibri"/>
          <w:spacing w:val="-7"/>
          <w:w w:val="105"/>
        </w:rPr>
        <w:t xml:space="preserve"> </w:t>
      </w:r>
      <w:r w:rsidRPr="00ED76FA">
        <w:rPr>
          <w:rFonts w:eastAsiaTheme="minorEastAsia" w:cs="Calibri"/>
          <w:w w:val="105"/>
        </w:rPr>
        <w:t>the</w:t>
      </w:r>
      <w:r w:rsidRPr="00ED76FA">
        <w:rPr>
          <w:rFonts w:eastAsiaTheme="minorEastAsia" w:cs="Calibri"/>
          <w:spacing w:val="-8"/>
          <w:w w:val="105"/>
        </w:rPr>
        <w:t xml:space="preserve"> </w:t>
      </w:r>
      <w:r w:rsidRPr="00ED76FA">
        <w:rPr>
          <w:rFonts w:eastAsiaTheme="minorEastAsia" w:cs="Calibri"/>
          <w:w w:val="105"/>
        </w:rPr>
        <w:t>basis</w:t>
      </w:r>
      <w:r w:rsidRPr="00ED76FA">
        <w:rPr>
          <w:rFonts w:eastAsiaTheme="minorEastAsia" w:cs="Calibri"/>
          <w:spacing w:val="-7"/>
          <w:w w:val="105"/>
        </w:rPr>
        <w:t xml:space="preserve"> </w:t>
      </w:r>
      <w:r w:rsidRPr="00ED76FA">
        <w:rPr>
          <w:rFonts w:eastAsiaTheme="minorEastAsia" w:cs="Calibri"/>
          <w:w w:val="105"/>
        </w:rPr>
        <w:t>for</w:t>
      </w:r>
      <w:r w:rsidRPr="00ED76FA">
        <w:rPr>
          <w:rFonts w:eastAsiaTheme="minorEastAsia" w:cs="Calibri"/>
          <w:spacing w:val="-7"/>
          <w:w w:val="105"/>
        </w:rPr>
        <w:t xml:space="preserve"> </w:t>
      </w:r>
      <w:r w:rsidRPr="00ED76FA">
        <w:rPr>
          <w:rFonts w:eastAsiaTheme="minorEastAsia" w:cs="Calibri"/>
          <w:w w:val="105"/>
        </w:rPr>
        <w:t>report</w:t>
      </w:r>
      <w:r w:rsidRPr="00ED76FA">
        <w:rPr>
          <w:rFonts w:eastAsiaTheme="minorEastAsia" w:cs="Calibri"/>
          <w:spacing w:val="-7"/>
          <w:w w:val="105"/>
        </w:rPr>
        <w:t xml:space="preserve"> </w:t>
      </w:r>
      <w:r w:rsidRPr="00ED76FA">
        <w:rPr>
          <w:rFonts w:eastAsiaTheme="minorEastAsia" w:cs="Calibri"/>
          <w:w w:val="105"/>
        </w:rPr>
        <w:t>users</w:t>
      </w:r>
      <w:r w:rsidRPr="00ED76FA">
        <w:rPr>
          <w:rFonts w:eastAsiaTheme="minorEastAsia" w:cs="Calibri"/>
          <w:spacing w:val="-7"/>
          <w:w w:val="105"/>
        </w:rPr>
        <w:t xml:space="preserve"> </w:t>
      </w:r>
      <w:r w:rsidRPr="00ED76FA">
        <w:rPr>
          <w:rFonts w:eastAsiaTheme="minorEastAsia" w:cs="Calibri"/>
          <w:w w:val="105"/>
        </w:rPr>
        <w:t>to</w:t>
      </w:r>
      <w:r w:rsidRPr="00ED76FA">
        <w:rPr>
          <w:rFonts w:eastAsiaTheme="minorEastAsia" w:cs="Calibri"/>
          <w:spacing w:val="-7"/>
          <w:w w:val="105"/>
        </w:rPr>
        <w:t xml:space="preserve"> </w:t>
      </w:r>
      <w:r w:rsidRPr="00ED76FA">
        <w:rPr>
          <w:rFonts w:eastAsiaTheme="minorEastAsia" w:cs="Calibri"/>
          <w:w w:val="105"/>
        </w:rPr>
        <w:t xml:space="preserve">understand the logic and assess the merits of the evaluation methodology and understand the </w:t>
      </w:r>
      <w:r w:rsidRPr="00ED76FA">
        <w:rPr>
          <w:rFonts w:eastAsiaTheme="minorEastAsia" w:cs="Calibri"/>
        </w:rPr>
        <w:t>applicability</w:t>
      </w:r>
      <w:r w:rsidRPr="00ED76FA">
        <w:rPr>
          <w:rFonts w:eastAsiaTheme="minorEastAsia" w:cs="Calibri"/>
          <w:spacing w:val="-13"/>
        </w:rPr>
        <w:t xml:space="preserve"> </w:t>
      </w:r>
      <w:r w:rsidRPr="00ED76FA">
        <w:rPr>
          <w:rFonts w:eastAsiaTheme="minorEastAsia" w:cs="Calibri"/>
        </w:rPr>
        <w:t>of</w:t>
      </w:r>
      <w:r w:rsidRPr="00ED76FA">
        <w:rPr>
          <w:rFonts w:eastAsiaTheme="minorEastAsia" w:cs="Calibri"/>
          <w:spacing w:val="-14"/>
        </w:rPr>
        <w:t xml:space="preserve"> </w:t>
      </w:r>
      <w:r w:rsidRPr="00ED76FA">
        <w:rPr>
          <w:rFonts w:eastAsiaTheme="minorEastAsia" w:cs="Calibri"/>
        </w:rPr>
        <w:t>the</w:t>
      </w:r>
      <w:r w:rsidRPr="00ED76FA">
        <w:rPr>
          <w:rFonts w:eastAsiaTheme="minorEastAsia" w:cs="Calibri"/>
          <w:spacing w:val="-14"/>
        </w:rPr>
        <w:t xml:space="preserve"> </w:t>
      </w:r>
      <w:r w:rsidRPr="00ED76FA">
        <w:rPr>
          <w:rFonts w:eastAsiaTheme="minorEastAsia" w:cs="Calibri"/>
        </w:rPr>
        <w:t>evaluation</w:t>
      </w:r>
      <w:r w:rsidRPr="00ED76FA">
        <w:rPr>
          <w:rFonts w:eastAsiaTheme="minorEastAsia" w:cs="Calibri"/>
          <w:spacing w:val="-14"/>
        </w:rPr>
        <w:t xml:space="preserve"> </w:t>
      </w:r>
      <w:r w:rsidRPr="00ED76FA">
        <w:rPr>
          <w:rFonts w:eastAsiaTheme="minorEastAsia" w:cs="Calibri"/>
        </w:rPr>
        <w:lastRenderedPageBreak/>
        <w:t>results.</w:t>
      </w:r>
      <w:r w:rsidRPr="00ED76FA">
        <w:rPr>
          <w:rFonts w:eastAsiaTheme="minorEastAsia" w:cs="Calibri"/>
          <w:spacing w:val="-29"/>
        </w:rPr>
        <w:t xml:space="preserve"> </w:t>
      </w:r>
      <w:r w:rsidRPr="00ED76FA">
        <w:rPr>
          <w:rFonts w:eastAsiaTheme="minorEastAsia" w:cs="Calibri"/>
        </w:rPr>
        <w:t>The</w:t>
      </w:r>
      <w:r w:rsidRPr="00ED76FA">
        <w:rPr>
          <w:rFonts w:eastAsiaTheme="minorEastAsia" w:cs="Calibri"/>
          <w:spacing w:val="-14"/>
        </w:rPr>
        <w:t xml:space="preserve"> </w:t>
      </w:r>
      <w:r w:rsidRPr="00ED76FA">
        <w:rPr>
          <w:rFonts w:eastAsiaTheme="minorEastAsia" w:cs="Calibri"/>
        </w:rPr>
        <w:t>description</w:t>
      </w:r>
      <w:r w:rsidRPr="00ED76FA">
        <w:rPr>
          <w:rFonts w:eastAsiaTheme="minorEastAsia" w:cs="Calibri"/>
          <w:spacing w:val="-14"/>
        </w:rPr>
        <w:t xml:space="preserve"> </w:t>
      </w:r>
      <w:r w:rsidRPr="00ED76FA">
        <w:rPr>
          <w:rFonts w:eastAsiaTheme="minorEastAsia" w:cs="Calibri"/>
        </w:rPr>
        <w:t>needs</w:t>
      </w:r>
      <w:r w:rsidRPr="00ED76FA">
        <w:rPr>
          <w:rFonts w:eastAsiaTheme="minorEastAsia" w:cs="Calibri"/>
          <w:spacing w:val="-13"/>
        </w:rPr>
        <w:t xml:space="preserve"> </w:t>
      </w:r>
      <w:r w:rsidRPr="00ED76FA">
        <w:rPr>
          <w:rFonts w:eastAsiaTheme="minorEastAsia" w:cs="Calibri"/>
        </w:rPr>
        <w:t>to</w:t>
      </w:r>
      <w:r w:rsidRPr="00ED76FA">
        <w:rPr>
          <w:rFonts w:eastAsiaTheme="minorEastAsia" w:cs="Calibri"/>
          <w:spacing w:val="-13"/>
        </w:rPr>
        <w:t xml:space="preserve"> </w:t>
      </w:r>
      <w:r w:rsidRPr="00ED76FA">
        <w:rPr>
          <w:rFonts w:eastAsiaTheme="minorEastAsia" w:cs="Calibri"/>
        </w:rPr>
        <w:t>provide</w:t>
      </w:r>
      <w:r w:rsidRPr="00ED76FA">
        <w:rPr>
          <w:rFonts w:eastAsiaTheme="minorEastAsia" w:cs="Calibri"/>
          <w:spacing w:val="-14"/>
        </w:rPr>
        <w:t xml:space="preserve"> </w:t>
      </w:r>
      <w:r w:rsidRPr="00ED76FA">
        <w:rPr>
          <w:rFonts w:eastAsiaTheme="minorEastAsia" w:cs="Calibri"/>
        </w:rPr>
        <w:t>sufficient</w:t>
      </w:r>
      <w:r w:rsidRPr="00ED76FA">
        <w:rPr>
          <w:rFonts w:eastAsiaTheme="minorEastAsia" w:cs="Calibri"/>
          <w:spacing w:val="-13"/>
        </w:rPr>
        <w:t xml:space="preserve"> </w:t>
      </w:r>
      <w:r w:rsidRPr="00ED76FA">
        <w:rPr>
          <w:rFonts w:eastAsiaTheme="minorEastAsia" w:cs="Calibri"/>
        </w:rPr>
        <w:t xml:space="preserve">detail </w:t>
      </w:r>
      <w:r w:rsidRPr="00ED76FA">
        <w:rPr>
          <w:rFonts w:eastAsiaTheme="minorEastAsia" w:cs="Calibri"/>
          <w:w w:val="105"/>
        </w:rPr>
        <w:t>for</w:t>
      </w:r>
      <w:r w:rsidRPr="00ED76FA">
        <w:rPr>
          <w:rFonts w:eastAsiaTheme="minorEastAsia" w:cs="Calibri"/>
          <w:spacing w:val="-25"/>
          <w:w w:val="105"/>
        </w:rPr>
        <w:t xml:space="preserve"> </w:t>
      </w:r>
      <w:r w:rsidRPr="00ED76FA">
        <w:rPr>
          <w:rFonts w:eastAsiaTheme="minorEastAsia" w:cs="Calibri"/>
          <w:w w:val="105"/>
        </w:rPr>
        <w:t>the</w:t>
      </w:r>
      <w:r w:rsidRPr="00ED76FA">
        <w:rPr>
          <w:rFonts w:eastAsiaTheme="minorEastAsia" w:cs="Calibri"/>
          <w:spacing w:val="-26"/>
          <w:w w:val="105"/>
        </w:rPr>
        <w:t xml:space="preserve"> </w:t>
      </w:r>
      <w:r w:rsidRPr="00ED76FA">
        <w:rPr>
          <w:rFonts w:eastAsiaTheme="minorEastAsia" w:cs="Calibri"/>
          <w:w w:val="105"/>
        </w:rPr>
        <w:t>report</w:t>
      </w:r>
      <w:r w:rsidRPr="00ED76FA">
        <w:rPr>
          <w:rFonts w:eastAsiaTheme="minorEastAsia" w:cs="Calibri"/>
          <w:spacing w:val="-25"/>
          <w:w w:val="105"/>
        </w:rPr>
        <w:t xml:space="preserve"> </w:t>
      </w:r>
      <w:r w:rsidRPr="00ED76FA">
        <w:rPr>
          <w:rFonts w:eastAsiaTheme="minorEastAsia" w:cs="Calibri"/>
          <w:w w:val="105"/>
        </w:rPr>
        <w:t>user</w:t>
      </w:r>
      <w:r w:rsidRPr="00ED76FA">
        <w:rPr>
          <w:rFonts w:eastAsiaTheme="minorEastAsia" w:cs="Calibri"/>
          <w:spacing w:val="-25"/>
          <w:w w:val="105"/>
        </w:rPr>
        <w:t xml:space="preserve"> </w:t>
      </w:r>
      <w:r w:rsidRPr="00ED76FA">
        <w:rPr>
          <w:rFonts w:eastAsiaTheme="minorEastAsia" w:cs="Calibri"/>
          <w:w w:val="105"/>
        </w:rPr>
        <w:t>to</w:t>
      </w:r>
      <w:r w:rsidRPr="00ED76FA">
        <w:rPr>
          <w:rFonts w:eastAsiaTheme="minorEastAsia" w:cs="Calibri"/>
          <w:spacing w:val="-25"/>
          <w:w w:val="105"/>
        </w:rPr>
        <w:t xml:space="preserve"> </w:t>
      </w:r>
      <w:r w:rsidRPr="00ED76FA">
        <w:rPr>
          <w:rFonts w:eastAsiaTheme="minorEastAsia" w:cs="Calibri"/>
          <w:w w:val="105"/>
        </w:rPr>
        <w:t>derive</w:t>
      </w:r>
      <w:r w:rsidRPr="00ED76FA">
        <w:rPr>
          <w:rFonts w:eastAsiaTheme="minorEastAsia" w:cs="Calibri"/>
          <w:spacing w:val="-26"/>
          <w:w w:val="105"/>
        </w:rPr>
        <w:t xml:space="preserve"> </w:t>
      </w:r>
      <w:r w:rsidRPr="00ED76FA">
        <w:rPr>
          <w:rFonts w:eastAsiaTheme="minorEastAsia" w:cs="Calibri"/>
          <w:w w:val="105"/>
        </w:rPr>
        <w:t>meaning</w:t>
      </w:r>
      <w:r w:rsidRPr="00ED76FA">
        <w:rPr>
          <w:rFonts w:eastAsiaTheme="minorEastAsia" w:cs="Calibri"/>
          <w:spacing w:val="-25"/>
          <w:w w:val="105"/>
        </w:rPr>
        <w:t xml:space="preserve"> </w:t>
      </w:r>
      <w:r w:rsidRPr="00ED76FA">
        <w:rPr>
          <w:rFonts w:eastAsiaTheme="minorEastAsia" w:cs="Calibri"/>
          <w:w w:val="105"/>
        </w:rPr>
        <w:t>from</w:t>
      </w:r>
      <w:r w:rsidRPr="00ED76FA">
        <w:rPr>
          <w:rFonts w:eastAsiaTheme="minorEastAsia" w:cs="Calibri"/>
          <w:spacing w:val="-25"/>
          <w:w w:val="105"/>
        </w:rPr>
        <w:t xml:space="preserve"> </w:t>
      </w:r>
      <w:r w:rsidRPr="00ED76FA">
        <w:rPr>
          <w:rFonts w:eastAsiaTheme="minorEastAsia" w:cs="Calibri"/>
          <w:w w:val="105"/>
        </w:rPr>
        <w:t>the</w:t>
      </w:r>
      <w:r w:rsidRPr="00ED76FA">
        <w:rPr>
          <w:rFonts w:eastAsiaTheme="minorEastAsia" w:cs="Calibri"/>
          <w:spacing w:val="-25"/>
          <w:w w:val="105"/>
        </w:rPr>
        <w:t xml:space="preserve"> </w:t>
      </w:r>
      <w:r w:rsidRPr="00ED76FA">
        <w:rPr>
          <w:rFonts w:eastAsiaTheme="minorEastAsia" w:cs="Calibri"/>
          <w:w w:val="105"/>
        </w:rPr>
        <w:t>evaluation.</w:t>
      </w:r>
      <w:r w:rsidRPr="00ED76FA">
        <w:rPr>
          <w:rFonts w:eastAsiaTheme="minorEastAsia" w:cs="Calibri"/>
          <w:spacing w:val="-35"/>
          <w:w w:val="105"/>
        </w:rPr>
        <w:t xml:space="preserve"> </w:t>
      </w:r>
      <w:r w:rsidRPr="00ED76FA">
        <w:rPr>
          <w:rFonts w:eastAsiaTheme="minorEastAsia" w:cs="Calibri"/>
          <w:w w:val="105"/>
        </w:rPr>
        <w:t>The</w:t>
      </w:r>
      <w:r w:rsidRPr="00ED76FA">
        <w:rPr>
          <w:rFonts w:eastAsiaTheme="minorEastAsia" w:cs="Calibri"/>
          <w:spacing w:val="-26"/>
          <w:w w:val="105"/>
        </w:rPr>
        <w:t xml:space="preserve"> </w:t>
      </w:r>
      <w:r w:rsidRPr="00ED76FA">
        <w:rPr>
          <w:rFonts w:eastAsiaTheme="minorEastAsia" w:cs="Calibri"/>
          <w:w w:val="105"/>
        </w:rPr>
        <w:t>description</w:t>
      </w:r>
      <w:r w:rsidRPr="00ED76FA">
        <w:rPr>
          <w:rFonts w:eastAsiaTheme="minorEastAsia" w:cs="Calibri"/>
          <w:spacing w:val="-26"/>
          <w:w w:val="105"/>
        </w:rPr>
        <w:t xml:space="preserve"> </w:t>
      </w:r>
      <w:r w:rsidRPr="00ED76FA">
        <w:rPr>
          <w:rFonts w:eastAsiaTheme="minorEastAsia" w:cs="Calibri"/>
          <w:w w:val="105"/>
        </w:rPr>
        <w:t>should:</w:t>
      </w:r>
    </w:p>
    <w:p w14:paraId="60718B30"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Describe what is being evaluated, who seeks to benefit, and the problem or issue it seeks to address.</w:t>
      </w:r>
    </w:p>
    <w:p w14:paraId="7EF5A15A"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Explain the expected results map or results framework, implementation strategies, and the key assumptions underlying the strategy.</w:t>
      </w:r>
    </w:p>
    <w:p w14:paraId="303BEFA2"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 xml:space="preserve">Link the intervention to national priorities, UNDAF priorities, corporate multi- year funding frameworks or strategic plan goals, or other </w:t>
      </w:r>
      <w:proofErr w:type="spellStart"/>
      <w:r w:rsidRPr="00ED76FA">
        <w:t>programme</w:t>
      </w:r>
      <w:proofErr w:type="spellEnd"/>
      <w:r w:rsidRPr="00ED76FA">
        <w:t xml:space="preserve"> or country specific plans and goals.</w:t>
      </w:r>
    </w:p>
    <w:p w14:paraId="0664F019"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Identify the phase in the implementation of the intervention and any significant changes (e.g., plans, strategies, logical frameworks) that have occurred over time, and explain the implications of those changes for the evaluation.</w:t>
      </w:r>
    </w:p>
    <w:p w14:paraId="695BA52E"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Identify and describe the key partners involved in the implementation and their roles.</w:t>
      </w:r>
    </w:p>
    <w:p w14:paraId="7BDCB517"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Describe the scale of the intervention, such as the number of components (e.g., phases of a project) and the size of the target population for each component.</w:t>
      </w:r>
    </w:p>
    <w:p w14:paraId="5D1C3C53"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Indicate the total resources, including human resources and budgets.</w:t>
      </w:r>
    </w:p>
    <w:p w14:paraId="1F43177E"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Describe the context of the social, political, economic and institutional factors, and the geographical landscape within which the intervention operates and explain the effects (challenges and opportunities) those factors present for its implementation and outcomes.</w:t>
      </w:r>
    </w:p>
    <w:p w14:paraId="6BE9005B"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Point out design weaknesses (e.g., intervention logic) or other implementation constraints (e.g., resource limitations).</w:t>
      </w:r>
    </w:p>
    <w:p w14:paraId="64BF9D1D" w14:textId="77777777" w:rsidR="00ED76FA" w:rsidRPr="00ED76FA" w:rsidRDefault="00ED76FA" w:rsidP="007C59B0">
      <w:pPr>
        <w:widowControl w:val="0"/>
        <w:tabs>
          <w:tab w:val="left" w:pos="284"/>
        </w:tabs>
        <w:spacing w:after="0" w:line="240" w:lineRule="auto"/>
        <w:ind w:left="142" w:right="-29"/>
        <w:jc w:val="both"/>
      </w:pPr>
    </w:p>
    <w:p w14:paraId="25FB5DB1" w14:textId="77777777" w:rsidR="00ED76FA" w:rsidRPr="00ED76FA" w:rsidRDefault="00ED76FA" w:rsidP="007C59B0">
      <w:pPr>
        <w:spacing w:before="32" w:after="0" w:line="240" w:lineRule="auto"/>
        <w:ind w:left="142" w:right="-29"/>
        <w:jc w:val="both"/>
      </w:pPr>
      <w:r w:rsidRPr="00ED76FA">
        <w:rPr>
          <w:b/>
        </w:rPr>
        <w:t>Evaluation scope and objectives—</w:t>
      </w:r>
      <w:proofErr w:type="gramStart"/>
      <w:r w:rsidRPr="00ED76FA">
        <w:t>The</w:t>
      </w:r>
      <w:proofErr w:type="gramEnd"/>
      <w:r w:rsidRPr="00ED76FA">
        <w:t xml:space="preserve"> report should provide a clear explanation of </w:t>
      </w:r>
      <w:r w:rsidRPr="00ED76FA">
        <w:rPr>
          <w:w w:val="106"/>
        </w:rPr>
        <w:t xml:space="preserve">the </w:t>
      </w:r>
      <w:r w:rsidRPr="00ED76FA">
        <w:rPr>
          <w:w w:val="94"/>
        </w:rPr>
        <w:t xml:space="preserve">evaluation’s </w:t>
      </w:r>
      <w:r w:rsidRPr="00ED76FA">
        <w:rPr>
          <w:w w:val="97"/>
        </w:rPr>
        <w:t xml:space="preserve">scope, </w:t>
      </w:r>
      <w:r w:rsidRPr="00ED76FA">
        <w:rPr>
          <w:w w:val="98"/>
        </w:rPr>
        <w:t xml:space="preserve">primary </w:t>
      </w:r>
      <w:r w:rsidRPr="00ED76FA">
        <w:rPr>
          <w:w w:val="96"/>
        </w:rPr>
        <w:t xml:space="preserve">objectives </w:t>
      </w:r>
      <w:r w:rsidRPr="00ED76FA">
        <w:rPr>
          <w:w w:val="102"/>
        </w:rPr>
        <w:t xml:space="preserve">and </w:t>
      </w:r>
      <w:r w:rsidRPr="00ED76FA">
        <w:t>main questions.</w:t>
      </w:r>
    </w:p>
    <w:p w14:paraId="37462851"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Evaluation scope—</w:t>
      </w:r>
      <w:proofErr w:type="gramStart"/>
      <w:r w:rsidRPr="00ED76FA">
        <w:t>The</w:t>
      </w:r>
      <w:proofErr w:type="gramEnd"/>
      <w:r w:rsidRPr="00ED76FA">
        <w:t xml:space="preserve"> report should define the parameters of the evaluation, for example, the time period, the segments of the target population included, the geographic area included, and which components, outputs or outcomes were and were not assessed.</w:t>
      </w:r>
    </w:p>
    <w:p w14:paraId="19857D2D"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Evaluation objectives—</w:t>
      </w:r>
      <w:proofErr w:type="gramStart"/>
      <w:r w:rsidRPr="00ED76FA">
        <w:t>The</w:t>
      </w:r>
      <w:proofErr w:type="gramEnd"/>
      <w:r w:rsidRPr="00ED76FA">
        <w:t xml:space="preserve"> report should spell out the types of decisions evaluation users will make, the issues they will need to consider in making those decisions, and what the evaluation will need to achieve to contribute to those decisions.</w:t>
      </w:r>
    </w:p>
    <w:p w14:paraId="311FE158"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Evaluation criteria—</w:t>
      </w:r>
      <w:proofErr w:type="gramStart"/>
      <w:r w:rsidRPr="00ED76FA">
        <w:t>The</w:t>
      </w:r>
      <w:proofErr w:type="gramEnd"/>
      <w:r w:rsidRPr="00ED76FA">
        <w:t xml:space="preserve"> report should define the evaluation criteria or performance standards used. The report should explain the rationale for selecting the particular criteria used in the evaluation.</w:t>
      </w:r>
    </w:p>
    <w:p w14:paraId="2F14B713"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Evaluation questions—Evaluation questions define the information that the evaluation will generate. The report should detail the main evaluation questions addressed by the evaluation and explain how the answers to these questions address the information needs of users.</w:t>
      </w:r>
    </w:p>
    <w:p w14:paraId="48C02007" w14:textId="77777777" w:rsidR="00ED76FA" w:rsidRPr="00ED76FA" w:rsidRDefault="00ED76FA" w:rsidP="007C59B0">
      <w:pPr>
        <w:widowControl w:val="0"/>
        <w:autoSpaceDE w:val="0"/>
        <w:autoSpaceDN w:val="0"/>
        <w:adjustRightInd w:val="0"/>
        <w:spacing w:before="2" w:after="0" w:line="240" w:lineRule="auto"/>
        <w:ind w:left="142" w:right="-29"/>
        <w:rPr>
          <w:rFonts w:eastAsiaTheme="minorEastAsia" w:cs="Calibri"/>
        </w:rPr>
      </w:pPr>
    </w:p>
    <w:p w14:paraId="0D999B5E" w14:textId="77777777" w:rsidR="00ED76FA" w:rsidRPr="00ED76FA" w:rsidRDefault="00ED76FA" w:rsidP="007C59B0">
      <w:pPr>
        <w:widowControl w:val="0"/>
        <w:autoSpaceDE w:val="0"/>
        <w:autoSpaceDN w:val="0"/>
        <w:adjustRightInd w:val="0"/>
        <w:spacing w:after="0" w:line="240" w:lineRule="auto"/>
        <w:ind w:left="142" w:right="-29"/>
        <w:jc w:val="both"/>
        <w:rPr>
          <w:rFonts w:eastAsiaTheme="minorEastAsia" w:cs="Calibri"/>
        </w:rPr>
      </w:pPr>
      <w:r w:rsidRPr="00ED76FA">
        <w:rPr>
          <w:rFonts w:eastAsiaTheme="minorEastAsia" w:cs="Calibri"/>
          <w:b/>
        </w:rPr>
        <w:t>Evaluation approach and method—</w:t>
      </w:r>
      <w:r w:rsidRPr="00ED76FA">
        <w:rPr>
          <w:rFonts w:eastAsiaTheme="minorEastAsia" w:cs="Calibri"/>
        </w:rPr>
        <w:t xml:space="preserve">The evaluation report should describe in  detail the selected methodological approaches, methods and analysis; the rationale for their selection; and </w:t>
      </w:r>
      <w:r w:rsidRPr="00ED76FA">
        <w:rPr>
          <w:rFonts w:eastAsiaTheme="minorEastAsia" w:cs="Calibri"/>
          <w:spacing w:val="-5"/>
        </w:rPr>
        <w:t xml:space="preserve">how, </w:t>
      </w:r>
      <w:r w:rsidRPr="00ED76FA">
        <w:rPr>
          <w:rFonts w:eastAsiaTheme="minorEastAsia" w:cs="Calibri"/>
        </w:rPr>
        <w:t xml:space="preserve">within the constraints of time and </w:t>
      </w:r>
      <w:r w:rsidRPr="00ED76FA">
        <w:rPr>
          <w:rFonts w:eastAsiaTheme="minorEastAsia" w:cs="Calibri"/>
          <w:spacing w:val="-4"/>
        </w:rPr>
        <w:t xml:space="preserve">money, </w:t>
      </w:r>
      <w:r w:rsidRPr="00ED76FA">
        <w:rPr>
          <w:rFonts w:eastAsiaTheme="minorEastAsia" w:cs="Calibri"/>
        </w:rPr>
        <w:t>the approaches and methods employed yielded data that helped answer the evaluation questions and achieved the evaluation purposes. The description should help the report users judge the merits of the methods used in the evaluation and the credibility of the findings, conclusions and recommendations. The description on methodology should include discussion</w:t>
      </w:r>
      <w:r w:rsidRPr="00ED76FA">
        <w:rPr>
          <w:rFonts w:eastAsiaTheme="minorEastAsia" w:cs="Calibri"/>
          <w:spacing w:val="-9"/>
        </w:rPr>
        <w:t xml:space="preserve"> </w:t>
      </w:r>
      <w:r w:rsidRPr="00ED76FA">
        <w:rPr>
          <w:rFonts w:eastAsiaTheme="minorEastAsia" w:cs="Calibri"/>
        </w:rPr>
        <w:t>of</w:t>
      </w:r>
      <w:r w:rsidRPr="00ED76FA">
        <w:rPr>
          <w:rFonts w:eastAsiaTheme="minorEastAsia" w:cs="Calibri"/>
          <w:spacing w:val="-9"/>
        </w:rPr>
        <w:t xml:space="preserve"> </w:t>
      </w:r>
      <w:r w:rsidRPr="00ED76FA">
        <w:rPr>
          <w:rFonts w:eastAsiaTheme="minorEastAsia" w:cs="Calibri"/>
        </w:rPr>
        <w:t>each</w:t>
      </w:r>
      <w:r w:rsidRPr="00ED76FA">
        <w:rPr>
          <w:rFonts w:eastAsiaTheme="minorEastAsia" w:cs="Calibri"/>
          <w:spacing w:val="-8"/>
        </w:rPr>
        <w:t xml:space="preserve"> </w:t>
      </w:r>
      <w:r w:rsidRPr="00ED76FA">
        <w:rPr>
          <w:rFonts w:eastAsiaTheme="minorEastAsia" w:cs="Calibri"/>
        </w:rPr>
        <w:t>of</w:t>
      </w:r>
      <w:r w:rsidRPr="00ED76FA">
        <w:rPr>
          <w:rFonts w:eastAsiaTheme="minorEastAsia" w:cs="Calibri"/>
          <w:spacing w:val="-9"/>
        </w:rPr>
        <w:t xml:space="preserve"> </w:t>
      </w:r>
      <w:r w:rsidRPr="00ED76FA">
        <w:rPr>
          <w:rFonts w:eastAsiaTheme="minorEastAsia" w:cs="Calibri"/>
        </w:rPr>
        <w:t>the</w:t>
      </w:r>
      <w:r w:rsidRPr="00ED76FA">
        <w:rPr>
          <w:rFonts w:eastAsiaTheme="minorEastAsia" w:cs="Calibri"/>
          <w:spacing w:val="-9"/>
        </w:rPr>
        <w:t xml:space="preserve"> </w:t>
      </w:r>
      <w:r w:rsidRPr="00ED76FA">
        <w:rPr>
          <w:rFonts w:eastAsiaTheme="minorEastAsia" w:cs="Calibri"/>
        </w:rPr>
        <w:t>following:</w:t>
      </w:r>
    </w:p>
    <w:p w14:paraId="58EA0B10"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Data sources—</w:t>
      </w:r>
      <w:proofErr w:type="gramStart"/>
      <w:r w:rsidRPr="00ED76FA">
        <w:t>The</w:t>
      </w:r>
      <w:proofErr w:type="gramEnd"/>
      <w:r w:rsidRPr="00ED76FA">
        <w:t xml:space="preserve"> sources of information (documents reviewed and stakeholders), the rationale for their selection and how the information obtained addressed the evaluation questions.</w:t>
      </w:r>
    </w:p>
    <w:p w14:paraId="25B73B35"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 xml:space="preserve">Sample and sampling frame—If a sample was used: the sample size and characteristics; the sample selection criteria (e.g., single women, under 45); the process for selecting the sample (e.g., random, purposive); if applicable, how comparison and treatment groups were assigned; and the extent to </w:t>
      </w:r>
      <w:r w:rsidRPr="00ED76FA">
        <w:lastRenderedPageBreak/>
        <w:t>which the sample is representative of the entire target population, including discussion of the limitations of the sample for generalizing results.</w:t>
      </w:r>
    </w:p>
    <w:p w14:paraId="0167244B"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Data collection procedures and instruments—Methods or procedures used to collect data, including discussion of data collection instruments (e.g., interview protocols), their appropriateness for the data source and evidence of their reliability and validity.</w:t>
      </w:r>
    </w:p>
    <w:p w14:paraId="6CE80206"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Stakeholder engagement—Stakeholders’ engagement in the evaluation and how the level of involvement contributed to the credibility of the evaluation and the results.</w:t>
      </w:r>
    </w:p>
    <w:p w14:paraId="1BA2838A"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Ethical considerations—The measures taken to protect the rights and confidentiality of informants (see UNEG ‘Ethical Guidelines for Evaluators’ for more information).70</w:t>
      </w:r>
    </w:p>
    <w:p w14:paraId="449CFE9A"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Background information on evaluators—The composition of the evaluation team, the background and skills of team members and the appropriateness of the technical skill mix, gender balance and geographical representation for the evaluation.</w:t>
      </w:r>
    </w:p>
    <w:p w14:paraId="55E03FFF"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Major limitations of the methodology—Major limitations of the methodology should be identified and openly discussed as to their implications for evaluation, as well as steps taken to mitigate those limitations.</w:t>
      </w:r>
    </w:p>
    <w:p w14:paraId="1704029D" w14:textId="77777777" w:rsidR="00ED76FA" w:rsidRPr="00ED76FA" w:rsidRDefault="00ED76FA" w:rsidP="007C59B0">
      <w:pPr>
        <w:widowControl w:val="0"/>
        <w:autoSpaceDE w:val="0"/>
        <w:autoSpaceDN w:val="0"/>
        <w:adjustRightInd w:val="0"/>
        <w:spacing w:before="1" w:after="0" w:line="240" w:lineRule="auto"/>
        <w:ind w:left="142" w:right="-29"/>
        <w:rPr>
          <w:rFonts w:eastAsiaTheme="minorEastAsia" w:cs="Calibri"/>
        </w:rPr>
      </w:pPr>
    </w:p>
    <w:p w14:paraId="0FE506DF" w14:textId="77777777" w:rsidR="00ED76FA" w:rsidRPr="00ED76FA" w:rsidRDefault="00ED76FA" w:rsidP="007C59B0">
      <w:pPr>
        <w:widowControl w:val="0"/>
        <w:autoSpaceDE w:val="0"/>
        <w:autoSpaceDN w:val="0"/>
        <w:adjustRightInd w:val="0"/>
        <w:spacing w:after="0" w:line="240" w:lineRule="auto"/>
        <w:ind w:left="142" w:right="-29"/>
        <w:jc w:val="both"/>
        <w:rPr>
          <w:rFonts w:eastAsiaTheme="minorEastAsia" w:cs="Calibri"/>
        </w:rPr>
      </w:pPr>
      <w:r w:rsidRPr="00ED76FA">
        <w:rPr>
          <w:rFonts w:eastAsiaTheme="minorEastAsia" w:cs="Calibri"/>
          <w:b/>
        </w:rPr>
        <w:t>Data analysis—</w:t>
      </w:r>
      <w:proofErr w:type="gramStart"/>
      <w:r w:rsidRPr="00ED76FA">
        <w:rPr>
          <w:rFonts w:eastAsiaTheme="minorEastAsia" w:cs="Calibri"/>
        </w:rPr>
        <w:t>The</w:t>
      </w:r>
      <w:proofErr w:type="gramEnd"/>
      <w:r w:rsidRPr="00ED76FA">
        <w:rPr>
          <w:rFonts w:eastAsiaTheme="minorEastAsia" w:cs="Calibri"/>
        </w:rPr>
        <w:t xml:space="preserve"> report should describe the procedures used to </w:t>
      </w:r>
      <w:proofErr w:type="spellStart"/>
      <w:r w:rsidRPr="00ED76FA">
        <w:rPr>
          <w:rFonts w:eastAsiaTheme="minorEastAsia" w:cs="Calibri"/>
        </w:rPr>
        <w:t>analyse</w:t>
      </w:r>
      <w:proofErr w:type="spellEnd"/>
      <w:r w:rsidRPr="00ED76FA">
        <w:rPr>
          <w:rFonts w:eastAsiaTheme="minorEastAsia" w:cs="Calibri"/>
        </w:rPr>
        <w:t xml:space="preserve"> the data collected to answer the evaluation questions. It should detail the various steps and stages of analysis that were carried out, including the steps to confirm the accuracy of data and the results. The report also should discuss the appropriateness of the analysis to the evaluation questions. Potential weaknesses in the data analysis and gaps or limitations of the data should be discussed, including their possible influence on the way findings may be interpreted and conclusions drawn.</w:t>
      </w:r>
    </w:p>
    <w:p w14:paraId="60455793" w14:textId="77777777" w:rsidR="00ED76FA" w:rsidRPr="00ED76FA" w:rsidRDefault="00ED76FA" w:rsidP="007C59B0">
      <w:pPr>
        <w:widowControl w:val="0"/>
        <w:autoSpaceDE w:val="0"/>
        <w:autoSpaceDN w:val="0"/>
        <w:adjustRightInd w:val="0"/>
        <w:spacing w:before="10" w:after="0" w:line="240" w:lineRule="auto"/>
        <w:ind w:left="142" w:right="-29"/>
        <w:rPr>
          <w:rFonts w:eastAsiaTheme="minorEastAsia" w:cs="Calibri"/>
        </w:rPr>
      </w:pPr>
    </w:p>
    <w:p w14:paraId="5F3D95F1" w14:textId="77777777" w:rsidR="00ED76FA" w:rsidRPr="00ED76FA" w:rsidRDefault="00ED76FA" w:rsidP="007C59B0">
      <w:pPr>
        <w:widowControl w:val="0"/>
        <w:autoSpaceDE w:val="0"/>
        <w:autoSpaceDN w:val="0"/>
        <w:adjustRightInd w:val="0"/>
        <w:spacing w:after="0" w:line="240" w:lineRule="auto"/>
        <w:ind w:left="142" w:right="-29"/>
        <w:jc w:val="both"/>
        <w:rPr>
          <w:rFonts w:eastAsiaTheme="minorEastAsia" w:cs="Calibri"/>
        </w:rPr>
      </w:pPr>
      <w:r w:rsidRPr="00ED76FA">
        <w:rPr>
          <w:rFonts w:eastAsiaTheme="minorEastAsia" w:cs="Calibri"/>
          <w:b/>
        </w:rPr>
        <w:t>Findings and conclusions—</w:t>
      </w:r>
      <w:r w:rsidRPr="00ED76FA">
        <w:rPr>
          <w:rFonts w:eastAsiaTheme="minorEastAsia" w:cs="Calibri"/>
        </w:rPr>
        <w:t xml:space="preserve">The report should present the evaluation findings </w:t>
      </w:r>
      <w:proofErr w:type="gramStart"/>
      <w:r w:rsidRPr="00ED76FA">
        <w:rPr>
          <w:rFonts w:eastAsiaTheme="minorEastAsia" w:cs="Calibri"/>
        </w:rPr>
        <w:t>based  on</w:t>
      </w:r>
      <w:proofErr w:type="gramEnd"/>
      <w:r w:rsidRPr="00ED76FA">
        <w:rPr>
          <w:rFonts w:eastAsiaTheme="minorEastAsia" w:cs="Calibri"/>
        </w:rPr>
        <w:t xml:space="preserve"> the analysis and conclusions drawn from the</w:t>
      </w:r>
      <w:r w:rsidRPr="00ED76FA">
        <w:rPr>
          <w:rFonts w:eastAsiaTheme="minorEastAsia" w:cs="Calibri"/>
          <w:spacing w:val="12"/>
        </w:rPr>
        <w:t xml:space="preserve"> </w:t>
      </w:r>
      <w:r w:rsidRPr="00ED76FA">
        <w:rPr>
          <w:rFonts w:eastAsiaTheme="minorEastAsia" w:cs="Calibri"/>
        </w:rPr>
        <w:t>findings.</w:t>
      </w:r>
    </w:p>
    <w:p w14:paraId="58AE1BD6"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Findings—</w:t>
      </w:r>
      <w:proofErr w:type="gramStart"/>
      <w:r w:rsidRPr="00ED76FA">
        <w:t>Should</w:t>
      </w:r>
      <w:proofErr w:type="gramEnd"/>
      <w:r w:rsidRPr="00ED76FA">
        <w:t xml:space="preserve"> be presented as statements of fact that are based on analysis of the data. They should be structured around the evaluation criteria and questions so that report users can readily make the connection between what was asked and what was found. Variances between planned and actual results should be explained, as well as factors affecting the achievement of intended results. Assumptions or risks in the project or </w:t>
      </w:r>
      <w:proofErr w:type="spellStart"/>
      <w:r w:rsidRPr="00ED76FA">
        <w:t>programme</w:t>
      </w:r>
      <w:proofErr w:type="spellEnd"/>
      <w:r w:rsidRPr="00ED76FA">
        <w:t xml:space="preserve"> design that subsequently affected </w:t>
      </w:r>
      <w:proofErr w:type="spellStart"/>
      <w:r w:rsidRPr="00ED76FA">
        <w:t>implementa</w:t>
      </w:r>
      <w:proofErr w:type="spellEnd"/>
      <w:r w:rsidRPr="00ED76FA">
        <w:t xml:space="preserve">- </w:t>
      </w:r>
      <w:proofErr w:type="spellStart"/>
      <w:r w:rsidRPr="00ED76FA">
        <w:t>tion</w:t>
      </w:r>
      <w:proofErr w:type="spellEnd"/>
      <w:r w:rsidRPr="00ED76FA">
        <w:t xml:space="preserve"> should be discussed.</w:t>
      </w:r>
    </w:p>
    <w:p w14:paraId="2A6EC00D"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Conclusions—</w:t>
      </w:r>
      <w:proofErr w:type="gramStart"/>
      <w:r w:rsidRPr="00ED76FA">
        <w:t>Should</w:t>
      </w:r>
      <w:proofErr w:type="gramEnd"/>
      <w:r w:rsidRPr="00ED76FA">
        <w:t xml:space="preserve"> be comprehensive and balanced, and highlight the strengths, weaknesses and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 making of intended users.</w:t>
      </w:r>
    </w:p>
    <w:p w14:paraId="75CA8E5B" w14:textId="77777777" w:rsidR="00ED76FA" w:rsidRPr="00ED76FA" w:rsidRDefault="00ED76FA" w:rsidP="007C59B0">
      <w:pPr>
        <w:widowControl w:val="0"/>
        <w:autoSpaceDE w:val="0"/>
        <w:autoSpaceDN w:val="0"/>
        <w:adjustRightInd w:val="0"/>
        <w:spacing w:before="32" w:after="0" w:line="240" w:lineRule="auto"/>
        <w:ind w:left="142" w:right="-29"/>
        <w:jc w:val="both"/>
        <w:rPr>
          <w:rFonts w:eastAsiaTheme="minorEastAsia" w:cs="Calibri"/>
          <w:b/>
        </w:rPr>
      </w:pPr>
    </w:p>
    <w:p w14:paraId="76C43EE1" w14:textId="77777777" w:rsidR="00ED76FA" w:rsidRPr="00ED76FA" w:rsidRDefault="00ED76FA" w:rsidP="007C59B0">
      <w:pPr>
        <w:widowControl w:val="0"/>
        <w:autoSpaceDE w:val="0"/>
        <w:autoSpaceDN w:val="0"/>
        <w:adjustRightInd w:val="0"/>
        <w:spacing w:before="32" w:after="0" w:line="240" w:lineRule="auto"/>
        <w:ind w:left="142" w:right="-29"/>
        <w:jc w:val="both"/>
        <w:rPr>
          <w:rFonts w:eastAsiaTheme="minorEastAsia" w:cs="Calibri"/>
        </w:rPr>
      </w:pPr>
      <w:r w:rsidRPr="00ED76FA">
        <w:rPr>
          <w:rFonts w:eastAsiaTheme="minorEastAsia" w:cs="Calibri"/>
          <w:b/>
        </w:rPr>
        <w:t>Recommendations—</w:t>
      </w:r>
      <w:proofErr w:type="gramStart"/>
      <w:r w:rsidRPr="00ED76FA">
        <w:rPr>
          <w:rFonts w:eastAsiaTheme="minorEastAsia" w:cs="Calibri"/>
        </w:rPr>
        <w:t>The</w:t>
      </w:r>
      <w:proofErr w:type="gramEnd"/>
      <w:r w:rsidRPr="00ED76FA">
        <w:rPr>
          <w:rFonts w:eastAsiaTheme="minorEastAsia" w:cs="Calibri"/>
        </w:rPr>
        <w:t xml:space="preserve"> report should provide practical, feasible recommendations directed to the intended users of the report about what actions to take or decisions to make. The recommendations should be specifically supported by the evidence and linked to the findings and conclusions around key questions addressed by the evaluation.</w:t>
      </w:r>
      <w:r w:rsidRPr="00ED76FA">
        <w:rPr>
          <w:rFonts w:eastAsiaTheme="minorEastAsia" w:cs="Calibri"/>
          <w:spacing w:val="-16"/>
        </w:rPr>
        <w:t xml:space="preserve"> </w:t>
      </w:r>
      <w:r w:rsidRPr="00ED76FA">
        <w:rPr>
          <w:rFonts w:eastAsiaTheme="minorEastAsia" w:cs="Calibri"/>
        </w:rPr>
        <w:t>They</w:t>
      </w:r>
      <w:r w:rsidRPr="00ED76FA">
        <w:rPr>
          <w:rFonts w:eastAsiaTheme="minorEastAsia" w:cs="Calibri"/>
          <w:spacing w:val="-8"/>
        </w:rPr>
        <w:t xml:space="preserve"> </w:t>
      </w:r>
      <w:r w:rsidRPr="00ED76FA">
        <w:rPr>
          <w:rFonts w:eastAsiaTheme="minorEastAsia" w:cs="Calibri"/>
        </w:rPr>
        <w:t>should</w:t>
      </w:r>
      <w:r w:rsidRPr="00ED76FA">
        <w:rPr>
          <w:rFonts w:eastAsiaTheme="minorEastAsia" w:cs="Calibri"/>
          <w:spacing w:val="-8"/>
        </w:rPr>
        <w:t xml:space="preserve"> </w:t>
      </w:r>
      <w:r w:rsidRPr="00ED76FA">
        <w:rPr>
          <w:rFonts w:eastAsiaTheme="minorEastAsia" w:cs="Calibri"/>
        </w:rPr>
        <w:t>address</w:t>
      </w:r>
      <w:r w:rsidRPr="00ED76FA">
        <w:rPr>
          <w:rFonts w:eastAsiaTheme="minorEastAsia" w:cs="Calibri"/>
          <w:spacing w:val="-7"/>
        </w:rPr>
        <w:t xml:space="preserve"> </w:t>
      </w:r>
      <w:r w:rsidRPr="00ED76FA">
        <w:rPr>
          <w:rFonts w:eastAsiaTheme="minorEastAsia" w:cs="Calibri"/>
        </w:rPr>
        <w:t>sustainability</w:t>
      </w:r>
      <w:r w:rsidRPr="00ED76FA">
        <w:rPr>
          <w:rFonts w:eastAsiaTheme="minorEastAsia" w:cs="Calibri"/>
          <w:spacing w:val="-7"/>
        </w:rPr>
        <w:t xml:space="preserve"> </w:t>
      </w:r>
      <w:r w:rsidRPr="00ED76FA">
        <w:rPr>
          <w:rFonts w:eastAsiaTheme="minorEastAsia" w:cs="Calibri"/>
        </w:rPr>
        <w:t>of</w:t>
      </w:r>
      <w:r w:rsidRPr="00ED76FA">
        <w:rPr>
          <w:rFonts w:eastAsiaTheme="minorEastAsia" w:cs="Calibri"/>
          <w:spacing w:val="-8"/>
        </w:rPr>
        <w:t xml:space="preserve"> </w:t>
      </w:r>
      <w:r w:rsidRPr="00ED76FA">
        <w:rPr>
          <w:rFonts w:eastAsiaTheme="minorEastAsia" w:cs="Calibri"/>
        </w:rPr>
        <w:t>the</w:t>
      </w:r>
      <w:r w:rsidRPr="00ED76FA">
        <w:rPr>
          <w:rFonts w:eastAsiaTheme="minorEastAsia" w:cs="Calibri"/>
          <w:spacing w:val="-8"/>
        </w:rPr>
        <w:t xml:space="preserve"> </w:t>
      </w:r>
      <w:r w:rsidRPr="00ED76FA">
        <w:rPr>
          <w:rFonts w:eastAsiaTheme="minorEastAsia" w:cs="Calibri"/>
        </w:rPr>
        <w:t>initiative</w:t>
      </w:r>
      <w:r w:rsidRPr="00ED76FA">
        <w:rPr>
          <w:rFonts w:eastAsiaTheme="minorEastAsia" w:cs="Calibri"/>
          <w:spacing w:val="-8"/>
        </w:rPr>
        <w:t xml:space="preserve"> </w:t>
      </w:r>
      <w:r w:rsidRPr="00ED76FA">
        <w:rPr>
          <w:rFonts w:eastAsiaTheme="minorEastAsia" w:cs="Calibri"/>
        </w:rPr>
        <w:t>and</w:t>
      </w:r>
      <w:r w:rsidRPr="00ED76FA">
        <w:rPr>
          <w:rFonts w:eastAsiaTheme="minorEastAsia" w:cs="Calibri"/>
          <w:spacing w:val="-8"/>
        </w:rPr>
        <w:t xml:space="preserve"> </w:t>
      </w:r>
      <w:r w:rsidRPr="00ED76FA">
        <w:rPr>
          <w:rFonts w:eastAsiaTheme="minorEastAsia" w:cs="Calibri"/>
        </w:rPr>
        <w:t>comment</w:t>
      </w:r>
      <w:r w:rsidRPr="00ED76FA">
        <w:rPr>
          <w:rFonts w:eastAsiaTheme="minorEastAsia" w:cs="Calibri"/>
          <w:spacing w:val="-8"/>
        </w:rPr>
        <w:t xml:space="preserve"> </w:t>
      </w:r>
      <w:r w:rsidRPr="00ED76FA">
        <w:rPr>
          <w:rFonts w:eastAsiaTheme="minorEastAsia" w:cs="Calibri"/>
        </w:rPr>
        <w:t>on</w:t>
      </w:r>
      <w:r w:rsidRPr="00ED76FA">
        <w:rPr>
          <w:rFonts w:eastAsiaTheme="minorEastAsia" w:cs="Calibri"/>
          <w:spacing w:val="-8"/>
        </w:rPr>
        <w:t xml:space="preserve"> </w:t>
      </w:r>
      <w:r w:rsidRPr="00ED76FA">
        <w:rPr>
          <w:rFonts w:eastAsiaTheme="minorEastAsia" w:cs="Calibri"/>
        </w:rPr>
        <w:t>the</w:t>
      </w:r>
      <w:r w:rsidRPr="00ED76FA">
        <w:rPr>
          <w:rFonts w:eastAsiaTheme="minorEastAsia" w:cs="Calibri"/>
          <w:spacing w:val="-8"/>
        </w:rPr>
        <w:t xml:space="preserve"> </w:t>
      </w:r>
      <w:r w:rsidRPr="00ED76FA">
        <w:rPr>
          <w:rFonts w:eastAsiaTheme="minorEastAsia" w:cs="Calibri"/>
        </w:rPr>
        <w:t>adequacy of</w:t>
      </w:r>
      <w:r w:rsidRPr="00ED76FA">
        <w:rPr>
          <w:rFonts w:eastAsiaTheme="minorEastAsia" w:cs="Calibri"/>
          <w:spacing w:val="-7"/>
        </w:rPr>
        <w:t xml:space="preserve"> </w:t>
      </w:r>
      <w:r w:rsidRPr="00ED76FA">
        <w:rPr>
          <w:rFonts w:eastAsiaTheme="minorEastAsia" w:cs="Calibri"/>
        </w:rPr>
        <w:t>the</w:t>
      </w:r>
      <w:r w:rsidRPr="00ED76FA">
        <w:rPr>
          <w:rFonts w:eastAsiaTheme="minorEastAsia" w:cs="Calibri"/>
          <w:spacing w:val="-8"/>
        </w:rPr>
        <w:t xml:space="preserve"> </w:t>
      </w:r>
      <w:r w:rsidRPr="00ED76FA">
        <w:rPr>
          <w:rFonts w:eastAsiaTheme="minorEastAsia" w:cs="Calibri"/>
        </w:rPr>
        <w:t>project</w:t>
      </w:r>
      <w:r w:rsidRPr="00ED76FA">
        <w:rPr>
          <w:rFonts w:eastAsiaTheme="minorEastAsia" w:cs="Calibri"/>
          <w:spacing w:val="-7"/>
        </w:rPr>
        <w:t xml:space="preserve"> </w:t>
      </w:r>
      <w:r w:rsidRPr="00ED76FA">
        <w:rPr>
          <w:rFonts w:eastAsiaTheme="minorEastAsia" w:cs="Calibri"/>
        </w:rPr>
        <w:t>exit</w:t>
      </w:r>
      <w:r w:rsidRPr="00ED76FA">
        <w:rPr>
          <w:rFonts w:eastAsiaTheme="minorEastAsia" w:cs="Calibri"/>
          <w:spacing w:val="-7"/>
        </w:rPr>
        <w:t xml:space="preserve"> </w:t>
      </w:r>
      <w:r w:rsidRPr="00ED76FA">
        <w:rPr>
          <w:rFonts w:eastAsiaTheme="minorEastAsia" w:cs="Calibri"/>
        </w:rPr>
        <w:t>strategy,</w:t>
      </w:r>
      <w:r w:rsidRPr="00ED76FA">
        <w:rPr>
          <w:rFonts w:eastAsiaTheme="minorEastAsia" w:cs="Calibri"/>
          <w:spacing w:val="-14"/>
        </w:rPr>
        <w:t xml:space="preserve"> </w:t>
      </w:r>
      <w:r w:rsidRPr="00ED76FA">
        <w:rPr>
          <w:rFonts w:eastAsiaTheme="minorEastAsia" w:cs="Calibri"/>
        </w:rPr>
        <w:t>if</w:t>
      </w:r>
      <w:r w:rsidRPr="00ED76FA">
        <w:rPr>
          <w:rFonts w:eastAsiaTheme="minorEastAsia" w:cs="Calibri"/>
          <w:spacing w:val="-8"/>
        </w:rPr>
        <w:t xml:space="preserve"> </w:t>
      </w:r>
      <w:r w:rsidRPr="00ED76FA">
        <w:rPr>
          <w:rFonts w:eastAsiaTheme="minorEastAsia" w:cs="Calibri"/>
        </w:rPr>
        <w:t>applicable.</w:t>
      </w:r>
    </w:p>
    <w:p w14:paraId="61AD2776" w14:textId="77777777" w:rsidR="00ED76FA" w:rsidRPr="00ED76FA" w:rsidRDefault="00ED76FA" w:rsidP="007C59B0">
      <w:pPr>
        <w:widowControl w:val="0"/>
        <w:autoSpaceDE w:val="0"/>
        <w:autoSpaceDN w:val="0"/>
        <w:adjustRightInd w:val="0"/>
        <w:spacing w:before="5" w:after="0" w:line="240" w:lineRule="auto"/>
        <w:ind w:left="142" w:right="-29"/>
        <w:rPr>
          <w:rFonts w:eastAsiaTheme="minorEastAsia" w:cs="Calibri"/>
        </w:rPr>
      </w:pPr>
    </w:p>
    <w:p w14:paraId="4ACFBF18" w14:textId="77777777" w:rsidR="00ED76FA" w:rsidRPr="00ED76FA" w:rsidRDefault="00ED76FA" w:rsidP="007C59B0">
      <w:pPr>
        <w:widowControl w:val="0"/>
        <w:autoSpaceDE w:val="0"/>
        <w:autoSpaceDN w:val="0"/>
        <w:adjustRightInd w:val="0"/>
        <w:spacing w:after="0" w:line="240" w:lineRule="auto"/>
        <w:ind w:left="142" w:right="-29"/>
        <w:jc w:val="both"/>
        <w:rPr>
          <w:rFonts w:eastAsiaTheme="minorEastAsia" w:cs="Calibri"/>
        </w:rPr>
      </w:pPr>
      <w:r w:rsidRPr="00ED76FA">
        <w:rPr>
          <w:rFonts w:eastAsiaTheme="minorEastAsia" w:cs="Calibri"/>
          <w:b/>
        </w:rPr>
        <w:t>Lessons learned—</w:t>
      </w:r>
      <w:r w:rsidRPr="00ED76FA">
        <w:rPr>
          <w:rFonts w:eastAsiaTheme="minorEastAsia" w:cs="Calibri"/>
        </w:rPr>
        <w:t>As appropriate, the report should include discussion of lessons learned</w:t>
      </w:r>
      <w:r w:rsidRPr="00ED76FA">
        <w:rPr>
          <w:rFonts w:eastAsiaTheme="minorEastAsia" w:cs="Calibri"/>
          <w:spacing w:val="-10"/>
        </w:rPr>
        <w:t xml:space="preserve"> </w:t>
      </w:r>
      <w:r w:rsidRPr="00ED76FA">
        <w:rPr>
          <w:rFonts w:eastAsiaTheme="minorEastAsia" w:cs="Calibri"/>
        </w:rPr>
        <w:t>from</w:t>
      </w:r>
      <w:r w:rsidRPr="00ED76FA">
        <w:rPr>
          <w:rFonts w:eastAsiaTheme="minorEastAsia" w:cs="Calibri"/>
          <w:spacing w:val="-10"/>
        </w:rPr>
        <w:t xml:space="preserve"> </w:t>
      </w:r>
      <w:r w:rsidRPr="00ED76FA">
        <w:rPr>
          <w:rFonts w:eastAsiaTheme="minorEastAsia" w:cs="Calibri"/>
        </w:rPr>
        <w:t>the</w:t>
      </w:r>
      <w:r w:rsidRPr="00ED76FA">
        <w:rPr>
          <w:rFonts w:eastAsiaTheme="minorEastAsia" w:cs="Calibri"/>
          <w:spacing w:val="-10"/>
        </w:rPr>
        <w:t xml:space="preserve"> </w:t>
      </w:r>
      <w:r w:rsidRPr="00ED76FA">
        <w:rPr>
          <w:rFonts w:eastAsiaTheme="minorEastAsia" w:cs="Calibri"/>
        </w:rPr>
        <w:t>evaluation,</w:t>
      </w:r>
      <w:r w:rsidRPr="00ED76FA">
        <w:rPr>
          <w:rFonts w:eastAsiaTheme="minorEastAsia" w:cs="Calibri"/>
          <w:spacing w:val="-17"/>
        </w:rPr>
        <w:t xml:space="preserve"> </w:t>
      </w:r>
      <w:r w:rsidRPr="00ED76FA">
        <w:rPr>
          <w:rFonts w:eastAsiaTheme="minorEastAsia" w:cs="Calibri"/>
        </w:rPr>
        <w:t>that</w:t>
      </w:r>
      <w:r w:rsidRPr="00ED76FA">
        <w:rPr>
          <w:rFonts w:eastAsiaTheme="minorEastAsia" w:cs="Calibri"/>
          <w:spacing w:val="-9"/>
        </w:rPr>
        <w:t xml:space="preserve"> </w:t>
      </w:r>
      <w:r w:rsidRPr="00ED76FA">
        <w:rPr>
          <w:rFonts w:eastAsiaTheme="minorEastAsia" w:cs="Calibri"/>
        </w:rPr>
        <w:t>is,</w:t>
      </w:r>
      <w:r w:rsidRPr="00ED76FA">
        <w:rPr>
          <w:rFonts w:eastAsiaTheme="minorEastAsia" w:cs="Calibri"/>
          <w:spacing w:val="-17"/>
        </w:rPr>
        <w:t xml:space="preserve"> </w:t>
      </w:r>
      <w:r w:rsidRPr="00ED76FA">
        <w:rPr>
          <w:rFonts w:eastAsiaTheme="minorEastAsia" w:cs="Calibri"/>
        </w:rPr>
        <w:t>new</w:t>
      </w:r>
      <w:r w:rsidRPr="00ED76FA">
        <w:rPr>
          <w:rFonts w:eastAsiaTheme="minorEastAsia" w:cs="Calibri"/>
          <w:spacing w:val="-9"/>
        </w:rPr>
        <w:t xml:space="preserve"> </w:t>
      </w:r>
      <w:r w:rsidRPr="00ED76FA">
        <w:rPr>
          <w:rFonts w:eastAsiaTheme="minorEastAsia" w:cs="Calibri"/>
        </w:rPr>
        <w:t>knowledge</w:t>
      </w:r>
      <w:r w:rsidRPr="00ED76FA">
        <w:rPr>
          <w:rFonts w:eastAsiaTheme="minorEastAsia" w:cs="Calibri"/>
          <w:spacing w:val="-10"/>
        </w:rPr>
        <w:t xml:space="preserve"> </w:t>
      </w:r>
      <w:r w:rsidRPr="00ED76FA">
        <w:rPr>
          <w:rFonts w:eastAsiaTheme="minorEastAsia" w:cs="Calibri"/>
        </w:rPr>
        <w:t>gained</w:t>
      </w:r>
      <w:r w:rsidRPr="00ED76FA">
        <w:rPr>
          <w:rFonts w:eastAsiaTheme="minorEastAsia" w:cs="Calibri"/>
          <w:spacing w:val="-10"/>
        </w:rPr>
        <w:t xml:space="preserve"> </w:t>
      </w:r>
      <w:r w:rsidRPr="00ED76FA">
        <w:rPr>
          <w:rFonts w:eastAsiaTheme="minorEastAsia" w:cs="Calibri"/>
        </w:rPr>
        <w:t>from</w:t>
      </w:r>
      <w:r w:rsidRPr="00ED76FA">
        <w:rPr>
          <w:rFonts w:eastAsiaTheme="minorEastAsia" w:cs="Calibri"/>
          <w:spacing w:val="-10"/>
        </w:rPr>
        <w:t xml:space="preserve"> </w:t>
      </w:r>
      <w:r w:rsidRPr="00ED76FA">
        <w:rPr>
          <w:rFonts w:eastAsiaTheme="minorEastAsia" w:cs="Calibri"/>
        </w:rPr>
        <w:t>the</w:t>
      </w:r>
      <w:r w:rsidRPr="00ED76FA">
        <w:rPr>
          <w:rFonts w:eastAsiaTheme="minorEastAsia" w:cs="Calibri"/>
          <w:spacing w:val="-10"/>
        </w:rPr>
        <w:t xml:space="preserve"> </w:t>
      </w:r>
      <w:r w:rsidRPr="00ED76FA">
        <w:rPr>
          <w:rFonts w:eastAsiaTheme="minorEastAsia" w:cs="Calibri"/>
        </w:rPr>
        <w:t>particular</w:t>
      </w:r>
      <w:r w:rsidRPr="00ED76FA">
        <w:rPr>
          <w:rFonts w:eastAsiaTheme="minorEastAsia" w:cs="Calibri"/>
          <w:spacing w:val="-9"/>
        </w:rPr>
        <w:t xml:space="preserve"> </w:t>
      </w:r>
      <w:r w:rsidRPr="00ED76FA">
        <w:rPr>
          <w:rFonts w:eastAsiaTheme="minorEastAsia" w:cs="Calibri"/>
        </w:rPr>
        <w:t>circumstance (intervention, context outcomes, even about evaluation methods) that are applicable to a similar context. Lessons should be concise and based on specific evidence presented in the</w:t>
      </w:r>
      <w:r w:rsidRPr="00ED76FA">
        <w:rPr>
          <w:rFonts w:eastAsiaTheme="minorEastAsia" w:cs="Calibri"/>
          <w:spacing w:val="18"/>
        </w:rPr>
        <w:t xml:space="preserve"> </w:t>
      </w:r>
      <w:r w:rsidRPr="00ED76FA">
        <w:rPr>
          <w:rFonts w:eastAsiaTheme="minorEastAsia" w:cs="Calibri"/>
        </w:rPr>
        <w:t>report.</w:t>
      </w:r>
    </w:p>
    <w:p w14:paraId="1EE2E4C5" w14:textId="77777777" w:rsidR="00ED76FA" w:rsidRPr="00ED76FA" w:rsidRDefault="00ED76FA" w:rsidP="007C59B0">
      <w:pPr>
        <w:widowControl w:val="0"/>
        <w:autoSpaceDE w:val="0"/>
        <w:autoSpaceDN w:val="0"/>
        <w:adjustRightInd w:val="0"/>
        <w:spacing w:before="5" w:after="0" w:line="240" w:lineRule="auto"/>
        <w:ind w:left="142" w:right="-29"/>
        <w:rPr>
          <w:rFonts w:eastAsiaTheme="minorEastAsia" w:cs="Calibri"/>
        </w:rPr>
      </w:pPr>
    </w:p>
    <w:p w14:paraId="016F265F" w14:textId="77777777" w:rsidR="00ED76FA" w:rsidRPr="00ED76FA" w:rsidRDefault="00ED76FA" w:rsidP="007C59B0">
      <w:pPr>
        <w:widowControl w:val="0"/>
        <w:autoSpaceDE w:val="0"/>
        <w:autoSpaceDN w:val="0"/>
        <w:adjustRightInd w:val="0"/>
        <w:spacing w:after="0" w:line="240" w:lineRule="auto"/>
        <w:ind w:left="142" w:right="-29"/>
        <w:jc w:val="both"/>
        <w:rPr>
          <w:rFonts w:eastAsiaTheme="minorEastAsia" w:cs="Calibri"/>
        </w:rPr>
      </w:pPr>
      <w:r w:rsidRPr="00ED76FA">
        <w:rPr>
          <w:rFonts w:eastAsiaTheme="minorEastAsia" w:cs="Calibri"/>
          <w:b/>
          <w:w w:val="105"/>
        </w:rPr>
        <w:t>Report annexes—</w:t>
      </w:r>
      <w:proofErr w:type="gramStart"/>
      <w:r w:rsidRPr="00ED76FA">
        <w:rPr>
          <w:rFonts w:eastAsiaTheme="minorEastAsia" w:cs="Calibri"/>
          <w:w w:val="105"/>
        </w:rPr>
        <w:t>Suggested</w:t>
      </w:r>
      <w:proofErr w:type="gramEnd"/>
      <w:r w:rsidRPr="00ED76FA">
        <w:rPr>
          <w:rFonts w:eastAsiaTheme="minorEastAsia" w:cs="Calibri"/>
          <w:w w:val="105"/>
        </w:rPr>
        <w:t xml:space="preserve"> annexes should include the following to provide the report</w:t>
      </w:r>
      <w:r w:rsidRPr="00ED76FA">
        <w:rPr>
          <w:rFonts w:eastAsiaTheme="minorEastAsia" w:cs="Calibri"/>
          <w:spacing w:val="-14"/>
          <w:w w:val="105"/>
        </w:rPr>
        <w:t xml:space="preserve"> </w:t>
      </w:r>
      <w:r w:rsidRPr="00ED76FA">
        <w:rPr>
          <w:rFonts w:eastAsiaTheme="minorEastAsia" w:cs="Calibri"/>
          <w:w w:val="105"/>
        </w:rPr>
        <w:t>user</w:t>
      </w:r>
      <w:r w:rsidRPr="00ED76FA">
        <w:rPr>
          <w:rFonts w:eastAsiaTheme="minorEastAsia" w:cs="Calibri"/>
          <w:spacing w:val="-14"/>
          <w:w w:val="105"/>
        </w:rPr>
        <w:t xml:space="preserve"> </w:t>
      </w:r>
      <w:r w:rsidRPr="00ED76FA">
        <w:rPr>
          <w:rFonts w:eastAsiaTheme="minorEastAsia" w:cs="Calibri"/>
          <w:w w:val="105"/>
        </w:rPr>
        <w:t>with</w:t>
      </w:r>
      <w:r w:rsidRPr="00ED76FA">
        <w:rPr>
          <w:rFonts w:eastAsiaTheme="minorEastAsia" w:cs="Calibri"/>
          <w:spacing w:val="-14"/>
          <w:w w:val="105"/>
        </w:rPr>
        <w:t xml:space="preserve"> </w:t>
      </w:r>
      <w:r w:rsidRPr="00ED76FA">
        <w:rPr>
          <w:rFonts w:eastAsiaTheme="minorEastAsia" w:cs="Calibri"/>
          <w:w w:val="105"/>
        </w:rPr>
        <w:t>supplemental</w:t>
      </w:r>
      <w:r w:rsidRPr="00ED76FA">
        <w:rPr>
          <w:rFonts w:eastAsiaTheme="minorEastAsia" w:cs="Calibri"/>
          <w:spacing w:val="-14"/>
          <w:w w:val="105"/>
        </w:rPr>
        <w:t xml:space="preserve"> </w:t>
      </w:r>
      <w:r w:rsidRPr="00ED76FA">
        <w:rPr>
          <w:rFonts w:eastAsiaTheme="minorEastAsia" w:cs="Calibri"/>
          <w:w w:val="105"/>
        </w:rPr>
        <w:t>background</w:t>
      </w:r>
      <w:r w:rsidRPr="00ED76FA">
        <w:rPr>
          <w:rFonts w:eastAsiaTheme="minorEastAsia" w:cs="Calibri"/>
          <w:spacing w:val="-14"/>
          <w:w w:val="105"/>
        </w:rPr>
        <w:t xml:space="preserve"> </w:t>
      </w:r>
      <w:r w:rsidRPr="00ED76FA">
        <w:rPr>
          <w:rFonts w:eastAsiaTheme="minorEastAsia" w:cs="Calibri"/>
          <w:w w:val="105"/>
        </w:rPr>
        <w:t>and</w:t>
      </w:r>
      <w:r w:rsidRPr="00ED76FA">
        <w:rPr>
          <w:rFonts w:eastAsiaTheme="minorEastAsia" w:cs="Calibri"/>
          <w:spacing w:val="-14"/>
          <w:w w:val="105"/>
        </w:rPr>
        <w:t xml:space="preserve"> </w:t>
      </w:r>
      <w:r w:rsidRPr="00ED76FA">
        <w:rPr>
          <w:rFonts w:eastAsiaTheme="minorEastAsia" w:cs="Calibri"/>
          <w:w w:val="105"/>
        </w:rPr>
        <w:t>methodological</w:t>
      </w:r>
      <w:r w:rsidRPr="00ED76FA">
        <w:rPr>
          <w:rFonts w:eastAsiaTheme="minorEastAsia" w:cs="Calibri"/>
          <w:spacing w:val="-14"/>
          <w:w w:val="105"/>
        </w:rPr>
        <w:t xml:space="preserve"> </w:t>
      </w:r>
      <w:r w:rsidRPr="00ED76FA">
        <w:rPr>
          <w:rFonts w:eastAsiaTheme="minorEastAsia" w:cs="Calibri"/>
          <w:w w:val="105"/>
        </w:rPr>
        <w:t>details</w:t>
      </w:r>
      <w:r w:rsidRPr="00ED76FA">
        <w:rPr>
          <w:rFonts w:eastAsiaTheme="minorEastAsia" w:cs="Calibri"/>
          <w:spacing w:val="-14"/>
          <w:w w:val="105"/>
        </w:rPr>
        <w:t xml:space="preserve"> </w:t>
      </w:r>
      <w:r w:rsidRPr="00ED76FA">
        <w:rPr>
          <w:rFonts w:eastAsiaTheme="minorEastAsia" w:cs="Calibri"/>
          <w:w w:val="105"/>
        </w:rPr>
        <w:t>that</w:t>
      </w:r>
      <w:r w:rsidRPr="00ED76FA">
        <w:rPr>
          <w:rFonts w:eastAsiaTheme="minorEastAsia" w:cs="Calibri"/>
          <w:spacing w:val="-14"/>
          <w:w w:val="105"/>
        </w:rPr>
        <w:t xml:space="preserve"> </w:t>
      </w:r>
      <w:r w:rsidRPr="00ED76FA">
        <w:rPr>
          <w:rFonts w:eastAsiaTheme="minorEastAsia" w:cs="Calibri"/>
          <w:w w:val="105"/>
        </w:rPr>
        <w:t>enhance the</w:t>
      </w:r>
      <w:r w:rsidRPr="00ED76FA">
        <w:rPr>
          <w:rFonts w:eastAsiaTheme="minorEastAsia" w:cs="Calibri"/>
          <w:spacing w:val="-26"/>
          <w:w w:val="105"/>
        </w:rPr>
        <w:t xml:space="preserve"> </w:t>
      </w:r>
      <w:r w:rsidRPr="00ED76FA">
        <w:rPr>
          <w:rFonts w:eastAsiaTheme="minorEastAsia" w:cs="Calibri"/>
          <w:w w:val="105"/>
        </w:rPr>
        <w:t>credibility</w:t>
      </w:r>
      <w:r w:rsidRPr="00ED76FA">
        <w:rPr>
          <w:rFonts w:eastAsiaTheme="minorEastAsia" w:cs="Calibri"/>
          <w:spacing w:val="-26"/>
          <w:w w:val="105"/>
        </w:rPr>
        <w:t xml:space="preserve"> </w:t>
      </w:r>
      <w:r w:rsidRPr="00ED76FA">
        <w:rPr>
          <w:rFonts w:eastAsiaTheme="minorEastAsia" w:cs="Calibri"/>
          <w:w w:val="105"/>
        </w:rPr>
        <w:t>of</w:t>
      </w:r>
      <w:r w:rsidRPr="00ED76FA">
        <w:rPr>
          <w:rFonts w:eastAsiaTheme="minorEastAsia" w:cs="Calibri"/>
          <w:spacing w:val="-26"/>
          <w:w w:val="105"/>
        </w:rPr>
        <w:t xml:space="preserve"> </w:t>
      </w:r>
      <w:r w:rsidRPr="00ED76FA">
        <w:rPr>
          <w:rFonts w:eastAsiaTheme="minorEastAsia" w:cs="Calibri"/>
          <w:w w:val="105"/>
        </w:rPr>
        <w:t>the</w:t>
      </w:r>
      <w:r w:rsidRPr="00ED76FA">
        <w:rPr>
          <w:rFonts w:eastAsiaTheme="minorEastAsia" w:cs="Calibri"/>
          <w:spacing w:val="-26"/>
          <w:w w:val="105"/>
        </w:rPr>
        <w:t xml:space="preserve"> </w:t>
      </w:r>
      <w:r w:rsidRPr="00ED76FA">
        <w:rPr>
          <w:rFonts w:eastAsiaTheme="minorEastAsia" w:cs="Calibri"/>
          <w:w w:val="105"/>
        </w:rPr>
        <w:t>report:</w:t>
      </w:r>
    </w:p>
    <w:p w14:paraId="201FC4F5"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proofErr w:type="spellStart"/>
      <w:r w:rsidRPr="00ED76FA">
        <w:t>ToR</w:t>
      </w:r>
      <w:proofErr w:type="spellEnd"/>
      <w:r w:rsidRPr="00ED76FA">
        <w:t xml:space="preserve"> for the evaluation</w:t>
      </w:r>
    </w:p>
    <w:p w14:paraId="7DD3B88D"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Additional methodology-related documentation, such as the evaluation  matrix and data collection instruments (questionnaires, interview guides, observation protocols, etc.) as appropriate</w:t>
      </w:r>
    </w:p>
    <w:p w14:paraId="3E5C04DA"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List of individuals or groups  interviewed or consulted and sites visited</w:t>
      </w:r>
    </w:p>
    <w:p w14:paraId="6B32F895"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List of supporting documents reviewed</w:t>
      </w:r>
    </w:p>
    <w:p w14:paraId="1D7760B8"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 xml:space="preserve">Project or </w:t>
      </w:r>
      <w:proofErr w:type="spellStart"/>
      <w:r w:rsidRPr="00ED76FA">
        <w:t>programme</w:t>
      </w:r>
      <w:proofErr w:type="spellEnd"/>
      <w:r w:rsidRPr="00ED76FA">
        <w:t xml:space="preserve"> results map or results framework</w:t>
      </w:r>
    </w:p>
    <w:p w14:paraId="07C63E9A"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Summary tables of findings, such as tables displaying progress towards outputs, targets, and goals relative to established indicators</w:t>
      </w:r>
    </w:p>
    <w:p w14:paraId="5B5C3F8F"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Short biographies of the evaluators and justification of team composition</w:t>
      </w:r>
    </w:p>
    <w:p w14:paraId="7CFF31D4" w14:textId="77777777" w:rsidR="00ED76FA" w:rsidRPr="00ED76FA" w:rsidRDefault="00ED76FA" w:rsidP="007C59B0">
      <w:pPr>
        <w:widowControl w:val="0"/>
        <w:numPr>
          <w:ilvl w:val="0"/>
          <w:numId w:val="44"/>
        </w:numPr>
        <w:tabs>
          <w:tab w:val="left" w:pos="284"/>
        </w:tabs>
        <w:spacing w:after="0" w:line="240" w:lineRule="auto"/>
        <w:ind w:left="567" w:right="-29" w:hanging="284"/>
        <w:jc w:val="both"/>
      </w:pPr>
      <w:r w:rsidRPr="00ED76FA">
        <w:t>Code of conduct signed by evaluators</w:t>
      </w:r>
    </w:p>
    <w:p w14:paraId="5754E519" w14:textId="3F5BFC14" w:rsidR="00C547BA" w:rsidRPr="000A2EDE" w:rsidRDefault="00C547BA" w:rsidP="007C59B0">
      <w:pPr>
        <w:ind w:left="142"/>
        <w:rPr>
          <w:rFonts w:eastAsiaTheme="minorEastAsia" w:cs="Calibri"/>
          <w:spacing w:val="-1"/>
        </w:rPr>
      </w:pPr>
      <w:bookmarkStart w:id="0" w:name="_GoBack"/>
      <w:bookmarkEnd w:id="0"/>
    </w:p>
    <w:sectPr w:rsidR="00C547BA" w:rsidRPr="000A2E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23533" w14:textId="77777777" w:rsidR="001D2BD9" w:rsidRDefault="001D2BD9" w:rsidP="000914DB">
      <w:pPr>
        <w:spacing w:after="0" w:line="240" w:lineRule="auto"/>
      </w:pPr>
      <w:r>
        <w:separator/>
      </w:r>
    </w:p>
  </w:endnote>
  <w:endnote w:type="continuationSeparator" w:id="0">
    <w:p w14:paraId="3CA0F3B0" w14:textId="77777777" w:rsidR="001D2BD9" w:rsidRDefault="001D2BD9" w:rsidP="0009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841476"/>
      <w:docPartObj>
        <w:docPartGallery w:val="Page Numbers (Bottom of Page)"/>
        <w:docPartUnique/>
      </w:docPartObj>
    </w:sdtPr>
    <w:sdtEndPr>
      <w:rPr>
        <w:color w:val="7F7F7F" w:themeColor="background1" w:themeShade="7F"/>
        <w:spacing w:val="60"/>
      </w:rPr>
    </w:sdtEndPr>
    <w:sdtContent>
      <w:p w14:paraId="57817748" w14:textId="089F0140" w:rsidR="00B85180" w:rsidRDefault="00B851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59B0">
          <w:rPr>
            <w:noProof/>
          </w:rPr>
          <w:t>14</w:t>
        </w:r>
        <w:r>
          <w:rPr>
            <w:noProof/>
          </w:rPr>
          <w:fldChar w:fldCharType="end"/>
        </w:r>
        <w:r>
          <w:t xml:space="preserve"> | </w:t>
        </w:r>
        <w:r>
          <w:rPr>
            <w:color w:val="7F7F7F" w:themeColor="background1" w:themeShade="7F"/>
            <w:spacing w:val="60"/>
          </w:rPr>
          <w:t>Page</w:t>
        </w:r>
      </w:p>
    </w:sdtContent>
  </w:sdt>
  <w:p w14:paraId="24842590" w14:textId="77777777" w:rsidR="00B85180" w:rsidRDefault="00B85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5453A" w14:textId="77777777" w:rsidR="001D2BD9" w:rsidRDefault="001D2BD9" w:rsidP="000914DB">
      <w:pPr>
        <w:spacing w:after="0" w:line="240" w:lineRule="auto"/>
      </w:pPr>
      <w:r>
        <w:separator/>
      </w:r>
    </w:p>
  </w:footnote>
  <w:footnote w:type="continuationSeparator" w:id="0">
    <w:p w14:paraId="16A31BDF" w14:textId="77777777" w:rsidR="001D2BD9" w:rsidRDefault="001D2BD9" w:rsidP="000914DB">
      <w:pPr>
        <w:spacing w:after="0" w:line="240" w:lineRule="auto"/>
      </w:pPr>
      <w:r>
        <w:continuationSeparator/>
      </w:r>
    </w:p>
  </w:footnote>
  <w:footnote w:id="1">
    <w:p w14:paraId="404B464D" w14:textId="77777777" w:rsidR="00041F27" w:rsidRDefault="00041F27" w:rsidP="00041F27">
      <w:pPr>
        <w:pStyle w:val="FootnoteText"/>
      </w:pPr>
      <w:r>
        <w:rPr>
          <w:rStyle w:val="FootnoteReference"/>
        </w:rPr>
        <w:footnoteRef/>
      </w:r>
      <w:r>
        <w:t xml:space="preserve"> UNDP India CPAP 2013-17 </w:t>
      </w:r>
      <w:hyperlink r:id="rId1" w:history="1">
        <w:r w:rsidRPr="001B7DFF">
          <w:rPr>
            <w:rStyle w:val="Hyperlink"/>
          </w:rPr>
          <w:t>http://www.in.undp.org/content/india/en/home/presscenter/pressreleases/2013/03/01/undp-and-government-of-india-pledge-to-a-new-country-programme-a.html</w:t>
        </w:r>
      </w:hyperlink>
      <w:r>
        <w:t xml:space="preserve"> </w:t>
      </w:r>
    </w:p>
  </w:footnote>
  <w:footnote w:id="2">
    <w:p w14:paraId="65278CE5" w14:textId="77777777" w:rsidR="00ED76FA" w:rsidRDefault="00ED76FA" w:rsidP="007C59B0">
      <w:pPr>
        <w:pStyle w:val="FootnoteText"/>
      </w:pPr>
      <w:r>
        <w:rPr>
          <w:rStyle w:val="FootnoteReference"/>
        </w:rPr>
        <w:footnoteRef/>
      </w:r>
      <w:r>
        <w:t xml:space="preserve"> UNDP India CPAP 2013-17 </w:t>
      </w:r>
      <w:hyperlink r:id="rId2" w:history="1">
        <w:r w:rsidRPr="001B7DFF">
          <w:rPr>
            <w:rStyle w:val="Hyperlink"/>
          </w:rPr>
          <w:t>http://www.in.undp.org/content/india/en/home/presscenter/pressreleases/2013/03/01/undp-and-government-of-india-pledge-to-a-new-country-programme-a.html</w:t>
        </w:r>
      </w:hyperlink>
      <w:r>
        <w:t xml:space="preserve"> </w:t>
      </w:r>
    </w:p>
  </w:footnote>
  <w:footnote w:id="3">
    <w:p w14:paraId="39552933" w14:textId="77777777" w:rsidR="00ED76FA" w:rsidRDefault="00ED76FA" w:rsidP="007C59B0">
      <w:pPr>
        <w:pStyle w:val="FootnoteText"/>
      </w:pPr>
      <w:r>
        <w:rPr>
          <w:rStyle w:val="FootnoteReference"/>
        </w:rPr>
        <w:footnoteRef/>
      </w:r>
      <w:r>
        <w:t xml:space="preserve"> UNDP Strategic Plan 2014 – 17 </w:t>
      </w:r>
      <w:hyperlink r:id="rId3" w:history="1">
        <w:r w:rsidRPr="00475D50">
          <w:rPr>
            <w:rStyle w:val="Hyperlink"/>
          </w:rPr>
          <w:t>http://www.undp.org/content/undp/en/home/librarypage/corporate/Changing_with_the_World_UNDP_Strategic_Plan_2014_17.html</w:t>
        </w:r>
      </w:hyperlink>
      <w:r>
        <w:t xml:space="preserve"> </w:t>
      </w:r>
    </w:p>
  </w:footnote>
  <w:footnote w:id="4">
    <w:p w14:paraId="131A549C" w14:textId="77777777" w:rsidR="00ED76FA" w:rsidRDefault="00ED76FA" w:rsidP="007C59B0">
      <w:pPr>
        <w:pStyle w:val="FootnoteText"/>
      </w:pPr>
      <w:r>
        <w:rPr>
          <w:rStyle w:val="FootnoteReference"/>
        </w:rPr>
        <w:footnoteRef/>
      </w:r>
      <w:r>
        <w:t xml:space="preserve"> 12</w:t>
      </w:r>
      <w:r w:rsidRPr="00B158E3">
        <w:rPr>
          <w:vertAlign w:val="superscript"/>
        </w:rPr>
        <w:t>th</w:t>
      </w:r>
      <w:r>
        <w:t xml:space="preserve"> Five Plan – India </w:t>
      </w:r>
      <w:hyperlink r:id="rId4" w:history="1">
        <w:r w:rsidRPr="00475D50">
          <w:rPr>
            <w:rStyle w:val="Hyperlink"/>
          </w:rPr>
          <w:t>https://www.google.co.in/url?sa=t&amp;rct=j&amp;q=&amp;esrc=s&amp;source=web&amp;cd=3&amp;cad=rja&amp;uact=8&amp;ved=0ahUKEwjrzuDx0YjNAhXDMI8KHY7EBNYQFggrMAI&amp;url=http%3A%2F%2Fplanningcommission.gov.in%2Fplans%2Fplanrel%2F12thplan%2Fpdf%2F12fyp_vol2.pdf&amp;usg=AFQjCNHlaJGutDImjWHI7jmKSxMUfgR2lA&amp;sig2=syIh1NIuB4RZaIoGCcarQQ&amp;bvm=bv.123664746,d.c2I</w:t>
        </w:r>
      </w:hyperlink>
      <w:r>
        <w:t xml:space="preserve"> </w:t>
      </w:r>
    </w:p>
  </w:footnote>
  <w:footnote w:id="5">
    <w:p w14:paraId="742C984B" w14:textId="77777777" w:rsidR="00ED76FA" w:rsidRDefault="00ED76FA" w:rsidP="00ED76FA">
      <w:pPr>
        <w:pStyle w:val="FootnoteText"/>
        <w:ind w:left="851"/>
      </w:pPr>
      <w:r>
        <w:rPr>
          <w:rStyle w:val="FootnoteReference"/>
        </w:rPr>
        <w:footnoteRef/>
      </w:r>
      <w:r>
        <w:t xml:space="preserve"> </w:t>
      </w:r>
      <w:hyperlink r:id="rId5" w:history="1">
        <w:r w:rsidRPr="001E67E0">
          <w:rPr>
            <w:rStyle w:val="Hyperlink"/>
          </w:rPr>
          <w:t>http://www.in.undp.org/content/india/en/home/operations/projects/overview.html</w:t>
        </w:r>
      </w:hyperlink>
      <w:r>
        <w:t xml:space="preserve"> </w:t>
      </w:r>
    </w:p>
  </w:footnote>
  <w:footnote w:id="6">
    <w:p w14:paraId="6DDB7B37" w14:textId="77777777" w:rsidR="00ED76FA" w:rsidRDefault="00ED76FA" w:rsidP="00ED76FA">
      <w:pPr>
        <w:pStyle w:val="FootnoteText"/>
        <w:ind w:left="851"/>
      </w:pPr>
      <w:r>
        <w:rPr>
          <w:rStyle w:val="FootnoteReference"/>
        </w:rPr>
        <w:footnoteRef/>
      </w:r>
      <w:r>
        <w:t xml:space="preserve"> UNDP India CO CPAP 2013-17 Mid Term Review Report </w:t>
      </w:r>
      <w:hyperlink r:id="rId6" w:history="1">
        <w:r w:rsidRPr="001B7DFF">
          <w:rPr>
            <w:rStyle w:val="Hyperlink"/>
          </w:rPr>
          <w:t>http://www.in.undp.org/content/india/en/home/library/poverty/mtr.html</w:t>
        </w:r>
      </w:hyperlink>
      <w:r>
        <w:t xml:space="preserve"> </w:t>
      </w:r>
    </w:p>
  </w:footnote>
  <w:footnote w:id="7">
    <w:p w14:paraId="1812E47E" w14:textId="77777777" w:rsidR="00ED76FA" w:rsidRDefault="00ED76FA" w:rsidP="00ED76FA">
      <w:pPr>
        <w:pStyle w:val="ListParagraph"/>
        <w:widowControl w:val="0"/>
        <w:tabs>
          <w:tab w:val="left" w:pos="851"/>
        </w:tabs>
        <w:spacing w:before="55" w:after="0" w:line="285" w:lineRule="auto"/>
        <w:ind w:left="851" w:right="381"/>
        <w:contextualSpacing w:val="0"/>
        <w:rPr>
          <w:sz w:val="17"/>
        </w:rPr>
      </w:pPr>
      <w:r>
        <w:rPr>
          <w:rStyle w:val="FootnoteReference"/>
        </w:rPr>
        <w:footnoteRef/>
      </w:r>
      <w:r>
        <w:t xml:space="preserve"> </w:t>
      </w:r>
      <w:r>
        <w:rPr>
          <w:sz w:val="17"/>
        </w:rPr>
        <w:t>Outcome is a short to medium term change in development situation while output is an immediate development result(s) that can be closely attributed to the project and non‐project activities. Outcomes are intended development results</w:t>
      </w:r>
      <w:r>
        <w:rPr>
          <w:spacing w:val="-6"/>
          <w:sz w:val="17"/>
        </w:rPr>
        <w:t xml:space="preserve"> </w:t>
      </w:r>
      <w:r>
        <w:rPr>
          <w:sz w:val="17"/>
        </w:rPr>
        <w:t>created</w:t>
      </w:r>
      <w:r>
        <w:rPr>
          <w:spacing w:val="-6"/>
          <w:sz w:val="17"/>
        </w:rPr>
        <w:t xml:space="preserve"> </w:t>
      </w:r>
      <w:r>
        <w:rPr>
          <w:sz w:val="17"/>
        </w:rPr>
        <w:t>through</w:t>
      </w:r>
      <w:r>
        <w:rPr>
          <w:spacing w:val="-6"/>
          <w:sz w:val="17"/>
        </w:rPr>
        <w:t xml:space="preserve"> </w:t>
      </w:r>
      <w:r>
        <w:rPr>
          <w:sz w:val="17"/>
        </w:rPr>
        <w:t>the</w:t>
      </w:r>
      <w:r>
        <w:rPr>
          <w:spacing w:val="-7"/>
          <w:sz w:val="17"/>
        </w:rPr>
        <w:t xml:space="preserve"> </w:t>
      </w:r>
      <w:r>
        <w:rPr>
          <w:sz w:val="17"/>
        </w:rPr>
        <w:t>delivery</w:t>
      </w:r>
      <w:r>
        <w:rPr>
          <w:spacing w:val="-5"/>
          <w:sz w:val="17"/>
        </w:rPr>
        <w:t xml:space="preserve"> </w:t>
      </w:r>
      <w:r>
        <w:rPr>
          <w:sz w:val="17"/>
        </w:rPr>
        <w:t>of</w:t>
      </w:r>
      <w:r>
        <w:rPr>
          <w:spacing w:val="-6"/>
          <w:sz w:val="17"/>
        </w:rPr>
        <w:t xml:space="preserve"> </w:t>
      </w:r>
      <w:r>
        <w:rPr>
          <w:sz w:val="17"/>
        </w:rPr>
        <w:t>outputs</w:t>
      </w:r>
      <w:r>
        <w:rPr>
          <w:spacing w:val="-7"/>
          <w:sz w:val="17"/>
        </w:rPr>
        <w:t xml:space="preserve"> </w:t>
      </w:r>
      <w:r>
        <w:rPr>
          <w:sz w:val="17"/>
        </w:rPr>
        <w:t>and</w:t>
      </w:r>
      <w:r>
        <w:rPr>
          <w:spacing w:val="-4"/>
          <w:sz w:val="17"/>
        </w:rPr>
        <w:t xml:space="preserve"> </w:t>
      </w:r>
      <w:r>
        <w:rPr>
          <w:sz w:val="17"/>
        </w:rPr>
        <w:t>contributions</w:t>
      </w:r>
      <w:r>
        <w:rPr>
          <w:spacing w:val="-6"/>
          <w:sz w:val="17"/>
        </w:rPr>
        <w:t xml:space="preserve"> </w:t>
      </w:r>
      <w:r>
        <w:rPr>
          <w:sz w:val="17"/>
        </w:rPr>
        <w:t>of</w:t>
      </w:r>
      <w:r>
        <w:rPr>
          <w:spacing w:val="-6"/>
          <w:sz w:val="17"/>
        </w:rPr>
        <w:t xml:space="preserve"> </w:t>
      </w:r>
      <w:r>
        <w:rPr>
          <w:sz w:val="17"/>
        </w:rPr>
        <w:t>various</w:t>
      </w:r>
      <w:r>
        <w:rPr>
          <w:spacing w:val="-6"/>
          <w:sz w:val="17"/>
        </w:rPr>
        <w:t xml:space="preserve"> </w:t>
      </w:r>
      <w:r>
        <w:rPr>
          <w:sz w:val="17"/>
        </w:rPr>
        <w:t>partners</w:t>
      </w:r>
      <w:r>
        <w:rPr>
          <w:spacing w:val="-5"/>
          <w:sz w:val="17"/>
        </w:rPr>
        <w:t xml:space="preserve"> </w:t>
      </w:r>
      <w:r>
        <w:rPr>
          <w:sz w:val="17"/>
        </w:rPr>
        <w:t>within</w:t>
      </w:r>
      <w:r>
        <w:rPr>
          <w:spacing w:val="-5"/>
          <w:sz w:val="17"/>
        </w:rPr>
        <w:t xml:space="preserve"> </w:t>
      </w:r>
      <w:r>
        <w:rPr>
          <w:sz w:val="17"/>
        </w:rPr>
        <w:t>a</w:t>
      </w:r>
      <w:r>
        <w:rPr>
          <w:spacing w:val="-5"/>
          <w:sz w:val="17"/>
        </w:rPr>
        <w:t xml:space="preserve"> </w:t>
      </w:r>
      <w:r>
        <w:rPr>
          <w:sz w:val="17"/>
        </w:rPr>
        <w:t>period</w:t>
      </w:r>
      <w:r>
        <w:rPr>
          <w:spacing w:val="-6"/>
          <w:sz w:val="17"/>
        </w:rPr>
        <w:t xml:space="preserve"> </w:t>
      </w:r>
      <w:r>
        <w:rPr>
          <w:sz w:val="17"/>
        </w:rPr>
        <w:t>of</w:t>
      </w:r>
      <w:r>
        <w:rPr>
          <w:spacing w:val="-6"/>
          <w:sz w:val="17"/>
        </w:rPr>
        <w:t xml:space="preserve"> </w:t>
      </w:r>
      <w:r>
        <w:rPr>
          <w:sz w:val="17"/>
        </w:rPr>
        <w:t>time.</w:t>
      </w:r>
      <w:r>
        <w:rPr>
          <w:spacing w:val="-6"/>
          <w:sz w:val="17"/>
        </w:rPr>
        <w:t xml:space="preserve"> </w:t>
      </w:r>
      <w:r>
        <w:rPr>
          <w:sz w:val="17"/>
        </w:rPr>
        <w:t>See</w:t>
      </w:r>
      <w:r>
        <w:rPr>
          <w:spacing w:val="-6"/>
          <w:sz w:val="17"/>
        </w:rPr>
        <w:t xml:space="preserve"> </w:t>
      </w:r>
      <w:r>
        <w:rPr>
          <w:sz w:val="17"/>
        </w:rPr>
        <w:t>P.55‐59 of</w:t>
      </w:r>
      <w:r>
        <w:rPr>
          <w:spacing w:val="-5"/>
          <w:sz w:val="17"/>
        </w:rPr>
        <w:t xml:space="preserve"> </w:t>
      </w:r>
      <w:r>
        <w:rPr>
          <w:sz w:val="17"/>
        </w:rPr>
        <w:t>the</w:t>
      </w:r>
      <w:r>
        <w:rPr>
          <w:spacing w:val="-7"/>
          <w:sz w:val="17"/>
        </w:rPr>
        <w:t xml:space="preserve"> </w:t>
      </w:r>
      <w:r>
        <w:rPr>
          <w:sz w:val="17"/>
        </w:rPr>
        <w:t>UNDP</w:t>
      </w:r>
      <w:r>
        <w:rPr>
          <w:spacing w:val="-7"/>
          <w:sz w:val="17"/>
        </w:rPr>
        <w:t xml:space="preserve"> </w:t>
      </w:r>
      <w:r>
        <w:rPr>
          <w:sz w:val="17"/>
        </w:rPr>
        <w:t>Handbook</w:t>
      </w:r>
      <w:r>
        <w:rPr>
          <w:spacing w:val="-6"/>
          <w:sz w:val="17"/>
        </w:rPr>
        <w:t xml:space="preserve"> </w:t>
      </w:r>
      <w:r>
        <w:rPr>
          <w:sz w:val="17"/>
        </w:rPr>
        <w:t>on</w:t>
      </w:r>
      <w:r>
        <w:rPr>
          <w:spacing w:val="-5"/>
          <w:sz w:val="17"/>
        </w:rPr>
        <w:t xml:space="preserve"> </w:t>
      </w:r>
      <w:r>
        <w:rPr>
          <w:sz w:val="17"/>
        </w:rPr>
        <w:t>planning,</w:t>
      </w:r>
      <w:r>
        <w:rPr>
          <w:spacing w:val="-8"/>
          <w:sz w:val="17"/>
        </w:rPr>
        <w:t xml:space="preserve"> </w:t>
      </w:r>
      <w:r>
        <w:rPr>
          <w:sz w:val="17"/>
        </w:rPr>
        <w:t>monitoring</w:t>
      </w:r>
      <w:r>
        <w:rPr>
          <w:spacing w:val="-7"/>
          <w:sz w:val="17"/>
        </w:rPr>
        <w:t xml:space="preserve"> </w:t>
      </w:r>
      <w:r>
        <w:rPr>
          <w:sz w:val="17"/>
        </w:rPr>
        <w:t>and</w:t>
      </w:r>
      <w:r>
        <w:rPr>
          <w:spacing w:val="-6"/>
          <w:sz w:val="17"/>
        </w:rPr>
        <w:t xml:space="preserve"> </w:t>
      </w:r>
      <w:r>
        <w:rPr>
          <w:sz w:val="17"/>
        </w:rPr>
        <w:t>evaluating</w:t>
      </w:r>
      <w:r>
        <w:rPr>
          <w:spacing w:val="-7"/>
          <w:sz w:val="17"/>
        </w:rPr>
        <w:t xml:space="preserve"> </w:t>
      </w:r>
      <w:r>
        <w:rPr>
          <w:sz w:val="17"/>
        </w:rPr>
        <w:t>for</w:t>
      </w:r>
      <w:r>
        <w:rPr>
          <w:spacing w:val="-7"/>
          <w:sz w:val="17"/>
        </w:rPr>
        <w:t xml:space="preserve"> </w:t>
      </w:r>
      <w:r>
        <w:rPr>
          <w:sz w:val="17"/>
        </w:rPr>
        <w:t>development</w:t>
      </w:r>
      <w:r>
        <w:rPr>
          <w:spacing w:val="-6"/>
          <w:sz w:val="17"/>
        </w:rPr>
        <w:t xml:space="preserve"> </w:t>
      </w:r>
      <w:r>
        <w:rPr>
          <w:sz w:val="17"/>
        </w:rPr>
        <w:t>results,</w:t>
      </w:r>
      <w:r>
        <w:rPr>
          <w:spacing w:val="-7"/>
          <w:sz w:val="17"/>
        </w:rPr>
        <w:t xml:space="preserve"> </w:t>
      </w:r>
      <w:r>
        <w:rPr>
          <w:sz w:val="17"/>
        </w:rPr>
        <w:t>UNDP</w:t>
      </w:r>
      <w:r>
        <w:rPr>
          <w:spacing w:val="-4"/>
          <w:sz w:val="17"/>
        </w:rPr>
        <w:t xml:space="preserve"> </w:t>
      </w:r>
      <w:r>
        <w:rPr>
          <w:sz w:val="17"/>
        </w:rPr>
        <w:t>2009</w:t>
      </w:r>
    </w:p>
    <w:p w14:paraId="27D484D3" w14:textId="77777777" w:rsidR="00ED76FA" w:rsidRDefault="00ED76FA" w:rsidP="00ED76FA">
      <w:pPr>
        <w:pStyle w:val="FootnoteText"/>
      </w:pPr>
    </w:p>
  </w:footnote>
  <w:footnote w:id="8">
    <w:p w14:paraId="1EF85E55" w14:textId="77777777" w:rsidR="00ED76FA" w:rsidRDefault="00ED76FA" w:rsidP="00ED76FA">
      <w:pPr>
        <w:pStyle w:val="FootnoteText"/>
        <w:ind w:left="851"/>
      </w:pPr>
      <w:r>
        <w:rPr>
          <w:rStyle w:val="FootnoteReference"/>
        </w:rPr>
        <w:footnoteRef/>
      </w:r>
      <w:r>
        <w:t xml:space="preserve">UNDPs handbook on planning, monitoring and evaluating results </w:t>
      </w:r>
      <w:hyperlink r:id="rId7" w:anchor="handbook" w:history="1">
        <w:r w:rsidRPr="001B7DFF">
          <w:rPr>
            <w:rStyle w:val="Hyperlink"/>
          </w:rPr>
          <w:t>http://web.undp.org/evaluation/guidance.shtml#handbook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783D" w14:textId="6D78347B" w:rsidR="000914DB" w:rsidRDefault="000914DB" w:rsidP="00B85180">
    <w:pPr>
      <w:pStyle w:val="Header"/>
      <w:jc w:val="right"/>
    </w:pPr>
    <w:r>
      <w:t xml:space="preserve">    </w:t>
    </w:r>
    <w:r w:rsidR="00696777">
      <w:t xml:space="preserve">                      </w:t>
    </w:r>
    <w:r w:rsidR="00B85180">
      <w:rPr>
        <w:noProof/>
        <w:color w:val="1F497D"/>
        <w:lang w:val="en-IN" w:eastAsia="en-IN"/>
      </w:rPr>
      <w:drawing>
        <wp:inline distT="0" distB="0" distL="0" distR="0" wp14:anchorId="3782544F" wp14:editId="1DE93DD5">
          <wp:extent cx="675419" cy="602007"/>
          <wp:effectExtent l="0" t="0" r="0" b="7620"/>
          <wp:docPr id="4" name="Picture 4" descr="cid:image001.png@01D147BA.2CE80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47BA.2CE80F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9001" cy="631939"/>
                  </a:xfrm>
                  <a:prstGeom prst="rect">
                    <a:avLst/>
                  </a:prstGeom>
                  <a:noFill/>
                  <a:ln>
                    <a:noFill/>
                  </a:ln>
                </pic:spPr>
              </pic:pic>
            </a:graphicData>
          </a:graphic>
        </wp:inline>
      </w:drawing>
    </w:r>
    <w:r w:rsidR="00696777">
      <w:t xml:space="preserve">                                                        </w:t>
    </w:r>
    <w:r>
      <w:t xml:space="preserve">                                                                                                                                                                </w:t>
    </w:r>
    <w:r w:rsidR="0069677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79F"/>
    <w:multiLevelType w:val="hybridMultilevel"/>
    <w:tmpl w:val="FE8CD79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44F7616"/>
    <w:multiLevelType w:val="hybridMultilevel"/>
    <w:tmpl w:val="8A788AD8"/>
    <w:lvl w:ilvl="0" w:tplc="501CD2AC">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0E0E5596"/>
    <w:multiLevelType w:val="hybridMultilevel"/>
    <w:tmpl w:val="925C6B98"/>
    <w:lvl w:ilvl="0" w:tplc="EFFC3D0E">
      <w:start w:val="1"/>
      <w:numFmt w:val="upperLetter"/>
      <w:lvlText w:val="%1."/>
      <w:lvlJc w:val="left"/>
      <w:pPr>
        <w:ind w:left="493" w:hanging="360"/>
      </w:pPr>
      <w:rPr>
        <w:rFonts w:hint="default"/>
        <w:b/>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 w15:restartNumberingAfterBreak="0">
    <w:nsid w:val="116F0A45"/>
    <w:multiLevelType w:val="hybridMultilevel"/>
    <w:tmpl w:val="4AAC2856"/>
    <w:lvl w:ilvl="0" w:tplc="DB04C6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9342B2"/>
    <w:multiLevelType w:val="hybridMultilevel"/>
    <w:tmpl w:val="E05A826C"/>
    <w:lvl w:ilvl="0" w:tplc="04090011">
      <w:start w:val="1"/>
      <w:numFmt w:val="decimal"/>
      <w:lvlText w:val="%1)"/>
      <w:lvlJc w:val="left"/>
      <w:pPr>
        <w:ind w:left="85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2F34C8"/>
    <w:multiLevelType w:val="hybridMultilevel"/>
    <w:tmpl w:val="17429606"/>
    <w:lvl w:ilvl="0" w:tplc="40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BC50E9"/>
    <w:multiLevelType w:val="hybridMultilevel"/>
    <w:tmpl w:val="F91E9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33A45"/>
    <w:multiLevelType w:val="hybridMultilevel"/>
    <w:tmpl w:val="52A8670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22C816E6"/>
    <w:multiLevelType w:val="hybridMultilevel"/>
    <w:tmpl w:val="5BDC97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36477E2"/>
    <w:multiLevelType w:val="hybridMultilevel"/>
    <w:tmpl w:val="F610748E"/>
    <w:lvl w:ilvl="0" w:tplc="4009000F">
      <w:start w:val="1"/>
      <w:numFmt w:val="decimal"/>
      <w:lvlText w:val="%1."/>
      <w:lvlJc w:val="left"/>
      <w:pPr>
        <w:ind w:left="85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46E5749"/>
    <w:multiLevelType w:val="hybridMultilevel"/>
    <w:tmpl w:val="009E160C"/>
    <w:lvl w:ilvl="0" w:tplc="28F495CA">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4F33B4A"/>
    <w:multiLevelType w:val="hybridMultilevel"/>
    <w:tmpl w:val="9B0A68B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13344"/>
    <w:multiLevelType w:val="hybridMultilevel"/>
    <w:tmpl w:val="CB5E582A"/>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3" w15:restartNumberingAfterBreak="0">
    <w:nsid w:val="26967130"/>
    <w:multiLevelType w:val="hybridMultilevel"/>
    <w:tmpl w:val="35B0F566"/>
    <w:lvl w:ilvl="0" w:tplc="0409000F">
      <w:start w:val="1"/>
      <w:numFmt w:val="decimal"/>
      <w:lvlText w:val="%1."/>
      <w:lvlJc w:val="left"/>
      <w:pPr>
        <w:ind w:left="853" w:hanging="360"/>
      </w:pPr>
      <w:rPr>
        <w:rFonts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4" w15:restartNumberingAfterBreak="0">
    <w:nsid w:val="2E134390"/>
    <w:multiLevelType w:val="hybridMultilevel"/>
    <w:tmpl w:val="5518F1C2"/>
    <w:lvl w:ilvl="0" w:tplc="DB04C6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581977"/>
    <w:multiLevelType w:val="hybridMultilevel"/>
    <w:tmpl w:val="35B0F566"/>
    <w:lvl w:ilvl="0" w:tplc="0409000F">
      <w:start w:val="1"/>
      <w:numFmt w:val="decimal"/>
      <w:lvlText w:val="%1."/>
      <w:lvlJc w:val="left"/>
      <w:pPr>
        <w:ind w:left="853" w:hanging="360"/>
      </w:pPr>
      <w:rPr>
        <w:rFonts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6" w15:restartNumberingAfterBreak="0">
    <w:nsid w:val="2F382E07"/>
    <w:multiLevelType w:val="hybridMultilevel"/>
    <w:tmpl w:val="D92C2924"/>
    <w:lvl w:ilvl="0" w:tplc="DB04C61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33C41E8"/>
    <w:multiLevelType w:val="hybridMultilevel"/>
    <w:tmpl w:val="56C2C368"/>
    <w:lvl w:ilvl="0" w:tplc="DB04C61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4E211F1"/>
    <w:multiLevelType w:val="hybridMultilevel"/>
    <w:tmpl w:val="1F2E7A6E"/>
    <w:lvl w:ilvl="0" w:tplc="04090011">
      <w:start w:val="1"/>
      <w:numFmt w:val="decimal"/>
      <w:lvlText w:val="%1)"/>
      <w:lvlJc w:val="left"/>
      <w:pPr>
        <w:ind w:left="853" w:hanging="360"/>
      </w:pPr>
      <w:rPr>
        <w:rFonts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9" w15:restartNumberingAfterBreak="0">
    <w:nsid w:val="379F0225"/>
    <w:multiLevelType w:val="hybridMultilevel"/>
    <w:tmpl w:val="F30E0090"/>
    <w:lvl w:ilvl="0" w:tplc="DB04C61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D94CF1"/>
    <w:multiLevelType w:val="hybridMultilevel"/>
    <w:tmpl w:val="D9C031F4"/>
    <w:lvl w:ilvl="0" w:tplc="4009000F">
      <w:start w:val="1"/>
      <w:numFmt w:val="decimal"/>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21" w15:restartNumberingAfterBreak="0">
    <w:nsid w:val="3A0808D9"/>
    <w:multiLevelType w:val="hybridMultilevel"/>
    <w:tmpl w:val="8A788AD8"/>
    <w:lvl w:ilvl="0" w:tplc="501CD2AC">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15:restartNumberingAfterBreak="0">
    <w:nsid w:val="3A54620B"/>
    <w:multiLevelType w:val="hybridMultilevel"/>
    <w:tmpl w:val="1AB63208"/>
    <w:lvl w:ilvl="0" w:tplc="04090019">
      <w:start w:val="1"/>
      <w:numFmt w:val="lowerLetter"/>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40D97D02"/>
    <w:multiLevelType w:val="multilevel"/>
    <w:tmpl w:val="0FF6A1F0"/>
    <w:lvl w:ilvl="0">
      <w:start w:val="1"/>
      <w:numFmt w:val="decimal"/>
      <w:lvlText w:val="%1."/>
      <w:lvlJc w:val="left"/>
      <w:pPr>
        <w:ind w:left="833" w:hanging="360"/>
      </w:pPr>
      <w:rPr>
        <w:b w:val="0"/>
        <w:bCs w:val="0"/>
        <w:sz w:val="24"/>
        <w:szCs w:val="24"/>
      </w:rPr>
    </w:lvl>
    <w:lvl w:ilvl="1">
      <w:numFmt w:val="bullet"/>
      <w:lvlText w:val="•"/>
      <w:lvlJc w:val="left"/>
      <w:pPr>
        <w:ind w:left="1736" w:hanging="360"/>
      </w:pPr>
    </w:lvl>
    <w:lvl w:ilvl="2">
      <w:numFmt w:val="bullet"/>
      <w:lvlText w:val="•"/>
      <w:lvlJc w:val="left"/>
      <w:pPr>
        <w:ind w:left="2639" w:hanging="360"/>
      </w:pPr>
    </w:lvl>
    <w:lvl w:ilvl="3">
      <w:numFmt w:val="bullet"/>
      <w:lvlText w:val="•"/>
      <w:lvlJc w:val="left"/>
      <w:pPr>
        <w:ind w:left="3542" w:hanging="360"/>
      </w:pPr>
    </w:lvl>
    <w:lvl w:ilvl="4">
      <w:numFmt w:val="bullet"/>
      <w:lvlText w:val="•"/>
      <w:lvlJc w:val="left"/>
      <w:pPr>
        <w:ind w:left="4445" w:hanging="360"/>
      </w:pPr>
    </w:lvl>
    <w:lvl w:ilvl="5">
      <w:numFmt w:val="bullet"/>
      <w:lvlText w:val="•"/>
      <w:lvlJc w:val="left"/>
      <w:pPr>
        <w:ind w:left="5348" w:hanging="360"/>
      </w:pPr>
    </w:lvl>
    <w:lvl w:ilvl="6">
      <w:numFmt w:val="bullet"/>
      <w:lvlText w:val="•"/>
      <w:lvlJc w:val="left"/>
      <w:pPr>
        <w:ind w:left="6251" w:hanging="360"/>
      </w:pPr>
    </w:lvl>
    <w:lvl w:ilvl="7">
      <w:numFmt w:val="bullet"/>
      <w:lvlText w:val="•"/>
      <w:lvlJc w:val="left"/>
      <w:pPr>
        <w:ind w:left="7154" w:hanging="360"/>
      </w:pPr>
    </w:lvl>
    <w:lvl w:ilvl="8">
      <w:numFmt w:val="bullet"/>
      <w:lvlText w:val="•"/>
      <w:lvlJc w:val="left"/>
      <w:pPr>
        <w:ind w:left="8057" w:hanging="360"/>
      </w:pPr>
    </w:lvl>
  </w:abstractNum>
  <w:abstractNum w:abstractNumId="24" w15:restartNumberingAfterBreak="0">
    <w:nsid w:val="44331F96"/>
    <w:multiLevelType w:val="hybridMultilevel"/>
    <w:tmpl w:val="FEA4A3BA"/>
    <w:lvl w:ilvl="0" w:tplc="04090019">
      <w:start w:val="1"/>
      <w:numFmt w:val="lowerLetter"/>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44C27F70"/>
    <w:multiLevelType w:val="hybridMultilevel"/>
    <w:tmpl w:val="980C81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4DE4A38"/>
    <w:multiLevelType w:val="hybridMultilevel"/>
    <w:tmpl w:val="35B0F566"/>
    <w:lvl w:ilvl="0" w:tplc="0409000F">
      <w:start w:val="1"/>
      <w:numFmt w:val="decimal"/>
      <w:lvlText w:val="%1."/>
      <w:lvlJc w:val="left"/>
      <w:pPr>
        <w:ind w:left="853" w:hanging="360"/>
      </w:pPr>
      <w:rPr>
        <w:rFonts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7" w15:restartNumberingAfterBreak="0">
    <w:nsid w:val="461E1FD5"/>
    <w:multiLevelType w:val="hybridMultilevel"/>
    <w:tmpl w:val="B024C250"/>
    <w:lvl w:ilvl="0" w:tplc="DB04C612">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8" w15:restartNumberingAfterBreak="0">
    <w:nsid w:val="4A2F278F"/>
    <w:multiLevelType w:val="hybridMultilevel"/>
    <w:tmpl w:val="C1A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A5C52"/>
    <w:multiLevelType w:val="hybridMultilevel"/>
    <w:tmpl w:val="17429606"/>
    <w:lvl w:ilvl="0" w:tplc="40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A359E8"/>
    <w:multiLevelType w:val="hybridMultilevel"/>
    <w:tmpl w:val="17429606"/>
    <w:lvl w:ilvl="0" w:tplc="40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DB0794"/>
    <w:multiLevelType w:val="hybridMultilevel"/>
    <w:tmpl w:val="CC4AD46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15:restartNumberingAfterBreak="0">
    <w:nsid w:val="5391387A"/>
    <w:multiLevelType w:val="hybridMultilevel"/>
    <w:tmpl w:val="997EFA1A"/>
    <w:lvl w:ilvl="0" w:tplc="04090019">
      <w:start w:val="1"/>
      <w:numFmt w:val="lowerLetter"/>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3" w15:restartNumberingAfterBreak="0">
    <w:nsid w:val="567054C3"/>
    <w:multiLevelType w:val="hybridMultilevel"/>
    <w:tmpl w:val="DA941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D3794"/>
    <w:multiLevelType w:val="hybridMultilevel"/>
    <w:tmpl w:val="351E19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B9E05F1"/>
    <w:multiLevelType w:val="hybridMultilevel"/>
    <w:tmpl w:val="2E04D90C"/>
    <w:lvl w:ilvl="0" w:tplc="DB04C6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1A0A2B"/>
    <w:multiLevelType w:val="hybridMultilevel"/>
    <w:tmpl w:val="17A20B70"/>
    <w:lvl w:ilvl="0" w:tplc="9ECA3864">
      <w:start w:val="1"/>
      <w:numFmt w:val="upperLetter"/>
      <w:lvlText w:val="%1."/>
      <w:lvlJc w:val="left"/>
      <w:pPr>
        <w:ind w:left="502" w:hanging="36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7" w15:restartNumberingAfterBreak="0">
    <w:nsid w:val="646A1428"/>
    <w:multiLevelType w:val="hybridMultilevel"/>
    <w:tmpl w:val="E72299B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 w15:restartNumberingAfterBreak="0">
    <w:nsid w:val="64A97081"/>
    <w:multiLevelType w:val="hybridMultilevel"/>
    <w:tmpl w:val="CDA83914"/>
    <w:lvl w:ilvl="0" w:tplc="D2C0AF0E">
      <w:numFmt w:val="bullet"/>
      <w:lvlText w:val="-"/>
      <w:lvlJc w:val="left"/>
      <w:pPr>
        <w:ind w:left="1070" w:hanging="360"/>
      </w:pPr>
      <w:rPr>
        <w:rFonts w:ascii="Calibri" w:eastAsiaTheme="minorHAnsi"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9" w15:restartNumberingAfterBreak="0">
    <w:nsid w:val="6575152C"/>
    <w:multiLevelType w:val="hybridMultilevel"/>
    <w:tmpl w:val="E98AE73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0" w15:restartNumberingAfterBreak="0">
    <w:nsid w:val="65BE6E31"/>
    <w:multiLevelType w:val="hybridMultilevel"/>
    <w:tmpl w:val="1A78CB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FE5163"/>
    <w:multiLevelType w:val="hybridMultilevel"/>
    <w:tmpl w:val="FFAC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BA01E7"/>
    <w:multiLevelType w:val="hybridMultilevel"/>
    <w:tmpl w:val="4184C1A8"/>
    <w:lvl w:ilvl="0" w:tplc="0409000F">
      <w:start w:val="1"/>
      <w:numFmt w:val="decimal"/>
      <w:lvlText w:val="%1."/>
      <w:lvlJc w:val="left"/>
      <w:pPr>
        <w:ind w:left="853" w:hanging="360"/>
      </w:pPr>
      <w:rPr>
        <w:rFonts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43" w15:restartNumberingAfterBreak="0">
    <w:nsid w:val="6A43519D"/>
    <w:multiLevelType w:val="hybridMultilevel"/>
    <w:tmpl w:val="7E54C0EE"/>
    <w:lvl w:ilvl="0" w:tplc="DB04C61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9062E8E"/>
    <w:multiLevelType w:val="hybridMultilevel"/>
    <w:tmpl w:val="7682CCFE"/>
    <w:lvl w:ilvl="0" w:tplc="40090005">
      <w:start w:val="1"/>
      <w:numFmt w:val="bullet"/>
      <w:lvlText w:val=""/>
      <w:lvlJc w:val="left"/>
      <w:pPr>
        <w:ind w:left="1440" w:hanging="360"/>
      </w:pPr>
      <w:rPr>
        <w:rFonts w:ascii="Wingdings" w:hAnsi="Wingdings" w:hint="default"/>
        <w:color w:val="96A8D5"/>
        <w:w w:val="163"/>
        <w:sz w:val="18"/>
        <w:szCs w:val="18"/>
      </w:rPr>
    </w:lvl>
    <w:lvl w:ilvl="1" w:tplc="30467B28">
      <w:start w:val="1"/>
      <w:numFmt w:val="bullet"/>
      <w:lvlText w:val="•"/>
      <w:lvlJc w:val="left"/>
      <w:pPr>
        <w:ind w:left="2172" w:hanging="360"/>
      </w:pPr>
      <w:rPr>
        <w:rFonts w:hint="default"/>
      </w:rPr>
    </w:lvl>
    <w:lvl w:ilvl="2" w:tplc="51EA09EA">
      <w:start w:val="1"/>
      <w:numFmt w:val="bullet"/>
      <w:lvlText w:val="•"/>
      <w:lvlJc w:val="left"/>
      <w:pPr>
        <w:ind w:left="2904" w:hanging="360"/>
      </w:pPr>
      <w:rPr>
        <w:rFonts w:hint="default"/>
      </w:rPr>
    </w:lvl>
    <w:lvl w:ilvl="3" w:tplc="D1BEE438">
      <w:start w:val="1"/>
      <w:numFmt w:val="bullet"/>
      <w:lvlText w:val="•"/>
      <w:lvlJc w:val="left"/>
      <w:pPr>
        <w:ind w:left="3636" w:hanging="360"/>
      </w:pPr>
      <w:rPr>
        <w:rFonts w:hint="default"/>
      </w:rPr>
    </w:lvl>
    <w:lvl w:ilvl="4" w:tplc="D3B09176">
      <w:start w:val="1"/>
      <w:numFmt w:val="bullet"/>
      <w:lvlText w:val="•"/>
      <w:lvlJc w:val="left"/>
      <w:pPr>
        <w:ind w:left="4368" w:hanging="360"/>
      </w:pPr>
      <w:rPr>
        <w:rFonts w:hint="default"/>
      </w:rPr>
    </w:lvl>
    <w:lvl w:ilvl="5" w:tplc="FE8CC8A6">
      <w:start w:val="1"/>
      <w:numFmt w:val="bullet"/>
      <w:lvlText w:val="•"/>
      <w:lvlJc w:val="left"/>
      <w:pPr>
        <w:ind w:left="5100" w:hanging="360"/>
      </w:pPr>
      <w:rPr>
        <w:rFonts w:hint="default"/>
      </w:rPr>
    </w:lvl>
    <w:lvl w:ilvl="6" w:tplc="32CE7786">
      <w:start w:val="1"/>
      <w:numFmt w:val="bullet"/>
      <w:lvlText w:val="•"/>
      <w:lvlJc w:val="left"/>
      <w:pPr>
        <w:ind w:left="5832" w:hanging="360"/>
      </w:pPr>
      <w:rPr>
        <w:rFonts w:hint="default"/>
      </w:rPr>
    </w:lvl>
    <w:lvl w:ilvl="7" w:tplc="D1648B0C">
      <w:start w:val="1"/>
      <w:numFmt w:val="bullet"/>
      <w:lvlText w:val="•"/>
      <w:lvlJc w:val="left"/>
      <w:pPr>
        <w:ind w:left="6564" w:hanging="360"/>
      </w:pPr>
      <w:rPr>
        <w:rFonts w:hint="default"/>
      </w:rPr>
    </w:lvl>
    <w:lvl w:ilvl="8" w:tplc="CEE23010">
      <w:start w:val="1"/>
      <w:numFmt w:val="bullet"/>
      <w:lvlText w:val="•"/>
      <w:lvlJc w:val="left"/>
      <w:pPr>
        <w:ind w:left="7296" w:hanging="360"/>
      </w:pPr>
      <w:rPr>
        <w:rFonts w:hint="default"/>
      </w:rPr>
    </w:lvl>
  </w:abstractNum>
  <w:abstractNum w:abstractNumId="45" w15:restartNumberingAfterBreak="0">
    <w:nsid w:val="7AD5207B"/>
    <w:multiLevelType w:val="hybridMultilevel"/>
    <w:tmpl w:val="992004FC"/>
    <w:lvl w:ilvl="0" w:tplc="04090019">
      <w:start w:val="1"/>
      <w:numFmt w:val="lowerLetter"/>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6" w15:restartNumberingAfterBreak="0">
    <w:nsid w:val="7ED3301D"/>
    <w:multiLevelType w:val="hybridMultilevel"/>
    <w:tmpl w:val="204A1AE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
  </w:num>
  <w:num w:numId="4">
    <w:abstractNumId w:val="23"/>
  </w:num>
  <w:num w:numId="5">
    <w:abstractNumId w:val="7"/>
  </w:num>
  <w:num w:numId="6">
    <w:abstractNumId w:val="31"/>
  </w:num>
  <w:num w:numId="7">
    <w:abstractNumId w:val="1"/>
  </w:num>
  <w:num w:numId="8">
    <w:abstractNumId w:val="33"/>
  </w:num>
  <w:num w:numId="9">
    <w:abstractNumId w:val="32"/>
  </w:num>
  <w:num w:numId="10">
    <w:abstractNumId w:val="45"/>
  </w:num>
  <w:num w:numId="11">
    <w:abstractNumId w:val="6"/>
  </w:num>
  <w:num w:numId="12">
    <w:abstractNumId w:val="41"/>
  </w:num>
  <w:num w:numId="13">
    <w:abstractNumId w:val="11"/>
  </w:num>
  <w:num w:numId="14">
    <w:abstractNumId w:val="28"/>
  </w:num>
  <w:num w:numId="15">
    <w:abstractNumId w:val="46"/>
  </w:num>
  <w:num w:numId="16">
    <w:abstractNumId w:val="42"/>
  </w:num>
  <w:num w:numId="17">
    <w:abstractNumId w:val="13"/>
  </w:num>
  <w:num w:numId="18">
    <w:abstractNumId w:val="15"/>
  </w:num>
  <w:num w:numId="19">
    <w:abstractNumId w:val="35"/>
  </w:num>
  <w:num w:numId="20">
    <w:abstractNumId w:val="40"/>
  </w:num>
  <w:num w:numId="21">
    <w:abstractNumId w:val="14"/>
  </w:num>
  <w:num w:numId="22">
    <w:abstractNumId w:val="12"/>
  </w:num>
  <w:num w:numId="23">
    <w:abstractNumId w:val="10"/>
  </w:num>
  <w:num w:numId="24">
    <w:abstractNumId w:val="0"/>
  </w:num>
  <w:num w:numId="25">
    <w:abstractNumId w:val="39"/>
  </w:num>
  <w:num w:numId="26">
    <w:abstractNumId w:val="22"/>
  </w:num>
  <w:num w:numId="27">
    <w:abstractNumId w:val="24"/>
  </w:num>
  <w:num w:numId="28">
    <w:abstractNumId w:val="19"/>
  </w:num>
  <w:num w:numId="29">
    <w:abstractNumId w:val="16"/>
  </w:num>
  <w:num w:numId="30">
    <w:abstractNumId w:val="17"/>
  </w:num>
  <w:num w:numId="31">
    <w:abstractNumId w:val="43"/>
  </w:num>
  <w:num w:numId="32">
    <w:abstractNumId w:val="37"/>
  </w:num>
  <w:num w:numId="33">
    <w:abstractNumId w:val="18"/>
  </w:num>
  <w:num w:numId="34">
    <w:abstractNumId w:val="34"/>
  </w:num>
  <w:num w:numId="35">
    <w:abstractNumId w:val="26"/>
  </w:num>
  <w:num w:numId="36">
    <w:abstractNumId w:val="36"/>
  </w:num>
  <w:num w:numId="37">
    <w:abstractNumId w:val="4"/>
  </w:num>
  <w:num w:numId="38">
    <w:abstractNumId w:val="25"/>
  </w:num>
  <w:num w:numId="39">
    <w:abstractNumId w:val="20"/>
  </w:num>
  <w:num w:numId="40">
    <w:abstractNumId w:val="21"/>
  </w:num>
  <w:num w:numId="41">
    <w:abstractNumId w:val="9"/>
  </w:num>
  <w:num w:numId="42">
    <w:abstractNumId w:val="29"/>
  </w:num>
  <w:num w:numId="43">
    <w:abstractNumId w:val="38"/>
  </w:num>
  <w:num w:numId="44">
    <w:abstractNumId w:val="44"/>
  </w:num>
  <w:num w:numId="45">
    <w:abstractNumId w:val="8"/>
  </w:num>
  <w:num w:numId="46">
    <w:abstractNumId w:val="3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49"/>
    <w:rsid w:val="00041F27"/>
    <w:rsid w:val="000914DB"/>
    <w:rsid w:val="000A2EDE"/>
    <w:rsid w:val="000C55F4"/>
    <w:rsid w:val="00131C1D"/>
    <w:rsid w:val="001900BC"/>
    <w:rsid w:val="001D2BD9"/>
    <w:rsid w:val="0029715F"/>
    <w:rsid w:val="003105E2"/>
    <w:rsid w:val="00374562"/>
    <w:rsid w:val="003A4362"/>
    <w:rsid w:val="003B7EBD"/>
    <w:rsid w:val="0048499E"/>
    <w:rsid w:val="005F0E75"/>
    <w:rsid w:val="00631B27"/>
    <w:rsid w:val="00655222"/>
    <w:rsid w:val="006956D3"/>
    <w:rsid w:val="00696777"/>
    <w:rsid w:val="006A2A1B"/>
    <w:rsid w:val="00716AB5"/>
    <w:rsid w:val="007C59B0"/>
    <w:rsid w:val="0085351E"/>
    <w:rsid w:val="00885049"/>
    <w:rsid w:val="00891A2A"/>
    <w:rsid w:val="0089367D"/>
    <w:rsid w:val="008E2DAE"/>
    <w:rsid w:val="008F651D"/>
    <w:rsid w:val="009637F8"/>
    <w:rsid w:val="00A66C37"/>
    <w:rsid w:val="00B85180"/>
    <w:rsid w:val="00C547BA"/>
    <w:rsid w:val="00CD13EF"/>
    <w:rsid w:val="00D011DB"/>
    <w:rsid w:val="00E019DA"/>
    <w:rsid w:val="00E61005"/>
    <w:rsid w:val="00EB5331"/>
    <w:rsid w:val="00ED76FA"/>
    <w:rsid w:val="00F30CA1"/>
    <w:rsid w:val="00FD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581B"/>
  <w15:chartTrackingRefBased/>
  <w15:docId w15:val="{91609602-9AA9-44C4-B834-298731D3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D3"/>
    <w:pPr>
      <w:spacing w:after="200" w:line="276" w:lineRule="auto"/>
      <w:ind w:left="720"/>
      <w:contextualSpacing/>
    </w:pPr>
  </w:style>
  <w:style w:type="character" w:styleId="CommentReference">
    <w:name w:val="annotation reference"/>
    <w:basedOn w:val="DefaultParagraphFont"/>
    <w:uiPriority w:val="99"/>
    <w:semiHidden/>
    <w:unhideWhenUsed/>
    <w:rsid w:val="003105E2"/>
    <w:rPr>
      <w:sz w:val="16"/>
      <w:szCs w:val="16"/>
    </w:rPr>
  </w:style>
  <w:style w:type="paragraph" w:styleId="CommentText">
    <w:name w:val="annotation text"/>
    <w:basedOn w:val="Normal"/>
    <w:link w:val="CommentTextChar"/>
    <w:uiPriority w:val="99"/>
    <w:semiHidden/>
    <w:unhideWhenUsed/>
    <w:rsid w:val="003105E2"/>
    <w:pPr>
      <w:spacing w:line="240" w:lineRule="auto"/>
    </w:pPr>
    <w:rPr>
      <w:sz w:val="20"/>
      <w:szCs w:val="20"/>
    </w:rPr>
  </w:style>
  <w:style w:type="character" w:customStyle="1" w:styleId="CommentTextChar">
    <w:name w:val="Comment Text Char"/>
    <w:basedOn w:val="DefaultParagraphFont"/>
    <w:link w:val="CommentText"/>
    <w:uiPriority w:val="99"/>
    <w:semiHidden/>
    <w:rsid w:val="003105E2"/>
    <w:rPr>
      <w:sz w:val="20"/>
      <w:szCs w:val="20"/>
    </w:rPr>
  </w:style>
  <w:style w:type="paragraph" w:styleId="CommentSubject">
    <w:name w:val="annotation subject"/>
    <w:basedOn w:val="CommentText"/>
    <w:next w:val="CommentText"/>
    <w:link w:val="CommentSubjectChar"/>
    <w:uiPriority w:val="99"/>
    <w:semiHidden/>
    <w:unhideWhenUsed/>
    <w:rsid w:val="003105E2"/>
    <w:rPr>
      <w:b/>
      <w:bCs/>
    </w:rPr>
  </w:style>
  <w:style w:type="character" w:customStyle="1" w:styleId="CommentSubjectChar">
    <w:name w:val="Comment Subject Char"/>
    <w:basedOn w:val="CommentTextChar"/>
    <w:link w:val="CommentSubject"/>
    <w:uiPriority w:val="99"/>
    <w:semiHidden/>
    <w:rsid w:val="003105E2"/>
    <w:rPr>
      <w:b/>
      <w:bCs/>
      <w:sz w:val="20"/>
      <w:szCs w:val="20"/>
    </w:rPr>
  </w:style>
  <w:style w:type="paragraph" w:styleId="BalloonText">
    <w:name w:val="Balloon Text"/>
    <w:basedOn w:val="Normal"/>
    <w:link w:val="BalloonTextChar"/>
    <w:uiPriority w:val="99"/>
    <w:semiHidden/>
    <w:unhideWhenUsed/>
    <w:rsid w:val="00310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5E2"/>
    <w:rPr>
      <w:rFonts w:ascii="Segoe UI" w:hAnsi="Segoe UI" w:cs="Segoe UI"/>
      <w:sz w:val="18"/>
      <w:szCs w:val="18"/>
    </w:rPr>
  </w:style>
  <w:style w:type="paragraph" w:styleId="BodyText">
    <w:name w:val="Body Text"/>
    <w:basedOn w:val="Normal"/>
    <w:link w:val="BodyTextChar"/>
    <w:uiPriority w:val="1"/>
    <w:qFormat/>
    <w:rsid w:val="000914DB"/>
    <w:pPr>
      <w:widowControl w:val="0"/>
      <w:autoSpaceDE w:val="0"/>
      <w:autoSpaceDN w:val="0"/>
      <w:adjustRightInd w:val="0"/>
      <w:spacing w:after="0" w:line="240" w:lineRule="auto"/>
      <w:ind w:left="113"/>
    </w:pPr>
    <w:rPr>
      <w:rFonts w:ascii="Calibri" w:eastAsiaTheme="minorEastAsia" w:hAnsi="Calibri" w:cs="Calibri"/>
    </w:rPr>
  </w:style>
  <w:style w:type="character" w:customStyle="1" w:styleId="BodyTextChar">
    <w:name w:val="Body Text Char"/>
    <w:basedOn w:val="DefaultParagraphFont"/>
    <w:link w:val="BodyText"/>
    <w:uiPriority w:val="1"/>
    <w:rsid w:val="000914DB"/>
    <w:rPr>
      <w:rFonts w:ascii="Calibri" w:eastAsiaTheme="minorEastAsia" w:hAnsi="Calibri" w:cs="Calibri"/>
    </w:rPr>
  </w:style>
  <w:style w:type="paragraph" w:styleId="Header">
    <w:name w:val="header"/>
    <w:basedOn w:val="Normal"/>
    <w:link w:val="HeaderChar"/>
    <w:uiPriority w:val="99"/>
    <w:unhideWhenUsed/>
    <w:rsid w:val="00091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4DB"/>
  </w:style>
  <w:style w:type="paragraph" w:styleId="Footer">
    <w:name w:val="footer"/>
    <w:basedOn w:val="Normal"/>
    <w:link w:val="FooterChar"/>
    <w:uiPriority w:val="99"/>
    <w:unhideWhenUsed/>
    <w:rsid w:val="00091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4DB"/>
  </w:style>
  <w:style w:type="table" w:styleId="GridTable5Dark-Accent5">
    <w:name w:val="Grid Table 5 Dark Accent 5"/>
    <w:basedOn w:val="TableNormal"/>
    <w:uiPriority w:val="50"/>
    <w:rsid w:val="00C547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Hyperlink">
    <w:name w:val="Hyperlink"/>
    <w:basedOn w:val="DefaultParagraphFont"/>
    <w:uiPriority w:val="99"/>
    <w:unhideWhenUsed/>
    <w:rsid w:val="00041F27"/>
    <w:rPr>
      <w:color w:val="0563C1" w:themeColor="hyperlink"/>
      <w:u w:val="single"/>
    </w:rPr>
  </w:style>
  <w:style w:type="paragraph" w:styleId="FootnoteText">
    <w:name w:val="footnote text"/>
    <w:basedOn w:val="Normal"/>
    <w:link w:val="FootnoteTextChar"/>
    <w:uiPriority w:val="99"/>
    <w:semiHidden/>
    <w:unhideWhenUsed/>
    <w:rsid w:val="00041F27"/>
    <w:pPr>
      <w:spacing w:after="0" w:line="240" w:lineRule="auto"/>
    </w:pPr>
    <w:rPr>
      <w:sz w:val="20"/>
      <w:szCs w:val="20"/>
      <w:lang w:val="en-IN"/>
    </w:rPr>
  </w:style>
  <w:style w:type="character" w:customStyle="1" w:styleId="FootnoteTextChar">
    <w:name w:val="Footnote Text Char"/>
    <w:basedOn w:val="DefaultParagraphFont"/>
    <w:link w:val="FootnoteText"/>
    <w:uiPriority w:val="99"/>
    <w:semiHidden/>
    <w:rsid w:val="00041F27"/>
    <w:rPr>
      <w:sz w:val="20"/>
      <w:szCs w:val="20"/>
      <w:lang w:val="en-IN"/>
    </w:rPr>
  </w:style>
  <w:style w:type="character" w:styleId="FootnoteReference">
    <w:name w:val="footnote reference"/>
    <w:basedOn w:val="DefaultParagraphFont"/>
    <w:uiPriority w:val="99"/>
    <w:semiHidden/>
    <w:unhideWhenUsed/>
    <w:rsid w:val="00041F27"/>
    <w:rPr>
      <w:vertAlign w:val="superscript"/>
    </w:rPr>
  </w:style>
  <w:style w:type="table" w:customStyle="1" w:styleId="GridTable5Dark-Accent51">
    <w:name w:val="Grid Table 5 Dark - Accent 51"/>
    <w:basedOn w:val="TableNormal"/>
    <w:next w:val="GridTable5Dark-Accent5"/>
    <w:uiPriority w:val="50"/>
    <w:rsid w:val="00ED76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hindu.com/news/modi-abolishes-ministerial-panels/article6070181.ece?homepage=true&amp;utm_source=Most%20Popular&amp;utm_medium=Homepage&amp;utm_campaign=Widget%20Pro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en/home/librarypage/corporate/Changing_with_the_World_UNDP_Strategic_Plan_2014_17.html" TargetMode="External"/><Relationship Id="rId7" Type="http://schemas.openxmlformats.org/officeDocument/2006/relationships/hyperlink" Target="http://web.undp.org/evaluation/guidance.shtml" TargetMode="External"/><Relationship Id="rId2" Type="http://schemas.openxmlformats.org/officeDocument/2006/relationships/hyperlink" Target="http://www.in.undp.org/content/india/en/home/presscenter/pressreleases/2013/03/01/undp-and-government-of-india-pledge-to-a-new-country-programme-a.html" TargetMode="External"/><Relationship Id="rId1" Type="http://schemas.openxmlformats.org/officeDocument/2006/relationships/hyperlink" Target="http://www.in.undp.org/content/india/en/home/presscenter/pressreleases/2013/03/01/undp-and-government-of-india-pledge-to-a-new-country-programme-a.html" TargetMode="External"/><Relationship Id="rId6" Type="http://schemas.openxmlformats.org/officeDocument/2006/relationships/hyperlink" Target="http://www.in.undp.org/content/india/en/home/library/poverty/mtr.html" TargetMode="External"/><Relationship Id="rId5" Type="http://schemas.openxmlformats.org/officeDocument/2006/relationships/hyperlink" Target="http://www.in.undp.org/content/india/en/home/operations/projects/overview.html" TargetMode="External"/><Relationship Id="rId4" Type="http://schemas.openxmlformats.org/officeDocument/2006/relationships/hyperlink" Target="https://www.google.co.in/url?sa=t&amp;rct=j&amp;q=&amp;esrc=s&amp;source=web&amp;cd=3&amp;cad=rja&amp;uact=8&amp;ved=0ahUKEwjrzuDx0YjNAhXDMI8KHY7EBNYQFggrMAI&amp;url=http%3A%2F%2Fplanningcommission.gov.in%2Fplans%2Fplanrel%2F12thplan%2Fpdf%2F12fyp_vol2.pdf&amp;usg=AFQjCNHlaJGutDImjWHI7jmKSxMUfgR2lA&amp;sig2=syIh1NIuB4RZaIoGCcarQQ&amp;bvm=bv.123664746,d.c2I"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6.png@01D1BCBD.479B5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5428</Words>
  <Characters>30945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Umesh Chawla</dc:creator>
  <cp:keywords/>
  <dc:description/>
  <cp:lastModifiedBy>Umesh Chawla</cp:lastModifiedBy>
  <cp:revision>3</cp:revision>
  <dcterms:created xsi:type="dcterms:W3CDTF">2016-07-12T05:15:00Z</dcterms:created>
  <dcterms:modified xsi:type="dcterms:W3CDTF">2016-07-12T05:24:00Z</dcterms:modified>
</cp:coreProperties>
</file>