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55" w:type="dxa"/>
        <w:tblLook w:val="04A0" w:firstRow="1" w:lastRow="0" w:firstColumn="1" w:lastColumn="0" w:noHBand="0" w:noVBand="1"/>
      </w:tblPr>
      <w:tblGrid>
        <w:gridCol w:w="6858"/>
        <w:gridCol w:w="2897"/>
      </w:tblGrid>
      <w:tr w:rsidR="006E0F3F" w:rsidRPr="00511422" w14:paraId="2F8BF32B" w14:textId="77777777" w:rsidTr="002F1F20">
        <w:tc>
          <w:tcPr>
            <w:tcW w:w="6858" w:type="dxa"/>
          </w:tcPr>
          <w:p w14:paraId="01F15B22" w14:textId="502200A9" w:rsidR="000B3669" w:rsidRPr="00511422" w:rsidRDefault="000B3669" w:rsidP="0023225C">
            <w:pPr>
              <w:pStyle w:val="NoSpacing"/>
              <w:rPr>
                <w:rStyle w:val="SubtleEmphasis"/>
                <w:rFonts w:asciiTheme="minorHAnsi" w:hAnsiTheme="minorHAnsi" w:cstheme="minorHAnsi"/>
                <w:i w:val="0"/>
                <w:color w:val="auto"/>
              </w:rPr>
            </w:pPr>
          </w:p>
        </w:tc>
        <w:tc>
          <w:tcPr>
            <w:tcW w:w="2897" w:type="dxa"/>
          </w:tcPr>
          <w:p w14:paraId="2341D4C3" w14:textId="4B309A3A" w:rsidR="00AF6DEC" w:rsidRPr="00511422" w:rsidRDefault="00AF6DEC" w:rsidP="002F1F20">
            <w:pPr>
              <w:pStyle w:val="NoSpacing"/>
              <w:rPr>
                <w:rStyle w:val="SubtleEmphasis"/>
                <w:rFonts w:asciiTheme="minorHAnsi" w:hAnsiTheme="minorHAnsi" w:cstheme="minorHAnsi"/>
                <w:i w:val="0"/>
                <w:color w:val="auto"/>
              </w:rPr>
            </w:pPr>
          </w:p>
        </w:tc>
      </w:tr>
    </w:tbl>
    <w:p w14:paraId="128AC909" w14:textId="77777777" w:rsidR="00CB6D21" w:rsidRDefault="00CB6D21" w:rsidP="001076CB">
      <w:pPr>
        <w:pStyle w:val="NoSpacing"/>
        <w:rPr>
          <w:rStyle w:val="SubtleEmphasis"/>
          <w:rFonts w:asciiTheme="minorHAnsi" w:hAnsiTheme="minorHAnsi" w:cstheme="minorHAnsi"/>
          <w:i w:val="0"/>
          <w:color w:val="auto"/>
        </w:rPr>
      </w:pPr>
    </w:p>
    <w:p w14:paraId="0E341881" w14:textId="77777777" w:rsidR="00053548" w:rsidRDefault="00053548" w:rsidP="00053548">
      <w:pPr>
        <w:spacing w:after="0"/>
        <w:ind w:right="1438"/>
        <w:jc w:val="right"/>
      </w:pPr>
      <w:r>
        <w:rPr>
          <w:b/>
          <w:sz w:val="28"/>
        </w:rPr>
        <w:t>INDIVIDUAL CONSULTANT PROCUREMENT NOTICE</w:t>
      </w:r>
      <w:r>
        <w:t xml:space="preserve">                             </w:t>
      </w:r>
    </w:p>
    <w:p w14:paraId="7F9CB89E" w14:textId="73D868B0" w:rsidR="00053548" w:rsidRDefault="00053548" w:rsidP="00053548">
      <w:pPr>
        <w:spacing w:after="243"/>
        <w:ind w:left="1440" w:right="1437" w:firstLine="720"/>
        <w:jc w:val="right"/>
      </w:pPr>
      <w:r>
        <w:rPr>
          <w:noProof/>
          <w:lang w:val="en-US" w:eastAsia="en-US"/>
        </w:rPr>
        <mc:AlternateContent>
          <mc:Choice Requires="wpg">
            <w:drawing>
              <wp:anchor distT="0" distB="0" distL="114300" distR="114300" simplePos="0" relativeHeight="251659264" behindDoc="0" locked="0" layoutInCell="1" allowOverlap="1" wp14:anchorId="12F941BE" wp14:editId="473E06DA">
                <wp:simplePos x="0" y="0"/>
                <wp:positionH relativeFrom="page">
                  <wp:posOffset>714375</wp:posOffset>
                </wp:positionH>
                <wp:positionV relativeFrom="page">
                  <wp:posOffset>2240915</wp:posOffset>
                </wp:positionV>
                <wp:extent cx="6638925" cy="57150"/>
                <wp:effectExtent l="0" t="0" r="0" b="0"/>
                <wp:wrapTopAndBottom/>
                <wp:docPr id="5024" name="Group 5024"/>
                <wp:cNvGraphicFramePr/>
                <a:graphic xmlns:a="http://schemas.openxmlformats.org/drawingml/2006/main">
                  <a:graphicData uri="http://schemas.microsoft.com/office/word/2010/wordprocessingGroup">
                    <wpg:wgp>
                      <wpg:cNvGrpSpPr/>
                      <wpg:grpSpPr>
                        <a:xfrm>
                          <a:off x="0" y="0"/>
                          <a:ext cx="6638925" cy="57150"/>
                          <a:chOff x="0" y="0"/>
                          <a:chExt cx="6638925" cy="57150"/>
                        </a:xfrm>
                      </wpg:grpSpPr>
                      <wps:wsp>
                        <wps:cNvPr id="149" name="Shape 149"/>
                        <wps:cNvSpPr/>
                        <wps:spPr>
                          <a:xfrm>
                            <a:off x="0" y="0"/>
                            <a:ext cx="6638925" cy="0"/>
                          </a:xfrm>
                          <a:custGeom>
                            <a:avLst/>
                            <a:gdLst/>
                            <a:ahLst/>
                            <a:cxnLst/>
                            <a:rect l="0" t="0" r="0" b="0"/>
                            <a:pathLst>
                              <a:path w="6638925">
                                <a:moveTo>
                                  <a:pt x="0" y="0"/>
                                </a:moveTo>
                                <a:lnTo>
                                  <a:pt x="6638925" y="0"/>
                                </a:lnTo>
                              </a:path>
                            </a:pathLst>
                          </a:custGeom>
                          <a:ln w="57150" cap="flat">
                            <a:round/>
                          </a:ln>
                        </wps:spPr>
                        <wps:style>
                          <a:lnRef idx="1">
                            <a:srgbClr val="0000FF"/>
                          </a:lnRef>
                          <a:fillRef idx="0">
                            <a:srgbClr val="000000">
                              <a:alpha val="0"/>
                            </a:srgbClr>
                          </a:fillRef>
                          <a:effectRef idx="0">
                            <a:scrgbClr r="0" g="0" b="0"/>
                          </a:effectRef>
                          <a:fontRef idx="none"/>
                        </wps:style>
                        <wps:bodyPr/>
                      </wps:wsp>
                    </wpg:wgp>
                  </a:graphicData>
                </a:graphic>
              </wp:anchor>
            </w:drawing>
          </mc:Choice>
          <mc:Fallback>
            <w:pict>
              <v:group w14:anchorId="768820E5" id="Group 5024" o:spid="_x0000_s1026" style="position:absolute;margin-left:56.25pt;margin-top:176.45pt;width:522.75pt;height:4.5pt;z-index:251659264;mso-position-horizontal-relative:page;mso-position-vertical-relative:page" coordsize="66389,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">
                <v:shape id="Shape 149" o:spid="_x0000_s1027" style="position:absolute;width:66389;height:0;visibility:visible;mso-wrap-style:square;v-text-anchor:top" coordsize="66389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S0F8IA&#10;AADcAAAADwAAAGRycy9kb3ducmV2LnhtbERPzWrCQBC+C77DMkIvUicVaWt0lVoQ096qfYAhOybR&#10;7GzMrhrfvlsQvM3H9zvzZWdrdeHWV040vIwSUCy5M5UUGn536+d3UD6QGKqdsIYbe1gu+r05pcZd&#10;5Ycv21CoGCI+JQ1lCE2K6POSLfmRa1git3etpRBhW6Bp6RrDbY3jJHlFS5XEhpIa/iw5P27PVsMh&#10;O32hNKvsvNkfxjh8I5zuvrV+GnQfM1CBu/AQ392ZifMnU/h/Jl6A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LQXwgAAANwAAAAPAAAAAAAAAAAAAAAAAJgCAABkcnMvZG93&#10;bnJldi54bWxQSwUGAAAAAAQABAD1AAAAhwMAAAAA&#10;" path="m,l6638925,e" filled="f" strokecolor="blue" strokeweight="4.5pt">
                  <v:path arrowok="t" textboxrect="0,0,6638925,0"/>
                </v:shape>
                <w10:wrap type="topAndBottom" anchorx="page" anchory="page"/>
              </v:group>
            </w:pict>
          </mc:Fallback>
        </mc:AlternateContent>
      </w:r>
      <w:r>
        <w:t>2</w:t>
      </w:r>
      <w:r w:rsidR="006C4F37">
        <w:t>4</w:t>
      </w:r>
      <w:r w:rsidR="006C4F37" w:rsidRPr="006C4F37">
        <w:rPr>
          <w:vertAlign w:val="superscript"/>
        </w:rPr>
        <w:t>th</w:t>
      </w:r>
      <w:r w:rsidR="006C4F37">
        <w:t xml:space="preserve"> June </w:t>
      </w:r>
      <w:r>
        <w:t xml:space="preserve"> 201</w:t>
      </w:r>
      <w:r w:rsidR="006C4F37">
        <w:t>5</w:t>
      </w:r>
      <w:r>
        <w:t xml:space="preserve"> </w:t>
      </w:r>
    </w:p>
    <w:p w14:paraId="3A638899" w14:textId="6FA45B61" w:rsidR="00053548" w:rsidRDefault="00053548" w:rsidP="00053548">
      <w:pPr>
        <w:tabs>
          <w:tab w:val="left" w:pos="5445"/>
        </w:tabs>
        <w:spacing w:after="218"/>
      </w:pPr>
      <w:r>
        <w:rPr>
          <w:b/>
        </w:rPr>
        <w:t xml:space="preserve"> Country: </w:t>
      </w:r>
      <w:r w:rsidRPr="00053548">
        <w:t>Botswana</w:t>
      </w:r>
      <w:r>
        <w:rPr>
          <w:b/>
        </w:rPr>
        <w:tab/>
      </w:r>
    </w:p>
    <w:p w14:paraId="1284904A" w14:textId="661AB9D6" w:rsidR="00053548" w:rsidRDefault="00053548" w:rsidP="00053548">
      <w:pPr>
        <w:spacing w:after="215"/>
      </w:pPr>
      <w:r>
        <w:rPr>
          <w:b/>
        </w:rPr>
        <w:t xml:space="preserve">Description of the assignment: </w:t>
      </w:r>
      <w:r w:rsidR="003659DF">
        <w:t>UN Botswana Programme Evaluation</w:t>
      </w:r>
    </w:p>
    <w:p w14:paraId="02A0199D" w14:textId="629473A7" w:rsidR="00053548" w:rsidRDefault="00053548" w:rsidP="00053548">
      <w:pPr>
        <w:spacing w:after="218"/>
        <w:ind w:left="-5" w:right="288" w:hanging="10"/>
        <w:jc w:val="both"/>
      </w:pPr>
      <w:r>
        <w:rPr>
          <w:b/>
        </w:rPr>
        <w:t xml:space="preserve">Period of assignment/services: </w:t>
      </w:r>
      <w:r w:rsidR="006C4F37">
        <w:rPr>
          <w:rStyle w:val="SubtleEmphasis"/>
          <w:i w:val="0"/>
          <w:iCs w:val="0"/>
          <w:color w:val="auto"/>
          <w:sz w:val="20"/>
          <w:szCs w:val="20"/>
        </w:rPr>
        <w:t xml:space="preserve">This effort will take approximately around 35 days over 6 </w:t>
      </w:r>
      <w:r w:rsidR="006C4F37" w:rsidRPr="00056F70">
        <w:rPr>
          <w:rStyle w:val="SubtleEmphasis"/>
          <w:i w:val="0"/>
          <w:iCs w:val="0"/>
          <w:color w:val="auto"/>
          <w:sz w:val="20"/>
          <w:szCs w:val="20"/>
        </w:rPr>
        <w:t>weeks</w:t>
      </w:r>
    </w:p>
    <w:p w14:paraId="53034E63" w14:textId="77777777" w:rsidR="00053548" w:rsidRDefault="00053548" w:rsidP="00053548">
      <w:pPr>
        <w:spacing w:after="215"/>
        <w:ind w:left="-5" w:hanging="10"/>
        <w:jc w:val="both"/>
      </w:pPr>
      <w:r>
        <w:rPr>
          <w:b/>
        </w:rPr>
        <w:t xml:space="preserve">Proposal should be submitted at the following address: </w:t>
      </w:r>
    </w:p>
    <w:p w14:paraId="40E30834" w14:textId="77777777" w:rsidR="00053548" w:rsidRDefault="00053548" w:rsidP="00053548">
      <w:pPr>
        <w:spacing w:after="0" w:line="269" w:lineRule="auto"/>
        <w:ind w:left="730" w:right="1347" w:hanging="10"/>
        <w:jc w:val="both"/>
      </w:pPr>
      <w:r>
        <w:t xml:space="preserve">UN Building </w:t>
      </w:r>
    </w:p>
    <w:p w14:paraId="2A5821A2" w14:textId="77777777" w:rsidR="003659DF" w:rsidRDefault="00053548" w:rsidP="00053548">
      <w:pPr>
        <w:spacing w:after="0" w:line="269" w:lineRule="auto"/>
        <w:ind w:left="730" w:right="3383" w:hanging="10"/>
        <w:jc w:val="both"/>
      </w:pPr>
      <w:r>
        <w:t xml:space="preserve">Government Enclave, </w:t>
      </w:r>
    </w:p>
    <w:p w14:paraId="668CE9D9" w14:textId="120F03FE" w:rsidR="00053548" w:rsidRDefault="00053548" w:rsidP="00053548">
      <w:pPr>
        <w:spacing w:after="0" w:line="269" w:lineRule="auto"/>
        <w:ind w:left="730" w:right="3383" w:hanging="10"/>
        <w:jc w:val="both"/>
      </w:pPr>
      <w:r>
        <w:t xml:space="preserve">Corner Khama Crescent &amp; President’s Drive.  </w:t>
      </w:r>
    </w:p>
    <w:p w14:paraId="594EA282" w14:textId="1ED68B4E" w:rsidR="003659DF" w:rsidRDefault="00053548" w:rsidP="00053548">
      <w:pPr>
        <w:spacing w:after="0" w:line="269" w:lineRule="auto"/>
        <w:ind w:left="730" w:right="3383" w:hanging="10"/>
        <w:jc w:val="both"/>
      </w:pPr>
      <w:r>
        <w:t xml:space="preserve">P.O. Box 54 </w:t>
      </w:r>
    </w:p>
    <w:p w14:paraId="60BE945F" w14:textId="38BD33A3" w:rsidR="00053548" w:rsidRDefault="00053548" w:rsidP="00053548">
      <w:pPr>
        <w:spacing w:after="0" w:line="269" w:lineRule="auto"/>
        <w:ind w:left="730" w:right="3383" w:hanging="10"/>
        <w:jc w:val="both"/>
      </w:pPr>
      <w:r>
        <w:t xml:space="preserve">Gaborone, Botswana </w:t>
      </w:r>
    </w:p>
    <w:p w14:paraId="0A4EE66B" w14:textId="77777777" w:rsidR="00053548" w:rsidRDefault="00053548" w:rsidP="00053548">
      <w:pPr>
        <w:spacing w:after="218"/>
        <w:jc w:val="both"/>
      </w:pPr>
      <w:r>
        <w:t xml:space="preserve"> </w:t>
      </w:r>
    </w:p>
    <w:p w14:paraId="0FEA4B8D" w14:textId="33774A20" w:rsidR="00053548" w:rsidRDefault="00053548" w:rsidP="00053548">
      <w:pPr>
        <w:spacing w:after="229"/>
        <w:jc w:val="both"/>
      </w:pPr>
      <w:r>
        <w:t xml:space="preserve">Or by email to </w:t>
      </w:r>
      <w:r>
        <w:rPr>
          <w:color w:val="0000FF"/>
          <w:u w:val="single" w:color="0000FF"/>
        </w:rPr>
        <w:t>procurement.bw@undp.org</w:t>
      </w:r>
      <w:r>
        <w:t xml:space="preserve"> </w:t>
      </w:r>
    </w:p>
    <w:p w14:paraId="2A6107F0" w14:textId="3994D211" w:rsidR="00053548" w:rsidRDefault="00053548" w:rsidP="00053548">
      <w:pPr>
        <w:spacing w:after="224"/>
        <w:jc w:val="both"/>
      </w:pPr>
      <w:r>
        <w:rPr>
          <w:b/>
        </w:rPr>
        <w:t>Closing Date:</w:t>
      </w:r>
      <w:r>
        <w:t xml:space="preserve"> </w:t>
      </w:r>
      <w:r w:rsidR="006C4F37">
        <w:rPr>
          <w:b/>
          <w:u w:val="single"/>
        </w:rPr>
        <w:t>3</w:t>
      </w:r>
      <w:r w:rsidR="006C4F37" w:rsidRPr="006C4F37">
        <w:rPr>
          <w:b/>
          <w:u w:val="single"/>
          <w:vertAlign w:val="superscript"/>
        </w:rPr>
        <w:t>rd</w:t>
      </w:r>
      <w:r w:rsidR="006C4F37">
        <w:rPr>
          <w:b/>
          <w:u w:val="single"/>
        </w:rPr>
        <w:t xml:space="preserve"> July 2015</w:t>
      </w:r>
      <w:r>
        <w:rPr>
          <w:b/>
          <w:u w:val="single" w:color="000000"/>
        </w:rPr>
        <w:t xml:space="preserve"> at 12:00</w:t>
      </w:r>
      <w:r>
        <w:t xml:space="preserve"> noon Botswana Time.  </w:t>
      </w:r>
    </w:p>
    <w:p w14:paraId="677A4000" w14:textId="07377D1D" w:rsidR="00053548" w:rsidRDefault="00053548" w:rsidP="00053548">
      <w:pPr>
        <w:spacing w:after="204" w:line="269" w:lineRule="auto"/>
        <w:ind w:left="-5" w:right="-720" w:hanging="10"/>
        <w:jc w:val="both"/>
      </w:pPr>
      <w:r>
        <w:lastRenderedPageBreak/>
        <w:t xml:space="preserve">Any request for clarification must be sent in writing, or by standard electronic communication to the address or e-mail to </w:t>
      </w:r>
      <w:r w:rsidR="003659DF">
        <w:rPr>
          <w:color w:val="0000FF"/>
          <w:u w:val="single" w:color="0000FF"/>
        </w:rPr>
        <w:t>enquiries.bw@undp.org</w:t>
      </w:r>
      <w:r w:rsidR="003659DF">
        <w:t xml:space="preserve">. </w:t>
      </w:r>
      <w:r w:rsidR="006C4F37" w:rsidRPr="006C4F37">
        <w:rPr>
          <w:b/>
        </w:rPr>
        <w:t>This email is used exclusively for enquiries.</w:t>
      </w:r>
    </w:p>
    <w:p w14:paraId="57F63A95" w14:textId="77777777" w:rsidR="00053548" w:rsidRDefault="00053548" w:rsidP="00053548">
      <w:pPr>
        <w:spacing w:after="204" w:line="269" w:lineRule="auto"/>
        <w:ind w:left="-5" w:right="-864" w:hanging="10"/>
        <w:jc w:val="both"/>
      </w:pPr>
      <w:r>
        <w:t xml:space="preserve">UNDP will respond in writing or by standard electronic mail and will send written copies of the response, including an explanation of the query without identifying the source of inquiry, to all consultants. </w:t>
      </w:r>
    </w:p>
    <w:p w14:paraId="1C324644" w14:textId="77777777" w:rsidR="00053548" w:rsidRDefault="00053548" w:rsidP="00053548">
      <w:pPr>
        <w:spacing w:after="197"/>
        <w:ind w:left="-5" w:right="-864" w:hanging="10"/>
        <w:jc w:val="both"/>
      </w:pPr>
      <w:r>
        <w:t xml:space="preserve">Quotations submitted by email must be limited to a maximum of 2MB, virus free or corrupted contents and no more than 3 email transmissions. It shall remain your responsibility to ensure that your quotation reaches the above address on or before the deadline. Quotations that are received by UNDP after the deadline indicated above, for whatever reason, shall not be considered for evaluation. If you are submitting your quotation by email, kindly ensure that they are signed and in pdf format. </w:t>
      </w:r>
    </w:p>
    <w:p w14:paraId="13948C7B" w14:textId="7298E5FC" w:rsidR="00053548" w:rsidRDefault="00053548" w:rsidP="006C4F37">
      <w:pPr>
        <w:spacing w:after="204" w:line="269" w:lineRule="auto"/>
        <w:ind w:left="-5" w:right="-720" w:hanging="10"/>
        <w:jc w:val="both"/>
      </w:pPr>
      <w:r>
        <w:rPr>
          <w:b/>
        </w:rPr>
        <w:t>Note:</w:t>
      </w:r>
      <w:r>
        <w:t xml:space="preserve"> Consultancy firms/companies interested in applying for this assignm</w:t>
      </w:r>
      <w:r w:rsidR="006C4F37">
        <w:t>ent are free to do so provided, t</w:t>
      </w:r>
      <w:r>
        <w:t xml:space="preserve">hey submit a CV of only one qualified consultant and present its bid in a manner that would allow for evaluation of the bid in accordance with the evaluation criteria specified in this solicitation document. That is, the experience required is that of the individual whose CV would have been submitted by the company rather than that of the company. In this regard, the company by submitting a CV is bidding as an individual bidder rather than a company/firm. Further, if the submitted bid is successful, the ensuing contract </w:t>
      </w:r>
      <w:r>
        <w:lastRenderedPageBreak/>
        <w:t xml:space="preserve">(Reimbursable Loan Agreement – RLA) will be between UNDP and the company and not the individual whose CV would have been submitted. </w:t>
      </w:r>
    </w:p>
    <w:p w14:paraId="00DFD68E" w14:textId="77777777" w:rsidR="002F1F20" w:rsidRPr="00511422" w:rsidRDefault="002F1F20" w:rsidP="001076CB">
      <w:pPr>
        <w:pStyle w:val="NoSpacing"/>
        <w:rPr>
          <w:rStyle w:val="SubtleEmphasis"/>
          <w:rFonts w:asciiTheme="minorHAnsi" w:hAnsiTheme="minorHAnsi" w:cstheme="minorHAnsi"/>
          <w:i w:val="0"/>
          <w:color w:val="auto"/>
        </w:rPr>
      </w:pPr>
    </w:p>
    <w:tbl>
      <w:tblPr>
        <w:tblStyle w:val="TableGrid"/>
        <w:tblW w:w="0" w:type="auto"/>
        <w:tblLook w:val="04A0" w:firstRow="1" w:lastRow="0" w:firstColumn="1" w:lastColumn="0" w:noHBand="0" w:noVBand="1"/>
      </w:tblPr>
      <w:tblGrid>
        <w:gridCol w:w="9016"/>
      </w:tblGrid>
      <w:tr w:rsidR="006E0F3F" w:rsidRPr="00511422" w14:paraId="01B925F1" w14:textId="77777777" w:rsidTr="00821048">
        <w:trPr>
          <w:trHeight w:val="567"/>
        </w:trPr>
        <w:tc>
          <w:tcPr>
            <w:tcW w:w="9242" w:type="dxa"/>
            <w:shd w:val="clear" w:color="auto" w:fill="DDD9C3" w:themeFill="background2" w:themeFillShade="E6"/>
            <w:vAlign w:val="center"/>
          </w:tcPr>
          <w:p w14:paraId="714F13D7" w14:textId="77777777" w:rsidR="00CB6D21" w:rsidRPr="00511422" w:rsidRDefault="00C42F15" w:rsidP="004C6848">
            <w:pPr>
              <w:pStyle w:val="NoSpacing"/>
              <w:numPr>
                <w:ilvl w:val="0"/>
                <w:numId w:val="2"/>
              </w:numPr>
              <w:ind w:left="284" w:hanging="284"/>
              <w:rPr>
                <w:rStyle w:val="SubtleEmphasis"/>
                <w:rFonts w:asciiTheme="minorHAnsi" w:hAnsiTheme="minorHAnsi" w:cstheme="minorHAnsi"/>
                <w:b/>
                <w:color w:val="auto"/>
              </w:rPr>
            </w:pPr>
            <w:r w:rsidRPr="009E2B22">
              <w:rPr>
                <w:b/>
              </w:rPr>
              <w:t>BACKGROUND</w:t>
            </w:r>
          </w:p>
        </w:tc>
      </w:tr>
      <w:tr w:rsidR="006E0F3F" w:rsidRPr="00511422" w14:paraId="1DC60456" w14:textId="77777777" w:rsidTr="00CB6D21">
        <w:tc>
          <w:tcPr>
            <w:tcW w:w="9242" w:type="dxa"/>
          </w:tcPr>
          <w:p w14:paraId="70D56B37" w14:textId="7B76F8CF" w:rsidR="00B41BA5" w:rsidRDefault="00B41BA5" w:rsidP="00B41BA5">
            <w:pPr>
              <w:spacing w:after="0"/>
              <w:rPr>
                <w:sz w:val="20"/>
                <w:lang w:val="en-US"/>
              </w:rPr>
            </w:pPr>
            <w:r w:rsidRPr="00B41BA5">
              <w:rPr>
                <w:sz w:val="20"/>
                <w:lang w:val="en-US"/>
              </w:rPr>
              <w:t>Botswana remains one of Africa’s success stories having developed from the status of a least developed country to an upper middle income country by having experienced rapid growth since independence. Mineral resources (diamonds, copper, silver) have spurred economic growth while it’s fragile and dry semi-arid environment compounded by the massive challenges of the HIV and AIDS pandemic have impeded greater levels of sustainable human and economic development. In 2008, the United Nations in Botswana adopted the “Delivering as One” approach as a self-starter where the roadmap towards the “Development as One” was established. This eventually culminated into the Government of Botswana-United Nations 2010-2016 United Nations Development Assistance Framework and the 2010-2014 Programme Operational Plan (GoB UN POP). The purpose of this was to improve the coherence and effectiveness of the contribution of the United Nations to the attainment of the national priorities of Botswana.</w:t>
            </w:r>
          </w:p>
          <w:p w14:paraId="6F0AFE29" w14:textId="77777777" w:rsidR="004C6848" w:rsidRPr="00B41BA5" w:rsidRDefault="004C6848" w:rsidP="00B41BA5">
            <w:pPr>
              <w:spacing w:after="0"/>
              <w:rPr>
                <w:sz w:val="20"/>
                <w:lang w:val="en-US"/>
              </w:rPr>
            </w:pPr>
          </w:p>
          <w:p w14:paraId="467F2127" w14:textId="5F064766" w:rsidR="00B41BA5" w:rsidRDefault="00B41BA5" w:rsidP="00B41BA5">
            <w:pPr>
              <w:spacing w:after="0"/>
              <w:rPr>
                <w:sz w:val="20"/>
                <w:lang w:val="en-US"/>
              </w:rPr>
            </w:pPr>
            <w:r w:rsidRPr="00B41BA5">
              <w:rPr>
                <w:sz w:val="20"/>
                <w:lang w:val="en-US"/>
              </w:rPr>
              <w:t xml:space="preserve">There are five thematic outcome areas of the </w:t>
            </w:r>
            <w:r w:rsidR="002C18F9">
              <w:rPr>
                <w:sz w:val="20"/>
                <w:lang w:val="en-US"/>
              </w:rPr>
              <w:t xml:space="preserve">GOVT OF BOTSWANA - UN PROGRAMME OPERATIONAL PLAN </w:t>
            </w:r>
            <w:r w:rsidRPr="00B41BA5">
              <w:rPr>
                <w:sz w:val="20"/>
                <w:lang w:val="en-US"/>
              </w:rPr>
              <w:t>2010-2016 which are i) Governance and Human Rights Promotion, ii) Economic Diversification and Poverty Reduction, iii) Health and HIV/AIDS, iv) Environment and Climate Change, v) Children, Youth and Women’s Empowerment. Specific outcomes were identified for each of the aforementioned themes with a total of 15 outcomes in the MTR of the GoB- UN POP.</w:t>
            </w:r>
            <w:r w:rsidR="002C18F9">
              <w:rPr>
                <w:sz w:val="20"/>
                <w:lang w:val="en-US"/>
              </w:rPr>
              <w:t xml:space="preserve">  </w:t>
            </w:r>
            <w:r w:rsidR="002C18F9" w:rsidRPr="002C18F9">
              <w:rPr>
                <w:sz w:val="20"/>
                <w:highlight w:val="yellow"/>
                <w:lang w:val="en-US"/>
              </w:rPr>
              <w:t xml:space="preserve">The Govt of Botswana – UN Programme Operational Plan serves as the UN Development </w:t>
            </w:r>
            <w:r w:rsidR="00906BA2" w:rsidRPr="002C18F9">
              <w:rPr>
                <w:sz w:val="20"/>
                <w:highlight w:val="yellow"/>
                <w:lang w:val="en-US"/>
              </w:rPr>
              <w:t>Assistance</w:t>
            </w:r>
            <w:r w:rsidR="002C18F9" w:rsidRPr="002C18F9">
              <w:rPr>
                <w:sz w:val="20"/>
                <w:highlight w:val="yellow"/>
                <w:lang w:val="en-US"/>
              </w:rPr>
              <w:t xml:space="preserve"> Framework ( UND</w:t>
            </w:r>
            <w:r w:rsidR="00906BA2">
              <w:rPr>
                <w:sz w:val="20"/>
                <w:highlight w:val="yellow"/>
                <w:lang w:val="en-US"/>
              </w:rPr>
              <w:t>AF</w:t>
            </w:r>
            <w:r w:rsidR="002C18F9" w:rsidRPr="002C18F9">
              <w:rPr>
                <w:sz w:val="20"/>
                <w:highlight w:val="yellow"/>
                <w:lang w:val="en-US"/>
              </w:rPr>
              <w:t>) and also serves as the equivalent of Country Programme  Action Plan for UNICEF, UNDP and UNFPA</w:t>
            </w:r>
            <w:r w:rsidR="006F002E">
              <w:rPr>
                <w:sz w:val="20"/>
                <w:highlight w:val="yellow"/>
                <w:lang w:val="en-US"/>
              </w:rPr>
              <w:t xml:space="preserve">. </w:t>
            </w:r>
            <w:r w:rsidR="006F002E" w:rsidRPr="006F002E">
              <w:rPr>
                <w:sz w:val="20"/>
                <w:highlight w:val="yellow"/>
                <w:lang w:val="en-US"/>
              </w:rPr>
              <w:t xml:space="preserve">UNICEF, UNDP and UNFPA will prepare their respective Country Programme Documents </w:t>
            </w:r>
            <w:r w:rsidR="006F002E">
              <w:rPr>
                <w:sz w:val="20"/>
                <w:highlight w:val="yellow"/>
                <w:lang w:val="en-US"/>
              </w:rPr>
              <w:t xml:space="preserve"> for approval by their respective Boards </w:t>
            </w:r>
            <w:r w:rsidR="006F002E" w:rsidRPr="006F002E">
              <w:rPr>
                <w:sz w:val="20"/>
                <w:highlight w:val="yellow"/>
                <w:lang w:val="en-US"/>
              </w:rPr>
              <w:t>based on the priorities and outcomes identified in the GOB- UN Programme Operational Plan 2017- 2021.</w:t>
            </w:r>
            <w:r w:rsidR="006F002E">
              <w:rPr>
                <w:sz w:val="20"/>
                <w:lang w:val="en-US"/>
              </w:rPr>
              <w:t xml:space="preserve"> </w:t>
            </w:r>
            <w:r w:rsidR="006F002E" w:rsidRPr="006F002E">
              <w:rPr>
                <w:sz w:val="20"/>
                <w:highlight w:val="yellow"/>
                <w:lang w:val="en-US"/>
              </w:rPr>
              <w:t>Other UN agencies will similarly formulate their planning documents.</w:t>
            </w:r>
            <w:r w:rsidR="006F002E">
              <w:rPr>
                <w:sz w:val="20"/>
                <w:lang w:val="en-US"/>
              </w:rPr>
              <w:t xml:space="preserve">   </w:t>
            </w:r>
            <w:r w:rsidR="002C18F9">
              <w:rPr>
                <w:sz w:val="20"/>
                <w:lang w:val="en-US"/>
              </w:rPr>
              <w:t xml:space="preserve"> </w:t>
            </w:r>
          </w:p>
          <w:p w14:paraId="13C55346" w14:textId="77777777" w:rsidR="004C6848" w:rsidRPr="00B41BA5" w:rsidRDefault="004C6848" w:rsidP="00B41BA5">
            <w:pPr>
              <w:spacing w:after="0"/>
              <w:rPr>
                <w:sz w:val="20"/>
                <w:lang w:val="en-US"/>
              </w:rPr>
            </w:pPr>
          </w:p>
          <w:p w14:paraId="1627BEE5" w14:textId="098B781A" w:rsidR="00B41BA5" w:rsidRDefault="00B41BA5" w:rsidP="00B41BA5">
            <w:pPr>
              <w:spacing w:after="0"/>
              <w:rPr>
                <w:sz w:val="20"/>
                <w:lang w:val="en-US"/>
              </w:rPr>
            </w:pPr>
            <w:r w:rsidRPr="00B41BA5">
              <w:rPr>
                <w:sz w:val="20"/>
                <w:lang w:val="en-US"/>
              </w:rPr>
              <w:t>The guiding principles used in the GoB- UN POP</w:t>
            </w:r>
            <w:r w:rsidR="004747C5">
              <w:rPr>
                <w:sz w:val="20"/>
                <w:lang w:val="en-US"/>
              </w:rPr>
              <w:t xml:space="preserve"> 2010-2014 has been the Rights-</w:t>
            </w:r>
            <w:r w:rsidRPr="00B41BA5">
              <w:rPr>
                <w:sz w:val="20"/>
                <w:lang w:val="en-US"/>
              </w:rPr>
              <w:t>based Approach; Results-Based Management; Gender Equality; Environmental Sustainability and Capacity Building whi</w:t>
            </w:r>
            <w:r w:rsidR="004747C5">
              <w:rPr>
                <w:sz w:val="20"/>
                <w:lang w:val="en-US"/>
              </w:rPr>
              <w:t>le programming values entailed National O</w:t>
            </w:r>
            <w:r w:rsidRPr="00B41BA5">
              <w:rPr>
                <w:sz w:val="20"/>
                <w:lang w:val="en-US"/>
              </w:rPr>
              <w:t>wnership, leadership an</w:t>
            </w:r>
            <w:r w:rsidR="004747C5">
              <w:rPr>
                <w:sz w:val="20"/>
                <w:lang w:val="en-US"/>
              </w:rPr>
              <w:t xml:space="preserve">d accountability for results.; </w:t>
            </w:r>
            <w:r w:rsidRPr="00B41BA5">
              <w:rPr>
                <w:sz w:val="20"/>
                <w:lang w:val="en-US"/>
              </w:rPr>
              <w:t>international normative st</w:t>
            </w:r>
            <w:r w:rsidR="004747C5">
              <w:rPr>
                <w:sz w:val="20"/>
                <w:lang w:val="en-US"/>
              </w:rPr>
              <w:t xml:space="preserve">andards; Delivering as One and </w:t>
            </w:r>
            <w:r w:rsidRPr="00B41BA5">
              <w:rPr>
                <w:sz w:val="20"/>
                <w:lang w:val="en-US"/>
              </w:rPr>
              <w:t>complementary relationship between GoB-UN POP and agency-specific agreements.</w:t>
            </w:r>
          </w:p>
          <w:p w14:paraId="141858F5" w14:textId="77777777" w:rsidR="004C6848" w:rsidRPr="00B41BA5" w:rsidRDefault="004C6848" w:rsidP="00B41BA5">
            <w:pPr>
              <w:spacing w:after="0"/>
              <w:rPr>
                <w:sz w:val="20"/>
                <w:lang w:val="en-US"/>
              </w:rPr>
            </w:pPr>
          </w:p>
          <w:p w14:paraId="0DD315FC" w14:textId="77777777" w:rsidR="00B41BA5" w:rsidRDefault="00B41BA5" w:rsidP="00B41BA5">
            <w:pPr>
              <w:spacing w:after="0"/>
              <w:rPr>
                <w:sz w:val="20"/>
                <w:lang w:val="en-US"/>
              </w:rPr>
            </w:pPr>
            <w:r w:rsidRPr="00B41BA5">
              <w:rPr>
                <w:sz w:val="20"/>
                <w:lang w:val="en-US"/>
              </w:rPr>
              <w:t>In 2012, a MTR of the 2010-2014 GoB- UN POP was commissioned. In the same year, the Government of Botswana also undertook a mid-term review of its NDP10. Together, the 2011 study on UN engagement in a middle income country, the NDP10 MTR and the GoB-UN POP MTR provided a sound basis for the revision of the GoB-UN POP 2010-2014 .</w:t>
            </w:r>
          </w:p>
          <w:p w14:paraId="05196F25" w14:textId="77777777" w:rsidR="004C6848" w:rsidRPr="00B41BA5" w:rsidRDefault="004C6848" w:rsidP="00B41BA5">
            <w:pPr>
              <w:spacing w:after="0"/>
              <w:rPr>
                <w:sz w:val="20"/>
                <w:lang w:val="en-US"/>
              </w:rPr>
            </w:pPr>
          </w:p>
          <w:p w14:paraId="75FF2043" w14:textId="2426DD54" w:rsidR="00B41BA5" w:rsidRDefault="00B41BA5" w:rsidP="00B41BA5">
            <w:pPr>
              <w:spacing w:after="0"/>
              <w:rPr>
                <w:sz w:val="20"/>
                <w:lang w:val="en-US"/>
              </w:rPr>
            </w:pPr>
            <w:r w:rsidRPr="00B41BA5">
              <w:rPr>
                <w:sz w:val="20"/>
                <w:lang w:val="en-US"/>
              </w:rPr>
              <w:t>To align with the 2010-201</w:t>
            </w:r>
            <w:r w:rsidR="002C18F9">
              <w:rPr>
                <w:sz w:val="20"/>
                <w:lang w:val="en-US"/>
              </w:rPr>
              <w:t>4</w:t>
            </w:r>
            <w:r w:rsidRPr="00B41BA5">
              <w:rPr>
                <w:sz w:val="20"/>
                <w:lang w:val="en-US"/>
              </w:rPr>
              <w:t xml:space="preserve"> </w:t>
            </w:r>
            <w:r w:rsidR="002C18F9">
              <w:rPr>
                <w:sz w:val="20"/>
                <w:lang w:val="en-US"/>
              </w:rPr>
              <w:t>GOVT OF BOTSWANA - UN PROGRAMME OPERATIONAL PLAN and G</w:t>
            </w:r>
            <w:r w:rsidRPr="00B41BA5">
              <w:rPr>
                <w:sz w:val="20"/>
                <w:lang w:val="en-US"/>
              </w:rPr>
              <w:t>overnment of Botswana National Development Plan 11 and the new</w:t>
            </w:r>
            <w:r w:rsidR="004747C5">
              <w:rPr>
                <w:sz w:val="20"/>
                <w:lang w:val="en-US"/>
              </w:rPr>
              <w:t xml:space="preserve"> post 2016 </w:t>
            </w:r>
            <w:r w:rsidRPr="00B41BA5">
              <w:rPr>
                <w:sz w:val="20"/>
                <w:lang w:val="en-US"/>
              </w:rPr>
              <w:t xml:space="preserve"> Vision processes, the GOB-UN POP was extended two years, through 2016. Thereafter, alignment with the GoB planning cycles would be achieved.</w:t>
            </w:r>
          </w:p>
          <w:p w14:paraId="3BC9A480" w14:textId="77777777" w:rsidR="004C6848" w:rsidRPr="00B41BA5" w:rsidRDefault="004C6848" w:rsidP="00B41BA5">
            <w:pPr>
              <w:spacing w:after="0"/>
              <w:rPr>
                <w:sz w:val="20"/>
                <w:lang w:val="en-US"/>
              </w:rPr>
            </w:pPr>
          </w:p>
          <w:p w14:paraId="35579CF0" w14:textId="2C5A9B22" w:rsidR="00E678C2" w:rsidRDefault="00B41BA5" w:rsidP="00B41BA5">
            <w:pPr>
              <w:spacing w:after="0"/>
              <w:rPr>
                <w:rStyle w:val="SubtleEmphasis"/>
                <w:i w:val="0"/>
                <w:iCs w:val="0"/>
                <w:color w:val="auto"/>
                <w:sz w:val="20"/>
                <w:lang w:val="en-US"/>
              </w:rPr>
            </w:pPr>
            <w:r w:rsidRPr="00B41BA5">
              <w:rPr>
                <w:sz w:val="20"/>
                <w:lang w:val="en-US"/>
              </w:rPr>
              <w:t xml:space="preserve">The MTR of the GoB-POP 2010-2014 identified key issues and recommendations that elucidate a way forward in the </w:t>
            </w:r>
            <w:r w:rsidR="002C18F9">
              <w:rPr>
                <w:sz w:val="20"/>
                <w:lang w:val="en-US"/>
              </w:rPr>
              <w:t xml:space="preserve">GOVT OF BOTSWANA - UN PROGRAMME OPERATIONAL PLAN </w:t>
            </w:r>
            <w:r w:rsidRPr="00B41BA5">
              <w:rPr>
                <w:sz w:val="20"/>
                <w:lang w:val="en-US"/>
              </w:rPr>
              <w:t>evaluation. The evaluation will make use of the findings of the MTR of GoB-UN POP, bearing in mind Botswana’s status as an upper middle income country.</w:t>
            </w:r>
            <w:r w:rsidRPr="00B41BA5">
              <w:rPr>
                <w:rStyle w:val="SubtleEmphasis"/>
                <w:i w:val="0"/>
                <w:iCs w:val="0"/>
                <w:color w:val="auto"/>
                <w:sz w:val="20"/>
                <w:lang w:val="en-US"/>
              </w:rPr>
              <w:t xml:space="preserve"> </w:t>
            </w:r>
          </w:p>
          <w:p w14:paraId="532F41D8" w14:textId="43386C35" w:rsidR="002C0A48" w:rsidRDefault="002C0A48" w:rsidP="002C0A48">
            <w:pPr>
              <w:spacing w:after="0"/>
              <w:rPr>
                <w:sz w:val="20"/>
                <w:lang w:val="en-US"/>
              </w:rPr>
            </w:pPr>
          </w:p>
          <w:p w14:paraId="2E986D37" w14:textId="418C37BF" w:rsidR="002972FB" w:rsidRDefault="002972FB" w:rsidP="002C0A48">
            <w:pPr>
              <w:spacing w:after="0"/>
              <w:rPr>
                <w:rStyle w:val="SubtleEmphasis"/>
                <w:rFonts w:asciiTheme="minorHAnsi" w:hAnsiTheme="minorHAnsi" w:cstheme="minorHAnsi"/>
                <w:i w:val="0"/>
                <w:color w:val="auto"/>
                <w:sz w:val="20"/>
              </w:rPr>
            </w:pPr>
            <w:r>
              <w:rPr>
                <w:rStyle w:val="SubtleEmphasis"/>
                <w:rFonts w:asciiTheme="minorHAnsi" w:hAnsiTheme="minorHAnsi" w:cstheme="minorHAnsi"/>
                <w:i w:val="0"/>
                <w:color w:val="auto"/>
                <w:sz w:val="20"/>
              </w:rPr>
              <w:t xml:space="preserve">The full roll-out </w:t>
            </w:r>
            <w:r w:rsidR="004C6848">
              <w:rPr>
                <w:rStyle w:val="SubtleEmphasis"/>
                <w:rFonts w:asciiTheme="minorHAnsi" w:hAnsiTheme="minorHAnsi" w:cstheme="minorHAnsi"/>
                <w:i w:val="0"/>
                <w:color w:val="auto"/>
                <w:sz w:val="20"/>
              </w:rPr>
              <w:t>process h</w:t>
            </w:r>
            <w:r>
              <w:rPr>
                <w:rStyle w:val="SubtleEmphasis"/>
                <w:rFonts w:asciiTheme="minorHAnsi" w:hAnsiTheme="minorHAnsi" w:cstheme="minorHAnsi"/>
                <w:i w:val="0"/>
                <w:color w:val="auto"/>
                <w:sz w:val="20"/>
              </w:rPr>
              <w:t>as</w:t>
            </w:r>
            <w:r w:rsidR="004C6848">
              <w:rPr>
                <w:rStyle w:val="SubtleEmphasis"/>
                <w:rFonts w:asciiTheme="minorHAnsi" w:hAnsiTheme="minorHAnsi" w:cstheme="minorHAnsi"/>
                <w:i w:val="0"/>
                <w:color w:val="auto"/>
                <w:sz w:val="20"/>
              </w:rPr>
              <w:t xml:space="preserve"> developed during the UNCT Visioning Exercise held on the 14</w:t>
            </w:r>
            <w:r w:rsidR="004C6848" w:rsidRPr="004C6848">
              <w:rPr>
                <w:rStyle w:val="SubtleEmphasis"/>
                <w:rFonts w:asciiTheme="minorHAnsi" w:hAnsiTheme="minorHAnsi" w:cstheme="minorHAnsi"/>
                <w:i w:val="0"/>
                <w:color w:val="auto"/>
                <w:sz w:val="20"/>
                <w:vertAlign w:val="superscript"/>
              </w:rPr>
              <w:t>th</w:t>
            </w:r>
            <w:r w:rsidR="004C6848">
              <w:rPr>
                <w:rStyle w:val="SubtleEmphasis"/>
                <w:rFonts w:asciiTheme="minorHAnsi" w:hAnsiTheme="minorHAnsi" w:cstheme="minorHAnsi"/>
                <w:i w:val="0"/>
                <w:color w:val="auto"/>
                <w:sz w:val="20"/>
              </w:rPr>
              <w:t xml:space="preserve"> of May. </w:t>
            </w:r>
            <w:r w:rsidR="004747C5">
              <w:rPr>
                <w:rStyle w:val="SubtleEmphasis"/>
                <w:rFonts w:asciiTheme="minorHAnsi" w:hAnsiTheme="minorHAnsi" w:cstheme="minorHAnsi"/>
                <w:i w:val="0"/>
                <w:color w:val="auto"/>
                <w:sz w:val="20"/>
              </w:rPr>
              <w:t xml:space="preserve"> Please see attached Road Map. </w:t>
            </w:r>
          </w:p>
          <w:p w14:paraId="0D35D976" w14:textId="77777777" w:rsidR="004747C5" w:rsidRDefault="004747C5" w:rsidP="002C0A48">
            <w:pPr>
              <w:spacing w:after="0"/>
              <w:rPr>
                <w:rStyle w:val="SubtleEmphasis"/>
                <w:rFonts w:asciiTheme="minorHAnsi" w:hAnsiTheme="minorHAnsi" w:cstheme="minorHAnsi"/>
                <w:i w:val="0"/>
                <w:color w:val="auto"/>
                <w:sz w:val="20"/>
              </w:rPr>
            </w:pPr>
          </w:p>
          <w:p w14:paraId="2CCA643B" w14:textId="5011EE7D" w:rsidR="002C18F9" w:rsidRDefault="002C18F9" w:rsidP="002C0A48">
            <w:pPr>
              <w:spacing w:after="0"/>
              <w:rPr>
                <w:rStyle w:val="SubtleEmphasis"/>
                <w:rFonts w:asciiTheme="minorHAnsi" w:hAnsiTheme="minorHAnsi" w:cstheme="minorHAnsi"/>
                <w:i w:val="0"/>
                <w:color w:val="auto"/>
                <w:sz w:val="20"/>
              </w:rPr>
            </w:pPr>
            <w:r w:rsidRPr="002C18F9">
              <w:rPr>
                <w:rStyle w:val="SubtleEmphasis"/>
                <w:rFonts w:asciiTheme="minorHAnsi" w:hAnsiTheme="minorHAnsi" w:cstheme="minorHAnsi"/>
                <w:i w:val="0"/>
                <w:color w:val="auto"/>
                <w:sz w:val="20"/>
              </w:rPr>
              <w:t>Key milestones are as follows:</w:t>
            </w:r>
          </w:p>
          <w:p w14:paraId="6B73EE7E" w14:textId="77777777" w:rsidR="002C18F9" w:rsidRDefault="002C18F9" w:rsidP="002C0A48">
            <w:pPr>
              <w:spacing w:after="0"/>
              <w:rPr>
                <w:rStyle w:val="SubtleEmphasis"/>
                <w:rFonts w:asciiTheme="minorHAnsi" w:hAnsiTheme="minorHAnsi" w:cstheme="minorHAnsi"/>
                <w:i w:val="0"/>
                <w:color w:val="auto"/>
                <w:sz w:val="20"/>
              </w:rPr>
            </w:pPr>
          </w:p>
          <w:tbl>
            <w:tblPr>
              <w:tblStyle w:val="TableGrid"/>
              <w:tblW w:w="0" w:type="auto"/>
              <w:tblLook w:val="04A0" w:firstRow="1" w:lastRow="0" w:firstColumn="1" w:lastColumn="0" w:noHBand="0" w:noVBand="1"/>
            </w:tblPr>
            <w:tblGrid>
              <w:gridCol w:w="4395"/>
              <w:gridCol w:w="4395"/>
            </w:tblGrid>
            <w:tr w:rsidR="004747C5" w14:paraId="70EC5C58" w14:textId="77777777" w:rsidTr="004747C5">
              <w:tc>
                <w:tcPr>
                  <w:tcW w:w="4395" w:type="dxa"/>
                </w:tcPr>
                <w:p w14:paraId="5C15F4B4" w14:textId="19047689" w:rsidR="004747C5" w:rsidRPr="002C18F9" w:rsidRDefault="00EB078C" w:rsidP="002C18F9">
                  <w:pPr>
                    <w:spacing w:after="0"/>
                    <w:jc w:val="center"/>
                    <w:rPr>
                      <w:rStyle w:val="SubtleEmphasis"/>
                      <w:rFonts w:asciiTheme="minorHAnsi" w:hAnsiTheme="minorHAnsi" w:cstheme="minorHAnsi"/>
                      <w:b/>
                      <w:i w:val="0"/>
                      <w:color w:val="auto"/>
                      <w:sz w:val="20"/>
                    </w:rPr>
                  </w:pPr>
                  <w:r w:rsidRPr="002C18F9">
                    <w:rPr>
                      <w:rStyle w:val="SubtleEmphasis"/>
                      <w:rFonts w:asciiTheme="minorHAnsi" w:hAnsiTheme="minorHAnsi" w:cstheme="minorHAnsi"/>
                      <w:b/>
                      <w:i w:val="0"/>
                      <w:color w:val="auto"/>
                      <w:sz w:val="20"/>
                    </w:rPr>
                    <w:t>Key Milestones</w:t>
                  </w:r>
                </w:p>
              </w:tc>
              <w:tc>
                <w:tcPr>
                  <w:tcW w:w="4395" w:type="dxa"/>
                </w:tcPr>
                <w:p w14:paraId="51597BBA" w14:textId="5AF7093A" w:rsidR="004747C5" w:rsidRPr="002C18F9" w:rsidRDefault="00EB078C" w:rsidP="002C18F9">
                  <w:pPr>
                    <w:spacing w:after="0"/>
                    <w:jc w:val="center"/>
                    <w:rPr>
                      <w:rStyle w:val="SubtleEmphasis"/>
                      <w:rFonts w:asciiTheme="minorHAnsi" w:hAnsiTheme="minorHAnsi" w:cstheme="minorHAnsi"/>
                      <w:b/>
                      <w:i w:val="0"/>
                      <w:color w:val="auto"/>
                      <w:sz w:val="20"/>
                    </w:rPr>
                  </w:pPr>
                  <w:r w:rsidRPr="002C18F9">
                    <w:rPr>
                      <w:rStyle w:val="SubtleEmphasis"/>
                      <w:rFonts w:asciiTheme="minorHAnsi" w:hAnsiTheme="minorHAnsi" w:cstheme="minorHAnsi"/>
                      <w:b/>
                      <w:i w:val="0"/>
                      <w:color w:val="auto"/>
                      <w:sz w:val="20"/>
                    </w:rPr>
                    <w:t>Time lines</w:t>
                  </w:r>
                </w:p>
              </w:tc>
            </w:tr>
            <w:tr w:rsidR="004747C5" w14:paraId="23ECBCE1" w14:textId="77777777" w:rsidTr="004747C5">
              <w:tc>
                <w:tcPr>
                  <w:tcW w:w="4395" w:type="dxa"/>
                </w:tcPr>
                <w:p w14:paraId="369F8AA4" w14:textId="773A5BEC" w:rsidR="004747C5" w:rsidRDefault="00EB078C" w:rsidP="002C0A48">
                  <w:pPr>
                    <w:spacing w:after="0"/>
                    <w:rPr>
                      <w:rStyle w:val="SubtleEmphasis"/>
                      <w:rFonts w:asciiTheme="minorHAnsi" w:hAnsiTheme="minorHAnsi" w:cstheme="minorHAnsi"/>
                      <w:i w:val="0"/>
                      <w:color w:val="auto"/>
                      <w:sz w:val="20"/>
                    </w:rPr>
                  </w:pPr>
                  <w:r>
                    <w:rPr>
                      <w:rStyle w:val="SubtleEmphasis"/>
                      <w:rFonts w:asciiTheme="minorHAnsi" w:hAnsiTheme="minorHAnsi" w:cstheme="minorHAnsi"/>
                      <w:i w:val="0"/>
                      <w:color w:val="auto"/>
                      <w:sz w:val="20"/>
                    </w:rPr>
                    <w:t xml:space="preserve">Road map for </w:t>
                  </w:r>
                  <w:r w:rsidR="002C18F9">
                    <w:rPr>
                      <w:rStyle w:val="SubtleEmphasis"/>
                      <w:rFonts w:asciiTheme="minorHAnsi" w:hAnsiTheme="minorHAnsi" w:cstheme="minorHAnsi"/>
                      <w:i w:val="0"/>
                      <w:color w:val="auto"/>
                      <w:sz w:val="20"/>
                    </w:rPr>
                    <w:t xml:space="preserve">GOVT OF BOTSWANA - UN PROGRAMME OPERATIONAL PLAN </w:t>
                  </w:r>
                  <w:r>
                    <w:rPr>
                      <w:rStyle w:val="SubtleEmphasis"/>
                      <w:rFonts w:asciiTheme="minorHAnsi" w:hAnsiTheme="minorHAnsi" w:cstheme="minorHAnsi"/>
                      <w:i w:val="0"/>
                      <w:color w:val="auto"/>
                      <w:sz w:val="20"/>
                    </w:rPr>
                    <w:t xml:space="preserve">formulation and hiring of consultants as needed </w:t>
                  </w:r>
                </w:p>
              </w:tc>
              <w:tc>
                <w:tcPr>
                  <w:tcW w:w="4395" w:type="dxa"/>
                </w:tcPr>
                <w:p w14:paraId="219673FF" w14:textId="0E3F34E5" w:rsidR="004747C5" w:rsidRDefault="00EB078C" w:rsidP="002C0A48">
                  <w:pPr>
                    <w:spacing w:after="0"/>
                    <w:rPr>
                      <w:rStyle w:val="SubtleEmphasis"/>
                      <w:rFonts w:asciiTheme="minorHAnsi" w:hAnsiTheme="minorHAnsi" w:cstheme="minorHAnsi"/>
                      <w:i w:val="0"/>
                      <w:color w:val="auto"/>
                      <w:sz w:val="20"/>
                    </w:rPr>
                  </w:pPr>
                  <w:r>
                    <w:rPr>
                      <w:rStyle w:val="SubtleEmphasis"/>
                      <w:rFonts w:asciiTheme="minorHAnsi" w:hAnsiTheme="minorHAnsi" w:cstheme="minorHAnsi"/>
                      <w:i w:val="0"/>
                      <w:color w:val="auto"/>
                      <w:sz w:val="20"/>
                    </w:rPr>
                    <w:t xml:space="preserve">May – June 2015 </w:t>
                  </w:r>
                </w:p>
              </w:tc>
            </w:tr>
            <w:tr w:rsidR="004747C5" w14:paraId="50DF8900" w14:textId="77777777" w:rsidTr="004747C5">
              <w:tc>
                <w:tcPr>
                  <w:tcW w:w="4395" w:type="dxa"/>
                </w:tcPr>
                <w:p w14:paraId="4C16C2E7" w14:textId="3D7A886D" w:rsidR="004747C5" w:rsidRDefault="002C18F9" w:rsidP="002C0A48">
                  <w:pPr>
                    <w:spacing w:after="0"/>
                    <w:rPr>
                      <w:rStyle w:val="SubtleEmphasis"/>
                      <w:rFonts w:asciiTheme="minorHAnsi" w:hAnsiTheme="minorHAnsi" w:cstheme="minorHAnsi"/>
                      <w:i w:val="0"/>
                      <w:color w:val="auto"/>
                      <w:sz w:val="20"/>
                    </w:rPr>
                  </w:pPr>
                  <w:r>
                    <w:rPr>
                      <w:rStyle w:val="SubtleEmphasis"/>
                      <w:rFonts w:asciiTheme="minorHAnsi" w:hAnsiTheme="minorHAnsi" w:cstheme="minorHAnsi"/>
                      <w:i w:val="0"/>
                      <w:color w:val="auto"/>
                      <w:sz w:val="20"/>
                    </w:rPr>
                    <w:t xml:space="preserve">GOVT OF BOTSWANA - UN PROGRAMME OPERATIONAL PLAN </w:t>
                  </w:r>
                  <w:r w:rsidR="00EB078C">
                    <w:rPr>
                      <w:rStyle w:val="SubtleEmphasis"/>
                      <w:rFonts w:asciiTheme="minorHAnsi" w:hAnsiTheme="minorHAnsi" w:cstheme="minorHAnsi"/>
                      <w:i w:val="0"/>
                      <w:color w:val="auto"/>
                      <w:sz w:val="20"/>
                    </w:rPr>
                    <w:t xml:space="preserve">Evaluation and Country Analysis </w:t>
                  </w:r>
                </w:p>
              </w:tc>
              <w:tc>
                <w:tcPr>
                  <w:tcW w:w="4395" w:type="dxa"/>
                </w:tcPr>
                <w:p w14:paraId="203FF67B" w14:textId="0AC414FA" w:rsidR="004747C5" w:rsidRDefault="00EB078C" w:rsidP="00EB078C">
                  <w:pPr>
                    <w:spacing w:after="0"/>
                    <w:rPr>
                      <w:rStyle w:val="SubtleEmphasis"/>
                      <w:rFonts w:asciiTheme="minorHAnsi" w:hAnsiTheme="minorHAnsi" w:cstheme="minorHAnsi"/>
                      <w:i w:val="0"/>
                      <w:color w:val="auto"/>
                      <w:sz w:val="20"/>
                    </w:rPr>
                  </w:pPr>
                  <w:r>
                    <w:rPr>
                      <w:rStyle w:val="SubtleEmphasis"/>
                      <w:rFonts w:asciiTheme="minorHAnsi" w:hAnsiTheme="minorHAnsi" w:cstheme="minorHAnsi"/>
                      <w:i w:val="0"/>
                      <w:color w:val="auto"/>
                      <w:sz w:val="20"/>
                    </w:rPr>
                    <w:t>June – Sept  2015</w:t>
                  </w:r>
                </w:p>
              </w:tc>
            </w:tr>
            <w:tr w:rsidR="004747C5" w14:paraId="19A2BC54" w14:textId="77777777" w:rsidTr="004747C5">
              <w:tc>
                <w:tcPr>
                  <w:tcW w:w="4395" w:type="dxa"/>
                </w:tcPr>
                <w:p w14:paraId="2A97A74F" w14:textId="0EFC1436" w:rsidR="004747C5" w:rsidRDefault="00EB078C" w:rsidP="002C0A48">
                  <w:pPr>
                    <w:spacing w:after="0"/>
                    <w:rPr>
                      <w:rStyle w:val="SubtleEmphasis"/>
                      <w:rFonts w:asciiTheme="minorHAnsi" w:hAnsiTheme="minorHAnsi" w:cstheme="minorHAnsi"/>
                      <w:i w:val="0"/>
                      <w:color w:val="auto"/>
                      <w:sz w:val="20"/>
                    </w:rPr>
                  </w:pPr>
                  <w:r>
                    <w:rPr>
                      <w:rStyle w:val="SubtleEmphasis"/>
                      <w:rFonts w:asciiTheme="minorHAnsi" w:hAnsiTheme="minorHAnsi" w:cstheme="minorHAnsi"/>
                      <w:i w:val="0"/>
                      <w:color w:val="auto"/>
                      <w:sz w:val="20"/>
                    </w:rPr>
                    <w:t xml:space="preserve">Consultation with stakeholders </w:t>
                  </w:r>
                </w:p>
              </w:tc>
              <w:tc>
                <w:tcPr>
                  <w:tcW w:w="4395" w:type="dxa"/>
                </w:tcPr>
                <w:p w14:paraId="16FA412B" w14:textId="77A00E91" w:rsidR="004747C5" w:rsidRDefault="00EB078C" w:rsidP="002C0A48">
                  <w:pPr>
                    <w:spacing w:after="0"/>
                    <w:rPr>
                      <w:rStyle w:val="SubtleEmphasis"/>
                      <w:rFonts w:asciiTheme="minorHAnsi" w:hAnsiTheme="minorHAnsi" w:cstheme="minorHAnsi"/>
                      <w:i w:val="0"/>
                      <w:color w:val="auto"/>
                      <w:sz w:val="20"/>
                    </w:rPr>
                  </w:pPr>
                  <w:r>
                    <w:rPr>
                      <w:rStyle w:val="SubtleEmphasis"/>
                      <w:rFonts w:asciiTheme="minorHAnsi" w:hAnsiTheme="minorHAnsi" w:cstheme="minorHAnsi"/>
                      <w:i w:val="0"/>
                      <w:color w:val="auto"/>
                      <w:sz w:val="20"/>
                    </w:rPr>
                    <w:t xml:space="preserve">July 2015 </w:t>
                  </w:r>
                </w:p>
              </w:tc>
            </w:tr>
            <w:tr w:rsidR="004747C5" w14:paraId="26A56E7A" w14:textId="77777777" w:rsidTr="004747C5">
              <w:tc>
                <w:tcPr>
                  <w:tcW w:w="4395" w:type="dxa"/>
                </w:tcPr>
                <w:p w14:paraId="131FB4B7" w14:textId="405108FD" w:rsidR="004747C5" w:rsidRDefault="00EB078C" w:rsidP="002C0A48">
                  <w:pPr>
                    <w:spacing w:after="0"/>
                    <w:rPr>
                      <w:rStyle w:val="SubtleEmphasis"/>
                      <w:rFonts w:asciiTheme="minorHAnsi" w:hAnsiTheme="minorHAnsi" w:cstheme="minorHAnsi"/>
                      <w:i w:val="0"/>
                      <w:color w:val="auto"/>
                      <w:sz w:val="20"/>
                    </w:rPr>
                  </w:pPr>
                  <w:r>
                    <w:rPr>
                      <w:rStyle w:val="SubtleEmphasis"/>
                      <w:rFonts w:asciiTheme="minorHAnsi" w:hAnsiTheme="minorHAnsi" w:cstheme="minorHAnsi"/>
                      <w:i w:val="0"/>
                      <w:color w:val="auto"/>
                      <w:sz w:val="20"/>
                    </w:rPr>
                    <w:t xml:space="preserve">Strategic Planning </w:t>
                  </w:r>
                </w:p>
              </w:tc>
              <w:tc>
                <w:tcPr>
                  <w:tcW w:w="4395" w:type="dxa"/>
                </w:tcPr>
                <w:p w14:paraId="42648DEC" w14:textId="60E48B0C" w:rsidR="004747C5" w:rsidRDefault="00EB078C" w:rsidP="00EB078C">
                  <w:pPr>
                    <w:spacing w:after="0"/>
                    <w:rPr>
                      <w:rStyle w:val="SubtleEmphasis"/>
                      <w:rFonts w:asciiTheme="minorHAnsi" w:hAnsiTheme="minorHAnsi" w:cstheme="minorHAnsi"/>
                      <w:i w:val="0"/>
                      <w:color w:val="auto"/>
                      <w:sz w:val="20"/>
                    </w:rPr>
                  </w:pPr>
                  <w:r>
                    <w:rPr>
                      <w:rStyle w:val="SubtleEmphasis"/>
                      <w:rFonts w:asciiTheme="minorHAnsi" w:hAnsiTheme="minorHAnsi" w:cstheme="minorHAnsi"/>
                      <w:i w:val="0"/>
                      <w:color w:val="auto"/>
                      <w:sz w:val="20"/>
                    </w:rPr>
                    <w:t xml:space="preserve">July – Sept 2015 </w:t>
                  </w:r>
                </w:p>
              </w:tc>
            </w:tr>
            <w:tr w:rsidR="00EB078C" w14:paraId="55F86CE5" w14:textId="77777777" w:rsidTr="004747C5">
              <w:tc>
                <w:tcPr>
                  <w:tcW w:w="4395" w:type="dxa"/>
                </w:tcPr>
                <w:p w14:paraId="5597083B" w14:textId="7A99B486" w:rsidR="00EB078C" w:rsidRDefault="002C18F9" w:rsidP="002C0A48">
                  <w:pPr>
                    <w:spacing w:after="0"/>
                    <w:rPr>
                      <w:rStyle w:val="SubtleEmphasis"/>
                      <w:rFonts w:asciiTheme="minorHAnsi" w:hAnsiTheme="minorHAnsi" w:cstheme="minorHAnsi"/>
                      <w:i w:val="0"/>
                      <w:color w:val="auto"/>
                      <w:sz w:val="20"/>
                    </w:rPr>
                  </w:pPr>
                  <w:r>
                    <w:rPr>
                      <w:rStyle w:val="SubtleEmphasis"/>
                      <w:rFonts w:asciiTheme="minorHAnsi" w:hAnsiTheme="minorHAnsi" w:cstheme="minorHAnsi"/>
                      <w:i w:val="0"/>
                      <w:color w:val="auto"/>
                      <w:sz w:val="20"/>
                    </w:rPr>
                    <w:t xml:space="preserve">GOVT OF BOTSWANA - UN PROGRAMME OPERATIONAL PLAN </w:t>
                  </w:r>
                  <w:r w:rsidR="00EB078C">
                    <w:rPr>
                      <w:rStyle w:val="SubtleEmphasis"/>
                      <w:rFonts w:asciiTheme="minorHAnsi" w:hAnsiTheme="minorHAnsi" w:cstheme="minorHAnsi"/>
                      <w:i w:val="0"/>
                      <w:color w:val="auto"/>
                      <w:sz w:val="20"/>
                    </w:rPr>
                    <w:t xml:space="preserve">submission and endorsement </w:t>
                  </w:r>
                </w:p>
              </w:tc>
              <w:tc>
                <w:tcPr>
                  <w:tcW w:w="4395" w:type="dxa"/>
                </w:tcPr>
                <w:p w14:paraId="1E23942E" w14:textId="790A9C2D" w:rsidR="00EB078C" w:rsidRDefault="00EB078C" w:rsidP="00EB078C">
                  <w:pPr>
                    <w:spacing w:after="0"/>
                    <w:rPr>
                      <w:rStyle w:val="SubtleEmphasis"/>
                      <w:rFonts w:asciiTheme="minorHAnsi" w:hAnsiTheme="minorHAnsi" w:cstheme="minorHAnsi"/>
                      <w:i w:val="0"/>
                      <w:color w:val="auto"/>
                      <w:sz w:val="20"/>
                    </w:rPr>
                  </w:pPr>
                  <w:r>
                    <w:rPr>
                      <w:rStyle w:val="SubtleEmphasis"/>
                      <w:rFonts w:asciiTheme="minorHAnsi" w:hAnsiTheme="minorHAnsi" w:cstheme="minorHAnsi"/>
                      <w:i w:val="0"/>
                      <w:color w:val="auto"/>
                      <w:sz w:val="20"/>
                    </w:rPr>
                    <w:t>Feb 2016</w:t>
                  </w:r>
                </w:p>
              </w:tc>
            </w:tr>
          </w:tbl>
          <w:p w14:paraId="1E34238C" w14:textId="77777777" w:rsidR="004747C5" w:rsidRDefault="004747C5" w:rsidP="002C0A48">
            <w:pPr>
              <w:spacing w:after="0"/>
              <w:rPr>
                <w:rStyle w:val="SubtleEmphasis"/>
                <w:rFonts w:asciiTheme="minorHAnsi" w:hAnsiTheme="minorHAnsi" w:cstheme="minorHAnsi"/>
                <w:i w:val="0"/>
                <w:color w:val="auto"/>
                <w:sz w:val="20"/>
              </w:rPr>
            </w:pPr>
          </w:p>
          <w:p w14:paraId="7650472A" w14:textId="77777777" w:rsidR="002972FB" w:rsidRPr="002972FB" w:rsidRDefault="002972FB" w:rsidP="002C0A48">
            <w:pPr>
              <w:spacing w:after="0"/>
              <w:rPr>
                <w:sz w:val="18"/>
              </w:rPr>
            </w:pPr>
          </w:p>
          <w:p w14:paraId="58C4AA6A" w14:textId="67082FEB" w:rsidR="002C0A48" w:rsidRDefault="002C0A48" w:rsidP="00414462">
            <w:pPr>
              <w:spacing w:after="0"/>
              <w:jc w:val="both"/>
              <w:rPr>
                <w:sz w:val="20"/>
                <w:lang w:val="en-US"/>
              </w:rPr>
            </w:pPr>
            <w:r>
              <w:rPr>
                <w:sz w:val="20"/>
                <w:lang w:val="en-US"/>
              </w:rPr>
              <w:t>At least t</w:t>
            </w:r>
            <w:r w:rsidRPr="002C0A48">
              <w:rPr>
                <w:sz w:val="20"/>
                <w:lang w:val="en-US"/>
              </w:rPr>
              <w:t>he following 1</w:t>
            </w:r>
            <w:r w:rsidR="004C6848">
              <w:rPr>
                <w:sz w:val="20"/>
                <w:lang w:val="en-US"/>
              </w:rPr>
              <w:t>6</w:t>
            </w:r>
            <w:r w:rsidRPr="002C0A48">
              <w:rPr>
                <w:sz w:val="20"/>
                <w:lang w:val="en-US"/>
              </w:rPr>
              <w:t xml:space="preserve"> funds, programmes and </w:t>
            </w:r>
            <w:r w:rsidR="004C6848">
              <w:rPr>
                <w:sz w:val="20"/>
                <w:lang w:val="en-US"/>
              </w:rPr>
              <w:t xml:space="preserve">agencies will be part of the </w:t>
            </w:r>
            <w:r w:rsidR="002C18F9">
              <w:rPr>
                <w:sz w:val="20"/>
                <w:lang w:val="en-US"/>
              </w:rPr>
              <w:t xml:space="preserve"> GOVT OF BOTSWANA - UN PROGRAMME OPERATIONAL PLAN </w:t>
            </w:r>
            <w:r w:rsidRPr="002C0A48">
              <w:rPr>
                <w:sz w:val="20"/>
                <w:lang w:val="en-US"/>
              </w:rPr>
              <w:t>201</w:t>
            </w:r>
            <w:r w:rsidR="0011694B">
              <w:rPr>
                <w:sz w:val="20"/>
                <w:lang w:val="en-US"/>
              </w:rPr>
              <w:t>7</w:t>
            </w:r>
            <w:r w:rsidRPr="002C0A48">
              <w:rPr>
                <w:sz w:val="20"/>
                <w:lang w:val="en-US"/>
              </w:rPr>
              <w:t>-202</w:t>
            </w:r>
            <w:r w:rsidR="004C6848">
              <w:rPr>
                <w:sz w:val="20"/>
                <w:lang w:val="en-US"/>
              </w:rPr>
              <w:t>1</w:t>
            </w:r>
            <w:r w:rsidRPr="002C0A48">
              <w:rPr>
                <w:sz w:val="20"/>
                <w:lang w:val="en-US"/>
              </w:rPr>
              <w:t>: FAO,</w:t>
            </w:r>
            <w:r w:rsidR="004C6848">
              <w:rPr>
                <w:sz w:val="20"/>
                <w:lang w:val="en-US"/>
              </w:rPr>
              <w:t xml:space="preserve"> IAEA,</w:t>
            </w:r>
            <w:r w:rsidRPr="002C0A48">
              <w:rPr>
                <w:sz w:val="20"/>
                <w:lang w:val="en-US"/>
              </w:rPr>
              <w:t xml:space="preserve"> </w:t>
            </w:r>
            <w:r w:rsidR="004C6848">
              <w:rPr>
                <w:sz w:val="20"/>
                <w:lang w:val="en-US"/>
              </w:rPr>
              <w:t xml:space="preserve">IFAD, </w:t>
            </w:r>
            <w:r w:rsidRPr="002C0A48">
              <w:rPr>
                <w:sz w:val="20"/>
                <w:lang w:val="en-US"/>
              </w:rPr>
              <w:t xml:space="preserve">ILO, IOM, UNAIDS, UNDP, UNEP, UNESCO, UNFPA, UNHCR, UNICEF, UNIDO, </w:t>
            </w:r>
            <w:r w:rsidR="004C6848">
              <w:rPr>
                <w:sz w:val="20"/>
                <w:lang w:val="en-US"/>
              </w:rPr>
              <w:t>OHCHR,</w:t>
            </w:r>
            <w:r w:rsidRPr="002C0A48">
              <w:rPr>
                <w:sz w:val="20"/>
                <w:lang w:val="en-US"/>
              </w:rPr>
              <w:t xml:space="preserve"> UNWOMEN,</w:t>
            </w:r>
            <w:r w:rsidR="004C6848">
              <w:rPr>
                <w:sz w:val="20"/>
                <w:lang w:val="en-US"/>
              </w:rPr>
              <w:t xml:space="preserve"> WHO and possibly UNODC.</w:t>
            </w:r>
            <w:r w:rsidR="0011694B">
              <w:rPr>
                <w:sz w:val="20"/>
                <w:lang w:val="en-US"/>
              </w:rPr>
              <w:t xml:space="preserve"> – Please Check</w:t>
            </w:r>
          </w:p>
          <w:p w14:paraId="4873333F" w14:textId="77777777" w:rsidR="00650238" w:rsidRDefault="00650238" w:rsidP="002C0A48">
            <w:pPr>
              <w:spacing w:after="0"/>
              <w:rPr>
                <w:sz w:val="20"/>
                <w:lang w:val="en-US"/>
              </w:rPr>
            </w:pPr>
          </w:p>
          <w:p w14:paraId="3B7A73B6" w14:textId="1BA18076" w:rsidR="00650238" w:rsidRPr="00650238" w:rsidRDefault="00650238" w:rsidP="00650238">
            <w:pPr>
              <w:spacing w:after="0"/>
              <w:rPr>
                <w:sz w:val="20"/>
              </w:rPr>
            </w:pPr>
            <w:r w:rsidRPr="00650238">
              <w:rPr>
                <w:sz w:val="20"/>
              </w:rPr>
              <w:t xml:space="preserve">Guiding principles for the </w:t>
            </w:r>
            <w:r>
              <w:rPr>
                <w:sz w:val="20"/>
              </w:rPr>
              <w:t>new 5-year strategic plan:</w:t>
            </w:r>
          </w:p>
          <w:p w14:paraId="6C7BE3B8" w14:textId="238C4B1D" w:rsidR="00EB078C" w:rsidRDefault="00650238" w:rsidP="00DA15C4">
            <w:pPr>
              <w:numPr>
                <w:ilvl w:val="0"/>
                <w:numId w:val="6"/>
              </w:numPr>
              <w:spacing w:after="0"/>
              <w:rPr>
                <w:sz w:val="20"/>
                <w:szCs w:val="21"/>
              </w:rPr>
            </w:pPr>
            <w:r w:rsidRPr="00EB078C">
              <w:rPr>
                <w:sz w:val="20"/>
                <w:szCs w:val="21"/>
              </w:rPr>
              <w:t xml:space="preserve">The </w:t>
            </w:r>
            <w:r w:rsidR="002C18F9">
              <w:rPr>
                <w:sz w:val="20"/>
                <w:szCs w:val="21"/>
              </w:rPr>
              <w:t xml:space="preserve">GOVT OF BOTSWANA - UN PROGRAMME OPERATIONAL PLAN </w:t>
            </w:r>
            <w:r w:rsidRPr="00EB078C">
              <w:rPr>
                <w:sz w:val="20"/>
                <w:szCs w:val="21"/>
              </w:rPr>
              <w:t xml:space="preserve"> needs to highlight the </w:t>
            </w:r>
            <w:r w:rsidRPr="00EB078C">
              <w:rPr>
                <w:b/>
                <w:sz w:val="20"/>
                <w:szCs w:val="21"/>
              </w:rPr>
              <w:t>equal partnership</w:t>
            </w:r>
            <w:r w:rsidRPr="00EB078C">
              <w:rPr>
                <w:sz w:val="20"/>
                <w:szCs w:val="21"/>
              </w:rPr>
              <w:t xml:space="preserve"> between the Government of</w:t>
            </w:r>
            <w:r w:rsidR="00EB078C" w:rsidRPr="00EB078C">
              <w:rPr>
                <w:sz w:val="20"/>
                <w:szCs w:val="21"/>
              </w:rPr>
              <w:t xml:space="preserve"> Botswana </w:t>
            </w:r>
            <w:r w:rsidRPr="00EB078C">
              <w:rPr>
                <w:sz w:val="20"/>
                <w:szCs w:val="21"/>
              </w:rPr>
              <w:t xml:space="preserve"> and the UN in </w:t>
            </w:r>
            <w:r w:rsidR="00EB078C" w:rsidRPr="00EB078C">
              <w:rPr>
                <w:sz w:val="20"/>
                <w:szCs w:val="21"/>
              </w:rPr>
              <w:t xml:space="preserve">Botswana </w:t>
            </w:r>
          </w:p>
          <w:p w14:paraId="1ED9DF4E" w14:textId="6FA9B5AC" w:rsidR="00EB078C" w:rsidRDefault="00650238" w:rsidP="00DA15C4">
            <w:pPr>
              <w:numPr>
                <w:ilvl w:val="0"/>
                <w:numId w:val="6"/>
              </w:numPr>
              <w:spacing w:after="0"/>
              <w:rPr>
                <w:sz w:val="20"/>
                <w:szCs w:val="21"/>
              </w:rPr>
            </w:pPr>
            <w:r w:rsidRPr="00EB078C">
              <w:rPr>
                <w:sz w:val="20"/>
                <w:szCs w:val="21"/>
              </w:rPr>
              <w:t xml:space="preserve">The </w:t>
            </w:r>
            <w:r w:rsidR="00EB078C">
              <w:rPr>
                <w:sz w:val="20"/>
                <w:szCs w:val="21"/>
              </w:rPr>
              <w:t xml:space="preserve">National Long term Vision Post 2016 and the National Development Plan 11 </w:t>
            </w:r>
            <w:r w:rsidRPr="00EB078C">
              <w:rPr>
                <w:sz w:val="20"/>
                <w:szCs w:val="21"/>
              </w:rPr>
              <w:t>a</w:t>
            </w:r>
            <w:r w:rsidR="00EB078C">
              <w:rPr>
                <w:sz w:val="20"/>
                <w:szCs w:val="21"/>
              </w:rPr>
              <w:t xml:space="preserve">re the </w:t>
            </w:r>
            <w:r w:rsidRPr="00EB078C">
              <w:rPr>
                <w:sz w:val="20"/>
                <w:szCs w:val="21"/>
              </w:rPr>
              <w:t>guiding document</w:t>
            </w:r>
            <w:r w:rsidR="00EB078C">
              <w:rPr>
                <w:sz w:val="20"/>
                <w:szCs w:val="21"/>
              </w:rPr>
              <w:t>s</w:t>
            </w:r>
            <w:r w:rsidRPr="00EB078C">
              <w:rPr>
                <w:sz w:val="20"/>
                <w:szCs w:val="21"/>
              </w:rPr>
              <w:t xml:space="preserve">. </w:t>
            </w:r>
          </w:p>
          <w:p w14:paraId="63A6B64B" w14:textId="6B52AF53" w:rsidR="00650238" w:rsidRPr="00650238" w:rsidRDefault="00650238" w:rsidP="004C6848">
            <w:pPr>
              <w:numPr>
                <w:ilvl w:val="0"/>
                <w:numId w:val="6"/>
              </w:numPr>
              <w:spacing w:after="0"/>
              <w:rPr>
                <w:sz w:val="20"/>
                <w:szCs w:val="21"/>
              </w:rPr>
            </w:pPr>
            <w:r w:rsidRPr="00650238">
              <w:rPr>
                <w:sz w:val="20"/>
                <w:szCs w:val="21"/>
              </w:rPr>
              <w:t xml:space="preserve">The </w:t>
            </w:r>
            <w:r w:rsidR="002C18F9">
              <w:rPr>
                <w:sz w:val="20"/>
                <w:szCs w:val="21"/>
              </w:rPr>
              <w:t xml:space="preserve">GOVT OF BOTSWANA - UN PROGRAMME OPERATIONAL PLAN </w:t>
            </w:r>
            <w:r w:rsidRPr="00650238">
              <w:rPr>
                <w:sz w:val="20"/>
                <w:szCs w:val="21"/>
              </w:rPr>
              <w:t xml:space="preserve">needs to be strategic, flexible and </w:t>
            </w:r>
            <w:r w:rsidR="00EB078C">
              <w:rPr>
                <w:sz w:val="20"/>
                <w:szCs w:val="21"/>
              </w:rPr>
              <w:t xml:space="preserve">add real value and respond to national </w:t>
            </w:r>
            <w:r w:rsidR="00D64C10">
              <w:rPr>
                <w:sz w:val="20"/>
                <w:szCs w:val="21"/>
              </w:rPr>
              <w:t>priorities</w:t>
            </w:r>
            <w:r w:rsidR="00EB078C">
              <w:rPr>
                <w:sz w:val="20"/>
                <w:szCs w:val="21"/>
              </w:rPr>
              <w:t xml:space="preserve"> and focus on </w:t>
            </w:r>
            <w:r w:rsidRPr="00650238">
              <w:rPr>
                <w:bCs/>
                <w:sz w:val="20"/>
                <w:szCs w:val="21"/>
              </w:rPr>
              <w:t>everything all UN agencies do.</w:t>
            </w:r>
          </w:p>
          <w:p w14:paraId="0DAC53BC" w14:textId="1A2D8AC6" w:rsidR="00650238" w:rsidRPr="00650238" w:rsidRDefault="00650238" w:rsidP="004C6848">
            <w:pPr>
              <w:numPr>
                <w:ilvl w:val="0"/>
                <w:numId w:val="6"/>
              </w:numPr>
              <w:spacing w:after="0"/>
              <w:rPr>
                <w:sz w:val="20"/>
                <w:szCs w:val="21"/>
              </w:rPr>
            </w:pPr>
            <w:r w:rsidRPr="00650238">
              <w:rPr>
                <w:sz w:val="20"/>
                <w:szCs w:val="21"/>
              </w:rPr>
              <w:t xml:space="preserve">The </w:t>
            </w:r>
            <w:r w:rsidR="002C18F9">
              <w:rPr>
                <w:sz w:val="20"/>
                <w:szCs w:val="21"/>
              </w:rPr>
              <w:t xml:space="preserve">GOVT OF BOTSWANA - UN PROGRAMME OPERATIONAL PLAN </w:t>
            </w:r>
            <w:r w:rsidRPr="00650238">
              <w:rPr>
                <w:sz w:val="20"/>
                <w:szCs w:val="21"/>
              </w:rPr>
              <w:t>needs to highlight where</w:t>
            </w:r>
            <w:r w:rsidR="0039018C">
              <w:rPr>
                <w:sz w:val="20"/>
                <w:szCs w:val="21"/>
              </w:rPr>
              <w:t xml:space="preserve"> the</w:t>
            </w:r>
            <w:r w:rsidRPr="00650238">
              <w:rPr>
                <w:sz w:val="20"/>
                <w:szCs w:val="21"/>
              </w:rPr>
              <w:t xml:space="preserve"> UN has added value and </w:t>
            </w:r>
            <w:r w:rsidRPr="00650238">
              <w:rPr>
                <w:b/>
                <w:sz w:val="20"/>
                <w:szCs w:val="21"/>
              </w:rPr>
              <w:t>comparative advantage</w:t>
            </w:r>
            <w:r w:rsidRPr="00650238">
              <w:rPr>
                <w:sz w:val="20"/>
                <w:szCs w:val="21"/>
              </w:rPr>
              <w:t>.</w:t>
            </w:r>
          </w:p>
          <w:p w14:paraId="271509C6" w14:textId="68074FE3" w:rsidR="00650238" w:rsidRPr="00650238" w:rsidRDefault="00650238" w:rsidP="004C6848">
            <w:pPr>
              <w:numPr>
                <w:ilvl w:val="0"/>
                <w:numId w:val="6"/>
              </w:numPr>
              <w:spacing w:after="0"/>
              <w:rPr>
                <w:sz w:val="20"/>
                <w:szCs w:val="21"/>
              </w:rPr>
            </w:pPr>
            <w:r w:rsidRPr="00650238">
              <w:rPr>
                <w:sz w:val="20"/>
                <w:szCs w:val="21"/>
              </w:rPr>
              <w:t xml:space="preserve">The </w:t>
            </w:r>
            <w:r w:rsidR="002C18F9">
              <w:rPr>
                <w:sz w:val="20"/>
                <w:szCs w:val="21"/>
              </w:rPr>
              <w:t xml:space="preserve">GOVT OF BOTSWANA - UN PROGRAMME OPERATIONAL PLAN </w:t>
            </w:r>
            <w:r w:rsidRPr="00650238">
              <w:rPr>
                <w:sz w:val="20"/>
                <w:szCs w:val="21"/>
              </w:rPr>
              <w:t xml:space="preserve">will be an </w:t>
            </w:r>
            <w:r w:rsidRPr="00650238">
              <w:rPr>
                <w:b/>
                <w:sz w:val="20"/>
                <w:szCs w:val="21"/>
              </w:rPr>
              <w:t>outcome-only</w:t>
            </w:r>
            <w:r w:rsidRPr="00650238">
              <w:rPr>
                <w:sz w:val="20"/>
                <w:szCs w:val="21"/>
              </w:rPr>
              <w:t xml:space="preserve"> framework (no outputs).</w:t>
            </w:r>
            <w:r w:rsidR="002C18F9">
              <w:rPr>
                <w:sz w:val="20"/>
                <w:szCs w:val="21"/>
              </w:rPr>
              <w:t xml:space="preserve"> </w:t>
            </w:r>
          </w:p>
          <w:p w14:paraId="6D24A66D" w14:textId="795BD2DE" w:rsidR="00650238" w:rsidRPr="00650238" w:rsidRDefault="00D64C10" w:rsidP="004C6848">
            <w:pPr>
              <w:numPr>
                <w:ilvl w:val="0"/>
                <w:numId w:val="6"/>
              </w:numPr>
              <w:spacing w:after="0"/>
              <w:rPr>
                <w:sz w:val="20"/>
                <w:szCs w:val="21"/>
              </w:rPr>
            </w:pPr>
            <w:r>
              <w:rPr>
                <w:sz w:val="20"/>
                <w:szCs w:val="21"/>
              </w:rPr>
              <w:t xml:space="preserve">The </w:t>
            </w:r>
            <w:r w:rsidR="002C18F9">
              <w:rPr>
                <w:sz w:val="20"/>
                <w:szCs w:val="21"/>
              </w:rPr>
              <w:t xml:space="preserve">GOVT OF BOTSWANA - UN PROGRAMME OPERATIONAL PLAN </w:t>
            </w:r>
            <w:r w:rsidR="00650238" w:rsidRPr="00650238">
              <w:rPr>
                <w:sz w:val="20"/>
                <w:szCs w:val="21"/>
              </w:rPr>
              <w:t xml:space="preserve">roll-out needs to be an </w:t>
            </w:r>
            <w:r w:rsidR="00650238" w:rsidRPr="00650238">
              <w:rPr>
                <w:b/>
                <w:sz w:val="20"/>
                <w:szCs w:val="21"/>
              </w:rPr>
              <w:t>open and inclusive process</w:t>
            </w:r>
            <w:r w:rsidR="00650238" w:rsidRPr="00650238">
              <w:rPr>
                <w:sz w:val="20"/>
                <w:szCs w:val="21"/>
              </w:rPr>
              <w:t>.</w:t>
            </w:r>
          </w:p>
          <w:p w14:paraId="321197F6" w14:textId="0E4CEAF4" w:rsidR="00650238" w:rsidRPr="00650238" w:rsidRDefault="00650238" w:rsidP="004C6848">
            <w:pPr>
              <w:numPr>
                <w:ilvl w:val="0"/>
                <w:numId w:val="6"/>
              </w:numPr>
              <w:spacing w:after="0"/>
              <w:rPr>
                <w:sz w:val="20"/>
                <w:szCs w:val="21"/>
              </w:rPr>
            </w:pPr>
            <w:r w:rsidRPr="00650238">
              <w:rPr>
                <w:sz w:val="20"/>
                <w:szCs w:val="21"/>
              </w:rPr>
              <w:t xml:space="preserve">The roll-out needs to be light: not only focusing on </w:t>
            </w:r>
            <w:r w:rsidRPr="00D64C10">
              <w:rPr>
                <w:b/>
                <w:sz w:val="20"/>
                <w:szCs w:val="21"/>
              </w:rPr>
              <w:t>planning</w:t>
            </w:r>
            <w:r w:rsidR="00D64C10" w:rsidRPr="00D64C10">
              <w:rPr>
                <w:b/>
                <w:sz w:val="20"/>
                <w:szCs w:val="21"/>
              </w:rPr>
              <w:t xml:space="preserve"> the “what”</w:t>
            </w:r>
            <w:r w:rsidR="00D64C10">
              <w:rPr>
                <w:sz w:val="20"/>
                <w:szCs w:val="21"/>
              </w:rPr>
              <w:t>,</w:t>
            </w:r>
            <w:r w:rsidRPr="00650238">
              <w:rPr>
                <w:sz w:val="20"/>
                <w:szCs w:val="21"/>
              </w:rPr>
              <w:t xml:space="preserve"> but </w:t>
            </w:r>
            <w:r w:rsidR="00D64C10">
              <w:rPr>
                <w:sz w:val="20"/>
                <w:szCs w:val="21"/>
              </w:rPr>
              <w:t>be reasonably explicit on</w:t>
            </w:r>
            <w:r w:rsidRPr="00650238">
              <w:rPr>
                <w:b/>
                <w:sz w:val="20"/>
                <w:szCs w:val="21"/>
              </w:rPr>
              <w:t xml:space="preserve"> implementation</w:t>
            </w:r>
            <w:r w:rsidR="00D64C10">
              <w:rPr>
                <w:b/>
                <w:sz w:val="20"/>
                <w:szCs w:val="21"/>
              </w:rPr>
              <w:t xml:space="preserve"> – the ‘how”</w:t>
            </w:r>
            <w:r w:rsidRPr="00650238">
              <w:rPr>
                <w:sz w:val="20"/>
                <w:szCs w:val="21"/>
              </w:rPr>
              <w:t>.</w:t>
            </w:r>
          </w:p>
          <w:p w14:paraId="0681C54B" w14:textId="77777777" w:rsidR="00650238" w:rsidRPr="00650238" w:rsidRDefault="00650238" w:rsidP="002C0A48">
            <w:pPr>
              <w:spacing w:after="0"/>
              <w:rPr>
                <w:rFonts w:cs="Calibri"/>
                <w:noProof/>
                <w:sz w:val="20"/>
                <w:szCs w:val="20"/>
                <w:lang w:eastAsia="en-US"/>
              </w:rPr>
            </w:pPr>
          </w:p>
          <w:p w14:paraId="18037C75" w14:textId="1A6F905C" w:rsidR="00056F70" w:rsidRDefault="004C6848" w:rsidP="00056F70">
            <w:pPr>
              <w:spacing w:after="0"/>
              <w:rPr>
                <w:rFonts w:cs="Calibri"/>
                <w:noProof/>
                <w:sz w:val="20"/>
                <w:szCs w:val="20"/>
                <w:lang w:eastAsia="en-US"/>
              </w:rPr>
            </w:pPr>
            <w:r>
              <w:rPr>
                <w:rFonts w:cs="Calibri"/>
                <w:noProof/>
                <w:sz w:val="20"/>
                <w:szCs w:val="20"/>
                <w:lang w:eastAsia="en-US"/>
              </w:rPr>
              <w:t xml:space="preserve">The roll-out of the </w:t>
            </w:r>
            <w:r w:rsidR="002C18F9">
              <w:rPr>
                <w:rFonts w:cs="Calibri"/>
                <w:noProof/>
                <w:sz w:val="20"/>
                <w:szCs w:val="20"/>
                <w:lang w:eastAsia="en-US"/>
              </w:rPr>
              <w:t xml:space="preserve">GOVT OF BOTSWANA - UN PROGRAMME OPERATIONAL PLAN </w:t>
            </w:r>
            <w:r w:rsidR="009F3F22">
              <w:rPr>
                <w:rFonts w:cs="Calibri"/>
                <w:noProof/>
                <w:sz w:val="20"/>
                <w:szCs w:val="20"/>
                <w:lang w:eastAsia="en-US"/>
              </w:rPr>
              <w:t>will be supported</w:t>
            </w:r>
            <w:r w:rsidR="00D64C10">
              <w:rPr>
                <w:rFonts w:cs="Calibri"/>
                <w:noProof/>
                <w:sz w:val="20"/>
                <w:szCs w:val="20"/>
                <w:lang w:eastAsia="en-US"/>
              </w:rPr>
              <w:t xml:space="preserve"> by 2 </w:t>
            </w:r>
            <w:r w:rsidR="00650238">
              <w:rPr>
                <w:rFonts w:cs="Calibri"/>
                <w:noProof/>
                <w:sz w:val="20"/>
                <w:szCs w:val="20"/>
                <w:lang w:eastAsia="en-US"/>
              </w:rPr>
              <w:t xml:space="preserve"> consultants: </w:t>
            </w:r>
          </w:p>
          <w:p w14:paraId="6274C2A6" w14:textId="77777777" w:rsidR="00056F70" w:rsidRDefault="00056F70" w:rsidP="00056F70">
            <w:pPr>
              <w:spacing w:after="0"/>
              <w:rPr>
                <w:rFonts w:cs="Calibri"/>
                <w:noProof/>
                <w:sz w:val="20"/>
                <w:szCs w:val="20"/>
                <w:lang w:eastAsia="en-US"/>
              </w:rPr>
            </w:pPr>
          </w:p>
          <w:p w14:paraId="489C11B2" w14:textId="58CA42E2" w:rsidR="00056F70" w:rsidRPr="00056F70" w:rsidRDefault="00650238" w:rsidP="00056F70">
            <w:pPr>
              <w:pStyle w:val="ListParagraph"/>
              <w:numPr>
                <w:ilvl w:val="0"/>
                <w:numId w:val="16"/>
              </w:numPr>
              <w:spacing w:after="0"/>
              <w:rPr>
                <w:rFonts w:cs="Calibri"/>
                <w:noProof/>
                <w:sz w:val="20"/>
                <w:szCs w:val="20"/>
              </w:rPr>
            </w:pPr>
            <w:r w:rsidRPr="00056F70">
              <w:rPr>
                <w:rFonts w:cs="Calibri"/>
                <w:noProof/>
                <w:sz w:val="20"/>
                <w:szCs w:val="20"/>
              </w:rPr>
              <w:t xml:space="preserve">1 consultant from </w:t>
            </w:r>
            <w:r w:rsidR="0039018C" w:rsidRPr="00056F70">
              <w:rPr>
                <w:rFonts w:cs="Calibri"/>
                <w:noProof/>
                <w:sz w:val="20"/>
                <w:szCs w:val="20"/>
              </w:rPr>
              <w:t>June</w:t>
            </w:r>
            <w:r w:rsidRPr="00056F70">
              <w:rPr>
                <w:rFonts w:cs="Calibri"/>
                <w:noProof/>
                <w:sz w:val="20"/>
                <w:szCs w:val="20"/>
              </w:rPr>
              <w:t xml:space="preserve"> to July</w:t>
            </w:r>
            <w:r w:rsidR="00B97DCC" w:rsidRPr="00056F70">
              <w:rPr>
                <w:rFonts w:cs="Calibri"/>
                <w:noProof/>
                <w:sz w:val="20"/>
                <w:szCs w:val="20"/>
              </w:rPr>
              <w:t xml:space="preserve"> 201</w:t>
            </w:r>
            <w:r w:rsidR="004C6848" w:rsidRPr="00056F70">
              <w:rPr>
                <w:rFonts w:cs="Calibri"/>
                <w:noProof/>
                <w:sz w:val="20"/>
                <w:szCs w:val="20"/>
              </w:rPr>
              <w:t>5</w:t>
            </w:r>
            <w:r w:rsidRPr="00056F70">
              <w:rPr>
                <w:rFonts w:cs="Calibri"/>
                <w:noProof/>
                <w:sz w:val="20"/>
                <w:szCs w:val="20"/>
              </w:rPr>
              <w:t xml:space="preserve"> to </w:t>
            </w:r>
            <w:r w:rsidR="009003AF" w:rsidRPr="00056F70">
              <w:rPr>
                <w:rFonts w:cs="Calibri"/>
                <w:noProof/>
                <w:sz w:val="20"/>
                <w:szCs w:val="20"/>
              </w:rPr>
              <w:t xml:space="preserve">perform </w:t>
            </w:r>
            <w:r w:rsidRPr="00056F70">
              <w:rPr>
                <w:rFonts w:cs="Calibri"/>
                <w:noProof/>
                <w:sz w:val="20"/>
                <w:szCs w:val="20"/>
              </w:rPr>
              <w:t xml:space="preserve">the Evaluation, </w:t>
            </w:r>
          </w:p>
          <w:p w14:paraId="795878DE" w14:textId="713E03CD" w:rsidR="009003AF" w:rsidRPr="00056F70" w:rsidRDefault="00C406E7" w:rsidP="00056F70">
            <w:pPr>
              <w:pStyle w:val="ListParagraph"/>
              <w:numPr>
                <w:ilvl w:val="0"/>
                <w:numId w:val="16"/>
              </w:numPr>
              <w:spacing w:after="0"/>
              <w:rPr>
                <w:rFonts w:cs="Calibri"/>
                <w:noProof/>
                <w:sz w:val="20"/>
                <w:szCs w:val="20"/>
              </w:rPr>
            </w:pPr>
            <w:r w:rsidRPr="00056F70">
              <w:rPr>
                <w:rFonts w:cs="Calibri"/>
                <w:noProof/>
                <w:sz w:val="20"/>
                <w:szCs w:val="20"/>
              </w:rPr>
              <w:t xml:space="preserve">1 consultant </w:t>
            </w:r>
            <w:r w:rsidR="00D64C10" w:rsidRPr="00056F70">
              <w:rPr>
                <w:rFonts w:cs="Calibri"/>
                <w:noProof/>
                <w:sz w:val="20"/>
                <w:szCs w:val="20"/>
              </w:rPr>
              <w:t xml:space="preserve"> over a period of </w:t>
            </w:r>
            <w:r w:rsidRPr="00056F70">
              <w:rPr>
                <w:rFonts w:cs="Calibri"/>
                <w:noProof/>
                <w:sz w:val="20"/>
                <w:szCs w:val="20"/>
              </w:rPr>
              <w:t>Ju</w:t>
            </w:r>
            <w:r w:rsidR="00D64C10" w:rsidRPr="00056F70">
              <w:rPr>
                <w:rFonts w:cs="Calibri"/>
                <w:noProof/>
                <w:sz w:val="20"/>
                <w:szCs w:val="20"/>
              </w:rPr>
              <w:t xml:space="preserve">ly  2015 </w:t>
            </w:r>
            <w:r w:rsidRPr="00056F70">
              <w:rPr>
                <w:rFonts w:cs="Calibri"/>
                <w:noProof/>
                <w:sz w:val="20"/>
                <w:szCs w:val="20"/>
              </w:rPr>
              <w:t xml:space="preserve">to </w:t>
            </w:r>
            <w:r w:rsidR="00D64C10" w:rsidRPr="00056F70">
              <w:rPr>
                <w:rFonts w:cs="Calibri"/>
                <w:noProof/>
                <w:sz w:val="20"/>
                <w:szCs w:val="20"/>
              </w:rPr>
              <w:t xml:space="preserve">Aug 2016  to </w:t>
            </w:r>
            <w:r w:rsidRPr="00056F70">
              <w:rPr>
                <w:rFonts w:cs="Calibri"/>
                <w:noProof/>
                <w:sz w:val="20"/>
                <w:szCs w:val="20"/>
              </w:rPr>
              <w:t xml:space="preserve">perform the </w:t>
            </w:r>
            <w:r w:rsidR="00650238" w:rsidRPr="00056F70">
              <w:rPr>
                <w:rFonts w:cs="Calibri"/>
                <w:noProof/>
                <w:sz w:val="20"/>
                <w:szCs w:val="20"/>
              </w:rPr>
              <w:t xml:space="preserve">Country Analysis and </w:t>
            </w:r>
            <w:r w:rsidR="00056F70">
              <w:rPr>
                <w:rFonts w:cs="Calibri"/>
                <w:noProof/>
                <w:sz w:val="20"/>
                <w:szCs w:val="20"/>
              </w:rPr>
              <w:t xml:space="preserve"> over the period of August 2015  to Jan 2016  </w:t>
            </w:r>
            <w:r w:rsidR="00D64C10" w:rsidRPr="00056F70">
              <w:rPr>
                <w:rFonts w:cs="Calibri"/>
                <w:noProof/>
                <w:sz w:val="20"/>
                <w:szCs w:val="20"/>
              </w:rPr>
              <w:t xml:space="preserve"> </w:t>
            </w:r>
            <w:r w:rsidR="009003AF" w:rsidRPr="00056F70">
              <w:rPr>
                <w:rFonts w:cs="Calibri"/>
                <w:noProof/>
                <w:sz w:val="20"/>
                <w:szCs w:val="20"/>
              </w:rPr>
              <w:t>to</w:t>
            </w:r>
            <w:r w:rsidR="00D64C10" w:rsidRPr="00056F70">
              <w:rPr>
                <w:rFonts w:cs="Calibri"/>
                <w:noProof/>
                <w:sz w:val="20"/>
                <w:szCs w:val="20"/>
              </w:rPr>
              <w:t xml:space="preserve"> facilate the </w:t>
            </w:r>
            <w:r w:rsidR="009003AF" w:rsidRPr="00056F70">
              <w:rPr>
                <w:rFonts w:cs="Calibri"/>
                <w:noProof/>
                <w:sz w:val="20"/>
                <w:szCs w:val="20"/>
              </w:rPr>
              <w:t xml:space="preserve"> the </w:t>
            </w:r>
            <w:r w:rsidR="00650238" w:rsidRPr="00056F70">
              <w:rPr>
                <w:rFonts w:cs="Calibri"/>
                <w:noProof/>
                <w:sz w:val="20"/>
                <w:szCs w:val="20"/>
              </w:rPr>
              <w:t xml:space="preserve">Strategic Planning phase </w:t>
            </w:r>
            <w:r w:rsidR="009003AF" w:rsidRPr="00056F70">
              <w:rPr>
                <w:rFonts w:cs="Calibri"/>
                <w:noProof/>
                <w:sz w:val="20"/>
                <w:szCs w:val="20"/>
              </w:rPr>
              <w:t xml:space="preserve">including </w:t>
            </w:r>
            <w:r w:rsidR="004C6848" w:rsidRPr="00056F70">
              <w:rPr>
                <w:rFonts w:cs="Calibri"/>
                <w:noProof/>
                <w:sz w:val="20"/>
                <w:szCs w:val="20"/>
              </w:rPr>
              <w:t xml:space="preserve">the Development of the </w:t>
            </w:r>
            <w:r w:rsidR="002C18F9">
              <w:rPr>
                <w:rFonts w:cs="Calibri"/>
                <w:noProof/>
                <w:sz w:val="20"/>
                <w:szCs w:val="20"/>
              </w:rPr>
              <w:t xml:space="preserve">GOVT OF BOTSWANA - UN PROGRAMME OPERATIONAL PLAN </w:t>
            </w:r>
            <w:r w:rsidR="00B97DCC" w:rsidRPr="00056F70">
              <w:rPr>
                <w:rFonts w:cs="Calibri"/>
                <w:noProof/>
                <w:sz w:val="20"/>
                <w:szCs w:val="20"/>
              </w:rPr>
              <w:t>and the Results Matrix</w:t>
            </w:r>
            <w:r w:rsidR="009003AF" w:rsidRPr="00056F70">
              <w:rPr>
                <w:rFonts w:cs="Calibri"/>
                <w:noProof/>
                <w:sz w:val="20"/>
                <w:szCs w:val="20"/>
              </w:rPr>
              <w:t xml:space="preserve"> between August 2015 to January 2016</w:t>
            </w:r>
          </w:p>
          <w:p w14:paraId="77F18B36" w14:textId="77777777" w:rsidR="009003AF" w:rsidRDefault="009003AF" w:rsidP="0039018C">
            <w:pPr>
              <w:spacing w:after="0"/>
              <w:rPr>
                <w:rFonts w:cs="Calibri"/>
                <w:noProof/>
                <w:sz w:val="20"/>
                <w:szCs w:val="20"/>
                <w:lang w:eastAsia="en-US"/>
              </w:rPr>
            </w:pPr>
          </w:p>
          <w:p w14:paraId="08897E7C" w14:textId="593B4DC6" w:rsidR="0039018C" w:rsidRPr="008730DC" w:rsidRDefault="0039018C" w:rsidP="00056F70">
            <w:pPr>
              <w:widowControl w:val="0"/>
              <w:suppressAutoHyphens/>
              <w:spacing w:after="0" w:line="240" w:lineRule="auto"/>
              <w:ind w:right="86"/>
              <w:rPr>
                <w:rStyle w:val="SubtleEmphasis"/>
                <w:i w:val="0"/>
                <w:iCs w:val="0"/>
                <w:color w:val="auto"/>
                <w:sz w:val="20"/>
                <w:szCs w:val="20"/>
              </w:rPr>
            </w:pPr>
            <w:r>
              <w:rPr>
                <w:rStyle w:val="SubtleEmphasis"/>
                <w:i w:val="0"/>
                <w:iCs w:val="0"/>
                <w:color w:val="auto"/>
                <w:sz w:val="20"/>
                <w:szCs w:val="20"/>
              </w:rPr>
              <w:t xml:space="preserve">The </w:t>
            </w:r>
            <w:r w:rsidR="00056F70">
              <w:rPr>
                <w:rStyle w:val="SubtleEmphasis"/>
                <w:i w:val="0"/>
                <w:iCs w:val="0"/>
                <w:color w:val="auto"/>
                <w:sz w:val="20"/>
                <w:szCs w:val="20"/>
              </w:rPr>
              <w:t>consultants will</w:t>
            </w:r>
            <w:r>
              <w:rPr>
                <w:rStyle w:val="SubtleEmphasis"/>
                <w:i w:val="0"/>
                <w:iCs w:val="0"/>
                <w:color w:val="auto"/>
                <w:sz w:val="20"/>
                <w:szCs w:val="20"/>
              </w:rPr>
              <w:t xml:space="preserve"> be based in the Office of the UN Resident Coordinator (RC office), with as day-to-day manager and first point of contact the UN Coordination Specialist in the RC Office. The consultant will report (either verbally or in writing) on a weekly basis to the UN Resident Coordinator (RC) and the </w:t>
            </w:r>
            <w:r w:rsidR="004C6848">
              <w:rPr>
                <w:rStyle w:val="SubtleEmphasis"/>
                <w:i w:val="0"/>
                <w:iCs w:val="0"/>
                <w:color w:val="auto"/>
                <w:sz w:val="20"/>
                <w:szCs w:val="20"/>
              </w:rPr>
              <w:t>chair of the PCME</w:t>
            </w:r>
            <w:r>
              <w:rPr>
                <w:rStyle w:val="SubtleEmphasis"/>
                <w:i w:val="0"/>
                <w:iCs w:val="0"/>
                <w:color w:val="auto"/>
                <w:sz w:val="20"/>
                <w:szCs w:val="20"/>
              </w:rPr>
              <w:t xml:space="preserve">. The </w:t>
            </w:r>
            <w:r w:rsidR="004C6848">
              <w:rPr>
                <w:rStyle w:val="SubtleEmphasis"/>
                <w:i w:val="0"/>
                <w:iCs w:val="0"/>
                <w:color w:val="auto"/>
                <w:sz w:val="20"/>
                <w:szCs w:val="20"/>
              </w:rPr>
              <w:t xml:space="preserve">PCME has been tasked to lead the process </w:t>
            </w:r>
            <w:r>
              <w:rPr>
                <w:rStyle w:val="SubtleEmphasis"/>
                <w:i w:val="0"/>
                <w:iCs w:val="0"/>
                <w:color w:val="auto"/>
                <w:sz w:val="20"/>
                <w:szCs w:val="20"/>
              </w:rPr>
              <w:t xml:space="preserve">by the UN Country </w:t>
            </w:r>
            <w:r w:rsidRPr="008730DC">
              <w:rPr>
                <w:rStyle w:val="SubtleEmphasis"/>
                <w:i w:val="0"/>
                <w:iCs w:val="0"/>
                <w:color w:val="auto"/>
                <w:sz w:val="20"/>
                <w:szCs w:val="20"/>
              </w:rPr>
              <w:t>Team to oversee the op</w:t>
            </w:r>
            <w:r w:rsidR="004C6848">
              <w:rPr>
                <w:rStyle w:val="SubtleEmphasis"/>
                <w:i w:val="0"/>
                <w:iCs w:val="0"/>
                <w:color w:val="auto"/>
                <w:sz w:val="20"/>
                <w:szCs w:val="20"/>
              </w:rPr>
              <w:t xml:space="preserve">erational preparation of the </w:t>
            </w:r>
            <w:r w:rsidR="002C18F9">
              <w:rPr>
                <w:rStyle w:val="SubtleEmphasis"/>
                <w:i w:val="0"/>
                <w:iCs w:val="0"/>
                <w:color w:val="auto"/>
                <w:sz w:val="20"/>
                <w:szCs w:val="20"/>
              </w:rPr>
              <w:t xml:space="preserve">GOVT OF BOTSWANA - UN PROGRAMME OPERATIONAL PLAN </w:t>
            </w:r>
            <w:r w:rsidR="004C6848">
              <w:rPr>
                <w:rStyle w:val="SubtleEmphasis"/>
                <w:i w:val="0"/>
                <w:iCs w:val="0"/>
                <w:color w:val="auto"/>
                <w:sz w:val="20"/>
                <w:szCs w:val="20"/>
              </w:rPr>
              <w:t>2017-2021</w:t>
            </w:r>
            <w:r w:rsidRPr="008730DC">
              <w:rPr>
                <w:rStyle w:val="SubtleEmphasis"/>
                <w:i w:val="0"/>
                <w:iCs w:val="0"/>
                <w:color w:val="auto"/>
                <w:sz w:val="20"/>
                <w:szCs w:val="20"/>
              </w:rPr>
              <w:t xml:space="preserve">, and consists of </w:t>
            </w:r>
            <w:r w:rsidR="008730DC" w:rsidRPr="008730DC">
              <w:rPr>
                <w:rStyle w:val="SubtleEmphasis"/>
                <w:i w:val="0"/>
                <w:iCs w:val="0"/>
                <w:color w:val="auto"/>
                <w:sz w:val="20"/>
                <w:szCs w:val="20"/>
              </w:rPr>
              <w:t xml:space="preserve">senior representatives of the UN agencies in </w:t>
            </w:r>
            <w:r w:rsidR="004C6848">
              <w:rPr>
                <w:rStyle w:val="SubtleEmphasis"/>
                <w:i w:val="0"/>
                <w:iCs w:val="0"/>
                <w:color w:val="auto"/>
                <w:sz w:val="20"/>
                <w:szCs w:val="20"/>
              </w:rPr>
              <w:t>Botswana</w:t>
            </w:r>
            <w:r w:rsidR="008730DC" w:rsidRPr="008730DC">
              <w:rPr>
                <w:rStyle w:val="SubtleEmphasis"/>
                <w:i w:val="0"/>
                <w:iCs w:val="0"/>
                <w:color w:val="auto"/>
                <w:sz w:val="20"/>
                <w:szCs w:val="20"/>
              </w:rPr>
              <w:t xml:space="preserve"> (</w:t>
            </w:r>
            <w:r w:rsidR="008730DC">
              <w:rPr>
                <w:rStyle w:val="SubtleEmphasis"/>
                <w:i w:val="0"/>
                <w:iCs w:val="0"/>
                <w:color w:val="auto"/>
                <w:sz w:val="20"/>
                <w:szCs w:val="20"/>
              </w:rPr>
              <w:t>at the D</w:t>
            </w:r>
            <w:r w:rsidR="008730DC" w:rsidRPr="008730DC">
              <w:rPr>
                <w:sz w:val="20"/>
                <w:szCs w:val="20"/>
              </w:rPr>
              <w:t>eputy or Senior Programme Officer level</w:t>
            </w:r>
            <w:r w:rsidR="008730DC">
              <w:rPr>
                <w:sz w:val="20"/>
                <w:szCs w:val="20"/>
              </w:rPr>
              <w:t>).</w:t>
            </w:r>
            <w:r w:rsidR="008730DC">
              <w:rPr>
                <w:rStyle w:val="SubtleEmphasis"/>
                <w:i w:val="0"/>
                <w:iCs w:val="0"/>
                <w:color w:val="auto"/>
                <w:sz w:val="20"/>
                <w:szCs w:val="20"/>
              </w:rPr>
              <w:t xml:space="preserve"> The consult</w:t>
            </w:r>
            <w:r w:rsidR="004C6848">
              <w:rPr>
                <w:rStyle w:val="SubtleEmphasis"/>
                <w:i w:val="0"/>
                <w:iCs w:val="0"/>
                <w:color w:val="auto"/>
                <w:sz w:val="20"/>
                <w:szCs w:val="20"/>
              </w:rPr>
              <w:t xml:space="preserve">ant should use the different GoB-UN POP Results Groups </w:t>
            </w:r>
            <w:r w:rsidR="008730DC">
              <w:rPr>
                <w:rStyle w:val="SubtleEmphasis"/>
                <w:i w:val="0"/>
                <w:iCs w:val="0"/>
                <w:color w:val="auto"/>
                <w:sz w:val="20"/>
                <w:szCs w:val="20"/>
              </w:rPr>
              <w:t>as well as the</w:t>
            </w:r>
            <w:r>
              <w:rPr>
                <w:rStyle w:val="SubtleEmphasis"/>
                <w:i w:val="0"/>
                <w:iCs w:val="0"/>
                <w:color w:val="auto"/>
                <w:sz w:val="20"/>
                <w:szCs w:val="20"/>
              </w:rPr>
              <w:t xml:space="preserve"> </w:t>
            </w:r>
            <w:r w:rsidR="004C6848">
              <w:rPr>
                <w:rStyle w:val="SubtleEmphasis"/>
                <w:i w:val="0"/>
                <w:iCs w:val="0"/>
                <w:color w:val="auto"/>
                <w:sz w:val="20"/>
                <w:szCs w:val="20"/>
              </w:rPr>
              <w:t>PCME</w:t>
            </w:r>
            <w:r w:rsidR="008730DC">
              <w:rPr>
                <w:rStyle w:val="SubtleEmphasis"/>
                <w:i w:val="0"/>
                <w:iCs w:val="0"/>
                <w:color w:val="auto"/>
                <w:sz w:val="20"/>
                <w:szCs w:val="20"/>
              </w:rPr>
              <w:t xml:space="preserve"> as </w:t>
            </w:r>
            <w:r>
              <w:rPr>
                <w:rStyle w:val="SubtleEmphasis"/>
                <w:i w:val="0"/>
                <w:iCs w:val="0"/>
                <w:color w:val="auto"/>
                <w:sz w:val="20"/>
                <w:szCs w:val="20"/>
              </w:rPr>
              <w:t>source</w:t>
            </w:r>
            <w:r w:rsidR="008730DC">
              <w:rPr>
                <w:rStyle w:val="SubtleEmphasis"/>
                <w:i w:val="0"/>
                <w:iCs w:val="0"/>
                <w:color w:val="auto"/>
                <w:sz w:val="20"/>
                <w:szCs w:val="20"/>
              </w:rPr>
              <w:t>s of information</w:t>
            </w:r>
            <w:r w:rsidR="00E62A82">
              <w:rPr>
                <w:rStyle w:val="SubtleEmphasis"/>
                <w:i w:val="0"/>
                <w:iCs w:val="0"/>
                <w:color w:val="auto"/>
                <w:sz w:val="20"/>
                <w:szCs w:val="20"/>
              </w:rPr>
              <w:t xml:space="preserve"> </w:t>
            </w:r>
            <w:r w:rsidR="00E62A82">
              <w:rPr>
                <w:rStyle w:val="SubtleEmphasis"/>
                <w:i w:val="0"/>
                <w:iCs w:val="0"/>
                <w:color w:val="auto"/>
                <w:sz w:val="20"/>
                <w:szCs w:val="20"/>
              </w:rPr>
              <w:lastRenderedPageBreak/>
              <w:t xml:space="preserve">and </w:t>
            </w:r>
            <w:r w:rsidR="0011694B">
              <w:rPr>
                <w:rStyle w:val="SubtleEmphasis"/>
                <w:i w:val="0"/>
                <w:iCs w:val="0"/>
                <w:color w:val="auto"/>
                <w:sz w:val="20"/>
                <w:szCs w:val="20"/>
              </w:rPr>
              <w:t>guidance for</w:t>
            </w:r>
            <w:r>
              <w:rPr>
                <w:rStyle w:val="SubtleEmphasis"/>
                <w:i w:val="0"/>
                <w:iCs w:val="0"/>
                <w:color w:val="auto"/>
                <w:sz w:val="20"/>
                <w:szCs w:val="20"/>
              </w:rPr>
              <w:t xml:space="preserve"> </w:t>
            </w:r>
            <w:r w:rsidR="00056F70">
              <w:rPr>
                <w:rStyle w:val="SubtleEmphasis"/>
                <w:i w:val="0"/>
                <w:iCs w:val="0"/>
                <w:color w:val="auto"/>
                <w:sz w:val="20"/>
                <w:szCs w:val="20"/>
              </w:rPr>
              <w:t xml:space="preserve">all stages of the </w:t>
            </w:r>
            <w:r w:rsidR="002C18F9">
              <w:rPr>
                <w:rStyle w:val="SubtleEmphasis"/>
                <w:i w:val="0"/>
                <w:iCs w:val="0"/>
                <w:color w:val="auto"/>
                <w:sz w:val="20"/>
                <w:szCs w:val="20"/>
              </w:rPr>
              <w:t xml:space="preserve">GOVT OF BOTSWANA - UN PROGRAMME OPERATIONAL PLAN </w:t>
            </w:r>
            <w:r w:rsidR="00056F70">
              <w:rPr>
                <w:rStyle w:val="SubtleEmphasis"/>
                <w:i w:val="0"/>
                <w:iCs w:val="0"/>
                <w:color w:val="auto"/>
                <w:sz w:val="20"/>
                <w:szCs w:val="20"/>
              </w:rPr>
              <w:t xml:space="preserve">evaluation and formulation process. </w:t>
            </w:r>
          </w:p>
        </w:tc>
      </w:tr>
    </w:tbl>
    <w:p w14:paraId="50A10DF0" w14:textId="77777777" w:rsidR="00CB6D21" w:rsidRPr="00511422" w:rsidRDefault="00CB6D21" w:rsidP="001076CB">
      <w:pPr>
        <w:pStyle w:val="NoSpacing"/>
        <w:rPr>
          <w:rStyle w:val="SubtleEmphasis"/>
          <w:rFonts w:asciiTheme="minorHAnsi" w:hAnsiTheme="minorHAnsi" w:cstheme="minorHAnsi"/>
          <w:i w:val="0"/>
          <w:color w:val="auto"/>
        </w:rPr>
      </w:pPr>
    </w:p>
    <w:tbl>
      <w:tblPr>
        <w:tblStyle w:val="TableGrid"/>
        <w:tblW w:w="5000" w:type="pct"/>
        <w:tblLook w:val="04A0" w:firstRow="1" w:lastRow="0" w:firstColumn="1" w:lastColumn="0" w:noHBand="0" w:noVBand="1"/>
      </w:tblPr>
      <w:tblGrid>
        <w:gridCol w:w="9016"/>
      </w:tblGrid>
      <w:tr w:rsidR="006E0F3F" w:rsidRPr="00511422" w14:paraId="264B98A5" w14:textId="77777777" w:rsidTr="00821048">
        <w:trPr>
          <w:trHeight w:val="567"/>
        </w:trPr>
        <w:tc>
          <w:tcPr>
            <w:tcW w:w="5000" w:type="pct"/>
            <w:shd w:val="clear" w:color="auto" w:fill="DDD9C3" w:themeFill="background2" w:themeFillShade="E6"/>
            <w:vAlign w:val="center"/>
          </w:tcPr>
          <w:p w14:paraId="4DA0A0F4" w14:textId="10754205" w:rsidR="00CB6D21" w:rsidRPr="00C42F15" w:rsidRDefault="00EB72BD" w:rsidP="004C6848">
            <w:pPr>
              <w:pStyle w:val="NoSpacing"/>
              <w:numPr>
                <w:ilvl w:val="0"/>
                <w:numId w:val="2"/>
              </w:numPr>
              <w:ind w:left="284" w:hanging="284"/>
              <w:rPr>
                <w:rStyle w:val="SubtleEmphasis"/>
                <w:rFonts w:asciiTheme="minorHAnsi" w:hAnsiTheme="minorHAnsi" w:cstheme="minorHAnsi"/>
                <w:b/>
                <w:color w:val="auto"/>
              </w:rPr>
            </w:pPr>
            <w:r>
              <w:rPr>
                <w:rStyle w:val="SubtleEmphasis"/>
                <w:rFonts w:asciiTheme="minorHAnsi" w:hAnsiTheme="minorHAnsi" w:cstheme="minorHAnsi"/>
                <w:b/>
                <w:i w:val="0"/>
                <w:color w:val="auto"/>
              </w:rPr>
              <w:t xml:space="preserve">OBJECTIVES, </w:t>
            </w:r>
            <w:r w:rsidR="00C42F15" w:rsidRPr="00C42F15">
              <w:rPr>
                <w:rStyle w:val="SubtleEmphasis"/>
                <w:rFonts w:asciiTheme="minorHAnsi" w:hAnsiTheme="minorHAnsi" w:cstheme="minorHAnsi"/>
                <w:b/>
                <w:i w:val="0"/>
                <w:color w:val="auto"/>
              </w:rPr>
              <w:t xml:space="preserve">SCOPE OF WORK, </w:t>
            </w:r>
            <w:r w:rsidR="008D30F8">
              <w:rPr>
                <w:rStyle w:val="SubtleEmphasis"/>
                <w:rFonts w:asciiTheme="minorHAnsi" w:hAnsiTheme="minorHAnsi" w:cstheme="minorHAnsi"/>
                <w:b/>
                <w:i w:val="0"/>
                <w:color w:val="auto"/>
              </w:rPr>
              <w:t xml:space="preserve">AND </w:t>
            </w:r>
            <w:r w:rsidR="00C42F15" w:rsidRPr="00C42F15">
              <w:rPr>
                <w:rStyle w:val="SubtleEmphasis"/>
                <w:rFonts w:asciiTheme="minorHAnsi" w:hAnsiTheme="minorHAnsi" w:cstheme="minorHAnsi"/>
                <w:b/>
                <w:i w:val="0"/>
                <w:color w:val="auto"/>
              </w:rPr>
              <w:t xml:space="preserve">RESPONSIBILITIES </w:t>
            </w:r>
          </w:p>
        </w:tc>
      </w:tr>
      <w:tr w:rsidR="006E0F3F" w:rsidRPr="00511422" w14:paraId="30B15966" w14:textId="77777777" w:rsidTr="00821048">
        <w:tc>
          <w:tcPr>
            <w:tcW w:w="5000" w:type="pct"/>
          </w:tcPr>
          <w:p w14:paraId="3C96197E" w14:textId="52650E0E" w:rsidR="0039018C" w:rsidRDefault="0039018C" w:rsidP="00F45C5B">
            <w:pPr>
              <w:widowControl w:val="0"/>
              <w:suppressAutoHyphens/>
              <w:spacing w:after="0" w:line="240" w:lineRule="auto"/>
              <w:ind w:right="86"/>
              <w:rPr>
                <w:sz w:val="20"/>
                <w:szCs w:val="20"/>
                <w:lang w:val="en-US"/>
              </w:rPr>
            </w:pPr>
            <w:r w:rsidRPr="0039018C">
              <w:rPr>
                <w:sz w:val="20"/>
                <w:szCs w:val="20"/>
                <w:lang w:val="en-US"/>
              </w:rPr>
              <w:t xml:space="preserve">The </w:t>
            </w:r>
            <w:r w:rsidR="00A961E0">
              <w:rPr>
                <w:sz w:val="20"/>
                <w:szCs w:val="20"/>
                <w:lang w:val="en-US"/>
              </w:rPr>
              <w:t xml:space="preserve">work of the </w:t>
            </w:r>
            <w:r w:rsidR="002C18F9">
              <w:rPr>
                <w:sz w:val="20"/>
                <w:szCs w:val="20"/>
                <w:lang w:val="en-US"/>
              </w:rPr>
              <w:t xml:space="preserve">GOVT OF BOTSWANA - UN PROGRAMME OPERATIONAL PLAN </w:t>
            </w:r>
            <w:r>
              <w:rPr>
                <w:sz w:val="20"/>
                <w:szCs w:val="20"/>
                <w:lang w:val="en-US"/>
              </w:rPr>
              <w:t>Evaluation, Analysis and Strategic Planning C</w:t>
            </w:r>
            <w:r w:rsidRPr="0039018C">
              <w:rPr>
                <w:sz w:val="20"/>
                <w:szCs w:val="20"/>
                <w:lang w:val="en-US"/>
              </w:rPr>
              <w:t xml:space="preserve">onsultant </w:t>
            </w:r>
            <w:r>
              <w:rPr>
                <w:sz w:val="20"/>
                <w:szCs w:val="20"/>
                <w:lang w:val="en-US"/>
              </w:rPr>
              <w:t>will</w:t>
            </w:r>
            <w:r w:rsidR="00E62A82">
              <w:rPr>
                <w:sz w:val="20"/>
                <w:szCs w:val="20"/>
                <w:lang w:val="en-US"/>
              </w:rPr>
              <w:t xml:space="preserve"> be completed in </w:t>
            </w:r>
            <w:r>
              <w:rPr>
                <w:sz w:val="20"/>
                <w:szCs w:val="20"/>
                <w:lang w:val="en-US"/>
              </w:rPr>
              <w:t xml:space="preserve">3 </w:t>
            </w:r>
            <w:r w:rsidR="004C6848">
              <w:rPr>
                <w:sz w:val="20"/>
                <w:szCs w:val="20"/>
                <w:lang w:val="en-US"/>
              </w:rPr>
              <w:t>phases</w:t>
            </w:r>
            <w:r w:rsidR="00E62A82">
              <w:rPr>
                <w:sz w:val="20"/>
                <w:szCs w:val="20"/>
                <w:lang w:val="en-US"/>
              </w:rPr>
              <w:t xml:space="preserve">. </w:t>
            </w:r>
            <w:r w:rsidR="006C4F37">
              <w:rPr>
                <w:sz w:val="20"/>
                <w:szCs w:val="20"/>
                <w:lang w:val="en-US"/>
              </w:rPr>
              <w:t>Key tasks for the Evaluation will include:</w:t>
            </w:r>
          </w:p>
          <w:p w14:paraId="4A08231D" w14:textId="3537EE18" w:rsidR="0039018C" w:rsidRPr="0039018C" w:rsidRDefault="0039018C" w:rsidP="00F45C5B">
            <w:pPr>
              <w:widowControl w:val="0"/>
              <w:suppressAutoHyphens/>
              <w:spacing w:after="0" w:line="240" w:lineRule="auto"/>
              <w:ind w:right="86"/>
              <w:rPr>
                <w:sz w:val="20"/>
                <w:szCs w:val="20"/>
                <w:lang w:val="en-US"/>
              </w:rPr>
            </w:pPr>
          </w:p>
          <w:p w14:paraId="0E97A6A7" w14:textId="575295FB" w:rsidR="008D30F8" w:rsidRPr="006F6077" w:rsidRDefault="008D30F8" w:rsidP="00F45C5B">
            <w:pPr>
              <w:widowControl w:val="0"/>
              <w:suppressAutoHyphens/>
              <w:spacing w:after="0" w:line="240" w:lineRule="auto"/>
              <w:ind w:right="86"/>
              <w:rPr>
                <w:sz w:val="20"/>
                <w:szCs w:val="20"/>
                <w:u w:val="single"/>
                <w:lang w:val="en-US"/>
              </w:rPr>
            </w:pPr>
            <w:r w:rsidRPr="006F6077">
              <w:rPr>
                <w:sz w:val="20"/>
                <w:szCs w:val="20"/>
                <w:u w:val="single"/>
                <w:lang w:val="en-US"/>
              </w:rPr>
              <w:t>Evaluation</w:t>
            </w:r>
          </w:p>
          <w:p w14:paraId="3ECABA86" w14:textId="74E1FD1D" w:rsidR="00DD3F0A" w:rsidRPr="00AD6F4D" w:rsidRDefault="00DD3F0A" w:rsidP="004C6848">
            <w:pPr>
              <w:pStyle w:val="ListParagraph"/>
              <w:widowControl w:val="0"/>
              <w:numPr>
                <w:ilvl w:val="0"/>
                <w:numId w:val="7"/>
              </w:numPr>
              <w:suppressAutoHyphens/>
              <w:spacing w:after="0" w:line="240" w:lineRule="auto"/>
              <w:ind w:right="86"/>
              <w:rPr>
                <w:sz w:val="20"/>
                <w:szCs w:val="20"/>
              </w:rPr>
            </w:pPr>
            <w:r>
              <w:rPr>
                <w:sz w:val="20"/>
                <w:szCs w:val="20"/>
                <w:lang w:val="en-US"/>
              </w:rPr>
              <w:t>Collect and document l</w:t>
            </w:r>
            <w:r w:rsidRPr="000255C5">
              <w:rPr>
                <w:sz w:val="20"/>
                <w:szCs w:val="20"/>
                <w:lang w:val="en-US"/>
              </w:rPr>
              <w:t xml:space="preserve">essons-learned </w:t>
            </w:r>
            <w:r>
              <w:rPr>
                <w:sz w:val="20"/>
                <w:szCs w:val="20"/>
                <w:lang w:val="en-US"/>
              </w:rPr>
              <w:t xml:space="preserve">and </w:t>
            </w:r>
            <w:r w:rsidR="008D30F8">
              <w:rPr>
                <w:sz w:val="20"/>
                <w:szCs w:val="20"/>
                <w:lang w:val="en-US"/>
              </w:rPr>
              <w:t xml:space="preserve">provide actionable </w:t>
            </w:r>
            <w:r>
              <w:rPr>
                <w:sz w:val="20"/>
                <w:szCs w:val="20"/>
                <w:lang w:val="en-US"/>
              </w:rPr>
              <w:t xml:space="preserve">recommendations </w:t>
            </w:r>
            <w:r w:rsidRPr="000255C5">
              <w:rPr>
                <w:sz w:val="20"/>
                <w:szCs w:val="20"/>
                <w:lang w:val="en-US"/>
              </w:rPr>
              <w:t>in terms of governance, coordination mechanisms</w:t>
            </w:r>
            <w:r>
              <w:rPr>
                <w:sz w:val="20"/>
                <w:szCs w:val="20"/>
                <w:lang w:val="en-US"/>
              </w:rPr>
              <w:t>,</w:t>
            </w:r>
            <w:r w:rsidRPr="000255C5">
              <w:rPr>
                <w:sz w:val="20"/>
                <w:szCs w:val="20"/>
                <w:lang w:val="en-US"/>
              </w:rPr>
              <w:t xml:space="preserve"> reporting structures</w:t>
            </w:r>
            <w:r w:rsidR="0014005F">
              <w:rPr>
                <w:sz w:val="20"/>
                <w:szCs w:val="20"/>
                <w:lang w:val="en-US"/>
              </w:rPr>
              <w:t>, work of the Results Groups, under</w:t>
            </w:r>
            <w:r>
              <w:rPr>
                <w:sz w:val="20"/>
                <w:szCs w:val="20"/>
                <w:lang w:val="en-US"/>
              </w:rPr>
              <w:t xml:space="preserve"> the </w:t>
            </w:r>
            <w:r w:rsidR="002C18F9">
              <w:rPr>
                <w:sz w:val="20"/>
                <w:szCs w:val="20"/>
                <w:lang w:val="en-US"/>
              </w:rPr>
              <w:t xml:space="preserve">GOVT OF BOTSWANA - UN PROGRAMME OPERATIONAL PLAN </w:t>
            </w:r>
            <w:r>
              <w:rPr>
                <w:sz w:val="20"/>
                <w:szCs w:val="20"/>
                <w:lang w:val="en-US"/>
              </w:rPr>
              <w:t>201</w:t>
            </w:r>
            <w:r w:rsidR="000A1B0E">
              <w:rPr>
                <w:sz w:val="20"/>
                <w:szCs w:val="20"/>
                <w:lang w:val="en-US"/>
              </w:rPr>
              <w:t>0</w:t>
            </w:r>
            <w:r>
              <w:rPr>
                <w:sz w:val="20"/>
                <w:szCs w:val="20"/>
                <w:lang w:val="en-US"/>
              </w:rPr>
              <w:t>-201</w:t>
            </w:r>
            <w:r w:rsidR="000A1B0E">
              <w:rPr>
                <w:sz w:val="20"/>
                <w:szCs w:val="20"/>
                <w:lang w:val="en-US"/>
              </w:rPr>
              <w:t>6</w:t>
            </w:r>
            <w:r>
              <w:rPr>
                <w:sz w:val="20"/>
                <w:szCs w:val="20"/>
                <w:lang w:val="en-US"/>
              </w:rPr>
              <w:t>.</w:t>
            </w:r>
          </w:p>
          <w:p w14:paraId="7C6BF048" w14:textId="62A5199E" w:rsidR="00AD6F4D" w:rsidRDefault="00AD6F4D" w:rsidP="004C6848">
            <w:pPr>
              <w:pStyle w:val="ListParagraph"/>
              <w:widowControl w:val="0"/>
              <w:numPr>
                <w:ilvl w:val="0"/>
                <w:numId w:val="7"/>
              </w:numPr>
              <w:suppressAutoHyphens/>
              <w:spacing w:after="0" w:line="240" w:lineRule="auto"/>
              <w:ind w:right="86"/>
              <w:rPr>
                <w:rStyle w:val="SubtleEmphasis"/>
                <w:i w:val="0"/>
                <w:iCs w:val="0"/>
                <w:color w:val="auto"/>
                <w:sz w:val="20"/>
                <w:szCs w:val="20"/>
              </w:rPr>
            </w:pPr>
            <w:r>
              <w:rPr>
                <w:rStyle w:val="SubtleEmphasis"/>
                <w:i w:val="0"/>
                <w:iCs w:val="0"/>
                <w:color w:val="auto"/>
                <w:sz w:val="20"/>
                <w:szCs w:val="20"/>
              </w:rPr>
              <w:t>Id</w:t>
            </w:r>
            <w:r w:rsidR="00DD3F0A">
              <w:rPr>
                <w:rStyle w:val="SubtleEmphasis"/>
                <w:i w:val="0"/>
                <w:iCs w:val="0"/>
                <w:color w:val="auto"/>
                <w:sz w:val="20"/>
                <w:szCs w:val="20"/>
              </w:rPr>
              <w:t>entify programmatic achievement</w:t>
            </w:r>
            <w:r>
              <w:rPr>
                <w:rStyle w:val="SubtleEmphasis"/>
                <w:i w:val="0"/>
                <w:iCs w:val="0"/>
                <w:color w:val="auto"/>
                <w:sz w:val="20"/>
                <w:szCs w:val="20"/>
              </w:rPr>
              <w:t>s</w:t>
            </w:r>
            <w:r w:rsidR="00DD3F0A">
              <w:rPr>
                <w:rStyle w:val="SubtleEmphasis"/>
                <w:i w:val="0"/>
                <w:iCs w:val="0"/>
                <w:color w:val="auto"/>
                <w:sz w:val="20"/>
                <w:szCs w:val="20"/>
              </w:rPr>
              <w:t xml:space="preserve"> and challenges at the outcome level of the </w:t>
            </w:r>
            <w:r w:rsidR="002C18F9">
              <w:rPr>
                <w:rStyle w:val="SubtleEmphasis"/>
                <w:i w:val="0"/>
                <w:iCs w:val="0"/>
                <w:color w:val="auto"/>
                <w:sz w:val="20"/>
                <w:szCs w:val="20"/>
              </w:rPr>
              <w:t xml:space="preserve">GOVT OF BOTSWANA - UN PROGRAMME OPERATIONAL PLAN </w:t>
            </w:r>
            <w:r w:rsidR="00DD3F0A">
              <w:rPr>
                <w:rStyle w:val="SubtleEmphasis"/>
                <w:i w:val="0"/>
                <w:iCs w:val="0"/>
                <w:color w:val="auto"/>
                <w:sz w:val="20"/>
                <w:szCs w:val="20"/>
              </w:rPr>
              <w:t>201</w:t>
            </w:r>
            <w:r w:rsidR="000A1B0E">
              <w:rPr>
                <w:rStyle w:val="SubtleEmphasis"/>
                <w:i w:val="0"/>
                <w:iCs w:val="0"/>
                <w:color w:val="auto"/>
                <w:sz w:val="20"/>
                <w:szCs w:val="20"/>
              </w:rPr>
              <w:t>0</w:t>
            </w:r>
            <w:r w:rsidR="00DD3F0A">
              <w:rPr>
                <w:rStyle w:val="SubtleEmphasis"/>
                <w:i w:val="0"/>
                <w:iCs w:val="0"/>
                <w:color w:val="auto"/>
                <w:sz w:val="20"/>
                <w:szCs w:val="20"/>
              </w:rPr>
              <w:t>-201</w:t>
            </w:r>
            <w:r w:rsidR="000A1B0E">
              <w:rPr>
                <w:rStyle w:val="SubtleEmphasis"/>
                <w:i w:val="0"/>
                <w:iCs w:val="0"/>
                <w:color w:val="auto"/>
                <w:sz w:val="20"/>
                <w:szCs w:val="20"/>
              </w:rPr>
              <w:t>6</w:t>
            </w:r>
            <w:r w:rsidR="00DD3F0A">
              <w:rPr>
                <w:rStyle w:val="SubtleEmphasis"/>
                <w:i w:val="0"/>
                <w:iCs w:val="0"/>
                <w:color w:val="auto"/>
                <w:sz w:val="20"/>
                <w:szCs w:val="20"/>
              </w:rPr>
              <w:t>, especially focusing on the collective comparative advantage of the UN</w:t>
            </w:r>
            <w:r w:rsidR="00056F70">
              <w:rPr>
                <w:rStyle w:val="SubtleEmphasis"/>
                <w:i w:val="0"/>
                <w:iCs w:val="0"/>
                <w:color w:val="auto"/>
                <w:sz w:val="20"/>
                <w:szCs w:val="20"/>
              </w:rPr>
              <w:t xml:space="preserve"> </w:t>
            </w:r>
            <w:r w:rsidR="00BA02AD">
              <w:rPr>
                <w:rStyle w:val="SubtleEmphasis"/>
                <w:i w:val="0"/>
                <w:iCs w:val="0"/>
                <w:color w:val="auto"/>
                <w:sz w:val="20"/>
                <w:szCs w:val="20"/>
              </w:rPr>
              <w:t>.</w:t>
            </w:r>
          </w:p>
          <w:p w14:paraId="01D0FDEB" w14:textId="65549579" w:rsidR="00D050A6" w:rsidRDefault="00F45C5B" w:rsidP="004C6848">
            <w:pPr>
              <w:pStyle w:val="ListParagraph"/>
              <w:widowControl w:val="0"/>
              <w:numPr>
                <w:ilvl w:val="0"/>
                <w:numId w:val="7"/>
              </w:numPr>
              <w:suppressAutoHyphens/>
              <w:spacing w:after="0" w:line="240" w:lineRule="auto"/>
              <w:ind w:right="86"/>
              <w:rPr>
                <w:rStyle w:val="SubtleEmphasis"/>
                <w:i w:val="0"/>
                <w:iCs w:val="0"/>
                <w:color w:val="auto"/>
                <w:sz w:val="20"/>
                <w:szCs w:val="20"/>
              </w:rPr>
            </w:pPr>
            <w:r>
              <w:rPr>
                <w:rStyle w:val="SubtleEmphasis"/>
                <w:i w:val="0"/>
                <w:iCs w:val="0"/>
                <w:color w:val="auto"/>
                <w:sz w:val="20"/>
                <w:szCs w:val="20"/>
              </w:rPr>
              <w:t xml:space="preserve">Undertake an independent assessment of the relevance, effectiveness, efficiency and sustainability of the </w:t>
            </w:r>
            <w:r w:rsidR="002C18F9">
              <w:rPr>
                <w:rStyle w:val="SubtleEmphasis"/>
                <w:i w:val="0"/>
                <w:iCs w:val="0"/>
                <w:color w:val="auto"/>
                <w:sz w:val="20"/>
                <w:szCs w:val="20"/>
              </w:rPr>
              <w:t xml:space="preserve">GOVT OF BOTSWANA - UN PROGRAMME OPERATIONAL PLAN </w:t>
            </w:r>
            <w:r>
              <w:rPr>
                <w:rStyle w:val="SubtleEmphasis"/>
                <w:i w:val="0"/>
                <w:iCs w:val="0"/>
                <w:color w:val="auto"/>
                <w:sz w:val="20"/>
                <w:szCs w:val="20"/>
              </w:rPr>
              <w:t>201</w:t>
            </w:r>
            <w:r w:rsidR="000A1B0E">
              <w:rPr>
                <w:rStyle w:val="SubtleEmphasis"/>
                <w:i w:val="0"/>
                <w:iCs w:val="0"/>
                <w:color w:val="auto"/>
                <w:sz w:val="20"/>
                <w:szCs w:val="20"/>
              </w:rPr>
              <w:t>0</w:t>
            </w:r>
            <w:r>
              <w:rPr>
                <w:rStyle w:val="SubtleEmphasis"/>
                <w:i w:val="0"/>
                <w:iCs w:val="0"/>
                <w:color w:val="auto"/>
                <w:sz w:val="20"/>
                <w:szCs w:val="20"/>
              </w:rPr>
              <w:t>-201</w:t>
            </w:r>
            <w:r w:rsidR="000A1B0E">
              <w:rPr>
                <w:rStyle w:val="SubtleEmphasis"/>
                <w:i w:val="0"/>
                <w:iCs w:val="0"/>
                <w:color w:val="auto"/>
                <w:sz w:val="20"/>
                <w:szCs w:val="20"/>
              </w:rPr>
              <w:t>6</w:t>
            </w:r>
            <w:r w:rsidR="00056F70">
              <w:rPr>
                <w:rStyle w:val="SubtleEmphasis"/>
                <w:i w:val="0"/>
                <w:iCs w:val="0"/>
                <w:color w:val="auto"/>
                <w:sz w:val="20"/>
                <w:szCs w:val="20"/>
              </w:rPr>
              <w:t xml:space="preserve"> building on the extensive Mid Term review and the progress since then. </w:t>
            </w:r>
          </w:p>
          <w:p w14:paraId="46E88ABF" w14:textId="3BED4636" w:rsidR="00D050A6" w:rsidRPr="00D050A6" w:rsidRDefault="00D050A6" w:rsidP="00D050A6">
            <w:pPr>
              <w:pStyle w:val="ListParagraph"/>
              <w:widowControl w:val="0"/>
              <w:numPr>
                <w:ilvl w:val="0"/>
                <w:numId w:val="7"/>
              </w:numPr>
              <w:suppressAutoHyphens/>
              <w:spacing w:after="0" w:line="240" w:lineRule="auto"/>
              <w:ind w:right="86"/>
              <w:rPr>
                <w:rStyle w:val="SubtleEmphasis"/>
                <w:i w:val="0"/>
                <w:iCs w:val="0"/>
                <w:color w:val="auto"/>
                <w:sz w:val="20"/>
                <w:szCs w:val="20"/>
              </w:rPr>
            </w:pPr>
            <w:r w:rsidRPr="00D050A6">
              <w:rPr>
                <w:rStyle w:val="SubtleEmphasis"/>
                <w:i w:val="0"/>
                <w:iCs w:val="0"/>
                <w:color w:val="auto"/>
                <w:sz w:val="20"/>
                <w:szCs w:val="20"/>
              </w:rPr>
              <w:t xml:space="preserve">To determine how the UN agencies worked together in implementing the </w:t>
            </w:r>
            <w:r w:rsidR="002C18F9">
              <w:rPr>
                <w:rStyle w:val="SubtleEmphasis"/>
                <w:i w:val="0"/>
                <w:iCs w:val="0"/>
                <w:color w:val="auto"/>
                <w:sz w:val="20"/>
                <w:szCs w:val="20"/>
              </w:rPr>
              <w:t xml:space="preserve">GOVT OF BOTSWANA - UN PROGRAMME OPERATIONAL PLAN </w:t>
            </w:r>
            <w:r w:rsidRPr="00D050A6">
              <w:rPr>
                <w:rStyle w:val="SubtleEmphasis"/>
                <w:i w:val="0"/>
                <w:iCs w:val="0"/>
                <w:color w:val="auto"/>
                <w:sz w:val="20"/>
                <w:szCs w:val="20"/>
              </w:rPr>
              <w:t xml:space="preserve">and GOB-UN POP and to what extent efforts in advancing the Delivering as One model impacted on overall efficiency and effectiveness. </w:t>
            </w:r>
          </w:p>
          <w:p w14:paraId="621F9468" w14:textId="757D9B5C" w:rsidR="00D050A6" w:rsidRPr="00D050A6" w:rsidRDefault="00D050A6" w:rsidP="00D050A6">
            <w:pPr>
              <w:pStyle w:val="ListParagraph"/>
              <w:widowControl w:val="0"/>
              <w:numPr>
                <w:ilvl w:val="0"/>
                <w:numId w:val="7"/>
              </w:numPr>
              <w:suppressAutoHyphens/>
              <w:spacing w:after="0" w:line="240" w:lineRule="auto"/>
              <w:ind w:right="86"/>
              <w:rPr>
                <w:rStyle w:val="SubtleEmphasis"/>
                <w:i w:val="0"/>
                <w:iCs w:val="0"/>
                <w:color w:val="auto"/>
                <w:sz w:val="20"/>
                <w:szCs w:val="20"/>
              </w:rPr>
            </w:pPr>
            <w:r w:rsidRPr="00D050A6">
              <w:rPr>
                <w:rStyle w:val="SubtleEmphasis"/>
                <w:i w:val="0"/>
                <w:iCs w:val="0"/>
                <w:color w:val="auto"/>
                <w:sz w:val="20"/>
                <w:szCs w:val="20"/>
              </w:rPr>
              <w:t>To identify international best practices and lessons learned to determine whether these have been applied in Botswana and to what extent have they contributed to the efficiency and effectiveness of UN support.</w:t>
            </w:r>
          </w:p>
          <w:p w14:paraId="4D79E607" w14:textId="01B35A98" w:rsidR="00F45C5B" w:rsidRDefault="00D050A6" w:rsidP="00D050A6">
            <w:pPr>
              <w:pStyle w:val="ListParagraph"/>
              <w:widowControl w:val="0"/>
              <w:numPr>
                <w:ilvl w:val="0"/>
                <w:numId w:val="7"/>
              </w:numPr>
              <w:suppressAutoHyphens/>
              <w:spacing w:after="0" w:line="240" w:lineRule="auto"/>
              <w:ind w:right="86"/>
              <w:rPr>
                <w:rStyle w:val="SubtleEmphasis"/>
                <w:i w:val="0"/>
                <w:iCs w:val="0"/>
                <w:color w:val="auto"/>
                <w:sz w:val="20"/>
                <w:szCs w:val="20"/>
              </w:rPr>
            </w:pPr>
            <w:r w:rsidRPr="00D050A6">
              <w:rPr>
                <w:rStyle w:val="SubtleEmphasis"/>
                <w:i w:val="0"/>
                <w:iCs w:val="0"/>
                <w:color w:val="auto"/>
                <w:sz w:val="20"/>
                <w:szCs w:val="20"/>
              </w:rPr>
              <w:t xml:space="preserve">Make recommendations for use in the design, implementation and reporting of the new </w:t>
            </w:r>
            <w:r w:rsidR="002C18F9">
              <w:rPr>
                <w:rStyle w:val="SubtleEmphasis"/>
                <w:i w:val="0"/>
                <w:iCs w:val="0"/>
                <w:color w:val="auto"/>
                <w:sz w:val="20"/>
                <w:szCs w:val="20"/>
              </w:rPr>
              <w:t xml:space="preserve">GOVT OF BOTSWANA - UN PROGRAMME OPERATIONAL PLAN </w:t>
            </w:r>
            <w:r w:rsidRPr="00D050A6">
              <w:rPr>
                <w:rStyle w:val="SubtleEmphasis"/>
                <w:i w:val="0"/>
                <w:iCs w:val="0"/>
                <w:color w:val="auto"/>
                <w:sz w:val="20"/>
                <w:szCs w:val="20"/>
              </w:rPr>
              <w:t>and its support programmes.</w:t>
            </w:r>
            <w:r w:rsidR="00A6707F">
              <w:rPr>
                <w:rStyle w:val="SubtleEmphasis"/>
                <w:i w:val="0"/>
                <w:iCs w:val="0"/>
                <w:color w:val="auto"/>
                <w:sz w:val="20"/>
                <w:szCs w:val="20"/>
              </w:rPr>
              <w:br/>
            </w:r>
          </w:p>
          <w:p w14:paraId="471CE5D1" w14:textId="126E0D9D" w:rsidR="00056F70" w:rsidRDefault="00056F70" w:rsidP="00056F70">
            <w:pPr>
              <w:pStyle w:val="ListParagraph"/>
              <w:widowControl w:val="0"/>
              <w:suppressAutoHyphens/>
              <w:spacing w:after="0" w:line="240" w:lineRule="auto"/>
              <w:ind w:right="86"/>
              <w:rPr>
                <w:rStyle w:val="SubtleEmphasis"/>
                <w:i w:val="0"/>
                <w:iCs w:val="0"/>
                <w:color w:val="auto"/>
                <w:sz w:val="20"/>
                <w:szCs w:val="20"/>
              </w:rPr>
            </w:pPr>
            <w:r>
              <w:rPr>
                <w:rStyle w:val="SubtleEmphasis"/>
                <w:i w:val="0"/>
                <w:iCs w:val="0"/>
                <w:color w:val="auto"/>
                <w:sz w:val="20"/>
                <w:szCs w:val="20"/>
              </w:rPr>
              <w:t>This effort will take</w:t>
            </w:r>
            <w:r w:rsidR="00A6707F">
              <w:rPr>
                <w:rStyle w:val="SubtleEmphasis"/>
                <w:i w:val="0"/>
                <w:iCs w:val="0"/>
                <w:color w:val="auto"/>
                <w:sz w:val="20"/>
                <w:szCs w:val="20"/>
              </w:rPr>
              <w:t xml:space="preserve"> approximately around 35 days over </w:t>
            </w:r>
            <w:r>
              <w:rPr>
                <w:rStyle w:val="SubtleEmphasis"/>
                <w:i w:val="0"/>
                <w:iCs w:val="0"/>
                <w:color w:val="auto"/>
                <w:sz w:val="20"/>
                <w:szCs w:val="20"/>
              </w:rPr>
              <w:t xml:space="preserve"> 6 </w:t>
            </w:r>
            <w:r w:rsidRPr="00056F70">
              <w:rPr>
                <w:rStyle w:val="SubtleEmphasis"/>
                <w:i w:val="0"/>
                <w:iCs w:val="0"/>
                <w:color w:val="auto"/>
                <w:sz w:val="20"/>
                <w:szCs w:val="20"/>
              </w:rPr>
              <w:t>weeks</w:t>
            </w:r>
            <w:r>
              <w:rPr>
                <w:rStyle w:val="SubtleEmphasis"/>
                <w:i w:val="0"/>
                <w:iCs w:val="0"/>
                <w:color w:val="auto"/>
                <w:sz w:val="20"/>
                <w:szCs w:val="20"/>
              </w:rPr>
              <w:t xml:space="preserve"> which will include one week to prepare the inception report ,  four weeks  to conduct the evaluation and one week to consolidate feedback and prepare the report. </w:t>
            </w:r>
          </w:p>
          <w:p w14:paraId="0B1F6FF2" w14:textId="77777777" w:rsidR="0011694B" w:rsidRDefault="0011694B" w:rsidP="00056F70">
            <w:pPr>
              <w:pStyle w:val="ListParagraph"/>
              <w:widowControl w:val="0"/>
              <w:suppressAutoHyphens/>
              <w:spacing w:after="0" w:line="240" w:lineRule="auto"/>
              <w:ind w:right="86"/>
              <w:rPr>
                <w:rStyle w:val="SubtleEmphasis"/>
                <w:i w:val="0"/>
                <w:iCs w:val="0"/>
                <w:color w:val="auto"/>
                <w:sz w:val="20"/>
                <w:szCs w:val="20"/>
              </w:rPr>
            </w:pPr>
          </w:p>
          <w:p w14:paraId="06922C12" w14:textId="0237F0AB" w:rsidR="00550373" w:rsidRPr="0039018C" w:rsidRDefault="002C18F9" w:rsidP="006C4F37">
            <w:pPr>
              <w:widowControl w:val="0"/>
              <w:suppressAutoHyphens/>
              <w:spacing w:after="0" w:line="240" w:lineRule="auto"/>
              <w:ind w:right="86"/>
              <w:rPr>
                <w:rStyle w:val="SubtleEmphasis"/>
                <w:i w:val="0"/>
                <w:iCs w:val="0"/>
                <w:color w:val="auto"/>
                <w:sz w:val="20"/>
                <w:szCs w:val="20"/>
              </w:rPr>
            </w:pPr>
            <w:r>
              <w:rPr>
                <w:rStyle w:val="SubtleEmphasis"/>
                <w:i w:val="0"/>
                <w:iCs w:val="0"/>
                <w:color w:val="auto"/>
                <w:sz w:val="20"/>
                <w:szCs w:val="20"/>
              </w:rPr>
              <w:t xml:space="preserve">- UN PROGRAMME OPERATIONAL PLAN </w:t>
            </w:r>
            <w:r w:rsidR="00E42107">
              <w:rPr>
                <w:rStyle w:val="SubtleEmphasis"/>
                <w:i w:val="0"/>
                <w:iCs w:val="0"/>
                <w:color w:val="auto"/>
                <w:sz w:val="20"/>
                <w:szCs w:val="20"/>
              </w:rPr>
              <w:t>roll-out p</w:t>
            </w:r>
            <w:r w:rsidR="006C4F37">
              <w:rPr>
                <w:rStyle w:val="SubtleEmphasis"/>
                <w:i w:val="0"/>
                <w:iCs w:val="0"/>
                <w:color w:val="auto"/>
                <w:sz w:val="20"/>
                <w:szCs w:val="20"/>
              </w:rPr>
              <w:t xml:space="preserve">rocess will be relatively light. </w:t>
            </w:r>
            <w:r w:rsidR="00E42107">
              <w:rPr>
                <w:rStyle w:val="SubtleEmphasis"/>
                <w:i w:val="0"/>
                <w:iCs w:val="0"/>
                <w:color w:val="auto"/>
                <w:sz w:val="20"/>
                <w:szCs w:val="20"/>
              </w:rPr>
              <w:t>To facilitate the light process</w:t>
            </w:r>
            <w:r w:rsidR="0039018C">
              <w:rPr>
                <w:rStyle w:val="SubtleEmphasis"/>
                <w:i w:val="0"/>
                <w:iCs w:val="0"/>
                <w:color w:val="auto"/>
                <w:sz w:val="20"/>
                <w:szCs w:val="20"/>
              </w:rPr>
              <w:t>,</w:t>
            </w:r>
            <w:r w:rsidR="00E42107">
              <w:rPr>
                <w:rStyle w:val="SubtleEmphasis"/>
                <w:i w:val="0"/>
                <w:iCs w:val="0"/>
                <w:color w:val="auto"/>
                <w:sz w:val="20"/>
                <w:szCs w:val="20"/>
              </w:rPr>
              <w:t xml:space="preserve"> the evaluation will mainly focus on </w:t>
            </w:r>
            <w:r w:rsidR="00323541">
              <w:rPr>
                <w:rStyle w:val="SubtleEmphasis"/>
                <w:i w:val="0"/>
                <w:iCs w:val="0"/>
                <w:color w:val="auto"/>
                <w:sz w:val="20"/>
                <w:szCs w:val="20"/>
              </w:rPr>
              <w:t xml:space="preserve">progress made since the 2012 Mid Term Review, </w:t>
            </w:r>
            <w:r w:rsidR="00E42107">
              <w:rPr>
                <w:rStyle w:val="SubtleEmphasis"/>
                <w:i w:val="0"/>
                <w:iCs w:val="0"/>
                <w:color w:val="auto"/>
                <w:sz w:val="20"/>
                <w:szCs w:val="20"/>
              </w:rPr>
              <w:t>lessons learned and recommendations</w:t>
            </w:r>
            <w:r w:rsidR="0039018C">
              <w:rPr>
                <w:rStyle w:val="SubtleEmphasis"/>
                <w:i w:val="0"/>
                <w:iCs w:val="0"/>
                <w:color w:val="auto"/>
                <w:sz w:val="20"/>
                <w:szCs w:val="20"/>
              </w:rPr>
              <w:t xml:space="preserve">, while </w:t>
            </w:r>
            <w:r w:rsidR="00E42107">
              <w:rPr>
                <w:rStyle w:val="SubtleEmphasis"/>
                <w:i w:val="0"/>
                <w:iCs w:val="0"/>
                <w:color w:val="auto"/>
                <w:sz w:val="20"/>
                <w:szCs w:val="20"/>
              </w:rPr>
              <w:t>the country analysis will use existing documents and analysis.</w:t>
            </w:r>
          </w:p>
        </w:tc>
      </w:tr>
    </w:tbl>
    <w:p w14:paraId="1EBF7400" w14:textId="77777777" w:rsidR="00CB6D21" w:rsidRDefault="00CB6D21" w:rsidP="001076CB">
      <w:pPr>
        <w:pStyle w:val="NoSpacing"/>
        <w:rPr>
          <w:rStyle w:val="SubtleEmphasis"/>
          <w:rFonts w:asciiTheme="minorHAnsi" w:hAnsiTheme="minorHAnsi" w:cstheme="minorHAnsi"/>
          <w:i w:val="0"/>
          <w:color w:val="auto"/>
        </w:rPr>
      </w:pPr>
    </w:p>
    <w:tbl>
      <w:tblPr>
        <w:tblStyle w:val="TableGrid"/>
        <w:tblW w:w="5000" w:type="pct"/>
        <w:tblLook w:val="04A0" w:firstRow="1" w:lastRow="0" w:firstColumn="1" w:lastColumn="0" w:noHBand="0" w:noVBand="1"/>
      </w:tblPr>
      <w:tblGrid>
        <w:gridCol w:w="9016"/>
      </w:tblGrid>
      <w:tr w:rsidR="00EB72BD" w:rsidRPr="00C42F15" w14:paraId="1C793387" w14:textId="77777777" w:rsidTr="004502CB">
        <w:trPr>
          <w:trHeight w:val="567"/>
        </w:trPr>
        <w:tc>
          <w:tcPr>
            <w:tcW w:w="5000" w:type="pct"/>
            <w:shd w:val="clear" w:color="auto" w:fill="DDD9C3" w:themeFill="background2" w:themeFillShade="E6"/>
            <w:vAlign w:val="center"/>
          </w:tcPr>
          <w:p w14:paraId="2150311F" w14:textId="2774EFAC" w:rsidR="00EB72BD" w:rsidRPr="00C42F15" w:rsidRDefault="00EB72BD" w:rsidP="004C6848">
            <w:pPr>
              <w:pStyle w:val="NoSpacing"/>
              <w:numPr>
                <w:ilvl w:val="0"/>
                <w:numId w:val="2"/>
              </w:numPr>
              <w:ind w:left="284" w:hanging="284"/>
              <w:rPr>
                <w:rStyle w:val="SubtleEmphasis"/>
                <w:rFonts w:asciiTheme="minorHAnsi" w:hAnsiTheme="minorHAnsi" w:cstheme="minorHAnsi"/>
                <w:b/>
                <w:color w:val="auto"/>
              </w:rPr>
            </w:pPr>
            <w:r>
              <w:rPr>
                <w:rStyle w:val="SubtleEmphasis"/>
                <w:rFonts w:asciiTheme="minorHAnsi" w:hAnsiTheme="minorHAnsi" w:cstheme="minorHAnsi"/>
                <w:b/>
                <w:i w:val="0"/>
                <w:color w:val="auto"/>
              </w:rPr>
              <w:t>METHODOLOGY AND APPROACH</w:t>
            </w:r>
          </w:p>
        </w:tc>
      </w:tr>
      <w:tr w:rsidR="00EB72BD" w:rsidRPr="001865CA" w14:paraId="3D6ED327" w14:textId="77777777" w:rsidTr="004502CB">
        <w:tc>
          <w:tcPr>
            <w:tcW w:w="5000" w:type="pct"/>
          </w:tcPr>
          <w:p w14:paraId="3357BFF4" w14:textId="50C619BE" w:rsidR="00EB72BD" w:rsidRPr="006F6077" w:rsidRDefault="00EB72BD" w:rsidP="00195A83">
            <w:pPr>
              <w:widowControl w:val="0"/>
              <w:suppressAutoHyphens/>
              <w:spacing w:after="0" w:line="240" w:lineRule="auto"/>
              <w:ind w:right="86"/>
              <w:rPr>
                <w:rStyle w:val="SubtleEmphasis"/>
                <w:i w:val="0"/>
                <w:iCs w:val="0"/>
                <w:color w:val="auto"/>
                <w:sz w:val="20"/>
                <w:szCs w:val="20"/>
                <w:u w:val="single"/>
              </w:rPr>
            </w:pPr>
            <w:r w:rsidRPr="006F6077">
              <w:rPr>
                <w:rStyle w:val="SubtleEmphasis"/>
                <w:i w:val="0"/>
                <w:iCs w:val="0"/>
                <w:color w:val="auto"/>
                <w:sz w:val="20"/>
                <w:szCs w:val="20"/>
                <w:u w:val="single"/>
              </w:rPr>
              <w:t>Evaluation:</w:t>
            </w:r>
          </w:p>
          <w:p w14:paraId="6DF5A34C" w14:textId="057AD340" w:rsidR="009A4A16" w:rsidRDefault="00EC06DE" w:rsidP="004C6848">
            <w:pPr>
              <w:widowControl w:val="0"/>
              <w:numPr>
                <w:ilvl w:val="0"/>
                <w:numId w:val="3"/>
              </w:numPr>
              <w:suppressAutoHyphens/>
              <w:spacing w:after="0" w:line="240" w:lineRule="auto"/>
              <w:ind w:right="86"/>
              <w:rPr>
                <w:sz w:val="20"/>
                <w:szCs w:val="20"/>
                <w:lang w:val="en-US"/>
              </w:rPr>
            </w:pPr>
            <w:r w:rsidRPr="000255C5">
              <w:rPr>
                <w:sz w:val="20"/>
                <w:szCs w:val="20"/>
                <w:lang w:val="en-US"/>
              </w:rPr>
              <w:t xml:space="preserve">It is a requirement from the UNDG to have at least one </w:t>
            </w:r>
            <w:r w:rsidRPr="000255C5">
              <w:rPr>
                <w:b/>
                <w:bCs/>
                <w:i/>
                <w:iCs/>
                <w:sz w:val="20"/>
                <w:szCs w:val="20"/>
                <w:lang w:val="en-US"/>
              </w:rPr>
              <w:t>independent evaluation</w:t>
            </w:r>
            <w:r w:rsidRPr="000255C5">
              <w:rPr>
                <w:sz w:val="20"/>
                <w:szCs w:val="20"/>
                <w:lang w:val="en-US"/>
              </w:rPr>
              <w:t xml:space="preserve"> per programme cycle, normally done in the penultimate year</w:t>
            </w:r>
            <w:r w:rsidR="00F45C5B">
              <w:rPr>
                <w:sz w:val="20"/>
                <w:szCs w:val="20"/>
                <w:lang w:val="en-US"/>
              </w:rPr>
              <w:t xml:space="preserve">. For the </w:t>
            </w:r>
            <w:r w:rsidR="002C18F9">
              <w:rPr>
                <w:sz w:val="20"/>
                <w:szCs w:val="20"/>
                <w:lang w:val="en-US"/>
              </w:rPr>
              <w:t xml:space="preserve">GOVT OF BOTSWANA - UN PROGRAMME OPERATIONAL PLAN </w:t>
            </w:r>
            <w:r w:rsidR="00F45C5B">
              <w:rPr>
                <w:sz w:val="20"/>
                <w:szCs w:val="20"/>
                <w:lang w:val="en-US"/>
              </w:rPr>
              <w:t>201</w:t>
            </w:r>
            <w:r w:rsidR="00323541">
              <w:rPr>
                <w:sz w:val="20"/>
                <w:szCs w:val="20"/>
                <w:lang w:val="en-US"/>
              </w:rPr>
              <w:t xml:space="preserve">0- </w:t>
            </w:r>
            <w:r w:rsidR="00F45C5B">
              <w:rPr>
                <w:sz w:val="20"/>
                <w:szCs w:val="20"/>
                <w:lang w:val="en-US"/>
              </w:rPr>
              <w:t>201</w:t>
            </w:r>
            <w:r w:rsidR="00323541">
              <w:rPr>
                <w:sz w:val="20"/>
                <w:szCs w:val="20"/>
                <w:lang w:val="en-US"/>
              </w:rPr>
              <w:t>6</w:t>
            </w:r>
            <w:r w:rsidR="00F45C5B">
              <w:rPr>
                <w:sz w:val="20"/>
                <w:szCs w:val="20"/>
                <w:lang w:val="en-US"/>
              </w:rPr>
              <w:t xml:space="preserve">, the penultimate year is </w:t>
            </w:r>
            <w:r w:rsidRPr="000255C5">
              <w:rPr>
                <w:sz w:val="20"/>
                <w:szCs w:val="20"/>
                <w:lang w:val="en-US"/>
              </w:rPr>
              <w:t>201</w:t>
            </w:r>
            <w:r w:rsidR="00323541">
              <w:rPr>
                <w:sz w:val="20"/>
                <w:szCs w:val="20"/>
                <w:lang w:val="en-US"/>
              </w:rPr>
              <w:t>5</w:t>
            </w:r>
            <w:r w:rsidRPr="000255C5">
              <w:rPr>
                <w:sz w:val="20"/>
                <w:szCs w:val="20"/>
                <w:lang w:val="en-US"/>
              </w:rPr>
              <w:t xml:space="preserve">. </w:t>
            </w:r>
            <w:r w:rsidR="009A4A16">
              <w:rPr>
                <w:sz w:val="20"/>
                <w:szCs w:val="20"/>
                <w:lang w:val="en-US"/>
              </w:rPr>
              <w:t xml:space="preserve">Independent evaluations are an important part of the results-based management cycle and improve accountability for results and provide learning in terms of what has worked, what has not and why. The </w:t>
            </w:r>
            <w:r w:rsidR="002C18F9">
              <w:rPr>
                <w:sz w:val="20"/>
                <w:szCs w:val="20"/>
                <w:lang w:val="en-US"/>
              </w:rPr>
              <w:t xml:space="preserve">GOVT OF BOTSWANA - UN PROGRAMME OPERATIONAL PLAN </w:t>
            </w:r>
            <w:r w:rsidR="009A4A16">
              <w:rPr>
                <w:sz w:val="20"/>
                <w:szCs w:val="20"/>
                <w:lang w:val="en-US"/>
              </w:rPr>
              <w:t>independent evaluation is expected to provide important information for strengthening programming and results at the country level, specifically informing the planning and decision-</w:t>
            </w:r>
            <w:r w:rsidR="00E2187A">
              <w:rPr>
                <w:sz w:val="20"/>
                <w:szCs w:val="20"/>
                <w:lang w:val="en-US"/>
              </w:rPr>
              <w:t xml:space="preserve">making for the next </w:t>
            </w:r>
            <w:r w:rsidR="002C18F9">
              <w:rPr>
                <w:sz w:val="20"/>
                <w:szCs w:val="20"/>
                <w:lang w:val="en-US"/>
              </w:rPr>
              <w:t xml:space="preserve">GOVT OF BOTSWANA - UN PROGRAMME OPERATIONAL PLAN </w:t>
            </w:r>
            <w:r w:rsidR="009A4A16">
              <w:rPr>
                <w:sz w:val="20"/>
                <w:szCs w:val="20"/>
                <w:lang w:val="en-US"/>
              </w:rPr>
              <w:t>and for improving UN coordination at the country level.</w:t>
            </w:r>
          </w:p>
          <w:p w14:paraId="388344D7" w14:textId="77777777" w:rsidR="00195A83" w:rsidRDefault="00195A83" w:rsidP="00195A83">
            <w:pPr>
              <w:widowControl w:val="0"/>
              <w:suppressAutoHyphens/>
              <w:spacing w:after="0" w:line="240" w:lineRule="auto"/>
              <w:ind w:left="720" w:right="86"/>
              <w:rPr>
                <w:sz w:val="20"/>
                <w:szCs w:val="20"/>
                <w:lang w:val="en-US"/>
              </w:rPr>
            </w:pPr>
          </w:p>
          <w:p w14:paraId="61936112" w14:textId="2088F756" w:rsidR="009A4A16" w:rsidRDefault="009A4A16" w:rsidP="004C6848">
            <w:pPr>
              <w:widowControl w:val="0"/>
              <w:numPr>
                <w:ilvl w:val="0"/>
                <w:numId w:val="3"/>
              </w:numPr>
              <w:suppressAutoHyphens/>
              <w:spacing w:after="0" w:line="240" w:lineRule="auto"/>
              <w:ind w:right="86"/>
              <w:rPr>
                <w:sz w:val="20"/>
                <w:szCs w:val="20"/>
                <w:lang w:val="en-US"/>
              </w:rPr>
            </w:pPr>
            <w:r>
              <w:rPr>
                <w:sz w:val="20"/>
                <w:szCs w:val="20"/>
                <w:lang w:val="en-US"/>
              </w:rPr>
              <w:t xml:space="preserve">The primary users of the evaluation are the UN Country Team (consisting of the heads of agencies, including non-resident agencies) and the Government of </w:t>
            </w:r>
            <w:r w:rsidR="00E2187A">
              <w:rPr>
                <w:sz w:val="20"/>
                <w:szCs w:val="20"/>
                <w:lang w:val="en-US"/>
              </w:rPr>
              <w:t>Botswana</w:t>
            </w:r>
            <w:r>
              <w:rPr>
                <w:sz w:val="20"/>
                <w:szCs w:val="20"/>
                <w:lang w:val="en-US"/>
              </w:rPr>
              <w:t xml:space="preserve"> (primarily</w:t>
            </w:r>
            <w:r w:rsidR="00E2187A">
              <w:rPr>
                <w:sz w:val="20"/>
                <w:szCs w:val="20"/>
                <w:lang w:val="en-US"/>
              </w:rPr>
              <w:t xml:space="preserve"> the Ministry of Finance and </w:t>
            </w:r>
            <w:r>
              <w:rPr>
                <w:sz w:val="20"/>
                <w:szCs w:val="20"/>
                <w:lang w:val="en-US"/>
              </w:rPr>
              <w:t>Development Planning</w:t>
            </w:r>
            <w:r w:rsidR="0011694B">
              <w:rPr>
                <w:sz w:val="20"/>
                <w:szCs w:val="20"/>
                <w:lang w:val="en-US"/>
              </w:rPr>
              <w:t xml:space="preserve"> and the line Ministries</w:t>
            </w:r>
            <w:r>
              <w:rPr>
                <w:sz w:val="20"/>
                <w:szCs w:val="20"/>
                <w:lang w:val="en-US"/>
              </w:rPr>
              <w:t>). The evaluation could also be shared with bilateral and multilateral donors / development partners</w:t>
            </w:r>
            <w:r w:rsidR="0011694B">
              <w:rPr>
                <w:sz w:val="20"/>
                <w:szCs w:val="20"/>
                <w:lang w:val="en-US"/>
              </w:rPr>
              <w:t xml:space="preserve"> and civil society</w:t>
            </w:r>
            <w:r>
              <w:rPr>
                <w:sz w:val="20"/>
                <w:szCs w:val="20"/>
                <w:lang w:val="en-US"/>
              </w:rPr>
              <w:t>.</w:t>
            </w:r>
          </w:p>
          <w:p w14:paraId="1EF4AD38" w14:textId="77777777" w:rsidR="00195A83" w:rsidRPr="000255C5" w:rsidRDefault="00195A83" w:rsidP="00195A83">
            <w:pPr>
              <w:widowControl w:val="0"/>
              <w:suppressAutoHyphens/>
              <w:spacing w:after="0" w:line="240" w:lineRule="auto"/>
              <w:ind w:right="86"/>
              <w:rPr>
                <w:sz w:val="20"/>
                <w:szCs w:val="20"/>
                <w:lang w:val="en-US"/>
              </w:rPr>
            </w:pPr>
          </w:p>
          <w:p w14:paraId="0B3BB8F6" w14:textId="0D8202A1" w:rsidR="009A4A16" w:rsidRDefault="009A4A16" w:rsidP="004C6848">
            <w:pPr>
              <w:widowControl w:val="0"/>
              <w:numPr>
                <w:ilvl w:val="0"/>
                <w:numId w:val="3"/>
              </w:numPr>
              <w:suppressAutoHyphens/>
              <w:spacing w:after="0" w:line="240" w:lineRule="auto"/>
              <w:ind w:right="86"/>
              <w:rPr>
                <w:sz w:val="20"/>
                <w:szCs w:val="20"/>
                <w:lang w:val="en-US"/>
              </w:rPr>
            </w:pPr>
            <w:r w:rsidRPr="000255C5">
              <w:rPr>
                <w:sz w:val="20"/>
                <w:szCs w:val="20"/>
                <w:lang w:val="en-US"/>
              </w:rPr>
              <w:t xml:space="preserve">Since both financial and time resources are limited, </w:t>
            </w:r>
            <w:r>
              <w:rPr>
                <w:sz w:val="20"/>
                <w:szCs w:val="20"/>
                <w:lang w:val="en-US"/>
              </w:rPr>
              <w:t xml:space="preserve">a full-fledged evaluation cannot be carried out. </w:t>
            </w:r>
            <w:r w:rsidR="00AD6F4D">
              <w:rPr>
                <w:sz w:val="20"/>
                <w:szCs w:val="20"/>
                <w:lang w:val="en-US"/>
              </w:rPr>
              <w:t xml:space="preserve">Instead, </w:t>
            </w:r>
            <w:r w:rsidRPr="000255C5">
              <w:rPr>
                <w:sz w:val="20"/>
                <w:szCs w:val="20"/>
                <w:lang w:val="en-US"/>
              </w:rPr>
              <w:t xml:space="preserve">the evaluation will specifically focus on: </w:t>
            </w:r>
            <w:r w:rsidR="00AD6F4D">
              <w:rPr>
                <w:sz w:val="20"/>
                <w:szCs w:val="20"/>
                <w:lang w:val="en-US"/>
              </w:rPr>
              <w:t>1). L</w:t>
            </w:r>
            <w:r w:rsidRPr="000255C5">
              <w:rPr>
                <w:sz w:val="20"/>
                <w:szCs w:val="20"/>
                <w:lang w:val="en-US"/>
              </w:rPr>
              <w:t>essons-learned in terms of governance, coordination mechanisms and reporting structures</w:t>
            </w:r>
            <w:r w:rsidR="00AD6F4D">
              <w:rPr>
                <w:sz w:val="20"/>
                <w:szCs w:val="20"/>
                <w:lang w:val="en-US"/>
              </w:rPr>
              <w:t>, and 2).</w:t>
            </w:r>
            <w:r w:rsidRPr="000255C5">
              <w:rPr>
                <w:sz w:val="20"/>
                <w:szCs w:val="20"/>
                <w:lang w:val="en-US"/>
              </w:rPr>
              <w:t xml:space="preserve"> </w:t>
            </w:r>
            <w:r w:rsidR="00AD6F4D">
              <w:rPr>
                <w:sz w:val="20"/>
                <w:szCs w:val="20"/>
                <w:lang w:val="en-US"/>
              </w:rPr>
              <w:t>P</w:t>
            </w:r>
            <w:r w:rsidRPr="000255C5">
              <w:rPr>
                <w:sz w:val="20"/>
                <w:szCs w:val="20"/>
                <w:lang w:val="en-US"/>
              </w:rPr>
              <w:t xml:space="preserve">rogrammatic achievements and challenges at the outcome level. </w:t>
            </w:r>
          </w:p>
          <w:p w14:paraId="1CF121F7" w14:textId="77777777" w:rsidR="00195A83" w:rsidRDefault="00195A83" w:rsidP="00195A83">
            <w:pPr>
              <w:widowControl w:val="0"/>
              <w:suppressAutoHyphens/>
              <w:spacing w:after="0" w:line="240" w:lineRule="auto"/>
              <w:ind w:right="86"/>
              <w:rPr>
                <w:sz w:val="20"/>
                <w:szCs w:val="20"/>
                <w:lang w:val="en-US"/>
              </w:rPr>
            </w:pPr>
          </w:p>
          <w:p w14:paraId="1C9C9A0A" w14:textId="275D964C" w:rsidR="00F45C5B" w:rsidRPr="00195A83" w:rsidRDefault="00F45C5B" w:rsidP="004C6848">
            <w:pPr>
              <w:pStyle w:val="ListParagraph"/>
              <w:widowControl w:val="0"/>
              <w:numPr>
                <w:ilvl w:val="0"/>
                <w:numId w:val="3"/>
              </w:numPr>
              <w:suppressAutoHyphens/>
              <w:spacing w:after="0" w:line="240" w:lineRule="auto"/>
              <w:ind w:right="86"/>
              <w:rPr>
                <w:sz w:val="20"/>
                <w:szCs w:val="20"/>
              </w:rPr>
            </w:pPr>
            <w:r>
              <w:rPr>
                <w:sz w:val="20"/>
                <w:szCs w:val="20"/>
                <w:lang w:val="en-US"/>
              </w:rPr>
              <w:t>For the first part, the lessons-learned exercise, the consultant is expected to collect and document l</w:t>
            </w:r>
            <w:r w:rsidRPr="000255C5">
              <w:rPr>
                <w:sz w:val="20"/>
                <w:szCs w:val="20"/>
                <w:lang w:val="en-US"/>
              </w:rPr>
              <w:t xml:space="preserve">essons-learned </w:t>
            </w:r>
            <w:r>
              <w:rPr>
                <w:sz w:val="20"/>
                <w:szCs w:val="20"/>
                <w:lang w:val="en-US"/>
              </w:rPr>
              <w:t xml:space="preserve">and provide actionable recommendations </w:t>
            </w:r>
            <w:r w:rsidRPr="000255C5">
              <w:rPr>
                <w:sz w:val="20"/>
                <w:szCs w:val="20"/>
                <w:lang w:val="en-US"/>
              </w:rPr>
              <w:t>in terms of governance, coordination mechanisms</w:t>
            </w:r>
            <w:r>
              <w:rPr>
                <w:sz w:val="20"/>
                <w:szCs w:val="20"/>
                <w:lang w:val="en-US"/>
              </w:rPr>
              <w:t>,</w:t>
            </w:r>
            <w:r w:rsidRPr="000255C5">
              <w:rPr>
                <w:sz w:val="20"/>
                <w:szCs w:val="20"/>
                <w:lang w:val="en-US"/>
              </w:rPr>
              <w:t xml:space="preserve"> </w:t>
            </w:r>
            <w:r w:rsidR="0023225C" w:rsidRPr="000255C5">
              <w:rPr>
                <w:sz w:val="20"/>
                <w:szCs w:val="20"/>
                <w:lang w:val="en-US"/>
              </w:rPr>
              <w:t>and reporting</w:t>
            </w:r>
            <w:r w:rsidRPr="000255C5">
              <w:rPr>
                <w:sz w:val="20"/>
                <w:szCs w:val="20"/>
                <w:lang w:val="en-US"/>
              </w:rPr>
              <w:t xml:space="preserve"> structures</w:t>
            </w:r>
            <w:r w:rsidR="0011694B">
              <w:rPr>
                <w:sz w:val="20"/>
                <w:szCs w:val="20"/>
                <w:lang w:val="en-US"/>
              </w:rPr>
              <w:t xml:space="preserve"> </w:t>
            </w:r>
            <w:r w:rsidR="00E2187A">
              <w:rPr>
                <w:sz w:val="20"/>
                <w:szCs w:val="20"/>
                <w:lang w:val="en-US"/>
              </w:rPr>
              <w:t xml:space="preserve">under the </w:t>
            </w:r>
            <w:r w:rsidR="002C18F9">
              <w:rPr>
                <w:sz w:val="20"/>
                <w:szCs w:val="20"/>
                <w:lang w:val="en-US"/>
              </w:rPr>
              <w:t xml:space="preserve">GOVT OF BOTSWANA - UN PROGRAMME OPERATIONAL PLAN </w:t>
            </w:r>
            <w:r>
              <w:rPr>
                <w:sz w:val="20"/>
                <w:szCs w:val="20"/>
                <w:lang w:val="en-US"/>
              </w:rPr>
              <w:t>201</w:t>
            </w:r>
            <w:r w:rsidR="00E2187A">
              <w:rPr>
                <w:sz w:val="20"/>
                <w:szCs w:val="20"/>
                <w:lang w:val="en-US"/>
              </w:rPr>
              <w:t>0-2016.</w:t>
            </w:r>
            <w:r>
              <w:rPr>
                <w:sz w:val="20"/>
                <w:szCs w:val="20"/>
                <w:lang w:val="en-US"/>
              </w:rPr>
              <w:t xml:space="preserve"> </w:t>
            </w:r>
            <w:r w:rsidR="00FD0EF5" w:rsidRPr="000255C5">
              <w:rPr>
                <w:sz w:val="20"/>
                <w:szCs w:val="20"/>
                <w:lang w:val="en-US"/>
              </w:rPr>
              <w:t>The exercise will focus on: What worked and why, what didn’t work and why, best practices and worst practices, recommendations for how to improve the governance, coordi</w:t>
            </w:r>
            <w:r w:rsidR="00E2187A">
              <w:rPr>
                <w:sz w:val="20"/>
                <w:szCs w:val="20"/>
                <w:lang w:val="en-US"/>
              </w:rPr>
              <w:t xml:space="preserve">nation and reporting of next </w:t>
            </w:r>
            <w:r w:rsidR="00401C8D">
              <w:rPr>
                <w:sz w:val="20"/>
                <w:szCs w:val="20"/>
                <w:lang w:val="en-US"/>
              </w:rPr>
              <w:t>GOVT OF BOTSWANA - UN PROG OPERATIONAL PLAN</w:t>
            </w:r>
            <w:r w:rsidR="00FD0EF5" w:rsidRPr="000255C5">
              <w:rPr>
                <w:sz w:val="20"/>
                <w:szCs w:val="20"/>
                <w:lang w:val="en-US"/>
              </w:rPr>
              <w:t>.</w:t>
            </w:r>
            <w:r w:rsidR="00FD0EF5">
              <w:rPr>
                <w:sz w:val="20"/>
                <w:szCs w:val="20"/>
                <w:lang w:val="en-US"/>
              </w:rPr>
              <w:t xml:space="preserve"> </w:t>
            </w:r>
          </w:p>
          <w:p w14:paraId="3DB8A780" w14:textId="77777777" w:rsidR="00195A83" w:rsidRPr="00195A83" w:rsidRDefault="00195A83" w:rsidP="00195A83">
            <w:pPr>
              <w:widowControl w:val="0"/>
              <w:suppressAutoHyphens/>
              <w:spacing w:after="0" w:line="240" w:lineRule="auto"/>
              <w:ind w:right="86"/>
              <w:rPr>
                <w:sz w:val="20"/>
                <w:szCs w:val="20"/>
              </w:rPr>
            </w:pPr>
          </w:p>
          <w:p w14:paraId="58CCF063" w14:textId="47969694" w:rsidR="00FD0EF5" w:rsidRPr="00EC540E" w:rsidRDefault="00FD0EF5" w:rsidP="004C6848">
            <w:pPr>
              <w:pStyle w:val="ListParagraph"/>
              <w:widowControl w:val="0"/>
              <w:numPr>
                <w:ilvl w:val="0"/>
                <w:numId w:val="3"/>
              </w:numPr>
              <w:suppressAutoHyphens/>
              <w:spacing w:after="0" w:line="240" w:lineRule="auto"/>
              <w:ind w:right="86"/>
              <w:rPr>
                <w:sz w:val="20"/>
                <w:szCs w:val="20"/>
              </w:rPr>
            </w:pPr>
            <w:r w:rsidRPr="00EC540E">
              <w:rPr>
                <w:sz w:val="20"/>
                <w:szCs w:val="20"/>
                <w:lang w:val="en-US"/>
              </w:rPr>
              <w:t xml:space="preserve">For the second part, the programmatic analysis, the consultant will </w:t>
            </w:r>
            <w:r w:rsidRPr="00EC540E">
              <w:rPr>
                <w:rStyle w:val="SubtleEmphasis"/>
                <w:i w:val="0"/>
                <w:iCs w:val="0"/>
                <w:color w:val="auto"/>
                <w:sz w:val="20"/>
                <w:szCs w:val="20"/>
              </w:rPr>
              <w:t xml:space="preserve">identify programmatic achievements and challenges at the outcome level of the </w:t>
            </w:r>
            <w:r w:rsidR="002C18F9">
              <w:rPr>
                <w:rStyle w:val="SubtleEmphasis"/>
                <w:i w:val="0"/>
                <w:iCs w:val="0"/>
                <w:color w:val="auto"/>
                <w:sz w:val="20"/>
                <w:szCs w:val="20"/>
              </w:rPr>
              <w:t xml:space="preserve">GOVT OF BOTSWANA - UN PROGRAMME OPERATIONAL PLAN </w:t>
            </w:r>
            <w:r w:rsidRPr="00EC540E">
              <w:rPr>
                <w:rStyle w:val="SubtleEmphasis"/>
                <w:i w:val="0"/>
                <w:iCs w:val="0"/>
                <w:color w:val="auto"/>
                <w:sz w:val="20"/>
                <w:szCs w:val="20"/>
              </w:rPr>
              <w:t>201</w:t>
            </w:r>
            <w:r w:rsidR="00E2187A">
              <w:rPr>
                <w:rStyle w:val="SubtleEmphasis"/>
                <w:i w:val="0"/>
                <w:iCs w:val="0"/>
                <w:color w:val="auto"/>
                <w:sz w:val="20"/>
                <w:szCs w:val="20"/>
              </w:rPr>
              <w:t>0</w:t>
            </w:r>
            <w:r w:rsidRPr="00EC540E">
              <w:rPr>
                <w:rStyle w:val="SubtleEmphasis"/>
                <w:i w:val="0"/>
                <w:iCs w:val="0"/>
                <w:color w:val="auto"/>
                <w:sz w:val="20"/>
                <w:szCs w:val="20"/>
              </w:rPr>
              <w:t>-201</w:t>
            </w:r>
            <w:r w:rsidR="00E2187A">
              <w:rPr>
                <w:rStyle w:val="SubtleEmphasis"/>
                <w:i w:val="0"/>
                <w:iCs w:val="0"/>
                <w:color w:val="auto"/>
                <w:sz w:val="20"/>
                <w:szCs w:val="20"/>
              </w:rPr>
              <w:t>6</w:t>
            </w:r>
            <w:r w:rsidRPr="00EC540E">
              <w:rPr>
                <w:rStyle w:val="SubtleEmphasis"/>
                <w:i w:val="0"/>
                <w:iCs w:val="0"/>
                <w:color w:val="auto"/>
                <w:sz w:val="20"/>
                <w:szCs w:val="20"/>
              </w:rPr>
              <w:t xml:space="preserve">, especially focusing on the collective comparative advantage of the </w:t>
            </w:r>
            <w:r w:rsidRPr="00EC540E">
              <w:rPr>
                <w:rStyle w:val="SubtleEmphasis"/>
                <w:i w:val="0"/>
                <w:iCs w:val="0"/>
                <w:color w:val="auto"/>
                <w:sz w:val="20"/>
                <w:szCs w:val="20"/>
              </w:rPr>
              <w:lastRenderedPageBreak/>
              <w:t xml:space="preserve">UN. </w:t>
            </w:r>
            <w:r w:rsidR="00DD05E7" w:rsidRPr="0023225C">
              <w:rPr>
                <w:rStyle w:val="SubtleEmphasis"/>
                <w:i w:val="0"/>
                <w:iCs w:val="0"/>
                <w:color w:val="auto"/>
                <w:sz w:val="20"/>
                <w:szCs w:val="20"/>
              </w:rPr>
              <w:t>The consultant will use the Results Matrix as of May 2012</w:t>
            </w:r>
            <w:r w:rsidR="0023225C">
              <w:rPr>
                <w:rStyle w:val="SubtleEmphasis"/>
                <w:i w:val="0"/>
                <w:iCs w:val="0"/>
                <w:color w:val="auto"/>
                <w:sz w:val="20"/>
                <w:szCs w:val="20"/>
              </w:rPr>
              <w:t xml:space="preserve"> and the revised results matrix prepared for the extension phase. </w:t>
            </w:r>
            <w:r w:rsidR="00D26CA2" w:rsidRPr="00EC540E">
              <w:rPr>
                <w:rStyle w:val="SubtleEmphasis"/>
                <w:i w:val="0"/>
                <w:iCs w:val="0"/>
                <w:color w:val="auto"/>
                <w:sz w:val="20"/>
                <w:szCs w:val="20"/>
              </w:rPr>
              <w:t xml:space="preserve">The consultant will also be able to use </w:t>
            </w:r>
            <w:r w:rsidR="0023225C" w:rsidRPr="00EC540E">
              <w:rPr>
                <w:rStyle w:val="SubtleEmphasis"/>
                <w:i w:val="0"/>
                <w:iCs w:val="0"/>
                <w:color w:val="auto"/>
                <w:sz w:val="20"/>
                <w:szCs w:val="20"/>
              </w:rPr>
              <w:t xml:space="preserve">the </w:t>
            </w:r>
            <w:r w:rsidR="0023225C">
              <w:rPr>
                <w:rStyle w:val="SubtleEmphasis"/>
                <w:i w:val="0"/>
                <w:iCs w:val="0"/>
                <w:color w:val="auto"/>
                <w:sz w:val="20"/>
                <w:szCs w:val="20"/>
              </w:rPr>
              <w:t>Mid-term</w:t>
            </w:r>
            <w:r w:rsidR="00323541">
              <w:rPr>
                <w:rStyle w:val="SubtleEmphasis"/>
                <w:i w:val="0"/>
                <w:iCs w:val="0"/>
                <w:color w:val="auto"/>
                <w:sz w:val="20"/>
                <w:szCs w:val="20"/>
              </w:rPr>
              <w:t xml:space="preserve"> review report and recommendations th</w:t>
            </w:r>
            <w:r w:rsidR="00D26CA2" w:rsidRPr="00EC540E">
              <w:rPr>
                <w:rStyle w:val="SubtleEmphasis"/>
                <w:i w:val="0"/>
                <w:iCs w:val="0"/>
                <w:color w:val="auto"/>
                <w:sz w:val="20"/>
                <w:szCs w:val="20"/>
              </w:rPr>
              <w:t>at was prepared in 2012</w:t>
            </w:r>
            <w:r w:rsidR="00323541">
              <w:rPr>
                <w:rStyle w:val="SubtleEmphasis"/>
                <w:i w:val="0"/>
                <w:iCs w:val="0"/>
                <w:color w:val="auto"/>
                <w:sz w:val="20"/>
                <w:szCs w:val="20"/>
              </w:rPr>
              <w:t xml:space="preserve">, the various reports from the Results Group and agency reports. </w:t>
            </w:r>
            <w:r w:rsidR="00D26CA2" w:rsidRPr="00EC540E">
              <w:rPr>
                <w:rStyle w:val="SubtleEmphasis"/>
                <w:i w:val="0"/>
                <w:iCs w:val="0"/>
                <w:color w:val="auto"/>
                <w:sz w:val="20"/>
                <w:szCs w:val="20"/>
              </w:rPr>
              <w:t>G</w:t>
            </w:r>
            <w:r w:rsidRPr="00EC540E">
              <w:rPr>
                <w:sz w:val="20"/>
                <w:szCs w:val="20"/>
                <w:lang w:val="en-US"/>
              </w:rPr>
              <w:t xml:space="preserve">iven that the </w:t>
            </w:r>
            <w:r w:rsidR="00323541">
              <w:rPr>
                <w:sz w:val="20"/>
                <w:szCs w:val="20"/>
                <w:lang w:val="en-US"/>
              </w:rPr>
              <w:t>Govt-</w:t>
            </w:r>
            <w:r w:rsidRPr="00EC540E">
              <w:rPr>
                <w:sz w:val="20"/>
                <w:szCs w:val="20"/>
                <w:lang w:val="en-US"/>
              </w:rPr>
              <w:t>UN</w:t>
            </w:r>
            <w:r w:rsidR="00323541">
              <w:rPr>
                <w:sz w:val="20"/>
                <w:szCs w:val="20"/>
                <w:lang w:val="en-US"/>
              </w:rPr>
              <w:t xml:space="preserve"> POP </w:t>
            </w:r>
            <w:r w:rsidRPr="00EC540E">
              <w:rPr>
                <w:sz w:val="20"/>
                <w:szCs w:val="20"/>
                <w:lang w:val="en-US"/>
              </w:rPr>
              <w:t xml:space="preserve">outcomes are by definition the work of a number of </w:t>
            </w:r>
            <w:r w:rsidR="00323541">
              <w:rPr>
                <w:sz w:val="20"/>
                <w:szCs w:val="20"/>
                <w:lang w:val="en-US"/>
              </w:rPr>
              <w:t xml:space="preserve">UN </w:t>
            </w:r>
            <w:r w:rsidRPr="00EC540E">
              <w:rPr>
                <w:sz w:val="20"/>
                <w:szCs w:val="20"/>
                <w:lang w:val="en-US"/>
              </w:rPr>
              <w:t xml:space="preserve">partners </w:t>
            </w:r>
            <w:r w:rsidR="00323541">
              <w:rPr>
                <w:sz w:val="20"/>
                <w:szCs w:val="20"/>
                <w:lang w:val="en-US"/>
              </w:rPr>
              <w:t xml:space="preserve">and Government Departments </w:t>
            </w:r>
            <w:r w:rsidRPr="00EC540E">
              <w:rPr>
                <w:sz w:val="20"/>
                <w:szCs w:val="20"/>
                <w:lang w:val="en-US"/>
              </w:rPr>
              <w:t>and they are set at a very high level, attribution of development changes to the work of the UN (in the sense of establishing a causal linkage between a development intervention and an observed results) might be extremely difficult to establish. Therefore the programmatic evaluation will merely con</w:t>
            </w:r>
            <w:r w:rsidR="00195A83" w:rsidRPr="00EC540E">
              <w:rPr>
                <w:sz w:val="20"/>
                <w:szCs w:val="20"/>
                <w:lang w:val="en-US"/>
              </w:rPr>
              <w:t xml:space="preserve">sider the contribution of the work of the UN agencies at the </w:t>
            </w:r>
            <w:r w:rsidR="002C18F9">
              <w:rPr>
                <w:sz w:val="20"/>
                <w:szCs w:val="20"/>
                <w:lang w:val="en-US"/>
              </w:rPr>
              <w:t xml:space="preserve">GOVT OF BOTSWANA - UN PROGRAMME OPERATIONAL PLAN </w:t>
            </w:r>
            <w:r w:rsidR="00195A83" w:rsidRPr="00EC540E">
              <w:rPr>
                <w:sz w:val="20"/>
                <w:szCs w:val="20"/>
                <w:lang w:val="en-US"/>
              </w:rPr>
              <w:t>outcome level to development in</w:t>
            </w:r>
            <w:r w:rsidR="00323541">
              <w:rPr>
                <w:sz w:val="20"/>
                <w:szCs w:val="20"/>
                <w:lang w:val="en-US"/>
              </w:rPr>
              <w:t xml:space="preserve"> Botswana</w:t>
            </w:r>
            <w:r w:rsidR="00195A83" w:rsidRPr="00EC540E">
              <w:rPr>
                <w:sz w:val="20"/>
                <w:szCs w:val="20"/>
                <w:lang w:val="en-US"/>
              </w:rPr>
              <w:t>.</w:t>
            </w:r>
          </w:p>
          <w:p w14:paraId="1FEC0529" w14:textId="77777777" w:rsidR="00195A83" w:rsidRPr="00195A83" w:rsidRDefault="00195A83" w:rsidP="00195A83">
            <w:pPr>
              <w:pStyle w:val="ListParagraph"/>
              <w:widowControl w:val="0"/>
              <w:suppressAutoHyphens/>
              <w:spacing w:after="0" w:line="240" w:lineRule="auto"/>
              <w:ind w:right="86"/>
              <w:rPr>
                <w:sz w:val="20"/>
                <w:szCs w:val="20"/>
              </w:rPr>
            </w:pPr>
          </w:p>
          <w:p w14:paraId="5850A4D3" w14:textId="6EFD2DDB" w:rsidR="00195A83" w:rsidRDefault="00E2187A" w:rsidP="004C6848">
            <w:pPr>
              <w:pStyle w:val="ListParagraph"/>
              <w:widowControl w:val="0"/>
              <w:numPr>
                <w:ilvl w:val="0"/>
                <w:numId w:val="3"/>
              </w:numPr>
              <w:suppressAutoHyphens/>
              <w:spacing w:after="0" w:line="240" w:lineRule="auto"/>
              <w:ind w:right="86"/>
              <w:rPr>
                <w:sz w:val="20"/>
                <w:szCs w:val="20"/>
              </w:rPr>
            </w:pPr>
            <w:r>
              <w:rPr>
                <w:sz w:val="20"/>
                <w:szCs w:val="20"/>
              </w:rPr>
              <w:t xml:space="preserve">The contribution of the </w:t>
            </w:r>
            <w:r w:rsidR="002C18F9">
              <w:rPr>
                <w:sz w:val="20"/>
                <w:szCs w:val="20"/>
              </w:rPr>
              <w:t xml:space="preserve">GOVT OF BOTSWANA - UN PROGRAMME OPERATIONAL PLAN </w:t>
            </w:r>
            <w:r w:rsidR="00195A83">
              <w:rPr>
                <w:sz w:val="20"/>
                <w:szCs w:val="20"/>
              </w:rPr>
              <w:t>201</w:t>
            </w:r>
            <w:r>
              <w:rPr>
                <w:sz w:val="20"/>
                <w:szCs w:val="20"/>
              </w:rPr>
              <w:t>0-2016</w:t>
            </w:r>
            <w:r w:rsidR="00195A83">
              <w:rPr>
                <w:sz w:val="20"/>
                <w:szCs w:val="20"/>
              </w:rPr>
              <w:t xml:space="preserve"> to the development outcomes will be assessed according to a standard set of evaluation criteria:</w:t>
            </w:r>
          </w:p>
          <w:p w14:paraId="51AA3A33" w14:textId="66751396" w:rsidR="00195A83" w:rsidRDefault="00195A83" w:rsidP="00195A83">
            <w:pPr>
              <w:pStyle w:val="ListParagraph"/>
              <w:widowControl w:val="0"/>
              <w:suppressAutoHyphens/>
              <w:spacing w:after="0" w:line="240" w:lineRule="auto"/>
              <w:ind w:right="86"/>
              <w:rPr>
                <w:sz w:val="20"/>
                <w:szCs w:val="20"/>
              </w:rPr>
            </w:pPr>
            <w:r>
              <w:rPr>
                <w:b/>
                <w:sz w:val="20"/>
                <w:szCs w:val="20"/>
              </w:rPr>
              <w:t xml:space="preserve">Relevance: </w:t>
            </w:r>
            <w:r>
              <w:rPr>
                <w:sz w:val="20"/>
                <w:szCs w:val="20"/>
              </w:rPr>
              <w:t xml:space="preserve">The extent to which the objectives of the </w:t>
            </w:r>
            <w:r w:rsidR="002C18F9">
              <w:rPr>
                <w:sz w:val="20"/>
                <w:szCs w:val="20"/>
              </w:rPr>
              <w:t xml:space="preserve">GOVT OF BOTSWANA - UN PROGRAMME OPERATIONAL PLAN </w:t>
            </w:r>
            <w:r>
              <w:rPr>
                <w:sz w:val="20"/>
                <w:szCs w:val="20"/>
              </w:rPr>
              <w:t>are consistent with the country needs, national priorities, the country’s international and regional commitments, including on human rights, recommendations of human rights mechanisms, sustainable development, environment, the needs of women, men, boys and girls in the country.</w:t>
            </w:r>
          </w:p>
          <w:p w14:paraId="07A4F74C" w14:textId="541D1388" w:rsidR="00195A83" w:rsidRDefault="00195A83" w:rsidP="00195A83">
            <w:pPr>
              <w:pStyle w:val="ListParagraph"/>
              <w:widowControl w:val="0"/>
              <w:suppressAutoHyphens/>
              <w:spacing w:after="0" w:line="240" w:lineRule="auto"/>
              <w:ind w:right="86"/>
              <w:rPr>
                <w:sz w:val="20"/>
                <w:szCs w:val="20"/>
              </w:rPr>
            </w:pPr>
            <w:r>
              <w:rPr>
                <w:b/>
                <w:sz w:val="20"/>
                <w:szCs w:val="20"/>
              </w:rPr>
              <w:t>Effectiveness:</w:t>
            </w:r>
            <w:r>
              <w:rPr>
                <w:sz w:val="20"/>
                <w:szCs w:val="20"/>
              </w:rPr>
              <w:t xml:space="preserve"> The extent to which the delivery and coherence of UNCT contributed to, or is likely to contribute to the outcomes defined in the </w:t>
            </w:r>
            <w:r w:rsidR="00401C8D">
              <w:rPr>
                <w:sz w:val="20"/>
                <w:szCs w:val="20"/>
              </w:rPr>
              <w:t xml:space="preserve">GOVT OF BOTSWANA - UN PROG OPERATIONAL </w:t>
            </w:r>
            <w:r w:rsidR="0023225C">
              <w:rPr>
                <w:sz w:val="20"/>
                <w:szCs w:val="20"/>
              </w:rPr>
              <w:t xml:space="preserve">PLAN. </w:t>
            </w:r>
            <w:r>
              <w:rPr>
                <w:sz w:val="20"/>
                <w:szCs w:val="20"/>
              </w:rPr>
              <w:t>The evaluation should also note how the unintended results, if any, have affected national development positively or negatively and to what extent they have been foreseen and managed.</w:t>
            </w:r>
          </w:p>
          <w:p w14:paraId="18FF4EF0" w14:textId="32CD4DD8" w:rsidR="00195A83" w:rsidRDefault="00195A83" w:rsidP="00195A83">
            <w:pPr>
              <w:pStyle w:val="ListParagraph"/>
              <w:widowControl w:val="0"/>
              <w:suppressAutoHyphens/>
              <w:spacing w:after="0" w:line="240" w:lineRule="auto"/>
              <w:ind w:right="86"/>
              <w:rPr>
                <w:sz w:val="20"/>
                <w:szCs w:val="20"/>
              </w:rPr>
            </w:pPr>
            <w:r>
              <w:rPr>
                <w:b/>
                <w:sz w:val="20"/>
                <w:szCs w:val="20"/>
              </w:rPr>
              <w:t>Efficiency:</w:t>
            </w:r>
            <w:r>
              <w:rPr>
                <w:sz w:val="20"/>
                <w:szCs w:val="20"/>
              </w:rPr>
              <w:t xml:space="preserve"> The extent to which outcomes are achieved with the appropriate amount of resources and maintenance of minimum transaction costs.</w:t>
            </w:r>
          </w:p>
          <w:p w14:paraId="57C650C0" w14:textId="4CC44085" w:rsidR="00195A83" w:rsidRDefault="00195A83" w:rsidP="00195A83">
            <w:pPr>
              <w:pStyle w:val="ListParagraph"/>
              <w:widowControl w:val="0"/>
              <w:suppressAutoHyphens/>
              <w:spacing w:after="0" w:line="240" w:lineRule="auto"/>
              <w:ind w:right="86"/>
              <w:rPr>
                <w:sz w:val="20"/>
                <w:szCs w:val="20"/>
              </w:rPr>
            </w:pPr>
            <w:r>
              <w:rPr>
                <w:b/>
                <w:sz w:val="20"/>
                <w:szCs w:val="20"/>
              </w:rPr>
              <w:t xml:space="preserve">Sustainability: </w:t>
            </w:r>
            <w:r>
              <w:rPr>
                <w:sz w:val="20"/>
                <w:szCs w:val="20"/>
              </w:rPr>
              <w:t>The extent to which the benefits from a development intervention have continued, or are likely to continue, after it has been completed.</w:t>
            </w:r>
          </w:p>
          <w:p w14:paraId="7B2C7B10" w14:textId="77777777" w:rsidR="00195A83" w:rsidRDefault="00195A83" w:rsidP="00195A83">
            <w:pPr>
              <w:pStyle w:val="ListParagraph"/>
              <w:widowControl w:val="0"/>
              <w:suppressAutoHyphens/>
              <w:spacing w:after="0" w:line="240" w:lineRule="auto"/>
              <w:ind w:right="86"/>
              <w:rPr>
                <w:sz w:val="20"/>
                <w:szCs w:val="20"/>
                <w:lang w:val="en-US"/>
              </w:rPr>
            </w:pPr>
          </w:p>
          <w:p w14:paraId="24126DDB" w14:textId="474B0729" w:rsidR="00195A83" w:rsidRDefault="00E2187A" w:rsidP="00195A83">
            <w:pPr>
              <w:pStyle w:val="ListParagraph"/>
              <w:widowControl w:val="0"/>
              <w:suppressAutoHyphens/>
              <w:spacing w:after="0" w:line="240" w:lineRule="auto"/>
              <w:ind w:right="86"/>
              <w:rPr>
                <w:sz w:val="20"/>
                <w:szCs w:val="20"/>
                <w:lang w:val="en-US"/>
              </w:rPr>
            </w:pPr>
            <w:r>
              <w:rPr>
                <w:sz w:val="20"/>
                <w:szCs w:val="20"/>
                <w:lang w:val="en-US"/>
              </w:rPr>
              <w:t>Considering that Botswana is</w:t>
            </w:r>
            <w:r w:rsidR="00195A83">
              <w:rPr>
                <w:sz w:val="20"/>
                <w:szCs w:val="20"/>
                <w:lang w:val="en-US"/>
              </w:rPr>
              <w:t xml:space="preserve"> a</w:t>
            </w:r>
            <w:r>
              <w:rPr>
                <w:sz w:val="20"/>
                <w:szCs w:val="20"/>
                <w:lang w:val="en-US"/>
              </w:rPr>
              <w:t>n upper</w:t>
            </w:r>
            <w:r w:rsidR="00195A83">
              <w:rPr>
                <w:sz w:val="20"/>
                <w:szCs w:val="20"/>
                <w:lang w:val="en-US"/>
              </w:rPr>
              <w:t xml:space="preserve"> middle-income country, the assess</w:t>
            </w:r>
            <w:r>
              <w:rPr>
                <w:sz w:val="20"/>
                <w:szCs w:val="20"/>
                <w:lang w:val="en-US"/>
              </w:rPr>
              <w:t xml:space="preserve">ment of the relevance of the </w:t>
            </w:r>
            <w:r w:rsidR="002C18F9">
              <w:rPr>
                <w:sz w:val="20"/>
                <w:szCs w:val="20"/>
                <w:lang w:val="en-US"/>
              </w:rPr>
              <w:t xml:space="preserve">GOVT OF BOTSWANA - UN PROGRAMME OPERATIONAL PLAN </w:t>
            </w:r>
            <w:r>
              <w:rPr>
                <w:sz w:val="20"/>
                <w:szCs w:val="20"/>
                <w:lang w:val="en-US"/>
              </w:rPr>
              <w:t xml:space="preserve">to Botswana </w:t>
            </w:r>
            <w:r w:rsidR="00195A83">
              <w:rPr>
                <w:sz w:val="20"/>
                <w:szCs w:val="20"/>
                <w:lang w:val="en-US"/>
              </w:rPr>
              <w:t>is the most important part of the evaluation.</w:t>
            </w:r>
          </w:p>
          <w:p w14:paraId="4F4A509E" w14:textId="77777777" w:rsidR="00FD0EF5" w:rsidRPr="00195A83" w:rsidRDefault="00FD0EF5" w:rsidP="00195A83">
            <w:pPr>
              <w:widowControl w:val="0"/>
              <w:suppressAutoHyphens/>
              <w:spacing w:after="0" w:line="240" w:lineRule="auto"/>
              <w:ind w:right="86"/>
              <w:rPr>
                <w:sz w:val="20"/>
                <w:szCs w:val="20"/>
                <w:lang w:val="en-US"/>
              </w:rPr>
            </w:pPr>
          </w:p>
          <w:p w14:paraId="61FD4E19" w14:textId="046E4A7F" w:rsidR="00F45C5B" w:rsidRDefault="00FD0EF5" w:rsidP="004C6848">
            <w:pPr>
              <w:widowControl w:val="0"/>
              <w:numPr>
                <w:ilvl w:val="0"/>
                <w:numId w:val="8"/>
              </w:numPr>
              <w:suppressAutoHyphens/>
              <w:spacing w:after="0" w:line="240" w:lineRule="auto"/>
              <w:ind w:right="86"/>
              <w:rPr>
                <w:sz w:val="20"/>
                <w:szCs w:val="20"/>
                <w:lang w:val="en-US"/>
              </w:rPr>
            </w:pPr>
            <w:r>
              <w:rPr>
                <w:sz w:val="20"/>
                <w:szCs w:val="20"/>
                <w:lang w:val="en-US"/>
              </w:rPr>
              <w:t>The consultant will gather t</w:t>
            </w:r>
            <w:r w:rsidR="00195A83">
              <w:rPr>
                <w:sz w:val="20"/>
                <w:szCs w:val="20"/>
                <w:lang w:val="en-US"/>
              </w:rPr>
              <w:t>he lessons-learned</w:t>
            </w:r>
            <w:r>
              <w:rPr>
                <w:sz w:val="20"/>
                <w:szCs w:val="20"/>
                <w:lang w:val="en-US"/>
              </w:rPr>
              <w:t xml:space="preserve"> information</w:t>
            </w:r>
            <w:r w:rsidR="00195A83">
              <w:rPr>
                <w:sz w:val="20"/>
                <w:szCs w:val="20"/>
                <w:lang w:val="en-US"/>
              </w:rPr>
              <w:t xml:space="preserve"> (on </w:t>
            </w:r>
            <w:r w:rsidR="00195A83" w:rsidRPr="000255C5">
              <w:rPr>
                <w:sz w:val="20"/>
                <w:szCs w:val="20"/>
                <w:lang w:val="en-US"/>
              </w:rPr>
              <w:t>governance, coordination mechanisms</w:t>
            </w:r>
            <w:r w:rsidR="00195A83">
              <w:rPr>
                <w:sz w:val="20"/>
                <w:szCs w:val="20"/>
                <w:lang w:val="en-US"/>
              </w:rPr>
              <w:t>,</w:t>
            </w:r>
            <w:r w:rsidR="00195A83" w:rsidRPr="000255C5">
              <w:rPr>
                <w:sz w:val="20"/>
                <w:szCs w:val="20"/>
                <w:lang w:val="en-US"/>
              </w:rPr>
              <w:t xml:space="preserve"> reporting structures</w:t>
            </w:r>
            <w:r w:rsidR="00195A83">
              <w:rPr>
                <w:sz w:val="20"/>
                <w:szCs w:val="20"/>
                <w:lang w:val="en-US"/>
              </w:rPr>
              <w:t xml:space="preserve">, </w:t>
            </w:r>
            <w:r w:rsidR="00323541">
              <w:rPr>
                <w:sz w:val="20"/>
                <w:szCs w:val="20"/>
                <w:lang w:val="en-US"/>
              </w:rPr>
              <w:t xml:space="preserve">Results Groups ) </w:t>
            </w:r>
            <w:r>
              <w:rPr>
                <w:sz w:val="20"/>
                <w:szCs w:val="20"/>
                <w:lang w:val="en-US"/>
              </w:rPr>
              <w:t xml:space="preserve">through interviews (and perhaps consultations) with selected UN staff, UNCT members, </w:t>
            </w:r>
            <w:r w:rsidR="00323541">
              <w:rPr>
                <w:sz w:val="20"/>
                <w:szCs w:val="20"/>
                <w:lang w:val="en-US"/>
              </w:rPr>
              <w:t xml:space="preserve">Govt </w:t>
            </w:r>
            <w:r>
              <w:rPr>
                <w:sz w:val="20"/>
                <w:szCs w:val="20"/>
                <w:lang w:val="en-US"/>
              </w:rPr>
              <w:t xml:space="preserve">officials, </w:t>
            </w:r>
            <w:r w:rsidR="00401C8D">
              <w:rPr>
                <w:sz w:val="20"/>
                <w:szCs w:val="20"/>
                <w:lang w:val="en-US"/>
              </w:rPr>
              <w:t>Results</w:t>
            </w:r>
            <w:r w:rsidR="00323541">
              <w:rPr>
                <w:sz w:val="20"/>
                <w:szCs w:val="20"/>
                <w:lang w:val="en-US"/>
              </w:rPr>
              <w:t xml:space="preserve"> Group Co-Chairs </w:t>
            </w:r>
            <w:r>
              <w:rPr>
                <w:sz w:val="20"/>
                <w:szCs w:val="20"/>
                <w:lang w:val="en-US"/>
              </w:rPr>
              <w:t xml:space="preserve"> The RC Office</w:t>
            </w:r>
            <w:r w:rsidR="00323541">
              <w:rPr>
                <w:sz w:val="20"/>
                <w:szCs w:val="20"/>
                <w:lang w:val="en-US"/>
              </w:rPr>
              <w:t xml:space="preserve"> and PCME </w:t>
            </w:r>
            <w:r>
              <w:rPr>
                <w:sz w:val="20"/>
                <w:szCs w:val="20"/>
                <w:lang w:val="en-US"/>
              </w:rPr>
              <w:t xml:space="preserve"> can assist in identifying who to interview.</w:t>
            </w:r>
          </w:p>
          <w:p w14:paraId="706AEAFF" w14:textId="162C9453" w:rsidR="00195A83" w:rsidRDefault="00195A83" w:rsidP="004C6848">
            <w:pPr>
              <w:widowControl w:val="0"/>
              <w:numPr>
                <w:ilvl w:val="0"/>
                <w:numId w:val="8"/>
              </w:numPr>
              <w:suppressAutoHyphens/>
              <w:spacing w:after="0" w:line="240" w:lineRule="auto"/>
              <w:ind w:right="86"/>
              <w:rPr>
                <w:sz w:val="20"/>
                <w:szCs w:val="20"/>
                <w:lang w:val="en-US"/>
              </w:rPr>
            </w:pPr>
            <w:r>
              <w:rPr>
                <w:sz w:val="20"/>
                <w:szCs w:val="20"/>
                <w:lang w:val="en-US"/>
              </w:rPr>
              <w:t>The consultant will gather information for the programmatic analysis through</w:t>
            </w:r>
            <w:r w:rsidR="00DD05E7">
              <w:rPr>
                <w:sz w:val="20"/>
                <w:szCs w:val="20"/>
                <w:lang w:val="en-US"/>
              </w:rPr>
              <w:t>: 1)</w:t>
            </w:r>
            <w:r>
              <w:rPr>
                <w:sz w:val="20"/>
                <w:szCs w:val="20"/>
                <w:lang w:val="en-US"/>
              </w:rPr>
              <w:t xml:space="preserve"> meeting with each of the 5 </w:t>
            </w:r>
            <w:r w:rsidR="00E2187A">
              <w:rPr>
                <w:sz w:val="20"/>
                <w:szCs w:val="20"/>
                <w:lang w:val="en-US"/>
              </w:rPr>
              <w:t>GoB-UN POP Results</w:t>
            </w:r>
            <w:r>
              <w:rPr>
                <w:sz w:val="20"/>
                <w:szCs w:val="20"/>
                <w:lang w:val="en-US"/>
              </w:rPr>
              <w:t xml:space="preserve"> Groups, as well as several</w:t>
            </w:r>
            <w:r w:rsidR="00401C8D">
              <w:rPr>
                <w:sz w:val="20"/>
                <w:szCs w:val="20"/>
                <w:lang w:val="en-US"/>
              </w:rPr>
              <w:t xml:space="preserve"> UN thematic </w:t>
            </w:r>
            <w:r>
              <w:rPr>
                <w:sz w:val="20"/>
                <w:szCs w:val="20"/>
                <w:lang w:val="en-US"/>
              </w:rPr>
              <w:t xml:space="preserve"> cross-cutting groups</w:t>
            </w:r>
            <w:r w:rsidR="00DD05E7">
              <w:rPr>
                <w:sz w:val="20"/>
                <w:szCs w:val="20"/>
                <w:lang w:val="en-US"/>
              </w:rPr>
              <w:t xml:space="preserve">, 2). </w:t>
            </w:r>
            <w:r w:rsidRPr="00DD05E7">
              <w:rPr>
                <w:sz w:val="20"/>
                <w:szCs w:val="20"/>
                <w:lang w:val="en-US"/>
              </w:rPr>
              <w:t>use existing higher-level agency evaluations and mid-term reviews</w:t>
            </w:r>
            <w:r w:rsidR="00DD05E7">
              <w:rPr>
                <w:sz w:val="20"/>
                <w:szCs w:val="20"/>
                <w:lang w:val="en-US"/>
              </w:rPr>
              <w:t>, 3). use</w:t>
            </w:r>
            <w:r w:rsidRPr="00DD05E7">
              <w:rPr>
                <w:sz w:val="20"/>
                <w:szCs w:val="20"/>
                <w:lang w:val="en-US"/>
              </w:rPr>
              <w:t xml:space="preserve"> UN agency briefs on how they have contributed to the </w:t>
            </w:r>
            <w:r w:rsidR="00401C8D">
              <w:rPr>
                <w:sz w:val="20"/>
                <w:szCs w:val="20"/>
                <w:lang w:val="en-US"/>
              </w:rPr>
              <w:t>GOVT OF BOTSWANA - UN PROG OPERATIONAL PLAN</w:t>
            </w:r>
            <w:r w:rsidR="00DD05E7">
              <w:rPr>
                <w:sz w:val="20"/>
                <w:szCs w:val="20"/>
                <w:lang w:val="en-US"/>
              </w:rPr>
              <w:t>. RC Office will</w:t>
            </w:r>
            <w:r w:rsidRPr="00DD05E7">
              <w:rPr>
                <w:sz w:val="20"/>
                <w:szCs w:val="20"/>
                <w:lang w:val="en-US"/>
              </w:rPr>
              <w:t xml:space="preserve"> </w:t>
            </w:r>
            <w:r w:rsidR="00E2187A">
              <w:rPr>
                <w:sz w:val="20"/>
                <w:szCs w:val="20"/>
                <w:lang w:val="en-US"/>
              </w:rPr>
              <w:t xml:space="preserve">together with the PCME Group </w:t>
            </w:r>
            <w:r w:rsidR="00DD05E7">
              <w:rPr>
                <w:sz w:val="20"/>
                <w:szCs w:val="20"/>
                <w:lang w:val="en-US"/>
              </w:rPr>
              <w:t>compile</w:t>
            </w:r>
            <w:r w:rsidRPr="00DD05E7">
              <w:rPr>
                <w:sz w:val="20"/>
                <w:szCs w:val="20"/>
                <w:lang w:val="en-US"/>
              </w:rPr>
              <w:t xml:space="preserve"> </w:t>
            </w:r>
            <w:r w:rsidR="00DD05E7">
              <w:rPr>
                <w:sz w:val="20"/>
                <w:szCs w:val="20"/>
                <w:lang w:val="en-US"/>
              </w:rPr>
              <w:t xml:space="preserve">the necessary documents for the consultant and will support in setting up the meetings with the </w:t>
            </w:r>
            <w:r w:rsidR="00E2187A">
              <w:rPr>
                <w:sz w:val="20"/>
                <w:szCs w:val="20"/>
                <w:lang w:val="en-US"/>
              </w:rPr>
              <w:t xml:space="preserve">Results Groups and thematic working </w:t>
            </w:r>
            <w:r w:rsidR="00DD05E7">
              <w:rPr>
                <w:sz w:val="20"/>
                <w:szCs w:val="20"/>
                <w:lang w:val="en-US"/>
              </w:rPr>
              <w:t xml:space="preserve">groups. </w:t>
            </w:r>
          </w:p>
          <w:p w14:paraId="70BA7D89" w14:textId="02EF8FCE" w:rsidR="00F224FD" w:rsidRPr="000255C5" w:rsidRDefault="004F6BEE" w:rsidP="004C6848">
            <w:pPr>
              <w:widowControl w:val="0"/>
              <w:numPr>
                <w:ilvl w:val="0"/>
                <w:numId w:val="8"/>
              </w:numPr>
              <w:suppressAutoHyphens/>
              <w:spacing w:after="0" w:line="240" w:lineRule="auto"/>
              <w:ind w:right="86"/>
              <w:rPr>
                <w:rStyle w:val="SubtleEmphasis"/>
                <w:i w:val="0"/>
                <w:iCs w:val="0"/>
                <w:color w:val="auto"/>
                <w:sz w:val="20"/>
                <w:szCs w:val="20"/>
                <w:lang w:val="en-US"/>
              </w:rPr>
            </w:pPr>
            <w:r w:rsidRPr="00D12F1F">
              <w:rPr>
                <w:sz w:val="20"/>
                <w:szCs w:val="20"/>
                <w:lang w:val="en-US"/>
              </w:rPr>
              <w:t xml:space="preserve">These elements will be presented to the </w:t>
            </w:r>
            <w:r w:rsidR="00E2187A">
              <w:rPr>
                <w:sz w:val="20"/>
                <w:szCs w:val="20"/>
                <w:lang w:val="en-US"/>
              </w:rPr>
              <w:t xml:space="preserve">PSC </w:t>
            </w:r>
            <w:r w:rsidRPr="00D12F1F">
              <w:rPr>
                <w:sz w:val="20"/>
                <w:szCs w:val="20"/>
                <w:lang w:val="en-US"/>
              </w:rPr>
              <w:t>and UNCT in a concise matter in the Independent Evaluation Report.</w:t>
            </w:r>
          </w:p>
        </w:tc>
      </w:tr>
      <w:tr w:rsidR="00DD05E7" w:rsidRPr="001865CA" w14:paraId="4367E978" w14:textId="77777777" w:rsidTr="004502CB">
        <w:tc>
          <w:tcPr>
            <w:tcW w:w="5000" w:type="pct"/>
          </w:tcPr>
          <w:p w14:paraId="047480F5" w14:textId="01A4D4B8" w:rsidR="00DD05E7" w:rsidRDefault="00DD05E7" w:rsidP="00195A83">
            <w:pPr>
              <w:widowControl w:val="0"/>
              <w:suppressAutoHyphens/>
              <w:spacing w:after="0" w:line="240" w:lineRule="auto"/>
              <w:ind w:right="86"/>
              <w:rPr>
                <w:rStyle w:val="SubtleEmphasis"/>
                <w:i w:val="0"/>
                <w:iCs w:val="0"/>
                <w:color w:val="auto"/>
                <w:sz w:val="20"/>
                <w:szCs w:val="20"/>
                <w:u w:val="single"/>
              </w:rPr>
            </w:pPr>
            <w:r>
              <w:rPr>
                <w:rStyle w:val="SubtleEmphasis"/>
                <w:i w:val="0"/>
                <w:iCs w:val="0"/>
                <w:color w:val="auto"/>
                <w:sz w:val="20"/>
                <w:szCs w:val="20"/>
                <w:u w:val="single"/>
              </w:rPr>
              <w:lastRenderedPageBreak/>
              <w:t>General:</w:t>
            </w:r>
          </w:p>
          <w:p w14:paraId="4B5FAFFC" w14:textId="1965CDCF" w:rsidR="0044192A" w:rsidRDefault="0044192A" w:rsidP="004C6848">
            <w:pPr>
              <w:pStyle w:val="ListParagraph"/>
              <w:numPr>
                <w:ilvl w:val="0"/>
                <w:numId w:val="7"/>
              </w:numPr>
              <w:spacing w:after="0"/>
              <w:rPr>
                <w:sz w:val="20"/>
                <w:szCs w:val="20"/>
              </w:rPr>
            </w:pPr>
            <w:r>
              <w:rPr>
                <w:sz w:val="20"/>
                <w:szCs w:val="20"/>
              </w:rPr>
              <w:t xml:space="preserve">In the first week, the consultant will prepare a brief inception note outlining the methodology and timeline of the three </w:t>
            </w:r>
            <w:r w:rsidR="004510D5">
              <w:rPr>
                <w:sz w:val="20"/>
                <w:szCs w:val="20"/>
              </w:rPr>
              <w:t>phases</w:t>
            </w:r>
            <w:r>
              <w:rPr>
                <w:sz w:val="20"/>
                <w:szCs w:val="20"/>
              </w:rPr>
              <w:t xml:space="preserve"> (</w:t>
            </w:r>
            <w:r>
              <w:rPr>
                <w:sz w:val="20"/>
                <w:szCs w:val="20"/>
                <w:lang w:val="en-US"/>
              </w:rPr>
              <w:t xml:space="preserve">including for example evaluation questions), </w:t>
            </w:r>
            <w:r>
              <w:rPr>
                <w:sz w:val="20"/>
                <w:szCs w:val="20"/>
              </w:rPr>
              <w:t xml:space="preserve">for presentation to and approval by the </w:t>
            </w:r>
            <w:r w:rsidR="002C18F9">
              <w:rPr>
                <w:sz w:val="20"/>
                <w:szCs w:val="20"/>
              </w:rPr>
              <w:t xml:space="preserve">GOVT OF BOTSWANA - UN PROGRAMME OPERATIONAL PLAN </w:t>
            </w:r>
            <w:r>
              <w:rPr>
                <w:sz w:val="20"/>
                <w:szCs w:val="20"/>
              </w:rPr>
              <w:t>Steering Group.</w:t>
            </w:r>
          </w:p>
          <w:p w14:paraId="528B6441" w14:textId="6993A20E" w:rsidR="00DD05E7" w:rsidRDefault="00DD05E7" w:rsidP="004C6848">
            <w:pPr>
              <w:pStyle w:val="ListParagraph"/>
              <w:widowControl w:val="0"/>
              <w:numPr>
                <w:ilvl w:val="0"/>
                <w:numId w:val="7"/>
              </w:numPr>
              <w:suppressAutoHyphens/>
              <w:spacing w:after="0" w:line="240" w:lineRule="auto"/>
              <w:ind w:right="86"/>
              <w:rPr>
                <w:rStyle w:val="SubtleEmphasis"/>
                <w:i w:val="0"/>
                <w:iCs w:val="0"/>
                <w:color w:val="auto"/>
                <w:sz w:val="20"/>
                <w:szCs w:val="20"/>
              </w:rPr>
            </w:pPr>
            <w:r>
              <w:rPr>
                <w:rStyle w:val="SubtleEmphasis"/>
                <w:i w:val="0"/>
                <w:iCs w:val="0"/>
                <w:color w:val="auto"/>
                <w:sz w:val="20"/>
                <w:szCs w:val="20"/>
              </w:rPr>
              <w:t xml:space="preserve">The consultant will </w:t>
            </w:r>
            <w:r w:rsidR="00E57914">
              <w:rPr>
                <w:rStyle w:val="SubtleEmphasis"/>
                <w:i w:val="0"/>
                <w:iCs w:val="0"/>
                <w:color w:val="auto"/>
                <w:sz w:val="20"/>
                <w:szCs w:val="20"/>
              </w:rPr>
              <w:t xml:space="preserve">work on a daily basis with the Coordination Specialist and will </w:t>
            </w:r>
            <w:r>
              <w:rPr>
                <w:rStyle w:val="SubtleEmphasis"/>
                <w:i w:val="0"/>
                <w:iCs w:val="0"/>
                <w:color w:val="auto"/>
                <w:sz w:val="20"/>
                <w:szCs w:val="20"/>
              </w:rPr>
              <w:t xml:space="preserve">update the </w:t>
            </w:r>
            <w:r w:rsidR="00F405AD">
              <w:rPr>
                <w:rStyle w:val="SubtleEmphasis"/>
                <w:i w:val="0"/>
                <w:iCs w:val="0"/>
                <w:color w:val="auto"/>
                <w:sz w:val="20"/>
                <w:szCs w:val="20"/>
              </w:rPr>
              <w:t>Resident Coordinator</w:t>
            </w:r>
            <w:r w:rsidR="001A1F06">
              <w:rPr>
                <w:rStyle w:val="SubtleEmphasis"/>
                <w:i w:val="0"/>
                <w:iCs w:val="0"/>
                <w:color w:val="auto"/>
                <w:sz w:val="20"/>
                <w:szCs w:val="20"/>
              </w:rPr>
              <w:t xml:space="preserve"> and PCME </w:t>
            </w:r>
            <w:r w:rsidR="0023225C">
              <w:rPr>
                <w:rStyle w:val="SubtleEmphasis"/>
                <w:i w:val="0"/>
                <w:iCs w:val="0"/>
                <w:color w:val="auto"/>
                <w:sz w:val="20"/>
                <w:szCs w:val="20"/>
              </w:rPr>
              <w:t>Chair weekly</w:t>
            </w:r>
            <w:r>
              <w:rPr>
                <w:rStyle w:val="SubtleEmphasis"/>
                <w:i w:val="0"/>
                <w:iCs w:val="0"/>
                <w:color w:val="auto"/>
                <w:sz w:val="20"/>
                <w:szCs w:val="20"/>
              </w:rPr>
              <w:t xml:space="preserve"> on the progress of his/her work.</w:t>
            </w:r>
            <w:r w:rsidR="00F405AD">
              <w:rPr>
                <w:rStyle w:val="SubtleEmphasis"/>
                <w:i w:val="0"/>
                <w:iCs w:val="0"/>
                <w:color w:val="auto"/>
                <w:sz w:val="20"/>
                <w:szCs w:val="20"/>
              </w:rPr>
              <w:t xml:space="preserve"> </w:t>
            </w:r>
          </w:p>
          <w:p w14:paraId="4CF7A2AA" w14:textId="35761359" w:rsidR="00DD05E7" w:rsidRDefault="00DD05E7" w:rsidP="004C6848">
            <w:pPr>
              <w:pStyle w:val="ListParagraph"/>
              <w:widowControl w:val="0"/>
              <w:numPr>
                <w:ilvl w:val="0"/>
                <w:numId w:val="7"/>
              </w:numPr>
              <w:suppressAutoHyphens/>
              <w:spacing w:after="0" w:line="240" w:lineRule="auto"/>
              <w:ind w:right="86"/>
              <w:rPr>
                <w:rStyle w:val="SubtleEmphasis"/>
                <w:i w:val="0"/>
                <w:iCs w:val="0"/>
                <w:color w:val="auto"/>
                <w:sz w:val="20"/>
                <w:szCs w:val="20"/>
              </w:rPr>
            </w:pPr>
            <w:r>
              <w:rPr>
                <w:rStyle w:val="SubtleEmphasis"/>
                <w:i w:val="0"/>
                <w:iCs w:val="0"/>
                <w:color w:val="auto"/>
                <w:sz w:val="20"/>
                <w:szCs w:val="20"/>
              </w:rPr>
              <w:t>At least one week prior to the deadline of the</w:t>
            </w:r>
            <w:r w:rsidR="004510D5">
              <w:rPr>
                <w:rStyle w:val="SubtleEmphasis"/>
                <w:i w:val="0"/>
                <w:iCs w:val="0"/>
                <w:color w:val="auto"/>
                <w:sz w:val="20"/>
                <w:szCs w:val="20"/>
              </w:rPr>
              <w:t xml:space="preserve"> report-</w:t>
            </w:r>
            <w:r>
              <w:rPr>
                <w:rStyle w:val="SubtleEmphasis"/>
                <w:i w:val="0"/>
                <w:iCs w:val="0"/>
                <w:color w:val="auto"/>
                <w:sz w:val="20"/>
                <w:szCs w:val="20"/>
              </w:rPr>
              <w:t xml:space="preserve"> deliverables, the consultant will submit a draft version to the RC Office for circulation to the</w:t>
            </w:r>
            <w:r w:rsidR="001A1F06">
              <w:rPr>
                <w:rStyle w:val="SubtleEmphasis"/>
                <w:i w:val="0"/>
                <w:iCs w:val="0"/>
                <w:color w:val="auto"/>
                <w:sz w:val="20"/>
                <w:szCs w:val="20"/>
              </w:rPr>
              <w:t xml:space="preserve"> PCME</w:t>
            </w:r>
            <w:r w:rsidR="0023225C">
              <w:rPr>
                <w:rStyle w:val="SubtleEmphasis"/>
                <w:i w:val="0"/>
                <w:iCs w:val="0"/>
                <w:color w:val="auto"/>
                <w:sz w:val="20"/>
                <w:szCs w:val="20"/>
              </w:rPr>
              <w:t>, UNCT</w:t>
            </w:r>
            <w:r w:rsidR="001A1F06">
              <w:rPr>
                <w:rStyle w:val="SubtleEmphasis"/>
                <w:i w:val="0"/>
                <w:iCs w:val="0"/>
                <w:color w:val="auto"/>
                <w:sz w:val="20"/>
                <w:szCs w:val="20"/>
              </w:rPr>
              <w:t xml:space="preserve"> </w:t>
            </w:r>
            <w:r>
              <w:rPr>
                <w:rStyle w:val="SubtleEmphasis"/>
                <w:i w:val="0"/>
                <w:iCs w:val="0"/>
                <w:color w:val="auto"/>
                <w:sz w:val="20"/>
                <w:szCs w:val="20"/>
              </w:rPr>
              <w:t>and the UN Resident Coordinator.</w:t>
            </w:r>
          </w:p>
          <w:p w14:paraId="405F749E" w14:textId="7A754FAA" w:rsidR="00AA6E80" w:rsidRDefault="00AA6E80" w:rsidP="004C6848">
            <w:pPr>
              <w:pStyle w:val="ListParagraph"/>
              <w:widowControl w:val="0"/>
              <w:numPr>
                <w:ilvl w:val="0"/>
                <w:numId w:val="7"/>
              </w:numPr>
              <w:suppressAutoHyphens/>
              <w:spacing w:after="0" w:line="240" w:lineRule="auto"/>
              <w:ind w:right="86"/>
              <w:rPr>
                <w:rStyle w:val="SubtleEmphasis"/>
                <w:i w:val="0"/>
                <w:iCs w:val="0"/>
                <w:color w:val="auto"/>
                <w:sz w:val="20"/>
                <w:szCs w:val="20"/>
              </w:rPr>
            </w:pPr>
            <w:r>
              <w:rPr>
                <w:rStyle w:val="SubtleEmphasis"/>
                <w:i w:val="0"/>
                <w:iCs w:val="0"/>
                <w:color w:val="auto"/>
                <w:sz w:val="20"/>
                <w:szCs w:val="20"/>
              </w:rPr>
              <w:t xml:space="preserve">The consultant will present all three reports to the </w:t>
            </w:r>
            <w:r w:rsidR="001A1F06">
              <w:rPr>
                <w:rStyle w:val="SubtleEmphasis"/>
                <w:i w:val="0"/>
                <w:iCs w:val="0"/>
                <w:color w:val="auto"/>
                <w:sz w:val="20"/>
                <w:szCs w:val="20"/>
              </w:rPr>
              <w:t xml:space="preserve">RCO and PCME and </w:t>
            </w:r>
            <w:r>
              <w:rPr>
                <w:rStyle w:val="SubtleEmphasis"/>
                <w:i w:val="0"/>
                <w:iCs w:val="0"/>
                <w:color w:val="auto"/>
                <w:sz w:val="20"/>
                <w:szCs w:val="20"/>
              </w:rPr>
              <w:t>will incorporate changes following these sessions when needed.</w:t>
            </w:r>
          </w:p>
          <w:p w14:paraId="7C3468C9" w14:textId="4471832A" w:rsidR="00DD05E7" w:rsidRDefault="00DD05E7" w:rsidP="004C6848">
            <w:pPr>
              <w:pStyle w:val="ListParagraph"/>
              <w:widowControl w:val="0"/>
              <w:numPr>
                <w:ilvl w:val="0"/>
                <w:numId w:val="7"/>
              </w:numPr>
              <w:suppressAutoHyphens/>
              <w:spacing w:after="0" w:line="240" w:lineRule="auto"/>
              <w:ind w:right="86"/>
              <w:rPr>
                <w:rStyle w:val="SubtleEmphasis"/>
                <w:i w:val="0"/>
                <w:iCs w:val="0"/>
                <w:color w:val="auto"/>
                <w:sz w:val="20"/>
                <w:szCs w:val="20"/>
              </w:rPr>
            </w:pPr>
            <w:r>
              <w:rPr>
                <w:rStyle w:val="SubtleEmphasis"/>
                <w:i w:val="0"/>
                <w:iCs w:val="0"/>
                <w:color w:val="auto"/>
                <w:sz w:val="20"/>
                <w:szCs w:val="20"/>
              </w:rPr>
              <w:t>The consultant will participate in a debriefing session with the UN</w:t>
            </w:r>
            <w:r w:rsidR="001A1F06">
              <w:rPr>
                <w:rStyle w:val="SubtleEmphasis"/>
                <w:i w:val="0"/>
                <w:iCs w:val="0"/>
                <w:color w:val="auto"/>
                <w:sz w:val="20"/>
                <w:szCs w:val="20"/>
              </w:rPr>
              <w:t xml:space="preserve">CT </w:t>
            </w:r>
            <w:r>
              <w:rPr>
                <w:rStyle w:val="SubtleEmphasis"/>
                <w:i w:val="0"/>
                <w:iCs w:val="0"/>
                <w:color w:val="auto"/>
                <w:sz w:val="20"/>
                <w:szCs w:val="20"/>
              </w:rPr>
              <w:t>at the end of his/her assignment</w:t>
            </w:r>
            <w:r w:rsidR="0006193A">
              <w:rPr>
                <w:rStyle w:val="SubtleEmphasis"/>
                <w:i w:val="0"/>
                <w:iCs w:val="0"/>
                <w:color w:val="auto"/>
                <w:sz w:val="20"/>
                <w:szCs w:val="20"/>
              </w:rPr>
              <w:t xml:space="preserve"> to validate the consultancy results.</w:t>
            </w:r>
          </w:p>
          <w:p w14:paraId="68F7E7B1" w14:textId="77777777" w:rsidR="0006193A" w:rsidRDefault="0006193A" w:rsidP="004C6848">
            <w:pPr>
              <w:pStyle w:val="ListParagraph"/>
              <w:widowControl w:val="0"/>
              <w:numPr>
                <w:ilvl w:val="0"/>
                <w:numId w:val="7"/>
              </w:numPr>
              <w:suppressAutoHyphens/>
              <w:spacing w:after="0" w:line="240" w:lineRule="auto"/>
              <w:ind w:right="86"/>
              <w:rPr>
                <w:rStyle w:val="SubtleEmphasis"/>
                <w:i w:val="0"/>
                <w:iCs w:val="0"/>
                <w:color w:val="auto"/>
                <w:sz w:val="20"/>
                <w:szCs w:val="20"/>
              </w:rPr>
            </w:pPr>
            <w:r>
              <w:rPr>
                <w:rStyle w:val="SubtleEmphasis"/>
                <w:i w:val="0"/>
                <w:iCs w:val="0"/>
                <w:color w:val="auto"/>
                <w:sz w:val="20"/>
                <w:szCs w:val="20"/>
              </w:rPr>
              <w:t>The consultant will prepare a hand-over note for the second consultant and will give a debriefing via conference call in August/September 2014, when the second consultant is on board.</w:t>
            </w:r>
          </w:p>
          <w:p w14:paraId="1741690E" w14:textId="2EB7A22F" w:rsidR="00C84269" w:rsidRPr="00DD05E7" w:rsidRDefault="00C84269" w:rsidP="004C6848">
            <w:pPr>
              <w:pStyle w:val="ListParagraph"/>
              <w:widowControl w:val="0"/>
              <w:numPr>
                <w:ilvl w:val="0"/>
                <w:numId w:val="7"/>
              </w:numPr>
              <w:suppressAutoHyphens/>
              <w:spacing w:after="0" w:line="240" w:lineRule="auto"/>
              <w:ind w:right="86"/>
              <w:rPr>
                <w:rStyle w:val="SubtleEmphasis"/>
                <w:i w:val="0"/>
                <w:iCs w:val="0"/>
                <w:color w:val="auto"/>
                <w:sz w:val="20"/>
                <w:szCs w:val="20"/>
              </w:rPr>
            </w:pPr>
            <w:r w:rsidRPr="000255C5">
              <w:rPr>
                <w:sz w:val="20"/>
                <w:szCs w:val="20"/>
                <w:lang w:val="en-US"/>
              </w:rPr>
              <w:t xml:space="preserve">In July/August the 3 products that have been prepared </w:t>
            </w:r>
            <w:r>
              <w:rPr>
                <w:sz w:val="20"/>
                <w:szCs w:val="20"/>
                <w:lang w:val="en-US"/>
              </w:rPr>
              <w:t xml:space="preserve">by the consultant </w:t>
            </w:r>
            <w:r w:rsidRPr="000255C5">
              <w:rPr>
                <w:sz w:val="20"/>
                <w:szCs w:val="20"/>
                <w:lang w:val="en-US"/>
              </w:rPr>
              <w:t>will be shared with the Government and the UNCT to serve as background documents for the SPR, and to ensure that the participants will be able to make informed decisions.</w:t>
            </w:r>
          </w:p>
        </w:tc>
      </w:tr>
    </w:tbl>
    <w:p w14:paraId="359552CF" w14:textId="77777777" w:rsidR="00EB72BD" w:rsidRDefault="00EB72BD" w:rsidP="001076CB">
      <w:pPr>
        <w:pStyle w:val="NoSpacing"/>
        <w:rPr>
          <w:rStyle w:val="SubtleEmphasis"/>
          <w:rFonts w:asciiTheme="minorHAnsi" w:hAnsiTheme="minorHAnsi" w:cstheme="minorHAnsi"/>
          <w:i w:val="0"/>
          <w:color w:val="auto"/>
        </w:rPr>
      </w:pPr>
    </w:p>
    <w:tbl>
      <w:tblPr>
        <w:tblStyle w:val="TableGrid"/>
        <w:tblW w:w="5000" w:type="pct"/>
        <w:tblLook w:val="04A0" w:firstRow="1" w:lastRow="0" w:firstColumn="1" w:lastColumn="0" w:noHBand="0" w:noVBand="1"/>
      </w:tblPr>
      <w:tblGrid>
        <w:gridCol w:w="9016"/>
      </w:tblGrid>
      <w:tr w:rsidR="00EB72BD" w:rsidRPr="00C42F15" w14:paraId="471EB259" w14:textId="77777777" w:rsidTr="004502CB">
        <w:trPr>
          <w:trHeight w:val="567"/>
        </w:trPr>
        <w:tc>
          <w:tcPr>
            <w:tcW w:w="5000" w:type="pct"/>
            <w:shd w:val="clear" w:color="auto" w:fill="DDD9C3" w:themeFill="background2" w:themeFillShade="E6"/>
            <w:vAlign w:val="center"/>
          </w:tcPr>
          <w:p w14:paraId="3D497BC9" w14:textId="65152F5E" w:rsidR="00EB72BD" w:rsidRPr="00C42F15" w:rsidRDefault="002972FB" w:rsidP="004C6848">
            <w:pPr>
              <w:pStyle w:val="NoSpacing"/>
              <w:numPr>
                <w:ilvl w:val="0"/>
                <w:numId w:val="2"/>
              </w:numPr>
              <w:ind w:left="284" w:hanging="284"/>
              <w:rPr>
                <w:rStyle w:val="SubtleEmphasis"/>
                <w:rFonts w:asciiTheme="minorHAnsi" w:hAnsiTheme="minorHAnsi" w:cstheme="minorHAnsi"/>
                <w:b/>
                <w:color w:val="auto"/>
              </w:rPr>
            </w:pPr>
            <w:r>
              <w:rPr>
                <w:rStyle w:val="SubtleEmphasis"/>
                <w:rFonts w:asciiTheme="minorHAnsi" w:hAnsiTheme="minorHAnsi" w:cstheme="minorHAnsi"/>
                <w:b/>
                <w:i w:val="0"/>
                <w:color w:val="auto"/>
              </w:rPr>
              <w:t>WORK PLAN, EXPECTED RESULTS AND DELIVERABLES</w:t>
            </w:r>
          </w:p>
        </w:tc>
      </w:tr>
      <w:tr w:rsidR="00EB72BD" w:rsidRPr="001865CA" w14:paraId="2679AD4E" w14:textId="77777777" w:rsidTr="004502CB">
        <w:tc>
          <w:tcPr>
            <w:tcW w:w="5000" w:type="pct"/>
          </w:tcPr>
          <w:tbl>
            <w:tblPr>
              <w:tblStyle w:val="TableGrid"/>
              <w:tblW w:w="9062" w:type="dxa"/>
              <w:tblLook w:val="04A0" w:firstRow="1" w:lastRow="0" w:firstColumn="1" w:lastColumn="0" w:noHBand="0" w:noVBand="1"/>
            </w:tblPr>
            <w:tblGrid>
              <w:gridCol w:w="1501"/>
              <w:gridCol w:w="3754"/>
              <w:gridCol w:w="2297"/>
              <w:gridCol w:w="1510"/>
            </w:tblGrid>
            <w:tr w:rsidR="00656828" w14:paraId="4C97F588" w14:textId="6A07350C" w:rsidTr="006C4F37">
              <w:tc>
                <w:tcPr>
                  <w:tcW w:w="1501" w:type="dxa"/>
                </w:tcPr>
                <w:p w14:paraId="50921473" w14:textId="13EEC822" w:rsidR="002972FB" w:rsidRDefault="00A961E0" w:rsidP="00A961E0">
                  <w:pPr>
                    <w:widowControl w:val="0"/>
                    <w:suppressAutoHyphens/>
                    <w:spacing w:before="86" w:after="86" w:line="240" w:lineRule="auto"/>
                    <w:ind w:right="86"/>
                    <w:rPr>
                      <w:rStyle w:val="SubtleEmphasis"/>
                      <w:i w:val="0"/>
                      <w:iCs w:val="0"/>
                      <w:color w:val="auto"/>
                      <w:sz w:val="20"/>
                      <w:szCs w:val="20"/>
                    </w:rPr>
                  </w:pPr>
                  <w:r>
                    <w:rPr>
                      <w:rStyle w:val="SubtleEmphasis"/>
                      <w:i w:val="0"/>
                      <w:iCs w:val="0"/>
                      <w:color w:val="auto"/>
                      <w:sz w:val="20"/>
                      <w:szCs w:val="20"/>
                    </w:rPr>
                    <w:t>Steps</w:t>
                  </w:r>
                </w:p>
              </w:tc>
              <w:tc>
                <w:tcPr>
                  <w:tcW w:w="3754" w:type="dxa"/>
                </w:tcPr>
                <w:p w14:paraId="0F27690E" w14:textId="12416322" w:rsidR="002972FB" w:rsidRDefault="002972FB" w:rsidP="004502CB">
                  <w:pPr>
                    <w:widowControl w:val="0"/>
                    <w:suppressAutoHyphens/>
                    <w:spacing w:before="86" w:after="86" w:line="240" w:lineRule="auto"/>
                    <w:ind w:right="86"/>
                    <w:rPr>
                      <w:rStyle w:val="SubtleEmphasis"/>
                      <w:i w:val="0"/>
                      <w:iCs w:val="0"/>
                      <w:color w:val="auto"/>
                      <w:sz w:val="20"/>
                      <w:szCs w:val="20"/>
                    </w:rPr>
                  </w:pPr>
                  <w:r>
                    <w:rPr>
                      <w:rStyle w:val="SubtleEmphasis"/>
                      <w:i w:val="0"/>
                      <w:iCs w:val="0"/>
                      <w:color w:val="auto"/>
                      <w:sz w:val="20"/>
                      <w:szCs w:val="20"/>
                    </w:rPr>
                    <w:t>Details</w:t>
                  </w:r>
                </w:p>
              </w:tc>
              <w:tc>
                <w:tcPr>
                  <w:tcW w:w="2297" w:type="dxa"/>
                </w:tcPr>
                <w:p w14:paraId="75F5F96D" w14:textId="6908FED6" w:rsidR="002972FB" w:rsidRDefault="002972FB" w:rsidP="004502CB">
                  <w:pPr>
                    <w:widowControl w:val="0"/>
                    <w:suppressAutoHyphens/>
                    <w:spacing w:before="86" w:after="86" w:line="240" w:lineRule="auto"/>
                    <w:ind w:right="86"/>
                    <w:rPr>
                      <w:rStyle w:val="SubtleEmphasis"/>
                      <w:i w:val="0"/>
                      <w:iCs w:val="0"/>
                      <w:color w:val="auto"/>
                      <w:sz w:val="20"/>
                      <w:szCs w:val="20"/>
                    </w:rPr>
                  </w:pPr>
                  <w:r>
                    <w:rPr>
                      <w:rStyle w:val="SubtleEmphasis"/>
                      <w:i w:val="0"/>
                      <w:iCs w:val="0"/>
                      <w:color w:val="auto"/>
                      <w:sz w:val="20"/>
                      <w:szCs w:val="20"/>
                    </w:rPr>
                    <w:t>Deliverables</w:t>
                  </w:r>
                </w:p>
              </w:tc>
              <w:tc>
                <w:tcPr>
                  <w:tcW w:w="1510" w:type="dxa"/>
                </w:tcPr>
                <w:p w14:paraId="786EC567" w14:textId="002F43E9" w:rsidR="002972FB" w:rsidRPr="002972FB" w:rsidRDefault="002972FB" w:rsidP="004502CB">
                  <w:pPr>
                    <w:widowControl w:val="0"/>
                    <w:suppressAutoHyphens/>
                    <w:spacing w:before="86" w:after="86" w:line="240" w:lineRule="auto"/>
                    <w:ind w:right="86"/>
                    <w:rPr>
                      <w:rStyle w:val="SubtleEmphasis"/>
                      <w:i w:val="0"/>
                      <w:iCs w:val="0"/>
                      <w:color w:val="auto"/>
                      <w:sz w:val="20"/>
                      <w:szCs w:val="20"/>
                    </w:rPr>
                  </w:pPr>
                  <w:r w:rsidRPr="002972FB">
                    <w:rPr>
                      <w:rStyle w:val="SubtleEmphasis"/>
                      <w:i w:val="0"/>
                      <w:color w:val="auto"/>
                      <w:sz w:val="20"/>
                      <w:szCs w:val="20"/>
                    </w:rPr>
                    <w:t>Target Due Dates</w:t>
                  </w:r>
                  <w:r w:rsidR="00FA34CE">
                    <w:rPr>
                      <w:rStyle w:val="SubtleEmphasis"/>
                      <w:i w:val="0"/>
                      <w:color w:val="auto"/>
                      <w:sz w:val="20"/>
                      <w:szCs w:val="20"/>
                    </w:rPr>
                    <w:t>*</w:t>
                  </w:r>
                </w:p>
              </w:tc>
            </w:tr>
            <w:tr w:rsidR="002972FB" w14:paraId="5D1D8C6C" w14:textId="3C389125" w:rsidTr="001129A3">
              <w:tc>
                <w:tcPr>
                  <w:tcW w:w="9062" w:type="dxa"/>
                  <w:gridSpan w:val="4"/>
                </w:tcPr>
                <w:p w14:paraId="4A5C971A" w14:textId="2765F08B" w:rsidR="002972FB" w:rsidRPr="00A961E0" w:rsidRDefault="002972FB" w:rsidP="001129A3">
                  <w:pPr>
                    <w:widowControl w:val="0"/>
                    <w:suppressAutoHyphens/>
                    <w:spacing w:before="86" w:after="86" w:line="240" w:lineRule="auto"/>
                    <w:ind w:right="86"/>
                    <w:jc w:val="center"/>
                    <w:rPr>
                      <w:rStyle w:val="SubtleEmphasis"/>
                      <w:b/>
                      <w:i w:val="0"/>
                      <w:iCs w:val="0"/>
                      <w:color w:val="auto"/>
                      <w:sz w:val="20"/>
                      <w:szCs w:val="20"/>
                    </w:rPr>
                  </w:pPr>
                  <w:r w:rsidRPr="00A961E0">
                    <w:rPr>
                      <w:rStyle w:val="SubtleEmphasis"/>
                      <w:b/>
                      <w:i w:val="0"/>
                      <w:iCs w:val="0"/>
                      <w:color w:val="auto"/>
                      <w:sz w:val="20"/>
                      <w:szCs w:val="20"/>
                    </w:rPr>
                    <w:t>Evaluation</w:t>
                  </w:r>
                </w:p>
              </w:tc>
            </w:tr>
            <w:tr w:rsidR="00656828" w14:paraId="63C90CE5" w14:textId="68043143" w:rsidTr="006C4F37">
              <w:tc>
                <w:tcPr>
                  <w:tcW w:w="1501" w:type="dxa"/>
                </w:tcPr>
                <w:p w14:paraId="51A0EC1E" w14:textId="05AAB3FC" w:rsidR="002972FB" w:rsidRDefault="00A961E0" w:rsidP="002D0383">
                  <w:pPr>
                    <w:widowControl w:val="0"/>
                    <w:suppressAutoHyphens/>
                    <w:spacing w:before="86" w:after="86" w:line="240" w:lineRule="auto"/>
                    <w:ind w:right="86"/>
                    <w:rPr>
                      <w:rStyle w:val="SubtleEmphasis"/>
                      <w:i w:val="0"/>
                      <w:iCs w:val="0"/>
                      <w:color w:val="auto"/>
                      <w:sz w:val="20"/>
                      <w:szCs w:val="20"/>
                    </w:rPr>
                  </w:pPr>
                  <w:r w:rsidRPr="00A961E0">
                    <w:rPr>
                      <w:rStyle w:val="SubtleEmphasis"/>
                      <w:b/>
                      <w:i w:val="0"/>
                      <w:iCs w:val="0"/>
                      <w:color w:val="auto"/>
                      <w:sz w:val="20"/>
                      <w:szCs w:val="20"/>
                    </w:rPr>
                    <w:t>I</w:t>
                  </w:r>
                  <w:r w:rsidR="002972FB" w:rsidRPr="00A961E0">
                    <w:rPr>
                      <w:rStyle w:val="SubtleEmphasis"/>
                      <w:b/>
                      <w:i w:val="0"/>
                      <w:iCs w:val="0"/>
                      <w:color w:val="auto"/>
                      <w:sz w:val="20"/>
                      <w:szCs w:val="20"/>
                    </w:rPr>
                    <w:t xml:space="preserve">ndependent </w:t>
                  </w:r>
                  <w:r w:rsidR="002972FB" w:rsidRPr="00A961E0">
                    <w:rPr>
                      <w:rStyle w:val="SubtleEmphasis"/>
                      <w:b/>
                      <w:i w:val="0"/>
                      <w:iCs w:val="0"/>
                      <w:color w:val="auto"/>
                      <w:sz w:val="20"/>
                      <w:szCs w:val="20"/>
                    </w:rPr>
                    <w:lastRenderedPageBreak/>
                    <w:t xml:space="preserve">Evaluation of the </w:t>
                  </w:r>
                  <w:r w:rsidR="002C18F9">
                    <w:rPr>
                      <w:rStyle w:val="SubtleEmphasis"/>
                      <w:b/>
                      <w:i w:val="0"/>
                      <w:iCs w:val="0"/>
                      <w:color w:val="auto"/>
                      <w:sz w:val="20"/>
                      <w:szCs w:val="20"/>
                    </w:rPr>
                    <w:t xml:space="preserve">GOVT OF BOTSWANA - UN PROGRAMME OPERATIONAL PLAN </w:t>
                  </w:r>
                  <w:r w:rsidR="002D0383">
                    <w:rPr>
                      <w:rStyle w:val="SubtleEmphasis"/>
                      <w:b/>
                      <w:i w:val="0"/>
                      <w:iCs w:val="0"/>
                      <w:color w:val="auto"/>
                      <w:sz w:val="20"/>
                      <w:szCs w:val="20"/>
                    </w:rPr>
                    <w:t>2010</w:t>
                  </w:r>
                  <w:r w:rsidR="002972FB" w:rsidRPr="00A961E0">
                    <w:rPr>
                      <w:rStyle w:val="SubtleEmphasis"/>
                      <w:b/>
                      <w:i w:val="0"/>
                      <w:iCs w:val="0"/>
                      <w:color w:val="auto"/>
                      <w:sz w:val="20"/>
                      <w:szCs w:val="20"/>
                    </w:rPr>
                    <w:t>-201</w:t>
                  </w:r>
                  <w:r w:rsidR="002D0383">
                    <w:rPr>
                      <w:rStyle w:val="SubtleEmphasis"/>
                      <w:b/>
                      <w:i w:val="0"/>
                      <w:iCs w:val="0"/>
                      <w:color w:val="auto"/>
                      <w:sz w:val="20"/>
                      <w:szCs w:val="20"/>
                    </w:rPr>
                    <w:t>6</w:t>
                  </w:r>
                  <w:r w:rsidR="002D0383">
                    <w:rPr>
                      <w:rStyle w:val="SubtleEmphasis"/>
                      <w:i w:val="0"/>
                      <w:iCs w:val="0"/>
                      <w:color w:val="auto"/>
                      <w:sz w:val="20"/>
                      <w:szCs w:val="20"/>
                    </w:rPr>
                    <w:t xml:space="preserve"> (June-July 2015</w:t>
                  </w:r>
                  <w:r>
                    <w:rPr>
                      <w:rStyle w:val="SubtleEmphasis"/>
                      <w:i w:val="0"/>
                      <w:iCs w:val="0"/>
                      <w:color w:val="auto"/>
                      <w:sz w:val="20"/>
                      <w:szCs w:val="20"/>
                    </w:rPr>
                    <w:t>)</w:t>
                  </w:r>
                </w:p>
              </w:tc>
              <w:tc>
                <w:tcPr>
                  <w:tcW w:w="3754" w:type="dxa"/>
                </w:tcPr>
                <w:p w14:paraId="2188D2E1" w14:textId="3ABA67B8" w:rsidR="002972FB" w:rsidRDefault="002972FB" w:rsidP="004C6848">
                  <w:pPr>
                    <w:widowControl w:val="0"/>
                    <w:numPr>
                      <w:ilvl w:val="0"/>
                      <w:numId w:val="7"/>
                    </w:numPr>
                    <w:suppressAutoHyphens/>
                    <w:spacing w:after="0" w:line="240" w:lineRule="auto"/>
                    <w:ind w:left="252" w:right="86" w:hanging="252"/>
                    <w:rPr>
                      <w:sz w:val="20"/>
                      <w:szCs w:val="20"/>
                      <w:lang w:val="en-US"/>
                    </w:rPr>
                  </w:pPr>
                  <w:r>
                    <w:rPr>
                      <w:sz w:val="20"/>
                      <w:szCs w:val="20"/>
                      <w:lang w:val="en-US"/>
                    </w:rPr>
                    <w:lastRenderedPageBreak/>
                    <w:t>The consultant will</w:t>
                  </w:r>
                  <w:r w:rsidR="00A961E0">
                    <w:rPr>
                      <w:sz w:val="20"/>
                      <w:szCs w:val="20"/>
                      <w:lang w:val="en-US"/>
                    </w:rPr>
                    <w:t xml:space="preserve"> collect and document </w:t>
                  </w:r>
                  <w:r>
                    <w:rPr>
                      <w:sz w:val="20"/>
                      <w:szCs w:val="20"/>
                      <w:lang w:val="en-US"/>
                    </w:rPr>
                    <w:t xml:space="preserve">lessons-learned </w:t>
                  </w:r>
                  <w:r w:rsidR="00A961E0">
                    <w:rPr>
                      <w:sz w:val="20"/>
                      <w:szCs w:val="20"/>
                      <w:lang w:val="en-US"/>
                    </w:rPr>
                    <w:t xml:space="preserve">and provide </w:t>
                  </w:r>
                  <w:r w:rsidR="00A961E0">
                    <w:rPr>
                      <w:sz w:val="20"/>
                      <w:szCs w:val="20"/>
                      <w:lang w:val="en-US"/>
                    </w:rPr>
                    <w:lastRenderedPageBreak/>
                    <w:t>actionable recommendations (on</w:t>
                  </w:r>
                  <w:r>
                    <w:rPr>
                      <w:sz w:val="20"/>
                      <w:szCs w:val="20"/>
                      <w:lang w:val="en-US"/>
                    </w:rPr>
                    <w:t xml:space="preserve"> </w:t>
                  </w:r>
                  <w:r w:rsidRPr="000255C5">
                    <w:rPr>
                      <w:sz w:val="20"/>
                      <w:szCs w:val="20"/>
                      <w:lang w:val="en-US"/>
                    </w:rPr>
                    <w:t>governance, coordination mechanisms</w:t>
                  </w:r>
                  <w:r>
                    <w:rPr>
                      <w:sz w:val="20"/>
                      <w:szCs w:val="20"/>
                      <w:lang w:val="en-US"/>
                    </w:rPr>
                    <w:t>,</w:t>
                  </w:r>
                  <w:r w:rsidRPr="000255C5">
                    <w:rPr>
                      <w:sz w:val="20"/>
                      <w:szCs w:val="20"/>
                      <w:lang w:val="en-US"/>
                    </w:rPr>
                    <w:t xml:space="preserve"> reporting structures</w:t>
                  </w:r>
                  <w:r w:rsidR="001129A3">
                    <w:rPr>
                      <w:sz w:val="20"/>
                      <w:szCs w:val="20"/>
                      <w:lang w:val="en-US"/>
                    </w:rPr>
                    <w:t>, Results</w:t>
                  </w:r>
                  <w:r w:rsidR="001A1F06">
                    <w:rPr>
                      <w:sz w:val="20"/>
                      <w:szCs w:val="20"/>
                      <w:lang w:val="en-US"/>
                    </w:rPr>
                    <w:t xml:space="preserve"> </w:t>
                  </w:r>
                  <w:r w:rsidR="001129A3">
                    <w:rPr>
                      <w:sz w:val="20"/>
                      <w:szCs w:val="20"/>
                      <w:lang w:val="en-US"/>
                    </w:rPr>
                    <w:t>Group)</w:t>
                  </w:r>
                  <w:r>
                    <w:rPr>
                      <w:sz w:val="20"/>
                      <w:szCs w:val="20"/>
                      <w:lang w:val="en-US"/>
                    </w:rPr>
                    <w:t xml:space="preserve"> through interviews </w:t>
                  </w:r>
                  <w:r w:rsidR="00A961E0">
                    <w:rPr>
                      <w:sz w:val="20"/>
                      <w:szCs w:val="20"/>
                      <w:lang w:val="en-US"/>
                    </w:rPr>
                    <w:t>and/or consultations</w:t>
                  </w:r>
                  <w:r>
                    <w:rPr>
                      <w:sz w:val="20"/>
                      <w:szCs w:val="20"/>
                      <w:lang w:val="en-US"/>
                    </w:rPr>
                    <w:t xml:space="preserve"> with selected UN staff, UNCT members, </w:t>
                  </w:r>
                  <w:r w:rsidR="001129A3">
                    <w:rPr>
                      <w:sz w:val="20"/>
                      <w:szCs w:val="20"/>
                      <w:lang w:val="en-US"/>
                    </w:rPr>
                    <w:t>Results Group Members and Co-chairs.</w:t>
                  </w:r>
                  <w:r>
                    <w:rPr>
                      <w:sz w:val="20"/>
                      <w:szCs w:val="20"/>
                      <w:lang w:val="en-US"/>
                    </w:rPr>
                    <w:t xml:space="preserve"> </w:t>
                  </w:r>
                  <w:r w:rsidR="001129A3">
                    <w:rPr>
                      <w:sz w:val="20"/>
                      <w:szCs w:val="20"/>
                      <w:lang w:val="en-US"/>
                    </w:rPr>
                    <w:t>The</w:t>
                  </w:r>
                  <w:r>
                    <w:rPr>
                      <w:sz w:val="20"/>
                      <w:szCs w:val="20"/>
                      <w:lang w:val="en-US"/>
                    </w:rPr>
                    <w:t xml:space="preserve"> RC Office</w:t>
                  </w:r>
                  <w:r w:rsidR="00A961E0">
                    <w:rPr>
                      <w:sz w:val="20"/>
                      <w:szCs w:val="20"/>
                      <w:lang w:val="en-US"/>
                    </w:rPr>
                    <w:t xml:space="preserve"> will</w:t>
                  </w:r>
                  <w:r>
                    <w:rPr>
                      <w:sz w:val="20"/>
                      <w:szCs w:val="20"/>
                      <w:lang w:val="en-US"/>
                    </w:rPr>
                    <w:t xml:space="preserve"> assist in identifying who to interview.</w:t>
                  </w:r>
                </w:p>
                <w:p w14:paraId="258F0F6B" w14:textId="3EAB217A" w:rsidR="002972FB" w:rsidRPr="002972FB" w:rsidRDefault="002972FB" w:rsidP="001129A3">
                  <w:pPr>
                    <w:pStyle w:val="ListParagraph"/>
                    <w:widowControl w:val="0"/>
                    <w:numPr>
                      <w:ilvl w:val="0"/>
                      <w:numId w:val="7"/>
                    </w:numPr>
                    <w:suppressAutoHyphens/>
                    <w:spacing w:before="86" w:after="86" w:line="240" w:lineRule="auto"/>
                    <w:ind w:left="252" w:right="86" w:hanging="252"/>
                    <w:rPr>
                      <w:rStyle w:val="SubtleEmphasis"/>
                      <w:i w:val="0"/>
                      <w:iCs w:val="0"/>
                      <w:color w:val="auto"/>
                      <w:sz w:val="20"/>
                      <w:szCs w:val="20"/>
                    </w:rPr>
                  </w:pPr>
                  <w:r w:rsidRPr="002972FB">
                    <w:rPr>
                      <w:sz w:val="20"/>
                      <w:szCs w:val="20"/>
                      <w:lang w:val="en-US"/>
                    </w:rPr>
                    <w:t xml:space="preserve">The consultant will </w:t>
                  </w:r>
                  <w:r w:rsidR="00A961E0">
                    <w:rPr>
                      <w:sz w:val="20"/>
                      <w:szCs w:val="20"/>
                      <w:lang w:val="en-US"/>
                    </w:rPr>
                    <w:t>identify programmatic achie</w:t>
                  </w:r>
                  <w:r w:rsidR="001129A3">
                    <w:rPr>
                      <w:sz w:val="20"/>
                      <w:szCs w:val="20"/>
                      <w:lang w:val="en-US"/>
                    </w:rPr>
                    <w:t xml:space="preserve">vements and challenges at the Govt – UN POP </w:t>
                  </w:r>
                  <w:r w:rsidR="00A961E0">
                    <w:rPr>
                      <w:sz w:val="20"/>
                      <w:szCs w:val="20"/>
                      <w:lang w:val="en-US"/>
                    </w:rPr>
                    <w:t xml:space="preserve">outcome level </w:t>
                  </w:r>
                  <w:r w:rsidRPr="002972FB">
                    <w:rPr>
                      <w:sz w:val="20"/>
                      <w:szCs w:val="20"/>
                      <w:lang w:val="en-US"/>
                    </w:rPr>
                    <w:t xml:space="preserve">through: 1) meeting with each of the 5 </w:t>
                  </w:r>
                  <w:r w:rsidR="001129A3">
                    <w:rPr>
                      <w:sz w:val="20"/>
                      <w:szCs w:val="20"/>
                      <w:lang w:val="en-US"/>
                    </w:rPr>
                    <w:t xml:space="preserve">Results Groups as well as UN thematic </w:t>
                  </w:r>
                  <w:r w:rsidRPr="002972FB">
                    <w:rPr>
                      <w:sz w:val="20"/>
                      <w:szCs w:val="20"/>
                      <w:lang w:val="en-US"/>
                    </w:rPr>
                    <w:t xml:space="preserve"> cross-cutting groups, 2). use existing higher-level agency e</w:t>
                  </w:r>
                  <w:r w:rsidR="001129A3">
                    <w:rPr>
                      <w:sz w:val="20"/>
                      <w:szCs w:val="20"/>
                      <w:lang w:val="en-US"/>
                    </w:rPr>
                    <w:t>valuations and mid-term reviews</w:t>
                  </w:r>
                  <w:r w:rsidRPr="002972FB">
                    <w:rPr>
                      <w:sz w:val="20"/>
                      <w:szCs w:val="20"/>
                      <w:lang w:val="en-US"/>
                    </w:rPr>
                    <w:t xml:space="preserve"> 3). </w:t>
                  </w:r>
                  <w:r w:rsidR="0023225C" w:rsidRPr="002972FB">
                    <w:rPr>
                      <w:sz w:val="20"/>
                      <w:szCs w:val="20"/>
                      <w:lang w:val="en-US"/>
                    </w:rPr>
                    <w:t>Use</w:t>
                  </w:r>
                  <w:r w:rsidRPr="002972FB">
                    <w:rPr>
                      <w:sz w:val="20"/>
                      <w:szCs w:val="20"/>
                      <w:lang w:val="en-US"/>
                    </w:rPr>
                    <w:t xml:space="preserve"> UN agency briefs on how</w:t>
                  </w:r>
                  <w:r w:rsidR="001129A3">
                    <w:rPr>
                      <w:sz w:val="20"/>
                      <w:szCs w:val="20"/>
                      <w:lang w:val="en-US"/>
                    </w:rPr>
                    <w:t xml:space="preserve"> they have contributed to the Govt-UN </w:t>
                  </w:r>
                  <w:r w:rsidR="0023225C">
                    <w:rPr>
                      <w:sz w:val="20"/>
                      <w:szCs w:val="20"/>
                      <w:lang w:val="en-US"/>
                    </w:rPr>
                    <w:t xml:space="preserve">POP. </w:t>
                  </w:r>
                  <w:r w:rsidRPr="002972FB">
                    <w:rPr>
                      <w:sz w:val="20"/>
                      <w:szCs w:val="20"/>
                      <w:lang w:val="en-US"/>
                    </w:rPr>
                    <w:t>RC Office will compile the necessary documents for the consultant and will support in setting up the meetings with the working groups.</w:t>
                  </w:r>
                </w:p>
              </w:tc>
              <w:tc>
                <w:tcPr>
                  <w:tcW w:w="2297" w:type="dxa"/>
                </w:tcPr>
                <w:p w14:paraId="4544A66D" w14:textId="08FDB6B2" w:rsidR="00F405AD" w:rsidRPr="001129A3" w:rsidRDefault="00F405AD" w:rsidP="002C6A7F">
                  <w:pPr>
                    <w:pStyle w:val="ListParagraph"/>
                    <w:widowControl w:val="0"/>
                    <w:numPr>
                      <w:ilvl w:val="0"/>
                      <w:numId w:val="14"/>
                    </w:numPr>
                    <w:suppressAutoHyphens/>
                    <w:spacing w:after="0" w:line="240" w:lineRule="auto"/>
                    <w:ind w:left="284" w:right="86" w:hanging="216"/>
                    <w:rPr>
                      <w:sz w:val="20"/>
                      <w:szCs w:val="20"/>
                      <w:lang w:val="en-US"/>
                    </w:rPr>
                  </w:pPr>
                  <w:r w:rsidRPr="001129A3">
                    <w:rPr>
                      <w:sz w:val="20"/>
                      <w:szCs w:val="20"/>
                      <w:lang w:val="en-US"/>
                    </w:rPr>
                    <w:lastRenderedPageBreak/>
                    <w:t>B</w:t>
                  </w:r>
                  <w:r w:rsidRPr="001129A3">
                    <w:rPr>
                      <w:sz w:val="20"/>
                      <w:szCs w:val="20"/>
                    </w:rPr>
                    <w:t xml:space="preserve">rief inception note outlining the </w:t>
                  </w:r>
                  <w:r w:rsidRPr="001129A3">
                    <w:rPr>
                      <w:sz w:val="20"/>
                      <w:szCs w:val="20"/>
                    </w:rPr>
                    <w:lastRenderedPageBreak/>
                    <w:t>methodology and timeline</w:t>
                  </w:r>
                  <w:r w:rsidR="001129A3">
                    <w:rPr>
                      <w:sz w:val="20"/>
                      <w:szCs w:val="20"/>
                    </w:rPr>
                    <w:t xml:space="preserve">s </w:t>
                  </w:r>
                  <w:r w:rsidRPr="001129A3">
                    <w:rPr>
                      <w:sz w:val="20"/>
                      <w:szCs w:val="20"/>
                    </w:rPr>
                    <w:t xml:space="preserve"> </w:t>
                  </w:r>
                  <w:r w:rsidR="004510D5" w:rsidRPr="001129A3">
                    <w:rPr>
                      <w:sz w:val="20"/>
                      <w:szCs w:val="20"/>
                      <w:lang w:val="en-US"/>
                    </w:rPr>
                    <w:t xml:space="preserve">to the </w:t>
                  </w:r>
                  <w:r w:rsidR="001129A3" w:rsidRPr="001129A3">
                    <w:rPr>
                      <w:sz w:val="20"/>
                      <w:szCs w:val="20"/>
                      <w:lang w:val="en-US"/>
                    </w:rPr>
                    <w:t>PCME</w:t>
                  </w:r>
                  <w:r w:rsidR="001129A3">
                    <w:rPr>
                      <w:sz w:val="20"/>
                      <w:szCs w:val="20"/>
                      <w:lang w:val="en-US"/>
                    </w:rPr>
                    <w:t>/UNCT</w:t>
                  </w:r>
                </w:p>
                <w:p w14:paraId="4E8290EA" w14:textId="01FE4ABC" w:rsidR="00E57914" w:rsidRDefault="00E57914" w:rsidP="004C6848">
                  <w:pPr>
                    <w:pStyle w:val="ListParagraph"/>
                    <w:widowControl w:val="0"/>
                    <w:numPr>
                      <w:ilvl w:val="0"/>
                      <w:numId w:val="14"/>
                    </w:numPr>
                    <w:suppressAutoHyphens/>
                    <w:spacing w:after="0" w:line="240" w:lineRule="auto"/>
                    <w:ind w:left="284" w:right="86" w:hanging="216"/>
                    <w:rPr>
                      <w:sz w:val="20"/>
                      <w:szCs w:val="20"/>
                      <w:lang w:val="en-US"/>
                    </w:rPr>
                  </w:pPr>
                  <w:r>
                    <w:rPr>
                      <w:sz w:val="20"/>
                      <w:szCs w:val="20"/>
                      <w:lang w:val="en-US"/>
                    </w:rPr>
                    <w:t>Draft Independent Evaluation Report</w:t>
                  </w:r>
                </w:p>
                <w:p w14:paraId="7C4F5183" w14:textId="0B95AC60" w:rsidR="00F405AD" w:rsidRPr="00F405AD" w:rsidRDefault="002972FB" w:rsidP="001129A3">
                  <w:pPr>
                    <w:pStyle w:val="ListParagraph"/>
                    <w:widowControl w:val="0"/>
                    <w:numPr>
                      <w:ilvl w:val="0"/>
                      <w:numId w:val="14"/>
                    </w:numPr>
                    <w:suppressAutoHyphens/>
                    <w:spacing w:after="0" w:line="240" w:lineRule="auto"/>
                    <w:ind w:left="284" w:right="86" w:hanging="216"/>
                    <w:rPr>
                      <w:rStyle w:val="SubtleEmphasis"/>
                      <w:i w:val="0"/>
                      <w:iCs w:val="0"/>
                      <w:color w:val="auto"/>
                      <w:sz w:val="20"/>
                      <w:szCs w:val="20"/>
                      <w:lang w:val="en-US"/>
                    </w:rPr>
                  </w:pPr>
                  <w:r w:rsidRPr="00F405AD">
                    <w:rPr>
                      <w:sz w:val="20"/>
                      <w:szCs w:val="20"/>
                      <w:lang w:val="en-US"/>
                    </w:rPr>
                    <w:t>Independent Evaluation Report</w:t>
                  </w:r>
                  <w:r w:rsidR="001129A3">
                    <w:rPr>
                      <w:sz w:val="20"/>
                      <w:szCs w:val="20"/>
                      <w:lang w:val="en-US"/>
                    </w:rPr>
                    <w:t xml:space="preserve"> and p</w:t>
                  </w:r>
                  <w:r w:rsidR="00F405AD">
                    <w:rPr>
                      <w:sz w:val="20"/>
                      <w:szCs w:val="20"/>
                      <w:lang w:val="en-US"/>
                    </w:rPr>
                    <w:t>resentation</w:t>
                  </w:r>
                  <w:r w:rsidR="00AA6E80">
                    <w:rPr>
                      <w:sz w:val="20"/>
                      <w:szCs w:val="20"/>
                      <w:lang w:val="en-US"/>
                    </w:rPr>
                    <w:t xml:space="preserve"> on Evaluation Report</w:t>
                  </w:r>
                  <w:r w:rsidR="00F405AD">
                    <w:rPr>
                      <w:sz w:val="20"/>
                      <w:szCs w:val="20"/>
                      <w:lang w:val="en-US"/>
                    </w:rPr>
                    <w:t xml:space="preserve"> to </w:t>
                  </w:r>
                  <w:r w:rsidR="001129A3">
                    <w:rPr>
                      <w:sz w:val="20"/>
                      <w:szCs w:val="20"/>
                      <w:lang w:val="en-US"/>
                    </w:rPr>
                    <w:t>PCME /</w:t>
                  </w:r>
                  <w:r w:rsidR="00F405AD">
                    <w:rPr>
                      <w:sz w:val="20"/>
                      <w:szCs w:val="20"/>
                      <w:lang w:val="en-US"/>
                    </w:rPr>
                    <w:t>UNCT</w:t>
                  </w:r>
                  <w:r w:rsidR="001129A3">
                    <w:rPr>
                      <w:sz w:val="20"/>
                      <w:szCs w:val="20"/>
                      <w:lang w:val="en-US"/>
                    </w:rPr>
                    <w:t xml:space="preserve"> and to PSC</w:t>
                  </w:r>
                </w:p>
              </w:tc>
              <w:tc>
                <w:tcPr>
                  <w:tcW w:w="1510" w:type="dxa"/>
                </w:tcPr>
                <w:p w14:paraId="0A42F961" w14:textId="029C802C" w:rsidR="004510D5" w:rsidRPr="001129A3" w:rsidRDefault="001129A3" w:rsidP="001129A3">
                  <w:pPr>
                    <w:widowControl w:val="0"/>
                    <w:suppressAutoHyphens/>
                    <w:spacing w:after="0" w:line="240" w:lineRule="auto"/>
                    <w:ind w:right="86"/>
                    <w:rPr>
                      <w:rStyle w:val="SubtleEmphasis"/>
                      <w:i w:val="0"/>
                      <w:iCs w:val="0"/>
                      <w:color w:val="auto"/>
                      <w:sz w:val="20"/>
                      <w:szCs w:val="20"/>
                    </w:rPr>
                  </w:pPr>
                  <w:r>
                    <w:rPr>
                      <w:rStyle w:val="SubtleEmphasis"/>
                      <w:i w:val="0"/>
                      <w:iCs w:val="0"/>
                      <w:color w:val="auto"/>
                      <w:sz w:val="20"/>
                      <w:szCs w:val="20"/>
                    </w:rPr>
                    <w:lastRenderedPageBreak/>
                    <w:t xml:space="preserve">1. </w:t>
                  </w:r>
                  <w:r w:rsidRPr="001129A3">
                    <w:rPr>
                      <w:rStyle w:val="SubtleEmphasis"/>
                      <w:i w:val="0"/>
                      <w:iCs w:val="0"/>
                      <w:color w:val="auto"/>
                      <w:sz w:val="20"/>
                      <w:szCs w:val="20"/>
                    </w:rPr>
                    <w:t>One week</w:t>
                  </w:r>
                </w:p>
                <w:p w14:paraId="40736F97" w14:textId="77777777" w:rsidR="004510D5" w:rsidRDefault="004510D5" w:rsidP="004510D5">
                  <w:pPr>
                    <w:widowControl w:val="0"/>
                    <w:suppressAutoHyphens/>
                    <w:spacing w:after="0" w:line="240" w:lineRule="auto"/>
                    <w:ind w:right="86"/>
                    <w:rPr>
                      <w:rStyle w:val="SubtleEmphasis"/>
                      <w:i w:val="0"/>
                      <w:iCs w:val="0"/>
                      <w:color w:val="auto"/>
                      <w:sz w:val="20"/>
                      <w:szCs w:val="20"/>
                    </w:rPr>
                  </w:pPr>
                </w:p>
                <w:p w14:paraId="51574BF7" w14:textId="77777777" w:rsidR="00E57914" w:rsidRDefault="00E57914" w:rsidP="004510D5">
                  <w:pPr>
                    <w:widowControl w:val="0"/>
                    <w:suppressAutoHyphens/>
                    <w:spacing w:after="0" w:line="240" w:lineRule="auto"/>
                    <w:ind w:right="86"/>
                    <w:rPr>
                      <w:rStyle w:val="SubtleEmphasis"/>
                      <w:i w:val="0"/>
                      <w:iCs w:val="0"/>
                      <w:color w:val="auto"/>
                      <w:sz w:val="20"/>
                      <w:szCs w:val="20"/>
                    </w:rPr>
                  </w:pPr>
                </w:p>
                <w:p w14:paraId="1D0A1CB9" w14:textId="77777777" w:rsidR="00E57914" w:rsidRPr="004510D5" w:rsidRDefault="00E57914" w:rsidP="004510D5">
                  <w:pPr>
                    <w:widowControl w:val="0"/>
                    <w:suppressAutoHyphens/>
                    <w:spacing w:after="0" w:line="240" w:lineRule="auto"/>
                    <w:ind w:right="86"/>
                    <w:rPr>
                      <w:rStyle w:val="SubtleEmphasis"/>
                      <w:i w:val="0"/>
                      <w:iCs w:val="0"/>
                      <w:color w:val="auto"/>
                      <w:sz w:val="20"/>
                      <w:szCs w:val="20"/>
                    </w:rPr>
                  </w:pPr>
                </w:p>
                <w:p w14:paraId="3ABC25FB" w14:textId="77777777" w:rsidR="00E57914" w:rsidRDefault="00E57914" w:rsidP="00E57914">
                  <w:pPr>
                    <w:pStyle w:val="ListParagraph"/>
                    <w:widowControl w:val="0"/>
                    <w:suppressAutoHyphens/>
                    <w:spacing w:after="0" w:line="240" w:lineRule="auto"/>
                    <w:ind w:left="252" w:right="86"/>
                    <w:rPr>
                      <w:rStyle w:val="SubtleEmphasis"/>
                      <w:i w:val="0"/>
                      <w:iCs w:val="0"/>
                      <w:color w:val="auto"/>
                      <w:sz w:val="20"/>
                      <w:szCs w:val="20"/>
                    </w:rPr>
                  </w:pPr>
                </w:p>
                <w:p w14:paraId="5F09F2D0" w14:textId="77777777" w:rsidR="00E57914" w:rsidRPr="004510D5" w:rsidRDefault="00E57914" w:rsidP="00E57914">
                  <w:pPr>
                    <w:pStyle w:val="ListParagraph"/>
                    <w:widowControl w:val="0"/>
                    <w:suppressAutoHyphens/>
                    <w:spacing w:after="0" w:line="240" w:lineRule="auto"/>
                    <w:ind w:left="252" w:right="86"/>
                    <w:rPr>
                      <w:rStyle w:val="SubtleEmphasis"/>
                      <w:i w:val="0"/>
                      <w:iCs w:val="0"/>
                      <w:color w:val="auto"/>
                      <w:sz w:val="20"/>
                      <w:szCs w:val="20"/>
                    </w:rPr>
                  </w:pPr>
                </w:p>
                <w:p w14:paraId="0F19A714" w14:textId="0052A601" w:rsidR="00E57914" w:rsidRPr="001129A3" w:rsidRDefault="001129A3" w:rsidP="001129A3">
                  <w:pPr>
                    <w:widowControl w:val="0"/>
                    <w:suppressAutoHyphens/>
                    <w:spacing w:after="0" w:line="240" w:lineRule="auto"/>
                    <w:ind w:right="86"/>
                    <w:rPr>
                      <w:rStyle w:val="SubtleEmphasis"/>
                      <w:i w:val="0"/>
                      <w:iCs w:val="0"/>
                      <w:color w:val="auto"/>
                      <w:sz w:val="20"/>
                      <w:szCs w:val="20"/>
                    </w:rPr>
                  </w:pPr>
                  <w:r>
                    <w:rPr>
                      <w:rStyle w:val="SubtleEmphasis"/>
                      <w:i w:val="0"/>
                      <w:iCs w:val="0"/>
                      <w:color w:val="auto"/>
                      <w:sz w:val="20"/>
                      <w:szCs w:val="20"/>
                    </w:rPr>
                    <w:t>2. Four weeks</w:t>
                  </w:r>
                </w:p>
                <w:p w14:paraId="0C1D7643" w14:textId="77777777" w:rsidR="001129A3" w:rsidRDefault="001129A3" w:rsidP="001129A3">
                  <w:pPr>
                    <w:pStyle w:val="ListParagraph"/>
                    <w:widowControl w:val="0"/>
                    <w:suppressAutoHyphens/>
                    <w:spacing w:after="0" w:line="240" w:lineRule="auto"/>
                    <w:ind w:left="252" w:right="86"/>
                    <w:rPr>
                      <w:rStyle w:val="SubtleEmphasis"/>
                      <w:i w:val="0"/>
                      <w:iCs w:val="0"/>
                      <w:color w:val="auto"/>
                      <w:sz w:val="20"/>
                      <w:szCs w:val="20"/>
                    </w:rPr>
                  </w:pPr>
                </w:p>
                <w:p w14:paraId="1B04B2E4" w14:textId="17DBF232" w:rsidR="004510D5" w:rsidRPr="001129A3" w:rsidRDefault="001129A3" w:rsidP="001129A3">
                  <w:pPr>
                    <w:widowControl w:val="0"/>
                    <w:suppressAutoHyphens/>
                    <w:spacing w:after="0" w:line="240" w:lineRule="auto"/>
                    <w:ind w:right="86"/>
                    <w:rPr>
                      <w:rStyle w:val="SubtleEmphasis"/>
                      <w:i w:val="0"/>
                      <w:iCs w:val="0"/>
                      <w:color w:val="auto"/>
                      <w:sz w:val="20"/>
                      <w:szCs w:val="20"/>
                    </w:rPr>
                  </w:pPr>
                  <w:r>
                    <w:rPr>
                      <w:rStyle w:val="SubtleEmphasis"/>
                      <w:i w:val="0"/>
                      <w:iCs w:val="0"/>
                      <w:color w:val="auto"/>
                      <w:sz w:val="20"/>
                      <w:szCs w:val="20"/>
                    </w:rPr>
                    <w:t xml:space="preserve">3. One week </w:t>
                  </w:r>
                </w:p>
                <w:p w14:paraId="1BB4ED3B" w14:textId="77777777" w:rsidR="00E57914" w:rsidRDefault="00E57914" w:rsidP="00E57914">
                  <w:pPr>
                    <w:pStyle w:val="ListParagraph"/>
                    <w:widowControl w:val="0"/>
                    <w:suppressAutoHyphens/>
                    <w:spacing w:after="0" w:line="240" w:lineRule="auto"/>
                    <w:ind w:left="252" w:right="86"/>
                    <w:rPr>
                      <w:rStyle w:val="SubtleEmphasis"/>
                      <w:i w:val="0"/>
                      <w:iCs w:val="0"/>
                      <w:color w:val="auto"/>
                      <w:sz w:val="20"/>
                      <w:szCs w:val="20"/>
                    </w:rPr>
                  </w:pPr>
                </w:p>
                <w:p w14:paraId="09F70009" w14:textId="7DB714E1" w:rsidR="004510D5" w:rsidRPr="004510D5" w:rsidRDefault="004510D5" w:rsidP="001129A3">
                  <w:pPr>
                    <w:pStyle w:val="ListParagraph"/>
                    <w:widowControl w:val="0"/>
                    <w:suppressAutoHyphens/>
                    <w:spacing w:after="0" w:line="240" w:lineRule="auto"/>
                    <w:ind w:left="252" w:right="86"/>
                    <w:rPr>
                      <w:rStyle w:val="SubtleEmphasis"/>
                      <w:i w:val="0"/>
                      <w:iCs w:val="0"/>
                      <w:color w:val="auto"/>
                      <w:sz w:val="20"/>
                      <w:szCs w:val="20"/>
                    </w:rPr>
                  </w:pPr>
                </w:p>
              </w:tc>
            </w:tr>
          </w:tbl>
          <w:p w14:paraId="6F9C0F17" w14:textId="77777777" w:rsidR="00EB72BD" w:rsidRPr="00A961E0" w:rsidRDefault="00EB72BD" w:rsidP="004502CB">
            <w:pPr>
              <w:widowControl w:val="0"/>
              <w:suppressAutoHyphens/>
              <w:spacing w:before="86" w:after="86" w:line="240" w:lineRule="auto"/>
              <w:ind w:right="86"/>
              <w:rPr>
                <w:rStyle w:val="SubtleEmphasis"/>
                <w:i w:val="0"/>
                <w:iCs w:val="0"/>
                <w:color w:val="auto"/>
                <w:sz w:val="4"/>
                <w:szCs w:val="20"/>
              </w:rPr>
            </w:pPr>
          </w:p>
          <w:p w14:paraId="7FACE27C" w14:textId="4EC95464" w:rsidR="002972FB" w:rsidRPr="001865CA" w:rsidRDefault="002972FB" w:rsidP="000658A3">
            <w:pPr>
              <w:widowControl w:val="0"/>
              <w:suppressAutoHyphens/>
              <w:spacing w:before="86" w:after="86" w:line="240" w:lineRule="auto"/>
              <w:ind w:right="86"/>
              <w:rPr>
                <w:rStyle w:val="SubtleEmphasis"/>
                <w:i w:val="0"/>
                <w:iCs w:val="0"/>
                <w:color w:val="auto"/>
                <w:sz w:val="20"/>
                <w:szCs w:val="20"/>
              </w:rPr>
            </w:pPr>
            <w:r>
              <w:rPr>
                <w:rStyle w:val="SubtleEmphasis"/>
                <w:i w:val="0"/>
                <w:iCs w:val="0"/>
                <w:color w:val="auto"/>
                <w:sz w:val="20"/>
                <w:szCs w:val="20"/>
              </w:rPr>
              <w:t xml:space="preserve">Review and approval for the deliverables will be done by: </w:t>
            </w:r>
            <w:r w:rsidR="000658A3">
              <w:rPr>
                <w:rStyle w:val="SubtleEmphasis"/>
                <w:i w:val="0"/>
                <w:iCs w:val="0"/>
                <w:color w:val="auto"/>
                <w:sz w:val="20"/>
                <w:szCs w:val="20"/>
              </w:rPr>
              <w:t xml:space="preserve">PCME Chair and </w:t>
            </w:r>
            <w:r>
              <w:rPr>
                <w:rStyle w:val="SubtleEmphasis"/>
                <w:i w:val="0"/>
                <w:iCs w:val="0"/>
                <w:color w:val="auto"/>
                <w:sz w:val="20"/>
                <w:szCs w:val="20"/>
              </w:rPr>
              <w:t xml:space="preserve">UN </w:t>
            </w:r>
            <w:r>
              <w:rPr>
                <w:rFonts w:asciiTheme="minorHAnsi" w:hAnsiTheme="minorHAnsi" w:cstheme="minorHAnsi"/>
                <w:bCs/>
                <w:sz w:val="20"/>
                <w:szCs w:val="20"/>
              </w:rPr>
              <w:t>Coordination Specialist</w:t>
            </w:r>
            <w:r w:rsidR="000658A3">
              <w:rPr>
                <w:rFonts w:asciiTheme="minorHAnsi" w:hAnsiTheme="minorHAnsi" w:cstheme="minorHAnsi"/>
                <w:bCs/>
                <w:sz w:val="20"/>
                <w:szCs w:val="20"/>
              </w:rPr>
              <w:t xml:space="preserve"> </w:t>
            </w:r>
          </w:p>
        </w:tc>
      </w:tr>
    </w:tbl>
    <w:p w14:paraId="3C968F6A" w14:textId="77777777" w:rsidR="00EB72BD" w:rsidRDefault="00EB72BD" w:rsidP="001076CB">
      <w:pPr>
        <w:pStyle w:val="NoSpacing"/>
        <w:rPr>
          <w:rStyle w:val="SubtleEmphasis"/>
          <w:rFonts w:asciiTheme="minorHAnsi" w:hAnsiTheme="minorHAnsi" w:cstheme="minorHAnsi"/>
          <w:i w:val="0"/>
          <w:color w:val="auto"/>
        </w:rPr>
      </w:pPr>
    </w:p>
    <w:p w14:paraId="7708A288" w14:textId="540D8B85" w:rsidR="00EB72BD" w:rsidRPr="00FA34CE" w:rsidRDefault="00FA34CE" w:rsidP="00FA34CE">
      <w:pPr>
        <w:pStyle w:val="NoSpacing"/>
        <w:rPr>
          <w:rStyle w:val="SubtleEmphasis"/>
          <w:rFonts w:asciiTheme="minorHAnsi" w:hAnsiTheme="minorHAnsi" w:cstheme="minorHAnsi"/>
          <w:color w:val="auto"/>
          <w:sz w:val="20"/>
        </w:rPr>
      </w:pPr>
      <w:r w:rsidRPr="00FA34CE">
        <w:rPr>
          <w:rStyle w:val="SubtleEmphasis"/>
          <w:rFonts w:asciiTheme="minorHAnsi" w:hAnsiTheme="minorHAnsi" w:cstheme="minorHAnsi"/>
          <w:iCs w:val="0"/>
          <w:sz w:val="20"/>
        </w:rPr>
        <w:t>*</w:t>
      </w:r>
      <w:r w:rsidRPr="00FA34CE">
        <w:rPr>
          <w:rStyle w:val="SubtleEmphasis"/>
          <w:rFonts w:asciiTheme="minorHAnsi" w:hAnsiTheme="minorHAnsi" w:cstheme="minorHAnsi"/>
          <w:color w:val="auto"/>
          <w:sz w:val="20"/>
        </w:rPr>
        <w:t xml:space="preserve"> Target due dates will be finalized once start and end dates are known.</w:t>
      </w:r>
    </w:p>
    <w:p w14:paraId="7EB07F38" w14:textId="77777777" w:rsidR="00FA34CE" w:rsidRPr="00511422" w:rsidRDefault="00FA34CE" w:rsidP="00FA34CE">
      <w:pPr>
        <w:pStyle w:val="NoSpacing"/>
        <w:rPr>
          <w:rStyle w:val="SubtleEmphasis"/>
          <w:rFonts w:asciiTheme="minorHAnsi" w:hAnsiTheme="minorHAnsi" w:cstheme="minorHAnsi"/>
          <w:i w:val="0"/>
          <w:color w:val="auto"/>
        </w:rPr>
      </w:pPr>
    </w:p>
    <w:tbl>
      <w:tblPr>
        <w:tblStyle w:val="TableGrid"/>
        <w:tblW w:w="5000" w:type="pct"/>
        <w:tblLook w:val="04A0" w:firstRow="1" w:lastRow="0" w:firstColumn="1" w:lastColumn="0" w:noHBand="0" w:noVBand="1"/>
      </w:tblPr>
      <w:tblGrid>
        <w:gridCol w:w="9016"/>
      </w:tblGrid>
      <w:tr w:rsidR="006E0F3F" w:rsidRPr="00511422" w14:paraId="5C3B3E5C" w14:textId="77777777" w:rsidTr="001076CB">
        <w:trPr>
          <w:trHeight w:val="567"/>
        </w:trPr>
        <w:tc>
          <w:tcPr>
            <w:tcW w:w="5000" w:type="pct"/>
            <w:shd w:val="clear" w:color="auto" w:fill="DDD9C3" w:themeFill="background2" w:themeFillShade="E6"/>
            <w:vAlign w:val="center"/>
          </w:tcPr>
          <w:p w14:paraId="31D1E497" w14:textId="77777777" w:rsidR="00CB6D21" w:rsidRPr="00511422" w:rsidRDefault="00C42F15" w:rsidP="004C6848">
            <w:pPr>
              <w:pStyle w:val="NoSpacing"/>
              <w:numPr>
                <w:ilvl w:val="0"/>
                <w:numId w:val="2"/>
              </w:numPr>
              <w:ind w:left="270" w:hanging="270"/>
              <w:rPr>
                <w:rStyle w:val="SubtleEmphasis"/>
                <w:rFonts w:asciiTheme="minorHAnsi" w:hAnsiTheme="minorHAnsi" w:cstheme="minorHAnsi"/>
                <w:b/>
                <w:color w:val="auto"/>
              </w:rPr>
            </w:pPr>
            <w:r>
              <w:rPr>
                <w:b/>
              </w:rPr>
              <w:t>REQUIREMENTS FOR EXPERIENCE AND QUALIFICATIONS</w:t>
            </w:r>
          </w:p>
        </w:tc>
      </w:tr>
      <w:tr w:rsidR="006E0F3F" w:rsidRPr="00511422" w14:paraId="7E484C2C" w14:textId="77777777" w:rsidTr="001076CB">
        <w:tc>
          <w:tcPr>
            <w:tcW w:w="5000" w:type="pct"/>
          </w:tcPr>
          <w:p w14:paraId="0932CCE4" w14:textId="77777777" w:rsidR="006C4F37" w:rsidRDefault="006C4F37" w:rsidP="00C15EA2">
            <w:pPr>
              <w:spacing w:after="0" w:line="240" w:lineRule="auto"/>
              <w:jc w:val="both"/>
              <w:rPr>
                <w:rFonts w:cs="Arial"/>
                <w:sz w:val="20"/>
                <w:u w:val="single"/>
              </w:rPr>
            </w:pPr>
          </w:p>
          <w:p w14:paraId="5F09E311" w14:textId="12D5A080" w:rsidR="006C4F37" w:rsidRDefault="006C4F37" w:rsidP="00C15EA2">
            <w:pPr>
              <w:spacing w:after="0" w:line="240" w:lineRule="auto"/>
              <w:jc w:val="both"/>
              <w:rPr>
                <w:rFonts w:cs="Arial"/>
                <w:sz w:val="20"/>
                <w:u w:val="single"/>
              </w:rPr>
            </w:pPr>
            <w:r w:rsidRPr="000658A3">
              <w:rPr>
                <w:color w:val="000000"/>
                <w:sz w:val="20"/>
                <w:u w:val="single"/>
              </w:rPr>
              <w:t>Evaluation</w:t>
            </w:r>
          </w:p>
          <w:p w14:paraId="115B842B" w14:textId="77777777" w:rsidR="006C4F37" w:rsidRDefault="006C4F37" w:rsidP="00C15EA2">
            <w:pPr>
              <w:spacing w:after="0" w:line="240" w:lineRule="auto"/>
              <w:jc w:val="both"/>
              <w:rPr>
                <w:rFonts w:cs="Arial"/>
                <w:sz w:val="20"/>
                <w:u w:val="single"/>
              </w:rPr>
            </w:pPr>
          </w:p>
          <w:p w14:paraId="67D43087" w14:textId="10F971A7" w:rsidR="00F32B47" w:rsidRPr="006C4F37" w:rsidRDefault="00F32B47" w:rsidP="006C4F37">
            <w:pPr>
              <w:pStyle w:val="ListParagraph"/>
              <w:numPr>
                <w:ilvl w:val="0"/>
                <w:numId w:val="20"/>
              </w:numPr>
              <w:spacing w:after="0" w:line="240" w:lineRule="auto"/>
              <w:jc w:val="both"/>
              <w:rPr>
                <w:rFonts w:cs="Arial"/>
                <w:sz w:val="20"/>
                <w:u w:val="single"/>
              </w:rPr>
            </w:pPr>
            <w:r w:rsidRPr="006C4F37">
              <w:rPr>
                <w:rFonts w:cs="Arial"/>
                <w:sz w:val="20"/>
                <w:u w:val="single"/>
              </w:rPr>
              <w:t>Academic Qualifications:</w:t>
            </w:r>
          </w:p>
          <w:p w14:paraId="52569477" w14:textId="381DD002" w:rsidR="00B0430B" w:rsidRPr="00327587" w:rsidRDefault="007016F5" w:rsidP="00C15EA2">
            <w:pPr>
              <w:spacing w:after="0" w:line="240" w:lineRule="auto"/>
              <w:jc w:val="both"/>
              <w:rPr>
                <w:color w:val="000000"/>
                <w:sz w:val="20"/>
              </w:rPr>
            </w:pPr>
            <w:r w:rsidRPr="00327587">
              <w:rPr>
                <w:color w:val="000000"/>
                <w:sz w:val="20"/>
              </w:rPr>
              <w:t>Advanced university degree (Master's degree or equivalent) in, international relations, international</w:t>
            </w:r>
            <w:r w:rsidR="000658A3">
              <w:rPr>
                <w:color w:val="000000"/>
                <w:sz w:val="20"/>
              </w:rPr>
              <w:t xml:space="preserve"> </w:t>
            </w:r>
            <w:r w:rsidR="0023225C">
              <w:rPr>
                <w:color w:val="000000"/>
                <w:sz w:val="20"/>
              </w:rPr>
              <w:t xml:space="preserve">development </w:t>
            </w:r>
            <w:r w:rsidR="0023225C" w:rsidRPr="00327587">
              <w:rPr>
                <w:color w:val="000000"/>
                <w:sz w:val="20"/>
              </w:rPr>
              <w:t>economics</w:t>
            </w:r>
            <w:r w:rsidRPr="00327587">
              <w:rPr>
                <w:color w:val="000000"/>
                <w:sz w:val="20"/>
              </w:rPr>
              <w:t>, law, public or business administration</w:t>
            </w:r>
            <w:r w:rsidR="00327587" w:rsidRPr="00327587">
              <w:rPr>
                <w:color w:val="000000"/>
                <w:sz w:val="20"/>
              </w:rPr>
              <w:t>, social sciences</w:t>
            </w:r>
            <w:r w:rsidRPr="00327587">
              <w:rPr>
                <w:color w:val="000000"/>
                <w:sz w:val="20"/>
              </w:rPr>
              <w:t xml:space="preserve"> or other related area</w:t>
            </w:r>
            <w:r w:rsidR="000658A3">
              <w:rPr>
                <w:color w:val="000000"/>
                <w:sz w:val="20"/>
              </w:rPr>
              <w:t>.</w:t>
            </w:r>
          </w:p>
          <w:p w14:paraId="5E8A88DF" w14:textId="77777777" w:rsidR="007016F5" w:rsidRPr="002F1F20" w:rsidRDefault="007016F5" w:rsidP="00C15EA2">
            <w:pPr>
              <w:spacing w:after="0" w:line="240" w:lineRule="auto"/>
              <w:jc w:val="both"/>
              <w:rPr>
                <w:rFonts w:cs="Arial"/>
                <w:i/>
                <w:color w:val="FF0000"/>
                <w:sz w:val="20"/>
                <w:highlight w:val="yellow"/>
              </w:rPr>
            </w:pPr>
          </w:p>
          <w:p w14:paraId="03B1C595" w14:textId="77777777" w:rsidR="00F32B47" w:rsidRPr="00327587" w:rsidRDefault="00F32B47" w:rsidP="00C15EA2">
            <w:pPr>
              <w:spacing w:after="0" w:line="240" w:lineRule="auto"/>
              <w:jc w:val="both"/>
              <w:rPr>
                <w:rFonts w:cs="Arial"/>
                <w:sz w:val="20"/>
                <w:u w:val="single"/>
              </w:rPr>
            </w:pPr>
            <w:r w:rsidRPr="00327587">
              <w:rPr>
                <w:rFonts w:cs="Arial"/>
                <w:sz w:val="20"/>
                <w:u w:val="single"/>
              </w:rPr>
              <w:t>II. Years of experience:</w:t>
            </w:r>
          </w:p>
          <w:p w14:paraId="61CCB927" w14:textId="66E04A40" w:rsidR="00D050A6" w:rsidRDefault="00327587" w:rsidP="00C15EA2">
            <w:pPr>
              <w:shd w:val="clear" w:color="auto" w:fill="FFFFFF"/>
              <w:spacing w:after="0"/>
              <w:rPr>
                <w:color w:val="000000"/>
                <w:sz w:val="20"/>
              </w:rPr>
            </w:pPr>
            <w:r w:rsidRPr="00327587">
              <w:rPr>
                <w:color w:val="000000"/>
                <w:sz w:val="20"/>
              </w:rPr>
              <w:t xml:space="preserve">At least </w:t>
            </w:r>
            <w:r w:rsidR="006F0377">
              <w:rPr>
                <w:color w:val="000000"/>
                <w:sz w:val="20"/>
              </w:rPr>
              <w:t>10</w:t>
            </w:r>
            <w:r w:rsidRPr="00327587">
              <w:rPr>
                <w:color w:val="000000"/>
                <w:sz w:val="20"/>
              </w:rPr>
              <w:t xml:space="preserve"> years of professional development related work experience at the national and/or international level. Experience must primarily relate to senior levels of programme management or the management of complex national </w:t>
            </w:r>
            <w:r w:rsidR="000658A3">
              <w:rPr>
                <w:color w:val="000000"/>
                <w:sz w:val="20"/>
              </w:rPr>
              <w:t xml:space="preserve">evaluations </w:t>
            </w:r>
            <w:r w:rsidRPr="00327587">
              <w:rPr>
                <w:color w:val="000000"/>
                <w:sz w:val="20"/>
              </w:rPr>
              <w:t>involving multiple stakeholders.</w:t>
            </w:r>
          </w:p>
          <w:p w14:paraId="2D7EDEED" w14:textId="77777777" w:rsidR="00D050A6" w:rsidRDefault="00D050A6" w:rsidP="00C15EA2">
            <w:pPr>
              <w:shd w:val="clear" w:color="auto" w:fill="FFFFFF"/>
              <w:spacing w:after="0"/>
              <w:rPr>
                <w:color w:val="000000"/>
                <w:sz w:val="20"/>
              </w:rPr>
            </w:pPr>
          </w:p>
          <w:p w14:paraId="55220B19" w14:textId="02BE60E3" w:rsidR="00D050A6" w:rsidRDefault="00D050A6" w:rsidP="00C15EA2">
            <w:pPr>
              <w:shd w:val="clear" w:color="auto" w:fill="FFFFFF"/>
              <w:spacing w:after="0"/>
              <w:rPr>
                <w:color w:val="000000"/>
                <w:sz w:val="20"/>
              </w:rPr>
            </w:pPr>
            <w:r>
              <w:t xml:space="preserve"> P</w:t>
            </w:r>
            <w:r w:rsidRPr="00D050A6">
              <w:rPr>
                <w:color w:val="000000"/>
                <w:sz w:val="20"/>
              </w:rPr>
              <w:t>roven expertise with CCA/</w:t>
            </w:r>
            <w:r w:rsidR="002C18F9">
              <w:rPr>
                <w:color w:val="000000"/>
                <w:sz w:val="20"/>
              </w:rPr>
              <w:t xml:space="preserve">GOVT OF BOTSWANA - UN PROGRAMME OPERATIONAL PLAN </w:t>
            </w:r>
            <w:r w:rsidRPr="00D050A6">
              <w:rPr>
                <w:color w:val="000000"/>
                <w:sz w:val="20"/>
              </w:rPr>
              <w:t>processes, evaluations and reviews, including strong understanding of UN’s relevant Programming Guidelines on Gender Equality, HRBA, Capacity Development, Envir</w:t>
            </w:r>
            <w:r>
              <w:rPr>
                <w:color w:val="000000"/>
                <w:sz w:val="20"/>
              </w:rPr>
              <w:t>onmental Sustainability and RBM.</w:t>
            </w:r>
          </w:p>
          <w:p w14:paraId="1D1ACA8F" w14:textId="39EE0975" w:rsidR="00D050A6" w:rsidRDefault="00D050A6" w:rsidP="00C15EA2">
            <w:pPr>
              <w:shd w:val="clear" w:color="auto" w:fill="FFFFFF"/>
              <w:spacing w:after="0"/>
              <w:rPr>
                <w:color w:val="000000"/>
                <w:sz w:val="20"/>
              </w:rPr>
            </w:pPr>
            <w:r w:rsidRPr="00D050A6">
              <w:rPr>
                <w:color w:val="000000"/>
                <w:sz w:val="20"/>
              </w:rPr>
              <w:t xml:space="preserve">Previous experience in </w:t>
            </w:r>
            <w:r w:rsidR="002C18F9">
              <w:rPr>
                <w:color w:val="000000"/>
                <w:sz w:val="20"/>
              </w:rPr>
              <w:t xml:space="preserve">GOVT OF BOTSWANA - UN PROGRAMME OPERATIONAL PLAN </w:t>
            </w:r>
            <w:r w:rsidRPr="00D050A6">
              <w:rPr>
                <w:color w:val="000000"/>
                <w:sz w:val="20"/>
              </w:rPr>
              <w:t xml:space="preserve">or related evaluation process and practical experience in the middle-income / South Asian / SIDS and/or knowledge of the development issues in these countries is an asset; (Proven experience in carrying out and leading independent evaluative exercises for the UN system, such as </w:t>
            </w:r>
            <w:r w:rsidR="002C18F9">
              <w:rPr>
                <w:color w:val="000000"/>
                <w:sz w:val="20"/>
              </w:rPr>
              <w:t xml:space="preserve">GOVT OF BOTSWANA - UN PROGRAMME OPERATIONAL PLAN </w:t>
            </w:r>
            <w:r w:rsidRPr="00D050A6">
              <w:rPr>
                <w:color w:val="000000"/>
                <w:sz w:val="20"/>
              </w:rPr>
              <w:t>and CPD evaluations and reviews and experience in applying UNEG norms and standards.</w:t>
            </w:r>
          </w:p>
          <w:p w14:paraId="53121DFB" w14:textId="2D08F1A2" w:rsidR="00D050A6" w:rsidRPr="00D050A6" w:rsidRDefault="00F32B47" w:rsidP="00D050A6">
            <w:pPr>
              <w:spacing w:after="0" w:line="288" w:lineRule="auto"/>
              <w:jc w:val="both"/>
              <w:rPr>
                <w:rFonts w:cs="Arial"/>
                <w:sz w:val="20"/>
                <w:szCs w:val="20"/>
                <w:u w:val="single"/>
              </w:rPr>
            </w:pPr>
            <w:r w:rsidRPr="00C15EA2">
              <w:rPr>
                <w:rFonts w:cs="Arial"/>
                <w:sz w:val="20"/>
                <w:u w:val="single"/>
              </w:rPr>
              <w:t xml:space="preserve">III. </w:t>
            </w:r>
            <w:r w:rsidR="007016F5" w:rsidRPr="00C15EA2">
              <w:rPr>
                <w:rFonts w:cs="Arial"/>
                <w:sz w:val="20"/>
                <w:u w:val="single"/>
              </w:rPr>
              <w:t xml:space="preserve">Core </w:t>
            </w:r>
            <w:r w:rsidRPr="00BB1A63">
              <w:rPr>
                <w:rFonts w:cs="Arial"/>
                <w:sz w:val="20"/>
                <w:szCs w:val="20"/>
                <w:u w:val="single"/>
              </w:rPr>
              <w:t>Competencies:</w:t>
            </w:r>
            <w:r w:rsidR="00D050A6">
              <w:t xml:space="preserve"> </w:t>
            </w:r>
          </w:p>
          <w:p w14:paraId="129FBC82" w14:textId="345A31C6" w:rsidR="007016F5" w:rsidRPr="00D050A6" w:rsidRDefault="007016F5" w:rsidP="00D050A6">
            <w:pPr>
              <w:pStyle w:val="ListParagraph"/>
              <w:numPr>
                <w:ilvl w:val="0"/>
                <w:numId w:val="18"/>
              </w:numPr>
              <w:spacing w:after="0" w:line="288" w:lineRule="auto"/>
              <w:jc w:val="both"/>
              <w:rPr>
                <w:color w:val="000000"/>
                <w:sz w:val="20"/>
                <w:szCs w:val="20"/>
              </w:rPr>
            </w:pPr>
            <w:r w:rsidRPr="00D050A6">
              <w:rPr>
                <w:color w:val="000000"/>
                <w:sz w:val="20"/>
                <w:szCs w:val="20"/>
              </w:rPr>
              <w:t>Advocates and promotes the vision, mission, and strategic goals of the UN</w:t>
            </w:r>
          </w:p>
          <w:p w14:paraId="043E3AFA" w14:textId="77777777" w:rsidR="00BB1A63" w:rsidRPr="00BB1A63" w:rsidRDefault="00BB1A63" w:rsidP="004C6848">
            <w:pPr>
              <w:pStyle w:val="ListParagraph"/>
              <w:numPr>
                <w:ilvl w:val="0"/>
                <w:numId w:val="5"/>
              </w:numPr>
              <w:spacing w:after="0" w:line="240" w:lineRule="auto"/>
              <w:jc w:val="both"/>
              <w:rPr>
                <w:rFonts w:cstheme="majorBidi"/>
                <w:sz w:val="20"/>
                <w:szCs w:val="20"/>
              </w:rPr>
            </w:pPr>
            <w:r w:rsidRPr="00BB1A63">
              <w:rPr>
                <w:rFonts w:cstheme="majorBidi"/>
                <w:sz w:val="20"/>
                <w:szCs w:val="20"/>
              </w:rPr>
              <w:t>Must have proven track record in the management of an evaluation function</w:t>
            </w:r>
          </w:p>
          <w:p w14:paraId="768DD7A0" w14:textId="77777777" w:rsidR="00BB1A63" w:rsidRPr="00BB1A63" w:rsidRDefault="00BB1A63" w:rsidP="004C6848">
            <w:pPr>
              <w:pStyle w:val="ListParagraph"/>
              <w:numPr>
                <w:ilvl w:val="0"/>
                <w:numId w:val="5"/>
              </w:numPr>
              <w:spacing w:after="0" w:line="240" w:lineRule="auto"/>
              <w:jc w:val="both"/>
              <w:rPr>
                <w:rFonts w:cstheme="majorBidi"/>
                <w:sz w:val="20"/>
                <w:szCs w:val="20"/>
              </w:rPr>
            </w:pPr>
            <w:r w:rsidRPr="00BB1A63">
              <w:rPr>
                <w:rFonts w:cstheme="majorBidi"/>
                <w:sz w:val="20"/>
                <w:szCs w:val="20"/>
              </w:rPr>
              <w:lastRenderedPageBreak/>
              <w:t>Must be able to produce credible and compelling evaluation reports, with evidence-based findings and recommendations</w:t>
            </w:r>
          </w:p>
          <w:p w14:paraId="3A95F9E7" w14:textId="77777777" w:rsidR="00BB1A63" w:rsidRPr="00BB1A63" w:rsidRDefault="00BB1A63" w:rsidP="004C6848">
            <w:pPr>
              <w:pStyle w:val="ListParagraph"/>
              <w:numPr>
                <w:ilvl w:val="0"/>
                <w:numId w:val="5"/>
              </w:numPr>
              <w:spacing w:after="0" w:line="240" w:lineRule="auto"/>
              <w:jc w:val="both"/>
              <w:rPr>
                <w:rFonts w:cstheme="majorBidi"/>
                <w:sz w:val="20"/>
                <w:szCs w:val="20"/>
              </w:rPr>
            </w:pPr>
            <w:r w:rsidRPr="00BB1A63">
              <w:rPr>
                <w:rFonts w:cstheme="majorBidi"/>
                <w:sz w:val="20"/>
                <w:szCs w:val="20"/>
              </w:rPr>
              <w:t>Must possess managerial skills for management of the evaluation process, planning and setting standards and team management and providing leadership</w:t>
            </w:r>
          </w:p>
          <w:p w14:paraId="150F89FE" w14:textId="2B34A791" w:rsidR="007016F5" w:rsidRPr="00BB1A63" w:rsidRDefault="00BB1A63" w:rsidP="004C6848">
            <w:pPr>
              <w:pStyle w:val="ListParagraph"/>
              <w:numPr>
                <w:ilvl w:val="0"/>
                <w:numId w:val="5"/>
              </w:numPr>
              <w:spacing w:after="0" w:line="240" w:lineRule="auto"/>
              <w:jc w:val="both"/>
              <w:rPr>
                <w:rFonts w:cstheme="majorBidi"/>
                <w:sz w:val="20"/>
                <w:szCs w:val="20"/>
              </w:rPr>
            </w:pPr>
            <w:r w:rsidRPr="00BB1A63">
              <w:rPr>
                <w:rFonts w:cstheme="majorBidi"/>
                <w:sz w:val="20"/>
                <w:szCs w:val="20"/>
              </w:rPr>
              <w:t xml:space="preserve">Very strong organization and coordination skills </w:t>
            </w:r>
          </w:p>
          <w:p w14:paraId="650186ED" w14:textId="77777777" w:rsidR="007016F5" w:rsidRPr="00BB1A63" w:rsidRDefault="007016F5" w:rsidP="004C6848">
            <w:pPr>
              <w:numPr>
                <w:ilvl w:val="0"/>
                <w:numId w:val="5"/>
              </w:numPr>
              <w:shd w:val="clear" w:color="auto" w:fill="FFFFFF"/>
              <w:spacing w:after="0" w:line="240" w:lineRule="auto"/>
              <w:ind w:right="240"/>
              <w:rPr>
                <w:color w:val="000000"/>
                <w:sz w:val="20"/>
                <w:szCs w:val="20"/>
              </w:rPr>
            </w:pPr>
            <w:r w:rsidRPr="00BB1A63">
              <w:rPr>
                <w:color w:val="000000"/>
                <w:sz w:val="20"/>
                <w:szCs w:val="20"/>
              </w:rPr>
              <w:t>Contributes effectively to team-based activities, working collaboratively and sharing information openly; works effectively with colleagues inside the UN as well as its partners and other stakeholders to pursue common goals</w:t>
            </w:r>
          </w:p>
          <w:p w14:paraId="49752475" w14:textId="77777777" w:rsidR="00BB1A63" w:rsidRPr="00BB1A63" w:rsidRDefault="00BB1A63" w:rsidP="004C6848">
            <w:pPr>
              <w:pStyle w:val="ListParagraph"/>
              <w:numPr>
                <w:ilvl w:val="0"/>
                <w:numId w:val="5"/>
              </w:numPr>
              <w:spacing w:after="0" w:line="240" w:lineRule="auto"/>
              <w:jc w:val="both"/>
              <w:rPr>
                <w:rFonts w:cstheme="majorBidi"/>
                <w:sz w:val="20"/>
                <w:szCs w:val="20"/>
              </w:rPr>
            </w:pPr>
            <w:r w:rsidRPr="00BB1A63">
              <w:rPr>
                <w:rFonts w:cstheme="majorBidi"/>
                <w:sz w:val="20"/>
                <w:szCs w:val="20"/>
              </w:rPr>
              <w:t>Ability to bring together diverse stakeholders</w:t>
            </w:r>
          </w:p>
          <w:p w14:paraId="6185D319" w14:textId="77777777" w:rsidR="00BB1A63" w:rsidRPr="00BB1A63" w:rsidRDefault="00BB1A63" w:rsidP="004C6848">
            <w:pPr>
              <w:pStyle w:val="ListParagraph"/>
              <w:numPr>
                <w:ilvl w:val="0"/>
                <w:numId w:val="5"/>
              </w:numPr>
              <w:spacing w:after="0" w:line="240" w:lineRule="auto"/>
              <w:jc w:val="both"/>
              <w:rPr>
                <w:rFonts w:cstheme="majorBidi"/>
                <w:sz w:val="20"/>
                <w:szCs w:val="20"/>
              </w:rPr>
            </w:pPr>
            <w:r w:rsidRPr="00BB1A63">
              <w:rPr>
                <w:rFonts w:cstheme="majorBidi"/>
                <w:sz w:val="20"/>
                <w:szCs w:val="20"/>
              </w:rPr>
              <w:t>Ability for strategic thinking</w:t>
            </w:r>
          </w:p>
          <w:p w14:paraId="06A20E90" w14:textId="77777777" w:rsidR="007016F5" w:rsidRPr="00BB1A63" w:rsidRDefault="007016F5" w:rsidP="004C6848">
            <w:pPr>
              <w:numPr>
                <w:ilvl w:val="0"/>
                <w:numId w:val="5"/>
              </w:numPr>
              <w:shd w:val="clear" w:color="auto" w:fill="FFFFFF"/>
              <w:spacing w:after="0" w:line="240" w:lineRule="auto"/>
              <w:ind w:right="240"/>
              <w:rPr>
                <w:color w:val="000000"/>
                <w:sz w:val="20"/>
                <w:szCs w:val="20"/>
              </w:rPr>
            </w:pPr>
            <w:r w:rsidRPr="00BB1A63">
              <w:rPr>
                <w:color w:val="000000"/>
                <w:sz w:val="20"/>
                <w:szCs w:val="20"/>
              </w:rPr>
              <w:t>Facilitates and encourages open communication in the team, communicating effectively</w:t>
            </w:r>
          </w:p>
          <w:p w14:paraId="5990967C" w14:textId="77777777" w:rsidR="007016F5" w:rsidRPr="00BB1A63" w:rsidRDefault="007016F5" w:rsidP="004C6848">
            <w:pPr>
              <w:numPr>
                <w:ilvl w:val="0"/>
                <w:numId w:val="5"/>
              </w:numPr>
              <w:shd w:val="clear" w:color="auto" w:fill="FFFFFF"/>
              <w:spacing w:after="0" w:line="240" w:lineRule="auto"/>
              <w:ind w:right="240"/>
              <w:rPr>
                <w:color w:val="000000"/>
                <w:sz w:val="20"/>
                <w:szCs w:val="20"/>
              </w:rPr>
            </w:pPr>
            <w:r w:rsidRPr="00BB1A63">
              <w:rPr>
                <w:color w:val="000000"/>
                <w:sz w:val="20"/>
                <w:szCs w:val="20"/>
              </w:rPr>
              <w:t>Takes initiative and seeks opportunities to initiate action</w:t>
            </w:r>
          </w:p>
          <w:p w14:paraId="1AE9EE63" w14:textId="77777777" w:rsidR="007016F5" w:rsidRPr="00BB1A63" w:rsidRDefault="007016F5" w:rsidP="004C6848">
            <w:pPr>
              <w:numPr>
                <w:ilvl w:val="0"/>
                <w:numId w:val="5"/>
              </w:numPr>
              <w:shd w:val="clear" w:color="auto" w:fill="FFFFFF"/>
              <w:spacing w:after="0" w:line="240" w:lineRule="auto"/>
              <w:ind w:right="240"/>
              <w:rPr>
                <w:color w:val="000000"/>
                <w:sz w:val="20"/>
                <w:szCs w:val="20"/>
              </w:rPr>
            </w:pPr>
            <w:r w:rsidRPr="00BB1A63">
              <w:rPr>
                <w:color w:val="000000"/>
                <w:sz w:val="20"/>
                <w:szCs w:val="20"/>
              </w:rPr>
              <w:t>Actively produces and disseminates new knowledge; creates/contributes to mechanisms to collect and share knowledge</w:t>
            </w:r>
          </w:p>
          <w:p w14:paraId="1B6B0F8D" w14:textId="042155A7" w:rsidR="007016F5" w:rsidRPr="00BB1A63" w:rsidRDefault="007016F5" w:rsidP="004C6848">
            <w:pPr>
              <w:numPr>
                <w:ilvl w:val="0"/>
                <w:numId w:val="5"/>
              </w:numPr>
              <w:shd w:val="clear" w:color="auto" w:fill="FFFFFF"/>
              <w:spacing w:after="0" w:line="240" w:lineRule="auto"/>
              <w:ind w:right="240"/>
              <w:rPr>
                <w:color w:val="000000"/>
                <w:sz w:val="20"/>
                <w:szCs w:val="20"/>
              </w:rPr>
            </w:pPr>
            <w:r w:rsidRPr="00BB1A63">
              <w:rPr>
                <w:color w:val="000000"/>
                <w:sz w:val="20"/>
                <w:szCs w:val="20"/>
              </w:rPr>
              <w:t xml:space="preserve">Actively seeks learning opportunities; demonstrates commitment to </w:t>
            </w:r>
            <w:r w:rsidR="00C263F3" w:rsidRPr="00BB1A63">
              <w:rPr>
                <w:color w:val="000000"/>
                <w:sz w:val="20"/>
                <w:szCs w:val="20"/>
              </w:rPr>
              <w:t>on going</w:t>
            </w:r>
            <w:r w:rsidRPr="00BB1A63">
              <w:rPr>
                <w:color w:val="000000"/>
                <w:sz w:val="20"/>
                <w:szCs w:val="20"/>
              </w:rPr>
              <w:t xml:space="preserve"> professional development</w:t>
            </w:r>
          </w:p>
          <w:p w14:paraId="1523BD1E" w14:textId="2E783351" w:rsidR="00BB1A63" w:rsidRPr="00BB1A63" w:rsidRDefault="007016F5" w:rsidP="004C6848">
            <w:pPr>
              <w:numPr>
                <w:ilvl w:val="0"/>
                <w:numId w:val="5"/>
              </w:numPr>
              <w:shd w:val="clear" w:color="auto" w:fill="FFFFFF"/>
              <w:spacing w:after="0" w:line="240" w:lineRule="auto"/>
              <w:ind w:right="240"/>
              <w:rPr>
                <w:color w:val="000000"/>
                <w:sz w:val="20"/>
                <w:szCs w:val="20"/>
              </w:rPr>
            </w:pPr>
            <w:r w:rsidRPr="00BB1A63">
              <w:rPr>
                <w:color w:val="000000"/>
                <w:sz w:val="20"/>
                <w:szCs w:val="20"/>
              </w:rPr>
              <w:t>Proposes innovative ideas and new solutions to work</w:t>
            </w:r>
          </w:p>
          <w:p w14:paraId="135092FD" w14:textId="77777777" w:rsidR="00BB1A63" w:rsidRPr="00BB1A63" w:rsidRDefault="00BB1A63" w:rsidP="004C6848">
            <w:pPr>
              <w:pStyle w:val="ListParagraph"/>
              <w:numPr>
                <w:ilvl w:val="0"/>
                <w:numId w:val="5"/>
              </w:numPr>
              <w:spacing w:after="0" w:line="240" w:lineRule="auto"/>
              <w:jc w:val="both"/>
              <w:rPr>
                <w:rFonts w:cstheme="majorBidi"/>
                <w:sz w:val="20"/>
                <w:szCs w:val="20"/>
              </w:rPr>
            </w:pPr>
            <w:r w:rsidRPr="00BB1A63">
              <w:rPr>
                <w:rFonts w:cstheme="majorBidi"/>
                <w:sz w:val="20"/>
                <w:szCs w:val="20"/>
              </w:rPr>
              <w:t>Language proficiency if both written and spoken English</w:t>
            </w:r>
          </w:p>
          <w:p w14:paraId="4EA99F95" w14:textId="77777777" w:rsidR="00BB1A63" w:rsidRPr="00C15EA2" w:rsidRDefault="00BB1A63" w:rsidP="00BB1A63">
            <w:pPr>
              <w:shd w:val="clear" w:color="auto" w:fill="FFFFFF"/>
              <w:spacing w:after="0" w:line="240" w:lineRule="auto"/>
              <w:ind w:left="360" w:right="240"/>
              <w:rPr>
                <w:color w:val="000000"/>
                <w:sz w:val="20"/>
                <w:szCs w:val="20"/>
              </w:rPr>
            </w:pPr>
          </w:p>
          <w:p w14:paraId="42DF7817" w14:textId="77777777" w:rsidR="007016F5" w:rsidRPr="002F1F20" w:rsidRDefault="007016F5" w:rsidP="00C15EA2">
            <w:pPr>
              <w:shd w:val="clear" w:color="auto" w:fill="FFFFFF"/>
              <w:spacing w:after="0" w:line="240" w:lineRule="auto"/>
              <w:ind w:right="240"/>
              <w:rPr>
                <w:color w:val="000000"/>
                <w:sz w:val="20"/>
                <w:szCs w:val="20"/>
                <w:highlight w:val="yellow"/>
              </w:rPr>
            </w:pPr>
          </w:p>
          <w:p w14:paraId="120EDC68" w14:textId="77777777" w:rsidR="007016F5" w:rsidRPr="00C15EA2" w:rsidRDefault="007016F5" w:rsidP="00C15EA2">
            <w:pPr>
              <w:shd w:val="clear" w:color="auto" w:fill="FFFFFF"/>
              <w:spacing w:after="0" w:line="240" w:lineRule="auto"/>
              <w:ind w:right="240"/>
              <w:rPr>
                <w:color w:val="000000"/>
                <w:sz w:val="20"/>
                <w:szCs w:val="20"/>
                <w:u w:val="single"/>
              </w:rPr>
            </w:pPr>
            <w:r w:rsidRPr="00C15EA2">
              <w:rPr>
                <w:color w:val="000000"/>
                <w:sz w:val="20"/>
                <w:szCs w:val="20"/>
                <w:u w:val="single"/>
              </w:rPr>
              <w:t>IV. Functional Competencies:</w:t>
            </w:r>
          </w:p>
          <w:p w14:paraId="5CF37126" w14:textId="02AC1C17" w:rsidR="00C15EA2" w:rsidRDefault="00C15EA2" w:rsidP="004C6848">
            <w:pPr>
              <w:numPr>
                <w:ilvl w:val="0"/>
                <w:numId w:val="5"/>
              </w:numPr>
              <w:shd w:val="clear" w:color="auto" w:fill="FFFFFF"/>
              <w:spacing w:after="0" w:line="240" w:lineRule="auto"/>
              <w:ind w:right="240"/>
              <w:rPr>
                <w:color w:val="000000"/>
                <w:sz w:val="20"/>
                <w:szCs w:val="20"/>
                <w:lang w:val="en-US"/>
              </w:rPr>
            </w:pPr>
            <w:r>
              <w:rPr>
                <w:color w:val="000000"/>
                <w:sz w:val="20"/>
                <w:szCs w:val="20"/>
                <w:lang w:val="en-US"/>
              </w:rPr>
              <w:t>Knowledge of and experience in the UN’s role in a Middle Income Country, UN reform processes, UN programming at the country level, and UN Development Assistance Frameworks.</w:t>
            </w:r>
          </w:p>
          <w:p w14:paraId="5A3D930C" w14:textId="3B1D12CE" w:rsidR="00C15EA2" w:rsidRPr="00C15EA2" w:rsidRDefault="00C15EA2" w:rsidP="004C6848">
            <w:pPr>
              <w:numPr>
                <w:ilvl w:val="0"/>
                <w:numId w:val="5"/>
              </w:numPr>
              <w:shd w:val="clear" w:color="auto" w:fill="FFFFFF"/>
              <w:spacing w:after="0" w:line="240" w:lineRule="auto"/>
              <w:ind w:right="240"/>
              <w:rPr>
                <w:color w:val="000000"/>
                <w:sz w:val="20"/>
                <w:szCs w:val="20"/>
                <w:lang w:val="en-US"/>
              </w:rPr>
            </w:pPr>
            <w:r>
              <w:rPr>
                <w:color w:val="000000"/>
                <w:sz w:val="20"/>
                <w:szCs w:val="20"/>
                <w:lang w:val="en-US"/>
              </w:rPr>
              <w:t>Experience in Monitoring and Evaluation at the higher-level strategic level.</w:t>
            </w:r>
          </w:p>
          <w:p w14:paraId="556D3957" w14:textId="77777777" w:rsidR="00C15EA2" w:rsidRPr="00C15EA2" w:rsidRDefault="00C15EA2" w:rsidP="004C6848">
            <w:pPr>
              <w:numPr>
                <w:ilvl w:val="0"/>
                <w:numId w:val="5"/>
              </w:numPr>
              <w:shd w:val="clear" w:color="auto" w:fill="FFFFFF"/>
              <w:spacing w:after="0" w:line="240" w:lineRule="auto"/>
              <w:ind w:right="240"/>
              <w:rPr>
                <w:color w:val="000000"/>
                <w:sz w:val="20"/>
                <w:szCs w:val="20"/>
                <w:u w:val="single"/>
                <w:lang w:val="en-US"/>
              </w:rPr>
            </w:pPr>
            <w:r>
              <w:rPr>
                <w:color w:val="000000"/>
                <w:sz w:val="20"/>
                <w:szCs w:val="20"/>
                <w:lang w:val="en-US"/>
              </w:rPr>
              <w:t>Ability to compile qualitative data and to carry out analysis within a logical framework.</w:t>
            </w:r>
          </w:p>
          <w:p w14:paraId="656739AE" w14:textId="0C6245A3" w:rsidR="00C15EA2" w:rsidRPr="00C15EA2" w:rsidRDefault="00C15EA2" w:rsidP="004C6848">
            <w:pPr>
              <w:numPr>
                <w:ilvl w:val="0"/>
                <w:numId w:val="5"/>
              </w:numPr>
              <w:shd w:val="clear" w:color="auto" w:fill="FFFFFF"/>
              <w:spacing w:after="0" w:line="240" w:lineRule="auto"/>
              <w:ind w:right="240"/>
              <w:rPr>
                <w:color w:val="000000"/>
                <w:sz w:val="20"/>
                <w:szCs w:val="20"/>
                <w:u w:val="single"/>
                <w:lang w:val="en-US"/>
              </w:rPr>
            </w:pPr>
            <w:r>
              <w:rPr>
                <w:color w:val="000000"/>
                <w:sz w:val="20"/>
                <w:szCs w:val="20"/>
                <w:lang w:val="en-US"/>
              </w:rPr>
              <w:t>Knowledge of and experience in applying evaluation methods in a wide range of evaluation approaches.</w:t>
            </w:r>
          </w:p>
          <w:p w14:paraId="69A5A267" w14:textId="77777777" w:rsidR="00C15EA2" w:rsidRPr="00C15EA2" w:rsidRDefault="00C15EA2" w:rsidP="004C6848">
            <w:pPr>
              <w:numPr>
                <w:ilvl w:val="0"/>
                <w:numId w:val="5"/>
              </w:numPr>
              <w:shd w:val="clear" w:color="auto" w:fill="FFFFFF"/>
              <w:spacing w:after="0" w:line="240" w:lineRule="auto"/>
              <w:ind w:right="240"/>
              <w:rPr>
                <w:color w:val="000000"/>
                <w:sz w:val="20"/>
                <w:szCs w:val="20"/>
              </w:rPr>
            </w:pPr>
            <w:r>
              <w:rPr>
                <w:color w:val="000000"/>
                <w:sz w:val="20"/>
                <w:szCs w:val="20"/>
              </w:rPr>
              <w:t>Process management skills, such as facilitation skills and ability to negotiate with a wide range of stakeholders.</w:t>
            </w:r>
          </w:p>
          <w:p w14:paraId="53FD651E" w14:textId="77777777" w:rsidR="00C15EA2" w:rsidRDefault="00C15EA2" w:rsidP="004C6848">
            <w:pPr>
              <w:numPr>
                <w:ilvl w:val="0"/>
                <w:numId w:val="5"/>
              </w:numPr>
              <w:shd w:val="clear" w:color="auto" w:fill="FFFFFF"/>
              <w:spacing w:after="0" w:line="240" w:lineRule="auto"/>
              <w:ind w:right="240"/>
              <w:rPr>
                <w:color w:val="000000"/>
                <w:sz w:val="20"/>
                <w:szCs w:val="20"/>
              </w:rPr>
            </w:pPr>
            <w:r w:rsidRPr="00C15EA2">
              <w:rPr>
                <w:color w:val="000000"/>
                <w:sz w:val="20"/>
                <w:szCs w:val="20"/>
              </w:rPr>
              <w:t>Very good understanding of development operations coordination issues, tools and challenges, especially in programmatic areas.</w:t>
            </w:r>
          </w:p>
          <w:p w14:paraId="1CBFA304" w14:textId="677BC9AA" w:rsidR="00C15EA2" w:rsidRPr="00C15EA2" w:rsidRDefault="00C15EA2" w:rsidP="004C6848">
            <w:pPr>
              <w:numPr>
                <w:ilvl w:val="0"/>
                <w:numId w:val="5"/>
              </w:numPr>
              <w:shd w:val="clear" w:color="auto" w:fill="FFFFFF"/>
              <w:spacing w:after="0" w:line="240" w:lineRule="auto"/>
              <w:ind w:right="240"/>
              <w:rPr>
                <w:color w:val="000000"/>
                <w:sz w:val="20"/>
                <w:szCs w:val="20"/>
                <w:u w:val="single"/>
                <w:lang w:val="en-US"/>
              </w:rPr>
            </w:pPr>
            <w:r w:rsidRPr="00C15EA2">
              <w:rPr>
                <w:color w:val="000000"/>
                <w:sz w:val="20"/>
                <w:szCs w:val="20"/>
                <w:lang w:val="en-US"/>
              </w:rPr>
              <w:t xml:space="preserve">Knowledge of the application of the five </w:t>
            </w:r>
            <w:r w:rsidR="002C18F9">
              <w:rPr>
                <w:color w:val="000000"/>
                <w:sz w:val="20"/>
                <w:szCs w:val="20"/>
                <w:lang w:val="en-US"/>
              </w:rPr>
              <w:t xml:space="preserve">GOVT OF BOTSWANA - UN PROGRAMME OPERATIONAL PLAN </w:t>
            </w:r>
            <w:r w:rsidRPr="00C15EA2">
              <w:rPr>
                <w:color w:val="000000"/>
                <w:sz w:val="20"/>
                <w:szCs w:val="20"/>
                <w:lang w:val="en-US"/>
              </w:rPr>
              <w:t>programming principles: Human Rights Based Approach, Gender Equality, Environmental Sustainability, Results Based Management and Capacity Development.</w:t>
            </w:r>
          </w:p>
          <w:p w14:paraId="69F4E933" w14:textId="77777777" w:rsidR="00C15EA2" w:rsidRPr="00C15EA2" w:rsidRDefault="00C15EA2" w:rsidP="004C6848">
            <w:pPr>
              <w:numPr>
                <w:ilvl w:val="0"/>
                <w:numId w:val="5"/>
              </w:numPr>
              <w:shd w:val="clear" w:color="auto" w:fill="FFFFFF"/>
              <w:spacing w:after="0" w:line="240" w:lineRule="auto"/>
              <w:ind w:right="240"/>
              <w:rPr>
                <w:color w:val="000000"/>
                <w:sz w:val="20"/>
                <w:szCs w:val="20"/>
              </w:rPr>
            </w:pPr>
            <w:r w:rsidRPr="00C15EA2">
              <w:rPr>
                <w:color w:val="000000"/>
                <w:sz w:val="20"/>
                <w:szCs w:val="20"/>
              </w:rPr>
              <w:t>Demonstrated ability to create and build networks, partnerships and alliances</w:t>
            </w:r>
          </w:p>
          <w:p w14:paraId="2C144F72" w14:textId="77777777" w:rsidR="00C15EA2" w:rsidRPr="00C15EA2" w:rsidRDefault="00C15EA2" w:rsidP="004C6848">
            <w:pPr>
              <w:numPr>
                <w:ilvl w:val="0"/>
                <w:numId w:val="5"/>
              </w:numPr>
              <w:shd w:val="clear" w:color="auto" w:fill="FFFFFF"/>
              <w:spacing w:after="0" w:line="240" w:lineRule="auto"/>
              <w:ind w:right="240"/>
              <w:rPr>
                <w:color w:val="000000"/>
                <w:sz w:val="20"/>
                <w:szCs w:val="20"/>
                <w:u w:val="single"/>
                <w:lang w:val="en-US"/>
              </w:rPr>
            </w:pPr>
            <w:r>
              <w:rPr>
                <w:color w:val="000000"/>
                <w:sz w:val="20"/>
                <w:szCs w:val="20"/>
                <w:lang w:val="en-US"/>
              </w:rPr>
              <w:t>Ability to meet goals, work under pressure and meet demanding deadlines.</w:t>
            </w:r>
          </w:p>
          <w:p w14:paraId="2915C1A1" w14:textId="230AEF0F" w:rsidR="00C15EA2" w:rsidRPr="00C15EA2" w:rsidRDefault="00C15EA2" w:rsidP="004C6848">
            <w:pPr>
              <w:numPr>
                <w:ilvl w:val="0"/>
                <w:numId w:val="5"/>
              </w:numPr>
              <w:shd w:val="clear" w:color="auto" w:fill="FFFFFF"/>
              <w:spacing w:after="0" w:line="240" w:lineRule="auto"/>
              <w:ind w:right="240"/>
              <w:rPr>
                <w:color w:val="000000"/>
                <w:sz w:val="20"/>
                <w:szCs w:val="20"/>
                <w:u w:val="single"/>
                <w:lang w:val="en-US"/>
              </w:rPr>
            </w:pPr>
            <w:r>
              <w:rPr>
                <w:color w:val="000000"/>
                <w:sz w:val="20"/>
                <w:szCs w:val="20"/>
                <w:lang w:val="en-US"/>
              </w:rPr>
              <w:t>Excellent oral and written communication skills.</w:t>
            </w:r>
          </w:p>
          <w:p w14:paraId="643DFBD4" w14:textId="77777777" w:rsidR="00C15EA2" w:rsidRDefault="00C15EA2" w:rsidP="004C6848">
            <w:pPr>
              <w:numPr>
                <w:ilvl w:val="0"/>
                <w:numId w:val="5"/>
              </w:numPr>
              <w:shd w:val="clear" w:color="auto" w:fill="FFFFFF"/>
              <w:spacing w:after="0" w:line="240" w:lineRule="auto"/>
              <w:ind w:right="240"/>
              <w:rPr>
                <w:color w:val="000000"/>
                <w:sz w:val="20"/>
                <w:szCs w:val="20"/>
              </w:rPr>
            </w:pPr>
            <w:r w:rsidRPr="00C15EA2">
              <w:rPr>
                <w:color w:val="000000"/>
                <w:sz w:val="20"/>
                <w:szCs w:val="20"/>
              </w:rPr>
              <w:t>Ability to speak and write clearly and convincingly, adapting style and content to different audiences</w:t>
            </w:r>
          </w:p>
          <w:p w14:paraId="31163810" w14:textId="3C7179FB" w:rsidR="00C15EA2" w:rsidRPr="00C15EA2" w:rsidRDefault="00C15EA2" w:rsidP="004C6848">
            <w:pPr>
              <w:numPr>
                <w:ilvl w:val="0"/>
                <w:numId w:val="5"/>
              </w:numPr>
              <w:shd w:val="clear" w:color="auto" w:fill="FFFFFF"/>
              <w:spacing w:after="0" w:line="240" w:lineRule="auto"/>
              <w:ind w:right="240"/>
              <w:rPr>
                <w:color w:val="000000"/>
                <w:sz w:val="20"/>
                <w:szCs w:val="20"/>
              </w:rPr>
            </w:pPr>
            <w:r>
              <w:rPr>
                <w:color w:val="000000"/>
                <w:sz w:val="20"/>
                <w:szCs w:val="20"/>
              </w:rPr>
              <w:t>Ability to present information in a clear and concise manner.</w:t>
            </w:r>
          </w:p>
          <w:p w14:paraId="64DA15DA" w14:textId="320A5A40" w:rsidR="00C15EA2" w:rsidRDefault="00C15EA2" w:rsidP="004C6848">
            <w:pPr>
              <w:numPr>
                <w:ilvl w:val="0"/>
                <w:numId w:val="5"/>
              </w:numPr>
              <w:shd w:val="clear" w:color="auto" w:fill="FFFFFF"/>
              <w:spacing w:after="0" w:line="240" w:lineRule="auto"/>
              <w:ind w:right="240"/>
              <w:rPr>
                <w:color w:val="000000"/>
                <w:sz w:val="20"/>
                <w:szCs w:val="20"/>
                <w:lang w:val="en-US"/>
              </w:rPr>
            </w:pPr>
            <w:r w:rsidRPr="00C15EA2">
              <w:rPr>
                <w:color w:val="000000"/>
                <w:sz w:val="20"/>
                <w:szCs w:val="20"/>
                <w:lang w:val="en-US"/>
              </w:rPr>
              <w:t>Strong interpersonal skil</w:t>
            </w:r>
            <w:r>
              <w:rPr>
                <w:color w:val="000000"/>
                <w:sz w:val="20"/>
                <w:szCs w:val="20"/>
                <w:lang w:val="en-US"/>
              </w:rPr>
              <w:t>l</w:t>
            </w:r>
            <w:r w:rsidRPr="00C15EA2">
              <w:rPr>
                <w:color w:val="000000"/>
                <w:sz w:val="20"/>
                <w:szCs w:val="20"/>
                <w:lang w:val="en-US"/>
              </w:rPr>
              <w:t>s</w:t>
            </w:r>
          </w:p>
          <w:p w14:paraId="08261AE4" w14:textId="3EEF0CE9" w:rsidR="00C15EA2" w:rsidRPr="00C15EA2" w:rsidRDefault="00C15EA2" w:rsidP="004C6848">
            <w:pPr>
              <w:pStyle w:val="ListParagraph"/>
              <w:numPr>
                <w:ilvl w:val="0"/>
                <w:numId w:val="5"/>
              </w:numPr>
              <w:shd w:val="clear" w:color="auto" w:fill="FFFFFF"/>
              <w:spacing w:after="0" w:line="240" w:lineRule="auto"/>
              <w:ind w:right="240"/>
              <w:rPr>
                <w:color w:val="000000"/>
                <w:sz w:val="20"/>
                <w:szCs w:val="20"/>
                <w:lang w:val="en-US"/>
              </w:rPr>
            </w:pPr>
            <w:r w:rsidRPr="00C15EA2">
              <w:rPr>
                <w:color w:val="000000"/>
                <w:sz w:val="20"/>
                <w:szCs w:val="20"/>
              </w:rPr>
              <w:t xml:space="preserve">Ability to contribute effectively in </w:t>
            </w:r>
            <w:r>
              <w:rPr>
                <w:color w:val="000000"/>
                <w:sz w:val="20"/>
                <w:szCs w:val="20"/>
              </w:rPr>
              <w:t xml:space="preserve">a </w:t>
            </w:r>
            <w:r w:rsidRPr="00C15EA2">
              <w:rPr>
                <w:color w:val="000000"/>
                <w:sz w:val="20"/>
                <w:szCs w:val="20"/>
              </w:rPr>
              <w:t>team-based settin</w:t>
            </w:r>
            <w:r>
              <w:rPr>
                <w:color w:val="000000"/>
                <w:sz w:val="20"/>
                <w:szCs w:val="20"/>
              </w:rPr>
              <w:t>g.</w:t>
            </w:r>
          </w:p>
          <w:p w14:paraId="2C86534D" w14:textId="231D4C8F" w:rsidR="000255C5" w:rsidRPr="00386917" w:rsidRDefault="00C15EA2" w:rsidP="004C6848">
            <w:pPr>
              <w:pStyle w:val="ListParagraph"/>
              <w:numPr>
                <w:ilvl w:val="0"/>
                <w:numId w:val="5"/>
              </w:numPr>
              <w:shd w:val="clear" w:color="auto" w:fill="FFFFFF"/>
              <w:spacing w:after="0" w:line="240" w:lineRule="auto"/>
              <w:ind w:right="240"/>
              <w:rPr>
                <w:color w:val="000000"/>
                <w:sz w:val="20"/>
                <w:szCs w:val="20"/>
                <w:lang w:val="en-US"/>
              </w:rPr>
            </w:pPr>
            <w:r>
              <w:rPr>
                <w:color w:val="000000"/>
                <w:sz w:val="20"/>
                <w:szCs w:val="20"/>
                <w:lang w:val="en-US"/>
              </w:rPr>
              <w:t>Computer literacy.</w:t>
            </w:r>
          </w:p>
          <w:p w14:paraId="0065C18F" w14:textId="77777777" w:rsidR="007016F5" w:rsidRPr="002F1F20" w:rsidRDefault="007016F5" w:rsidP="00C15EA2">
            <w:pPr>
              <w:shd w:val="clear" w:color="auto" w:fill="FFFFFF"/>
              <w:spacing w:after="0" w:line="240" w:lineRule="auto"/>
              <w:ind w:right="240"/>
              <w:rPr>
                <w:color w:val="000000"/>
                <w:sz w:val="20"/>
                <w:szCs w:val="20"/>
                <w:highlight w:val="yellow"/>
              </w:rPr>
            </w:pPr>
          </w:p>
          <w:p w14:paraId="5ABF4C96" w14:textId="77777777" w:rsidR="007016F5" w:rsidRPr="000255C5" w:rsidRDefault="007016F5" w:rsidP="00C15EA2">
            <w:pPr>
              <w:shd w:val="clear" w:color="auto" w:fill="FFFFFF"/>
              <w:spacing w:after="0" w:line="240" w:lineRule="auto"/>
              <w:ind w:right="240"/>
              <w:rPr>
                <w:color w:val="000000"/>
                <w:sz w:val="20"/>
                <w:szCs w:val="20"/>
                <w:u w:val="single"/>
              </w:rPr>
            </w:pPr>
            <w:r w:rsidRPr="000255C5">
              <w:rPr>
                <w:color w:val="000000"/>
                <w:sz w:val="20"/>
                <w:szCs w:val="20"/>
                <w:u w:val="single"/>
              </w:rPr>
              <w:t>V. Language Requirements:</w:t>
            </w:r>
          </w:p>
          <w:p w14:paraId="77E9F4D3" w14:textId="77777777" w:rsidR="007016F5" w:rsidRPr="000255C5" w:rsidRDefault="007016F5" w:rsidP="00C15EA2">
            <w:pPr>
              <w:spacing w:after="0"/>
              <w:rPr>
                <w:rFonts w:cs="Calibri"/>
                <w:sz w:val="20"/>
                <w:szCs w:val="20"/>
              </w:rPr>
            </w:pPr>
            <w:r w:rsidRPr="000255C5">
              <w:rPr>
                <w:rFonts w:cs="Calibri"/>
                <w:sz w:val="20"/>
                <w:szCs w:val="20"/>
              </w:rPr>
              <w:t xml:space="preserve">Fluency in both written and spoken English. </w:t>
            </w:r>
          </w:p>
          <w:p w14:paraId="0604B960" w14:textId="51C1C40A" w:rsidR="00CB6D21" w:rsidRPr="001865CA" w:rsidRDefault="00CB6D21" w:rsidP="00C15EA2">
            <w:pPr>
              <w:spacing w:after="0"/>
              <w:rPr>
                <w:rStyle w:val="SubtleEmphasis"/>
                <w:rFonts w:asciiTheme="minorHAnsi" w:hAnsiTheme="minorHAnsi" w:cstheme="minorHAnsi"/>
                <w:i w:val="0"/>
                <w:color w:val="auto"/>
                <w:sz w:val="20"/>
              </w:rPr>
            </w:pPr>
          </w:p>
        </w:tc>
      </w:tr>
    </w:tbl>
    <w:p w14:paraId="009B1620" w14:textId="1048F14C" w:rsidR="00F224FD" w:rsidRDefault="00F224FD">
      <w:pPr>
        <w:rPr>
          <w:rFonts w:asciiTheme="minorHAnsi" w:hAnsiTheme="minorHAnsi" w:cstheme="minorHAnsi"/>
        </w:rPr>
      </w:pPr>
    </w:p>
    <w:tbl>
      <w:tblPr>
        <w:tblStyle w:val="TableGrid"/>
        <w:tblW w:w="5000" w:type="pct"/>
        <w:tblLook w:val="04A0" w:firstRow="1" w:lastRow="0" w:firstColumn="1" w:lastColumn="0" w:noHBand="0" w:noVBand="1"/>
      </w:tblPr>
      <w:tblGrid>
        <w:gridCol w:w="9016"/>
      </w:tblGrid>
      <w:tr w:rsidR="003659DF" w:rsidRPr="00052ABF" w14:paraId="56379CFE" w14:textId="77777777" w:rsidTr="003D5FDA">
        <w:trPr>
          <w:trHeight w:val="567"/>
        </w:trPr>
        <w:tc>
          <w:tcPr>
            <w:tcW w:w="5000" w:type="pct"/>
            <w:shd w:val="clear" w:color="auto" w:fill="DDD9C3" w:themeFill="background2" w:themeFillShade="E6"/>
            <w:vAlign w:val="center"/>
          </w:tcPr>
          <w:p w14:paraId="1409C783" w14:textId="4A14E517" w:rsidR="003659DF" w:rsidRPr="003659DF" w:rsidRDefault="003659DF" w:rsidP="003659DF">
            <w:pPr>
              <w:pStyle w:val="ListParagraph"/>
              <w:numPr>
                <w:ilvl w:val="0"/>
                <w:numId w:val="2"/>
              </w:numPr>
              <w:spacing w:after="225" w:line="259" w:lineRule="auto"/>
              <w:rPr>
                <w:rStyle w:val="SubtleEmphasis"/>
                <w:rFonts w:asciiTheme="minorHAnsi" w:hAnsiTheme="minorHAnsi" w:cstheme="minorHAnsi"/>
                <w:b/>
                <w:color w:val="auto"/>
              </w:rPr>
            </w:pPr>
            <w:r w:rsidRPr="003659DF">
              <w:rPr>
                <w:b/>
              </w:rPr>
              <w:t>DOCUMENTS TO BE INCLUDED WHEN SUBMITTING THE PROPOSALS</w:t>
            </w:r>
          </w:p>
        </w:tc>
      </w:tr>
      <w:tr w:rsidR="003659DF" w:rsidRPr="00052ABF" w14:paraId="6DB061E6" w14:textId="77777777" w:rsidTr="003D5FDA">
        <w:tc>
          <w:tcPr>
            <w:tcW w:w="5000" w:type="pct"/>
          </w:tcPr>
          <w:p w14:paraId="2E8EA327" w14:textId="77777777" w:rsidR="003659DF" w:rsidRPr="001C5A4E" w:rsidRDefault="003659DF" w:rsidP="003D5FDA">
            <w:pPr>
              <w:spacing w:after="0" w:line="240" w:lineRule="auto"/>
              <w:jc w:val="both"/>
              <w:rPr>
                <w:rFonts w:asciiTheme="minorHAnsi" w:hAnsiTheme="minorHAnsi" w:cs="Arial"/>
              </w:rPr>
            </w:pPr>
            <w:r>
              <w:rPr>
                <w:rFonts w:asciiTheme="minorHAnsi" w:hAnsiTheme="minorHAnsi" w:cs="Arial"/>
              </w:rPr>
              <w:t>1.</w:t>
            </w:r>
            <w:r w:rsidRPr="001C5A4E">
              <w:rPr>
                <w:rFonts w:asciiTheme="minorHAnsi" w:hAnsiTheme="minorHAnsi" w:cs="Arial"/>
              </w:rPr>
              <w:t>Proposal</w:t>
            </w:r>
          </w:p>
          <w:p w14:paraId="3115D1B5" w14:textId="77777777" w:rsidR="003659DF" w:rsidRPr="001C5A4E" w:rsidRDefault="003659DF" w:rsidP="003D5FDA">
            <w:pPr>
              <w:pStyle w:val="ListParagraph"/>
              <w:spacing w:after="0" w:line="240" w:lineRule="auto"/>
              <w:ind w:left="1080"/>
              <w:jc w:val="both"/>
              <w:rPr>
                <w:rFonts w:asciiTheme="minorHAnsi" w:hAnsiTheme="minorHAnsi" w:cs="Arial"/>
              </w:rPr>
            </w:pPr>
          </w:p>
          <w:p w14:paraId="2D1ACB9F" w14:textId="77777777" w:rsidR="003659DF" w:rsidRDefault="003659DF" w:rsidP="003D5FDA">
            <w:pPr>
              <w:spacing w:after="0" w:line="240" w:lineRule="auto"/>
              <w:jc w:val="both"/>
              <w:rPr>
                <w:rFonts w:asciiTheme="minorHAnsi" w:hAnsiTheme="minorHAnsi"/>
                <w:color w:val="000000"/>
              </w:rPr>
            </w:pPr>
            <w:r>
              <w:rPr>
                <w:rFonts w:asciiTheme="minorHAnsi" w:hAnsiTheme="minorHAnsi"/>
                <w:color w:val="000000"/>
              </w:rPr>
              <w:t>i) Explaining why they are the most suitable for the work</w:t>
            </w:r>
          </w:p>
          <w:p w14:paraId="78025572" w14:textId="77777777" w:rsidR="003659DF" w:rsidRDefault="003659DF" w:rsidP="003D5FDA">
            <w:pPr>
              <w:spacing w:after="0" w:line="240" w:lineRule="auto"/>
              <w:jc w:val="both"/>
              <w:rPr>
                <w:rFonts w:asciiTheme="minorHAnsi" w:hAnsiTheme="minorHAnsi"/>
                <w:color w:val="000000"/>
              </w:rPr>
            </w:pPr>
            <w:r>
              <w:rPr>
                <w:rFonts w:asciiTheme="minorHAnsi" w:hAnsiTheme="minorHAnsi"/>
                <w:color w:val="000000"/>
              </w:rPr>
              <w:t>ii) Provide a brief methodology on ow they will approach and conduct the work</w:t>
            </w:r>
          </w:p>
          <w:p w14:paraId="0C94E995" w14:textId="77777777" w:rsidR="003659DF" w:rsidRDefault="003659DF" w:rsidP="003D5FDA">
            <w:pPr>
              <w:spacing w:after="0" w:line="240" w:lineRule="auto"/>
              <w:jc w:val="both"/>
              <w:rPr>
                <w:rFonts w:asciiTheme="minorHAnsi" w:hAnsiTheme="minorHAnsi"/>
                <w:color w:val="000000"/>
              </w:rPr>
            </w:pPr>
          </w:p>
          <w:p w14:paraId="47D1B3A6" w14:textId="77777777" w:rsidR="003659DF" w:rsidRDefault="003659DF" w:rsidP="003D5FDA">
            <w:pPr>
              <w:spacing w:after="0" w:line="240" w:lineRule="auto"/>
              <w:jc w:val="both"/>
              <w:rPr>
                <w:rFonts w:asciiTheme="minorHAnsi" w:hAnsiTheme="minorHAnsi"/>
                <w:color w:val="000000"/>
              </w:rPr>
            </w:pPr>
            <w:r>
              <w:rPr>
                <w:rFonts w:asciiTheme="minorHAnsi" w:hAnsiTheme="minorHAnsi"/>
                <w:color w:val="000000"/>
              </w:rPr>
              <w:t>2. Financial Proposal</w:t>
            </w:r>
          </w:p>
          <w:p w14:paraId="52E5BBD3" w14:textId="77777777" w:rsidR="003659DF" w:rsidRDefault="003659DF" w:rsidP="003D5FDA">
            <w:pPr>
              <w:spacing w:after="0" w:line="240" w:lineRule="auto"/>
              <w:jc w:val="both"/>
              <w:rPr>
                <w:rFonts w:asciiTheme="minorHAnsi" w:hAnsiTheme="minorHAnsi"/>
                <w:color w:val="000000"/>
              </w:rPr>
            </w:pPr>
          </w:p>
          <w:p w14:paraId="5263634B" w14:textId="77777777" w:rsidR="003659DF" w:rsidRDefault="003659DF" w:rsidP="003D5FDA">
            <w:pPr>
              <w:spacing w:after="0" w:line="240" w:lineRule="auto"/>
              <w:jc w:val="both"/>
              <w:rPr>
                <w:rFonts w:asciiTheme="minorHAnsi" w:hAnsiTheme="minorHAnsi"/>
                <w:color w:val="000000"/>
              </w:rPr>
            </w:pPr>
            <w:r>
              <w:rPr>
                <w:rFonts w:asciiTheme="minorHAnsi" w:hAnsiTheme="minorHAnsi"/>
                <w:color w:val="000000"/>
              </w:rPr>
              <w:t>The financial proposal will specify the daily fee of the individual consultant based on the number of days worked, cost of travel and daily subsistence fees (in not resident in Country)</w:t>
            </w:r>
          </w:p>
          <w:p w14:paraId="49E525B0" w14:textId="77777777" w:rsidR="003659DF" w:rsidRDefault="003659DF" w:rsidP="003D5FDA">
            <w:pPr>
              <w:spacing w:after="0" w:line="240" w:lineRule="auto"/>
              <w:jc w:val="both"/>
              <w:rPr>
                <w:rFonts w:asciiTheme="minorHAnsi" w:hAnsiTheme="minorHAnsi"/>
                <w:color w:val="000000"/>
              </w:rPr>
            </w:pPr>
          </w:p>
          <w:p w14:paraId="76E3AAEC" w14:textId="77777777" w:rsidR="003659DF" w:rsidRDefault="003659DF" w:rsidP="003D5FDA">
            <w:pPr>
              <w:spacing w:after="0" w:line="240" w:lineRule="auto"/>
              <w:jc w:val="both"/>
              <w:rPr>
                <w:rFonts w:asciiTheme="minorHAnsi" w:hAnsiTheme="minorHAnsi"/>
                <w:color w:val="000000"/>
              </w:rPr>
            </w:pPr>
            <w:r>
              <w:rPr>
                <w:rFonts w:asciiTheme="minorHAnsi" w:hAnsiTheme="minorHAnsi"/>
                <w:color w:val="000000"/>
              </w:rPr>
              <w:lastRenderedPageBreak/>
              <w:t>3.</w:t>
            </w:r>
            <w:r w:rsidRPr="0040737E">
              <w:rPr>
                <w:rFonts w:asciiTheme="minorHAnsi" w:hAnsiTheme="minorHAnsi"/>
                <w:color w:val="000000"/>
              </w:rPr>
              <w:t xml:space="preserve"> Personal CV including past experience in similar projects and at least names and contacts of 3 referees. </w:t>
            </w:r>
          </w:p>
          <w:p w14:paraId="172125B5" w14:textId="77777777" w:rsidR="003659DF" w:rsidRPr="00052ABF" w:rsidRDefault="003659DF" w:rsidP="003D5FDA">
            <w:pPr>
              <w:spacing w:after="0"/>
              <w:rPr>
                <w:rStyle w:val="SubtleEmphasis"/>
                <w:rFonts w:asciiTheme="minorHAnsi" w:hAnsiTheme="minorHAnsi" w:cstheme="minorHAnsi"/>
                <w:i w:val="0"/>
                <w:color w:val="auto"/>
              </w:rPr>
            </w:pPr>
          </w:p>
        </w:tc>
      </w:tr>
    </w:tbl>
    <w:p w14:paraId="595DA189" w14:textId="164CEA8C" w:rsidR="00F224FD" w:rsidRDefault="00F224FD">
      <w:pPr>
        <w:spacing w:after="0" w:line="240" w:lineRule="auto"/>
        <w:rPr>
          <w:rFonts w:asciiTheme="minorHAnsi" w:hAnsiTheme="minorHAnsi" w:cstheme="minorHAnsi"/>
        </w:rPr>
      </w:pPr>
    </w:p>
    <w:p w14:paraId="3321A78F" w14:textId="0EB06439" w:rsidR="003659DF" w:rsidRDefault="003659DF">
      <w:pPr>
        <w:spacing w:after="0" w:line="240" w:lineRule="auto"/>
        <w:rPr>
          <w:rFonts w:asciiTheme="minorHAnsi" w:hAnsiTheme="minorHAnsi" w:cstheme="minorHAnsi"/>
        </w:rPr>
      </w:pPr>
    </w:p>
    <w:tbl>
      <w:tblPr>
        <w:tblStyle w:val="TableGrid"/>
        <w:tblW w:w="5000" w:type="pct"/>
        <w:tblLook w:val="04A0" w:firstRow="1" w:lastRow="0" w:firstColumn="1" w:lastColumn="0" w:noHBand="0" w:noVBand="1"/>
      </w:tblPr>
      <w:tblGrid>
        <w:gridCol w:w="9016"/>
      </w:tblGrid>
      <w:tr w:rsidR="003659DF" w:rsidRPr="00052ABF" w14:paraId="47B9940F" w14:textId="77777777" w:rsidTr="003D5FDA">
        <w:trPr>
          <w:trHeight w:val="567"/>
        </w:trPr>
        <w:tc>
          <w:tcPr>
            <w:tcW w:w="5000" w:type="pct"/>
            <w:shd w:val="clear" w:color="auto" w:fill="DDD9C3" w:themeFill="background2" w:themeFillShade="E6"/>
            <w:vAlign w:val="center"/>
          </w:tcPr>
          <w:p w14:paraId="65DEC759" w14:textId="77F4C758" w:rsidR="003659DF" w:rsidRDefault="003659DF" w:rsidP="003659DF">
            <w:pPr>
              <w:pStyle w:val="ListParagraph"/>
              <w:numPr>
                <w:ilvl w:val="0"/>
                <w:numId w:val="2"/>
              </w:numPr>
              <w:spacing w:after="225" w:line="259" w:lineRule="auto"/>
            </w:pPr>
            <w:r w:rsidRPr="003659DF">
              <w:rPr>
                <w:b/>
              </w:rPr>
              <w:t>EVALUATION CRITERIA</w:t>
            </w:r>
          </w:p>
          <w:p w14:paraId="2E929061" w14:textId="77777777" w:rsidR="003659DF" w:rsidRPr="00052ABF" w:rsidRDefault="003659DF" w:rsidP="003D5FDA">
            <w:pPr>
              <w:pStyle w:val="NoSpacing"/>
              <w:ind w:left="360"/>
              <w:rPr>
                <w:rStyle w:val="SubtleEmphasis"/>
                <w:rFonts w:asciiTheme="minorHAnsi" w:hAnsiTheme="minorHAnsi" w:cstheme="minorHAnsi"/>
                <w:b/>
                <w:color w:val="auto"/>
              </w:rPr>
            </w:pPr>
          </w:p>
        </w:tc>
      </w:tr>
      <w:tr w:rsidR="003659DF" w:rsidRPr="00052ABF" w14:paraId="5A013B41" w14:textId="77777777" w:rsidTr="003D5FDA">
        <w:tc>
          <w:tcPr>
            <w:tcW w:w="5000" w:type="pct"/>
          </w:tcPr>
          <w:p w14:paraId="3571CD7B" w14:textId="77777777" w:rsidR="003659DF" w:rsidRDefault="003659DF" w:rsidP="003D5FDA">
            <w:pPr>
              <w:spacing w:after="0" w:line="240" w:lineRule="auto"/>
              <w:jc w:val="both"/>
              <w:rPr>
                <w:rStyle w:val="SubtleEmphasis"/>
                <w:rFonts w:asciiTheme="minorHAnsi" w:hAnsiTheme="minorHAnsi" w:cstheme="minorHAnsi"/>
                <w:i w:val="0"/>
                <w:color w:val="auto"/>
              </w:rPr>
            </w:pPr>
            <w:r>
              <w:rPr>
                <w:rStyle w:val="SubtleEmphasis"/>
                <w:rFonts w:asciiTheme="minorHAnsi" w:hAnsiTheme="minorHAnsi" w:cstheme="minorHAnsi"/>
                <w:i w:val="0"/>
                <w:color w:val="auto"/>
              </w:rPr>
              <w:t>The evaluation will be based on the following methodology:</w:t>
            </w:r>
          </w:p>
          <w:p w14:paraId="69E4ACD7" w14:textId="77777777" w:rsidR="003659DF" w:rsidRDefault="003659DF" w:rsidP="003D5FDA">
            <w:pPr>
              <w:spacing w:after="0" w:line="240" w:lineRule="auto"/>
              <w:jc w:val="both"/>
              <w:rPr>
                <w:rStyle w:val="SubtleEmphasis"/>
                <w:rFonts w:asciiTheme="minorHAnsi" w:hAnsiTheme="minorHAnsi" w:cstheme="minorHAnsi"/>
                <w:i w:val="0"/>
                <w:color w:val="auto"/>
              </w:rPr>
            </w:pPr>
          </w:p>
          <w:p w14:paraId="04C7A70D" w14:textId="77777777" w:rsidR="003659DF" w:rsidRDefault="003659DF" w:rsidP="003D5FDA">
            <w:pPr>
              <w:spacing w:line="239" w:lineRule="auto"/>
              <w:ind w:left="2" w:right="193"/>
              <w:jc w:val="both"/>
              <w:rPr>
                <w:rStyle w:val="SubtleEmphasis"/>
                <w:rFonts w:asciiTheme="minorHAnsi" w:hAnsiTheme="minorHAnsi" w:cstheme="minorHAnsi"/>
                <w:i w:val="0"/>
                <w:color w:val="auto"/>
              </w:rPr>
            </w:pPr>
            <w:r>
              <w:rPr>
                <w:rStyle w:val="SubtleEmphasis"/>
                <w:rFonts w:asciiTheme="minorHAnsi" w:hAnsiTheme="minorHAnsi" w:cstheme="minorHAnsi"/>
                <w:i w:val="0"/>
                <w:color w:val="auto"/>
              </w:rPr>
              <w:t>Lowest price and technically compliant offer</w:t>
            </w:r>
            <w:r>
              <w:rPr>
                <w:i/>
              </w:rPr>
              <w:t xml:space="preserve"> When using this method, the award of a contract should be made to the individual consultant whose offer has been evaluated and determined as both: a) responsive/compliant/acceptable, and b) offering the lowest price/cost “responsive/compliant/acceptable” can be defined as fully meeting the TOR provided. Only candidates obtaining a minimum of 70% would be considered for the Financial </w:t>
            </w:r>
            <w:bookmarkStart w:id="0" w:name="_GoBack"/>
            <w:bookmarkEnd w:id="0"/>
            <w:r>
              <w:rPr>
                <w:i/>
              </w:rPr>
              <w:t>Evaluation.</w:t>
            </w:r>
          </w:p>
          <w:p w14:paraId="7A604342" w14:textId="77777777" w:rsidR="003659DF" w:rsidRPr="00052ABF" w:rsidRDefault="003659DF" w:rsidP="003D5FDA">
            <w:pPr>
              <w:spacing w:after="0" w:line="240" w:lineRule="auto"/>
              <w:jc w:val="both"/>
              <w:rPr>
                <w:rStyle w:val="SubtleEmphasis"/>
                <w:rFonts w:asciiTheme="minorHAnsi" w:hAnsiTheme="minorHAnsi" w:cstheme="minorHAnsi"/>
                <w:i w:val="0"/>
                <w:color w:val="auto"/>
              </w:rPr>
            </w:pPr>
          </w:p>
        </w:tc>
      </w:tr>
    </w:tbl>
    <w:tbl>
      <w:tblPr>
        <w:tblStyle w:val="TableGrid0"/>
        <w:tblW w:w="9244" w:type="dxa"/>
        <w:tblInd w:w="-108" w:type="dxa"/>
        <w:tblCellMar>
          <w:top w:w="46" w:type="dxa"/>
          <w:left w:w="106" w:type="dxa"/>
          <w:right w:w="3" w:type="dxa"/>
        </w:tblCellMar>
        <w:tblLook w:val="04A0" w:firstRow="1" w:lastRow="0" w:firstColumn="1" w:lastColumn="0" w:noHBand="0" w:noVBand="1"/>
      </w:tblPr>
      <w:tblGrid>
        <w:gridCol w:w="116"/>
        <w:gridCol w:w="3530"/>
        <w:gridCol w:w="2586"/>
        <w:gridCol w:w="2897"/>
        <w:gridCol w:w="115"/>
      </w:tblGrid>
      <w:tr w:rsidR="003659DF" w14:paraId="3147E60A" w14:textId="77777777" w:rsidTr="003D5FDA">
        <w:trPr>
          <w:trHeight w:val="413"/>
        </w:trPr>
        <w:tc>
          <w:tcPr>
            <w:tcW w:w="116" w:type="dxa"/>
            <w:vMerge w:val="restart"/>
            <w:tcBorders>
              <w:top w:val="nil"/>
              <w:left w:val="single" w:sz="4" w:space="0" w:color="000000"/>
              <w:bottom w:val="single" w:sz="4" w:space="0" w:color="000000"/>
              <w:right w:val="single" w:sz="4" w:space="0" w:color="000000"/>
            </w:tcBorders>
            <w:vAlign w:val="bottom"/>
          </w:tcPr>
          <w:p w14:paraId="592FFABA" w14:textId="77777777" w:rsidR="003659DF" w:rsidRDefault="003659DF" w:rsidP="003D5FDA">
            <w:pPr>
              <w:jc w:val="right"/>
            </w:pPr>
          </w:p>
        </w:tc>
        <w:tc>
          <w:tcPr>
            <w:tcW w:w="3530" w:type="dxa"/>
            <w:tcBorders>
              <w:top w:val="single" w:sz="4" w:space="0" w:color="000000"/>
              <w:left w:val="single" w:sz="4" w:space="0" w:color="000000"/>
              <w:bottom w:val="single" w:sz="4" w:space="0" w:color="000000"/>
              <w:right w:val="single" w:sz="4" w:space="0" w:color="000000"/>
            </w:tcBorders>
          </w:tcPr>
          <w:p w14:paraId="20B2A14A" w14:textId="77777777" w:rsidR="003659DF" w:rsidRDefault="003659DF" w:rsidP="003D5FDA">
            <w:pPr>
              <w:ind w:left="2"/>
            </w:pPr>
            <w:r>
              <w:rPr>
                <w:b/>
                <w:i/>
              </w:rPr>
              <w:t xml:space="preserve">Criteria </w:t>
            </w:r>
          </w:p>
        </w:tc>
        <w:tc>
          <w:tcPr>
            <w:tcW w:w="2586" w:type="dxa"/>
            <w:tcBorders>
              <w:top w:val="single" w:sz="4" w:space="0" w:color="000000"/>
              <w:left w:val="single" w:sz="4" w:space="0" w:color="000000"/>
              <w:bottom w:val="single" w:sz="4" w:space="0" w:color="000000"/>
              <w:right w:val="single" w:sz="4" w:space="0" w:color="000000"/>
            </w:tcBorders>
          </w:tcPr>
          <w:p w14:paraId="7FE2670D" w14:textId="77777777" w:rsidR="003659DF" w:rsidRDefault="003659DF" w:rsidP="003D5FDA">
            <w:r>
              <w:rPr>
                <w:b/>
                <w:i/>
              </w:rPr>
              <w:t>Max Point</w:t>
            </w:r>
          </w:p>
        </w:tc>
        <w:tc>
          <w:tcPr>
            <w:tcW w:w="2897" w:type="dxa"/>
            <w:tcBorders>
              <w:top w:val="single" w:sz="4" w:space="0" w:color="000000"/>
              <w:left w:val="single" w:sz="4" w:space="0" w:color="000000"/>
              <w:bottom w:val="single" w:sz="4" w:space="0" w:color="000000"/>
              <w:right w:val="single" w:sz="4" w:space="0" w:color="000000"/>
            </w:tcBorders>
          </w:tcPr>
          <w:p w14:paraId="2B984F64" w14:textId="77777777" w:rsidR="003659DF" w:rsidRDefault="003659DF" w:rsidP="003D5FDA">
            <w:pPr>
              <w:ind w:left="2"/>
            </w:pPr>
            <w:r>
              <w:rPr>
                <w:b/>
                <w:i/>
              </w:rPr>
              <w:t xml:space="preserve">Comments </w:t>
            </w:r>
          </w:p>
        </w:tc>
        <w:tc>
          <w:tcPr>
            <w:tcW w:w="115" w:type="dxa"/>
            <w:vMerge w:val="restart"/>
            <w:tcBorders>
              <w:top w:val="nil"/>
              <w:left w:val="single" w:sz="4" w:space="0" w:color="000000"/>
              <w:bottom w:val="single" w:sz="4" w:space="0" w:color="000000"/>
              <w:right w:val="single" w:sz="4" w:space="0" w:color="000000"/>
            </w:tcBorders>
          </w:tcPr>
          <w:p w14:paraId="0D2A77F0" w14:textId="77777777" w:rsidR="003659DF" w:rsidRDefault="003659DF" w:rsidP="003D5FDA"/>
        </w:tc>
      </w:tr>
      <w:tr w:rsidR="003659DF" w14:paraId="0572C084" w14:textId="77777777" w:rsidTr="003D5FDA">
        <w:trPr>
          <w:trHeight w:val="413"/>
        </w:trPr>
        <w:tc>
          <w:tcPr>
            <w:tcW w:w="0" w:type="auto"/>
            <w:vMerge/>
            <w:tcBorders>
              <w:top w:val="nil"/>
              <w:left w:val="single" w:sz="4" w:space="0" w:color="000000"/>
              <w:bottom w:val="nil"/>
              <w:right w:val="single" w:sz="4" w:space="0" w:color="000000"/>
            </w:tcBorders>
          </w:tcPr>
          <w:p w14:paraId="2E50DBC9" w14:textId="77777777" w:rsidR="003659DF" w:rsidRDefault="003659DF" w:rsidP="003D5FDA"/>
        </w:tc>
        <w:tc>
          <w:tcPr>
            <w:tcW w:w="3530" w:type="dxa"/>
            <w:tcBorders>
              <w:top w:val="single" w:sz="4" w:space="0" w:color="000000"/>
              <w:left w:val="single" w:sz="4" w:space="0" w:color="000000"/>
              <w:bottom w:val="single" w:sz="4" w:space="0" w:color="000000"/>
              <w:right w:val="single" w:sz="4" w:space="0" w:color="000000"/>
            </w:tcBorders>
          </w:tcPr>
          <w:p w14:paraId="6F0C72CD" w14:textId="77777777" w:rsidR="003659DF" w:rsidRDefault="003659DF" w:rsidP="003D5FDA">
            <w:pPr>
              <w:ind w:left="2"/>
            </w:pPr>
            <w:r>
              <w:rPr>
                <w:i/>
                <w:u w:val="single" w:color="000000"/>
              </w:rPr>
              <w:t>Technical</w:t>
            </w:r>
            <w:r>
              <w:rPr>
                <w:i/>
              </w:rPr>
              <w:t xml:space="preserve"> </w:t>
            </w:r>
          </w:p>
        </w:tc>
        <w:tc>
          <w:tcPr>
            <w:tcW w:w="2586" w:type="dxa"/>
            <w:tcBorders>
              <w:top w:val="single" w:sz="4" w:space="0" w:color="000000"/>
              <w:left w:val="single" w:sz="4" w:space="0" w:color="000000"/>
              <w:bottom w:val="single" w:sz="4" w:space="0" w:color="000000"/>
              <w:right w:val="single" w:sz="4" w:space="0" w:color="000000"/>
            </w:tcBorders>
          </w:tcPr>
          <w:p w14:paraId="4B9D18EF" w14:textId="77777777" w:rsidR="003659DF" w:rsidRDefault="003659DF" w:rsidP="003D5FDA">
            <w:r>
              <w:rPr>
                <w:i/>
              </w:rPr>
              <w:t xml:space="preserve"> </w:t>
            </w:r>
          </w:p>
        </w:tc>
        <w:tc>
          <w:tcPr>
            <w:tcW w:w="2897" w:type="dxa"/>
            <w:tcBorders>
              <w:top w:val="single" w:sz="4" w:space="0" w:color="000000"/>
              <w:left w:val="single" w:sz="4" w:space="0" w:color="000000"/>
              <w:bottom w:val="single" w:sz="4" w:space="0" w:color="000000"/>
              <w:right w:val="single" w:sz="4" w:space="0" w:color="000000"/>
            </w:tcBorders>
          </w:tcPr>
          <w:p w14:paraId="64D26968" w14:textId="77777777" w:rsidR="003659DF" w:rsidRDefault="003659DF" w:rsidP="003D5FDA">
            <w:pPr>
              <w:ind w:left="2"/>
            </w:pPr>
            <w:r>
              <w:rPr>
                <w:i/>
              </w:rPr>
              <w:t xml:space="preserve"> </w:t>
            </w:r>
          </w:p>
        </w:tc>
        <w:tc>
          <w:tcPr>
            <w:tcW w:w="0" w:type="auto"/>
            <w:vMerge/>
            <w:tcBorders>
              <w:top w:val="nil"/>
              <w:left w:val="single" w:sz="4" w:space="0" w:color="000000"/>
              <w:bottom w:val="nil"/>
              <w:right w:val="single" w:sz="4" w:space="0" w:color="000000"/>
            </w:tcBorders>
          </w:tcPr>
          <w:p w14:paraId="772299CA" w14:textId="77777777" w:rsidR="003659DF" w:rsidRDefault="003659DF" w:rsidP="003D5FDA"/>
        </w:tc>
      </w:tr>
      <w:tr w:rsidR="003659DF" w14:paraId="15C34E21" w14:textId="77777777" w:rsidTr="003D5FDA">
        <w:trPr>
          <w:trHeight w:val="559"/>
        </w:trPr>
        <w:tc>
          <w:tcPr>
            <w:tcW w:w="0" w:type="auto"/>
            <w:vMerge/>
            <w:tcBorders>
              <w:top w:val="nil"/>
              <w:left w:val="single" w:sz="4" w:space="0" w:color="000000"/>
              <w:bottom w:val="nil"/>
              <w:right w:val="single" w:sz="4" w:space="0" w:color="000000"/>
            </w:tcBorders>
          </w:tcPr>
          <w:p w14:paraId="1E502B3F" w14:textId="77777777" w:rsidR="003659DF" w:rsidRDefault="003659DF" w:rsidP="003D5FDA"/>
        </w:tc>
        <w:tc>
          <w:tcPr>
            <w:tcW w:w="3530" w:type="dxa"/>
            <w:tcBorders>
              <w:top w:val="single" w:sz="4" w:space="0" w:color="000000"/>
              <w:left w:val="single" w:sz="4" w:space="0" w:color="000000"/>
              <w:bottom w:val="single" w:sz="4" w:space="0" w:color="000000"/>
              <w:right w:val="single" w:sz="4" w:space="0" w:color="000000"/>
            </w:tcBorders>
          </w:tcPr>
          <w:p w14:paraId="0497D892" w14:textId="77777777" w:rsidR="003659DF" w:rsidRDefault="003659DF" w:rsidP="003D5FDA">
            <w:pPr>
              <w:ind w:left="722" w:hanging="36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Relevance to educational requirements</w:t>
            </w:r>
            <w:r>
              <w:rPr>
                <w:i/>
              </w:rPr>
              <w:t xml:space="preserve"> </w:t>
            </w:r>
          </w:p>
        </w:tc>
        <w:tc>
          <w:tcPr>
            <w:tcW w:w="2586" w:type="dxa"/>
            <w:tcBorders>
              <w:top w:val="single" w:sz="4" w:space="0" w:color="000000"/>
              <w:left w:val="single" w:sz="4" w:space="0" w:color="000000"/>
              <w:bottom w:val="single" w:sz="4" w:space="0" w:color="000000"/>
              <w:right w:val="single" w:sz="4" w:space="0" w:color="000000"/>
            </w:tcBorders>
          </w:tcPr>
          <w:p w14:paraId="505C13DB" w14:textId="77777777" w:rsidR="003659DF" w:rsidRDefault="003659DF" w:rsidP="003D5FDA">
            <w:r>
              <w:rPr>
                <w:i/>
              </w:rPr>
              <w:t xml:space="preserve">   Maximum    20 </w:t>
            </w:r>
          </w:p>
        </w:tc>
        <w:tc>
          <w:tcPr>
            <w:tcW w:w="2897" w:type="dxa"/>
            <w:tcBorders>
              <w:top w:val="single" w:sz="4" w:space="0" w:color="000000"/>
              <w:left w:val="single" w:sz="4" w:space="0" w:color="000000"/>
              <w:bottom w:val="single" w:sz="4" w:space="0" w:color="000000"/>
              <w:right w:val="single" w:sz="4" w:space="0" w:color="000000"/>
            </w:tcBorders>
          </w:tcPr>
          <w:p w14:paraId="7772A8F3" w14:textId="77777777" w:rsidR="003659DF" w:rsidRDefault="003659DF" w:rsidP="003D5FDA">
            <w:pPr>
              <w:ind w:left="2"/>
            </w:pPr>
            <w:r>
              <w:rPr>
                <w:i/>
              </w:rPr>
              <w:t xml:space="preserve"> </w:t>
            </w:r>
          </w:p>
        </w:tc>
        <w:tc>
          <w:tcPr>
            <w:tcW w:w="0" w:type="auto"/>
            <w:vMerge/>
            <w:tcBorders>
              <w:top w:val="nil"/>
              <w:left w:val="single" w:sz="4" w:space="0" w:color="000000"/>
              <w:bottom w:val="nil"/>
              <w:right w:val="single" w:sz="4" w:space="0" w:color="000000"/>
            </w:tcBorders>
          </w:tcPr>
          <w:p w14:paraId="04C85DCE" w14:textId="77777777" w:rsidR="003659DF" w:rsidRDefault="003659DF" w:rsidP="003D5FDA"/>
        </w:tc>
      </w:tr>
      <w:tr w:rsidR="003659DF" w14:paraId="379C5618" w14:textId="77777777" w:rsidTr="003D5FDA">
        <w:trPr>
          <w:trHeight w:val="1097"/>
        </w:trPr>
        <w:tc>
          <w:tcPr>
            <w:tcW w:w="0" w:type="auto"/>
            <w:vMerge/>
            <w:tcBorders>
              <w:top w:val="nil"/>
              <w:left w:val="single" w:sz="4" w:space="0" w:color="000000"/>
              <w:bottom w:val="nil"/>
              <w:right w:val="single" w:sz="4" w:space="0" w:color="000000"/>
            </w:tcBorders>
          </w:tcPr>
          <w:p w14:paraId="0098F480" w14:textId="77777777" w:rsidR="003659DF" w:rsidRDefault="003659DF" w:rsidP="003D5FDA"/>
        </w:tc>
        <w:tc>
          <w:tcPr>
            <w:tcW w:w="3530" w:type="dxa"/>
            <w:tcBorders>
              <w:top w:val="single" w:sz="4" w:space="0" w:color="000000"/>
              <w:left w:val="single" w:sz="4" w:space="0" w:color="000000"/>
              <w:bottom w:val="single" w:sz="4" w:space="0" w:color="000000"/>
              <w:right w:val="single" w:sz="4" w:space="0" w:color="000000"/>
            </w:tcBorders>
          </w:tcPr>
          <w:p w14:paraId="06E881EF" w14:textId="77777777" w:rsidR="003659DF" w:rsidRDefault="003659DF" w:rsidP="003D5FDA">
            <w:pPr>
              <w:ind w:left="722" w:right="44" w:hanging="36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Relevance to experience: This will be based on similar projects undertaken by the Consultant</w:t>
            </w:r>
            <w:r>
              <w:rPr>
                <w:i/>
              </w:rPr>
              <w:t xml:space="preserve"> </w:t>
            </w:r>
          </w:p>
        </w:tc>
        <w:tc>
          <w:tcPr>
            <w:tcW w:w="2586" w:type="dxa"/>
            <w:tcBorders>
              <w:top w:val="single" w:sz="4" w:space="0" w:color="000000"/>
              <w:left w:val="single" w:sz="4" w:space="0" w:color="000000"/>
              <w:bottom w:val="single" w:sz="4" w:space="0" w:color="000000"/>
              <w:right w:val="single" w:sz="4" w:space="0" w:color="000000"/>
            </w:tcBorders>
          </w:tcPr>
          <w:p w14:paraId="20CD607B" w14:textId="77777777" w:rsidR="003659DF" w:rsidRDefault="003659DF" w:rsidP="003D5FDA">
            <w:r>
              <w:rPr>
                <w:i/>
              </w:rPr>
              <w:t xml:space="preserve">  Maximum     30 </w:t>
            </w:r>
          </w:p>
        </w:tc>
        <w:tc>
          <w:tcPr>
            <w:tcW w:w="2897" w:type="dxa"/>
            <w:tcBorders>
              <w:top w:val="single" w:sz="4" w:space="0" w:color="000000"/>
              <w:left w:val="single" w:sz="4" w:space="0" w:color="000000"/>
              <w:bottom w:val="single" w:sz="4" w:space="0" w:color="000000"/>
              <w:right w:val="single" w:sz="4" w:space="0" w:color="000000"/>
            </w:tcBorders>
          </w:tcPr>
          <w:p w14:paraId="01FB0593" w14:textId="77777777" w:rsidR="003659DF" w:rsidRDefault="003659DF" w:rsidP="003D5FDA">
            <w:pPr>
              <w:ind w:left="2"/>
            </w:pPr>
            <w:r>
              <w:rPr>
                <w:i/>
              </w:rPr>
              <w:t xml:space="preserve"> </w:t>
            </w:r>
          </w:p>
        </w:tc>
        <w:tc>
          <w:tcPr>
            <w:tcW w:w="0" w:type="auto"/>
            <w:vMerge/>
            <w:tcBorders>
              <w:top w:val="nil"/>
              <w:left w:val="single" w:sz="4" w:space="0" w:color="000000"/>
              <w:bottom w:val="nil"/>
              <w:right w:val="single" w:sz="4" w:space="0" w:color="000000"/>
            </w:tcBorders>
          </w:tcPr>
          <w:p w14:paraId="16117AAF" w14:textId="77777777" w:rsidR="003659DF" w:rsidRDefault="003659DF" w:rsidP="003D5FDA"/>
        </w:tc>
      </w:tr>
      <w:tr w:rsidR="003659DF" w14:paraId="587037F9" w14:textId="77777777" w:rsidTr="003D5FDA">
        <w:trPr>
          <w:trHeight w:val="1632"/>
        </w:trPr>
        <w:tc>
          <w:tcPr>
            <w:tcW w:w="0" w:type="auto"/>
            <w:vMerge/>
            <w:tcBorders>
              <w:top w:val="nil"/>
              <w:left w:val="single" w:sz="4" w:space="0" w:color="000000"/>
              <w:bottom w:val="nil"/>
              <w:right w:val="single" w:sz="4" w:space="0" w:color="000000"/>
            </w:tcBorders>
          </w:tcPr>
          <w:p w14:paraId="039FA6A2" w14:textId="77777777" w:rsidR="003659DF" w:rsidRDefault="003659DF" w:rsidP="003D5FDA"/>
        </w:tc>
        <w:tc>
          <w:tcPr>
            <w:tcW w:w="3530" w:type="dxa"/>
            <w:tcBorders>
              <w:top w:val="single" w:sz="4" w:space="0" w:color="000000"/>
              <w:left w:val="single" w:sz="4" w:space="0" w:color="000000"/>
              <w:bottom w:val="single" w:sz="4" w:space="0" w:color="000000"/>
              <w:right w:val="single" w:sz="4" w:space="0" w:color="000000"/>
            </w:tcBorders>
          </w:tcPr>
          <w:p w14:paraId="1EC850CC" w14:textId="77777777" w:rsidR="003659DF" w:rsidRDefault="003659DF" w:rsidP="003D5FDA">
            <w:pPr>
              <w:ind w:left="722" w:right="151" w:hanging="360"/>
              <w:jc w:val="both"/>
            </w:pPr>
            <w:r>
              <w:rPr>
                <w:rFonts w:ascii="Segoe UI Symbol" w:eastAsia="Segoe UI Symbol" w:hAnsi="Segoe UI Symbol" w:cs="Segoe UI Symbol"/>
              </w:rPr>
              <w:t></w:t>
            </w:r>
            <w:r>
              <w:rPr>
                <w:rFonts w:ascii="Arial" w:eastAsia="Arial" w:hAnsi="Arial" w:cs="Arial"/>
              </w:rPr>
              <w:t xml:space="preserve"> </w:t>
            </w:r>
            <w:r>
              <w:t xml:space="preserve">Interpretation, understanding of the TOR and a proposed plan of action/methodology on how the assignment will be undertaken </w:t>
            </w:r>
          </w:p>
        </w:tc>
        <w:tc>
          <w:tcPr>
            <w:tcW w:w="2586" w:type="dxa"/>
            <w:tcBorders>
              <w:top w:val="single" w:sz="4" w:space="0" w:color="000000"/>
              <w:left w:val="single" w:sz="4" w:space="0" w:color="000000"/>
              <w:bottom w:val="single" w:sz="4" w:space="0" w:color="000000"/>
              <w:right w:val="single" w:sz="4" w:space="0" w:color="000000"/>
            </w:tcBorders>
          </w:tcPr>
          <w:p w14:paraId="05D06194" w14:textId="77777777" w:rsidR="003659DF" w:rsidRDefault="003659DF" w:rsidP="003D5FDA">
            <w:r>
              <w:rPr>
                <w:i/>
              </w:rPr>
              <w:t xml:space="preserve">  Maximum     50 </w:t>
            </w:r>
          </w:p>
        </w:tc>
        <w:tc>
          <w:tcPr>
            <w:tcW w:w="2897" w:type="dxa"/>
            <w:tcBorders>
              <w:top w:val="single" w:sz="4" w:space="0" w:color="000000"/>
              <w:left w:val="single" w:sz="4" w:space="0" w:color="000000"/>
              <w:bottom w:val="single" w:sz="4" w:space="0" w:color="000000"/>
              <w:right w:val="single" w:sz="4" w:space="0" w:color="000000"/>
            </w:tcBorders>
          </w:tcPr>
          <w:p w14:paraId="263C1879" w14:textId="77777777" w:rsidR="003659DF" w:rsidRDefault="003659DF" w:rsidP="003D5FDA">
            <w:pPr>
              <w:ind w:left="2"/>
            </w:pPr>
            <w:r>
              <w:rPr>
                <w:i/>
              </w:rPr>
              <w:t xml:space="preserve"> </w:t>
            </w:r>
          </w:p>
        </w:tc>
        <w:tc>
          <w:tcPr>
            <w:tcW w:w="0" w:type="auto"/>
            <w:vMerge/>
            <w:tcBorders>
              <w:top w:val="nil"/>
              <w:left w:val="single" w:sz="4" w:space="0" w:color="000000"/>
              <w:bottom w:val="nil"/>
              <w:right w:val="single" w:sz="4" w:space="0" w:color="000000"/>
            </w:tcBorders>
          </w:tcPr>
          <w:p w14:paraId="6A83AC27" w14:textId="77777777" w:rsidR="003659DF" w:rsidRDefault="003659DF" w:rsidP="003D5FDA"/>
        </w:tc>
      </w:tr>
      <w:tr w:rsidR="003659DF" w14:paraId="64FAFAFB" w14:textId="77777777" w:rsidTr="003D5FDA">
        <w:trPr>
          <w:trHeight w:val="413"/>
        </w:trPr>
        <w:tc>
          <w:tcPr>
            <w:tcW w:w="0" w:type="auto"/>
            <w:vMerge/>
            <w:tcBorders>
              <w:top w:val="nil"/>
              <w:left w:val="single" w:sz="4" w:space="0" w:color="000000"/>
              <w:bottom w:val="nil"/>
              <w:right w:val="single" w:sz="4" w:space="0" w:color="000000"/>
            </w:tcBorders>
          </w:tcPr>
          <w:p w14:paraId="64202332" w14:textId="77777777" w:rsidR="003659DF" w:rsidRDefault="003659DF" w:rsidP="003D5FDA"/>
        </w:tc>
        <w:tc>
          <w:tcPr>
            <w:tcW w:w="3530" w:type="dxa"/>
            <w:tcBorders>
              <w:top w:val="single" w:sz="4" w:space="0" w:color="000000"/>
              <w:left w:val="single" w:sz="4" w:space="0" w:color="000000"/>
              <w:bottom w:val="single" w:sz="4" w:space="0" w:color="000000"/>
              <w:right w:val="single" w:sz="4" w:space="0" w:color="000000"/>
            </w:tcBorders>
          </w:tcPr>
          <w:p w14:paraId="3FF329E7" w14:textId="77777777" w:rsidR="003659DF" w:rsidRDefault="003659DF" w:rsidP="003D5FDA">
            <w:pPr>
              <w:tabs>
                <w:tab w:val="center" w:pos="413"/>
                <w:tab w:val="center" w:pos="1375"/>
              </w:tabs>
            </w:pP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Financial Offer    </w:t>
            </w:r>
            <w:r>
              <w:rPr>
                <w:i/>
              </w:rPr>
              <w:t xml:space="preserve"> </w:t>
            </w:r>
          </w:p>
        </w:tc>
        <w:tc>
          <w:tcPr>
            <w:tcW w:w="2586" w:type="dxa"/>
            <w:tcBorders>
              <w:top w:val="single" w:sz="4" w:space="0" w:color="000000"/>
              <w:left w:val="single" w:sz="4" w:space="0" w:color="000000"/>
              <w:bottom w:val="single" w:sz="4" w:space="0" w:color="000000"/>
              <w:right w:val="single" w:sz="4" w:space="0" w:color="000000"/>
            </w:tcBorders>
          </w:tcPr>
          <w:p w14:paraId="6E9B5C9B" w14:textId="77777777" w:rsidR="003659DF" w:rsidRDefault="003659DF" w:rsidP="003D5FDA"/>
        </w:tc>
        <w:tc>
          <w:tcPr>
            <w:tcW w:w="2897" w:type="dxa"/>
            <w:tcBorders>
              <w:top w:val="single" w:sz="4" w:space="0" w:color="000000"/>
              <w:left w:val="single" w:sz="4" w:space="0" w:color="000000"/>
              <w:bottom w:val="single" w:sz="4" w:space="0" w:color="000000"/>
              <w:right w:val="single" w:sz="4" w:space="0" w:color="000000"/>
            </w:tcBorders>
          </w:tcPr>
          <w:p w14:paraId="593C9068" w14:textId="77777777" w:rsidR="003659DF" w:rsidRDefault="003659DF" w:rsidP="003D5FDA">
            <w:pPr>
              <w:ind w:left="2"/>
            </w:pPr>
          </w:p>
        </w:tc>
        <w:tc>
          <w:tcPr>
            <w:tcW w:w="0" w:type="auto"/>
            <w:vMerge/>
            <w:tcBorders>
              <w:top w:val="nil"/>
              <w:left w:val="single" w:sz="4" w:space="0" w:color="000000"/>
              <w:bottom w:val="nil"/>
              <w:right w:val="single" w:sz="4" w:space="0" w:color="000000"/>
            </w:tcBorders>
          </w:tcPr>
          <w:p w14:paraId="037CC76B" w14:textId="77777777" w:rsidR="003659DF" w:rsidRDefault="003659DF" w:rsidP="003D5FDA"/>
        </w:tc>
      </w:tr>
      <w:tr w:rsidR="003659DF" w14:paraId="2631CA65" w14:textId="77777777" w:rsidTr="003D5FDA">
        <w:trPr>
          <w:trHeight w:val="1004"/>
        </w:trPr>
        <w:tc>
          <w:tcPr>
            <w:tcW w:w="0" w:type="auto"/>
            <w:vMerge/>
            <w:tcBorders>
              <w:top w:val="nil"/>
              <w:left w:val="single" w:sz="4" w:space="0" w:color="000000"/>
              <w:bottom w:val="single" w:sz="4" w:space="0" w:color="000000"/>
              <w:right w:val="single" w:sz="4" w:space="0" w:color="000000"/>
            </w:tcBorders>
          </w:tcPr>
          <w:p w14:paraId="0B7B6859" w14:textId="77777777" w:rsidR="003659DF" w:rsidRDefault="003659DF" w:rsidP="003D5FDA"/>
        </w:tc>
        <w:tc>
          <w:tcPr>
            <w:tcW w:w="3530" w:type="dxa"/>
            <w:tcBorders>
              <w:top w:val="single" w:sz="4" w:space="0" w:color="000000"/>
              <w:left w:val="single" w:sz="4" w:space="0" w:color="000000"/>
              <w:bottom w:val="double" w:sz="4" w:space="0" w:color="000000"/>
              <w:right w:val="single" w:sz="4" w:space="0" w:color="000000"/>
            </w:tcBorders>
          </w:tcPr>
          <w:p w14:paraId="185EC6CC" w14:textId="77777777" w:rsidR="003659DF" w:rsidRDefault="003659DF" w:rsidP="003D5FDA">
            <w:pPr>
              <w:ind w:left="2"/>
            </w:pPr>
            <w:r>
              <w:rPr>
                <w:b/>
                <w:sz w:val="24"/>
              </w:rPr>
              <w:t xml:space="preserve">Maximum of total points obtainable   </w:t>
            </w:r>
          </w:p>
          <w:p w14:paraId="06FD36E3" w14:textId="77777777" w:rsidR="003659DF" w:rsidRDefault="003659DF" w:rsidP="003D5FDA">
            <w:pPr>
              <w:ind w:left="2"/>
            </w:pPr>
            <w:r>
              <w:rPr>
                <w:b/>
                <w:i/>
              </w:rPr>
              <w:t xml:space="preserve"> </w:t>
            </w:r>
          </w:p>
        </w:tc>
        <w:tc>
          <w:tcPr>
            <w:tcW w:w="2586" w:type="dxa"/>
            <w:tcBorders>
              <w:top w:val="single" w:sz="4" w:space="0" w:color="000000"/>
              <w:left w:val="single" w:sz="4" w:space="0" w:color="000000"/>
              <w:bottom w:val="double" w:sz="4" w:space="0" w:color="000000"/>
              <w:right w:val="single" w:sz="4" w:space="0" w:color="000000"/>
            </w:tcBorders>
          </w:tcPr>
          <w:p w14:paraId="3B2F4D79" w14:textId="77777777" w:rsidR="003659DF" w:rsidRDefault="003659DF" w:rsidP="003D5FDA">
            <w:r>
              <w:rPr>
                <w:b/>
                <w:i/>
              </w:rPr>
              <w:t xml:space="preserve">                         100 </w:t>
            </w:r>
          </w:p>
        </w:tc>
        <w:tc>
          <w:tcPr>
            <w:tcW w:w="2897" w:type="dxa"/>
            <w:tcBorders>
              <w:top w:val="single" w:sz="4" w:space="0" w:color="000000"/>
              <w:left w:val="single" w:sz="4" w:space="0" w:color="000000"/>
              <w:bottom w:val="double" w:sz="4" w:space="0" w:color="000000"/>
              <w:right w:val="single" w:sz="4" w:space="0" w:color="000000"/>
            </w:tcBorders>
          </w:tcPr>
          <w:p w14:paraId="20BBFED7" w14:textId="77777777" w:rsidR="003659DF" w:rsidRDefault="003659DF" w:rsidP="003D5FDA">
            <w:pPr>
              <w:ind w:left="2"/>
            </w:pPr>
            <w:r>
              <w:rPr>
                <w:i/>
              </w:rPr>
              <w:t xml:space="preserve"> </w:t>
            </w:r>
          </w:p>
        </w:tc>
        <w:tc>
          <w:tcPr>
            <w:tcW w:w="0" w:type="auto"/>
            <w:vMerge/>
            <w:tcBorders>
              <w:top w:val="nil"/>
              <w:left w:val="single" w:sz="4" w:space="0" w:color="000000"/>
              <w:bottom w:val="single" w:sz="4" w:space="0" w:color="000000"/>
              <w:right w:val="single" w:sz="4" w:space="0" w:color="000000"/>
            </w:tcBorders>
          </w:tcPr>
          <w:p w14:paraId="672C3673" w14:textId="77777777" w:rsidR="003659DF" w:rsidRDefault="003659DF" w:rsidP="003D5FDA"/>
        </w:tc>
      </w:tr>
    </w:tbl>
    <w:p w14:paraId="193E863C" w14:textId="77777777" w:rsidR="003659DF" w:rsidRDefault="003659DF">
      <w:pPr>
        <w:spacing w:after="0" w:line="240" w:lineRule="auto"/>
        <w:rPr>
          <w:rFonts w:asciiTheme="minorHAnsi" w:hAnsiTheme="minorHAnsi" w:cstheme="minorHAnsi"/>
        </w:rPr>
      </w:pPr>
    </w:p>
    <w:sectPr w:rsidR="003659DF" w:rsidSect="00053548">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520C74" w14:textId="77777777" w:rsidR="00093E7F" w:rsidRDefault="00093E7F" w:rsidP="002C18F9">
      <w:pPr>
        <w:spacing w:after="0" w:line="240" w:lineRule="auto"/>
      </w:pPr>
      <w:r>
        <w:separator/>
      </w:r>
    </w:p>
  </w:endnote>
  <w:endnote w:type="continuationSeparator" w:id="0">
    <w:p w14:paraId="4382067E" w14:textId="77777777" w:rsidR="00093E7F" w:rsidRDefault="00093E7F" w:rsidP="002C1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5787974"/>
      <w:docPartObj>
        <w:docPartGallery w:val="Page Numbers (Bottom of Page)"/>
        <w:docPartUnique/>
      </w:docPartObj>
    </w:sdtPr>
    <w:sdtEndPr/>
    <w:sdtContent>
      <w:sdt>
        <w:sdtPr>
          <w:id w:val="1728636285"/>
          <w:docPartObj>
            <w:docPartGallery w:val="Page Numbers (Top of Page)"/>
            <w:docPartUnique/>
          </w:docPartObj>
        </w:sdtPr>
        <w:sdtEndPr/>
        <w:sdtContent>
          <w:p w14:paraId="314C1FC8" w14:textId="5E0E5478" w:rsidR="0049346B" w:rsidRDefault="0049346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76E1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76E1F">
              <w:rPr>
                <w:b/>
                <w:bCs/>
                <w:noProof/>
              </w:rPr>
              <w:t>9</w:t>
            </w:r>
            <w:r>
              <w:rPr>
                <w:b/>
                <w:bCs/>
                <w:sz w:val="24"/>
                <w:szCs w:val="24"/>
              </w:rPr>
              <w:fldChar w:fldCharType="end"/>
            </w:r>
          </w:p>
        </w:sdtContent>
      </w:sdt>
    </w:sdtContent>
  </w:sdt>
  <w:p w14:paraId="05230D65" w14:textId="77777777" w:rsidR="002C18F9" w:rsidRDefault="002C18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48BF3E" w14:textId="77777777" w:rsidR="00093E7F" w:rsidRDefault="00093E7F" w:rsidP="002C18F9">
      <w:pPr>
        <w:spacing w:after="0" w:line="240" w:lineRule="auto"/>
      </w:pPr>
      <w:r>
        <w:separator/>
      </w:r>
    </w:p>
  </w:footnote>
  <w:footnote w:type="continuationSeparator" w:id="0">
    <w:p w14:paraId="57F53416" w14:textId="77777777" w:rsidR="00093E7F" w:rsidRDefault="00093E7F" w:rsidP="002C18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D026E" w14:textId="380CE597" w:rsidR="00053548" w:rsidRDefault="00053548" w:rsidP="00053548">
    <w:pPr>
      <w:pStyle w:val="Header"/>
      <w:jc w:val="right"/>
    </w:pPr>
    <w:r>
      <w:rPr>
        <w:noProof/>
        <w:lang w:val="en-US" w:eastAsia="en-US"/>
      </w:rPr>
      <w:drawing>
        <wp:inline distT="0" distB="0" distL="0" distR="0" wp14:anchorId="61D0943D" wp14:editId="275E5D45">
          <wp:extent cx="611505" cy="819150"/>
          <wp:effectExtent l="0" t="0" r="0" b="0"/>
          <wp:docPr id="1" name="Picture 6"/>
          <wp:cNvGraphicFramePr/>
          <a:graphic xmlns:a="http://schemas.openxmlformats.org/drawingml/2006/main">
            <a:graphicData uri="http://schemas.openxmlformats.org/drawingml/2006/picture">
              <pic:pic xmlns:pic="http://schemas.openxmlformats.org/drawingml/2006/picture">
                <pic:nvPicPr>
                  <pic:cNvPr id="1" name="Picture 6"/>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1278" cy="81884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533BA"/>
    <w:multiLevelType w:val="hybridMultilevel"/>
    <w:tmpl w:val="3B6039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58118F"/>
    <w:multiLevelType w:val="hybridMultilevel"/>
    <w:tmpl w:val="95463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F3AF7"/>
    <w:multiLevelType w:val="hybridMultilevel"/>
    <w:tmpl w:val="A790ED78"/>
    <w:lvl w:ilvl="0" w:tplc="C6E6F79E">
      <w:start w:val="1"/>
      <w:numFmt w:val="bullet"/>
      <w:lvlText w:val="•"/>
      <w:lvlJc w:val="left"/>
      <w:pPr>
        <w:tabs>
          <w:tab w:val="num" w:pos="720"/>
        </w:tabs>
        <w:ind w:left="720" w:hanging="360"/>
      </w:pPr>
      <w:rPr>
        <w:rFonts w:ascii="Arial" w:hAnsi="Arial" w:hint="default"/>
      </w:rPr>
    </w:lvl>
    <w:lvl w:ilvl="1" w:tplc="EEB42198" w:tentative="1">
      <w:start w:val="1"/>
      <w:numFmt w:val="bullet"/>
      <w:lvlText w:val="•"/>
      <w:lvlJc w:val="left"/>
      <w:pPr>
        <w:tabs>
          <w:tab w:val="num" w:pos="1440"/>
        </w:tabs>
        <w:ind w:left="1440" w:hanging="360"/>
      </w:pPr>
      <w:rPr>
        <w:rFonts w:ascii="Arial" w:hAnsi="Arial" w:hint="default"/>
      </w:rPr>
    </w:lvl>
    <w:lvl w:ilvl="2" w:tplc="3DB00502" w:tentative="1">
      <w:start w:val="1"/>
      <w:numFmt w:val="bullet"/>
      <w:lvlText w:val="•"/>
      <w:lvlJc w:val="left"/>
      <w:pPr>
        <w:tabs>
          <w:tab w:val="num" w:pos="2160"/>
        </w:tabs>
        <w:ind w:left="2160" w:hanging="360"/>
      </w:pPr>
      <w:rPr>
        <w:rFonts w:ascii="Arial" w:hAnsi="Arial" w:hint="default"/>
      </w:rPr>
    </w:lvl>
    <w:lvl w:ilvl="3" w:tplc="7C94C0F4" w:tentative="1">
      <w:start w:val="1"/>
      <w:numFmt w:val="bullet"/>
      <w:lvlText w:val="•"/>
      <w:lvlJc w:val="left"/>
      <w:pPr>
        <w:tabs>
          <w:tab w:val="num" w:pos="2880"/>
        </w:tabs>
        <w:ind w:left="2880" w:hanging="360"/>
      </w:pPr>
      <w:rPr>
        <w:rFonts w:ascii="Arial" w:hAnsi="Arial" w:hint="default"/>
      </w:rPr>
    </w:lvl>
    <w:lvl w:ilvl="4" w:tplc="F998C9AA" w:tentative="1">
      <w:start w:val="1"/>
      <w:numFmt w:val="bullet"/>
      <w:lvlText w:val="•"/>
      <w:lvlJc w:val="left"/>
      <w:pPr>
        <w:tabs>
          <w:tab w:val="num" w:pos="3600"/>
        </w:tabs>
        <w:ind w:left="3600" w:hanging="360"/>
      </w:pPr>
      <w:rPr>
        <w:rFonts w:ascii="Arial" w:hAnsi="Arial" w:hint="default"/>
      </w:rPr>
    </w:lvl>
    <w:lvl w:ilvl="5" w:tplc="34A64F9E" w:tentative="1">
      <w:start w:val="1"/>
      <w:numFmt w:val="bullet"/>
      <w:lvlText w:val="•"/>
      <w:lvlJc w:val="left"/>
      <w:pPr>
        <w:tabs>
          <w:tab w:val="num" w:pos="4320"/>
        </w:tabs>
        <w:ind w:left="4320" w:hanging="360"/>
      </w:pPr>
      <w:rPr>
        <w:rFonts w:ascii="Arial" w:hAnsi="Arial" w:hint="default"/>
      </w:rPr>
    </w:lvl>
    <w:lvl w:ilvl="6" w:tplc="EA28A3F2" w:tentative="1">
      <w:start w:val="1"/>
      <w:numFmt w:val="bullet"/>
      <w:lvlText w:val="•"/>
      <w:lvlJc w:val="left"/>
      <w:pPr>
        <w:tabs>
          <w:tab w:val="num" w:pos="5040"/>
        </w:tabs>
        <w:ind w:left="5040" w:hanging="360"/>
      </w:pPr>
      <w:rPr>
        <w:rFonts w:ascii="Arial" w:hAnsi="Arial" w:hint="default"/>
      </w:rPr>
    </w:lvl>
    <w:lvl w:ilvl="7" w:tplc="1FF0B2BA" w:tentative="1">
      <w:start w:val="1"/>
      <w:numFmt w:val="bullet"/>
      <w:lvlText w:val="•"/>
      <w:lvlJc w:val="left"/>
      <w:pPr>
        <w:tabs>
          <w:tab w:val="num" w:pos="5760"/>
        </w:tabs>
        <w:ind w:left="5760" w:hanging="360"/>
      </w:pPr>
      <w:rPr>
        <w:rFonts w:ascii="Arial" w:hAnsi="Arial" w:hint="default"/>
      </w:rPr>
    </w:lvl>
    <w:lvl w:ilvl="8" w:tplc="2DE4FE8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17194B"/>
    <w:multiLevelType w:val="hybridMultilevel"/>
    <w:tmpl w:val="0F929142"/>
    <w:lvl w:ilvl="0" w:tplc="69124B9C">
      <w:start w:val="1"/>
      <w:numFmt w:val="upperRoman"/>
      <w:lvlText w:val="%1."/>
      <w:lvlJc w:val="left"/>
      <w:pPr>
        <w:ind w:left="1080" w:hanging="72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08D2EE1"/>
    <w:multiLevelType w:val="hybridMultilevel"/>
    <w:tmpl w:val="471E983C"/>
    <w:lvl w:ilvl="0" w:tplc="E174CD2A">
      <w:start w:val="2"/>
      <w:numFmt w:val="bullet"/>
      <w:lvlText w:val="-"/>
      <w:lvlJc w:val="left"/>
      <w:pPr>
        <w:ind w:left="1440" w:hanging="360"/>
      </w:pPr>
      <w:rPr>
        <w:rFonts w:ascii="Calibri" w:eastAsia="Calibri" w:hAnsi="Calibri"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6C14AA"/>
    <w:multiLevelType w:val="hybridMultilevel"/>
    <w:tmpl w:val="D6AC1624"/>
    <w:lvl w:ilvl="0" w:tplc="C6E6F79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42450E"/>
    <w:multiLevelType w:val="hybridMultilevel"/>
    <w:tmpl w:val="DAE665E6"/>
    <w:lvl w:ilvl="0" w:tplc="0409000F">
      <w:start w:val="1"/>
      <w:numFmt w:val="decimal"/>
      <w:lvlText w:val="%1."/>
      <w:lvlJc w:val="left"/>
      <w:pPr>
        <w:tabs>
          <w:tab w:val="num" w:pos="720"/>
        </w:tabs>
        <w:ind w:left="720" w:hanging="360"/>
      </w:pPr>
      <w:rPr>
        <w:rFonts w:hint="default"/>
      </w:rPr>
    </w:lvl>
    <w:lvl w:ilvl="1" w:tplc="EEB42198" w:tentative="1">
      <w:start w:val="1"/>
      <w:numFmt w:val="bullet"/>
      <w:lvlText w:val="•"/>
      <w:lvlJc w:val="left"/>
      <w:pPr>
        <w:tabs>
          <w:tab w:val="num" w:pos="1440"/>
        </w:tabs>
        <w:ind w:left="1440" w:hanging="360"/>
      </w:pPr>
      <w:rPr>
        <w:rFonts w:ascii="Arial" w:hAnsi="Arial" w:hint="default"/>
      </w:rPr>
    </w:lvl>
    <w:lvl w:ilvl="2" w:tplc="3DB00502" w:tentative="1">
      <w:start w:val="1"/>
      <w:numFmt w:val="bullet"/>
      <w:lvlText w:val="•"/>
      <w:lvlJc w:val="left"/>
      <w:pPr>
        <w:tabs>
          <w:tab w:val="num" w:pos="2160"/>
        </w:tabs>
        <w:ind w:left="2160" w:hanging="360"/>
      </w:pPr>
      <w:rPr>
        <w:rFonts w:ascii="Arial" w:hAnsi="Arial" w:hint="default"/>
      </w:rPr>
    </w:lvl>
    <w:lvl w:ilvl="3" w:tplc="7C94C0F4" w:tentative="1">
      <w:start w:val="1"/>
      <w:numFmt w:val="bullet"/>
      <w:lvlText w:val="•"/>
      <w:lvlJc w:val="left"/>
      <w:pPr>
        <w:tabs>
          <w:tab w:val="num" w:pos="2880"/>
        </w:tabs>
        <w:ind w:left="2880" w:hanging="360"/>
      </w:pPr>
      <w:rPr>
        <w:rFonts w:ascii="Arial" w:hAnsi="Arial" w:hint="default"/>
      </w:rPr>
    </w:lvl>
    <w:lvl w:ilvl="4" w:tplc="F998C9AA" w:tentative="1">
      <w:start w:val="1"/>
      <w:numFmt w:val="bullet"/>
      <w:lvlText w:val="•"/>
      <w:lvlJc w:val="left"/>
      <w:pPr>
        <w:tabs>
          <w:tab w:val="num" w:pos="3600"/>
        </w:tabs>
        <w:ind w:left="3600" w:hanging="360"/>
      </w:pPr>
      <w:rPr>
        <w:rFonts w:ascii="Arial" w:hAnsi="Arial" w:hint="default"/>
      </w:rPr>
    </w:lvl>
    <w:lvl w:ilvl="5" w:tplc="34A64F9E" w:tentative="1">
      <w:start w:val="1"/>
      <w:numFmt w:val="bullet"/>
      <w:lvlText w:val="•"/>
      <w:lvlJc w:val="left"/>
      <w:pPr>
        <w:tabs>
          <w:tab w:val="num" w:pos="4320"/>
        </w:tabs>
        <w:ind w:left="4320" w:hanging="360"/>
      </w:pPr>
      <w:rPr>
        <w:rFonts w:ascii="Arial" w:hAnsi="Arial" w:hint="default"/>
      </w:rPr>
    </w:lvl>
    <w:lvl w:ilvl="6" w:tplc="EA28A3F2" w:tentative="1">
      <w:start w:val="1"/>
      <w:numFmt w:val="bullet"/>
      <w:lvlText w:val="•"/>
      <w:lvlJc w:val="left"/>
      <w:pPr>
        <w:tabs>
          <w:tab w:val="num" w:pos="5040"/>
        </w:tabs>
        <w:ind w:left="5040" w:hanging="360"/>
      </w:pPr>
      <w:rPr>
        <w:rFonts w:ascii="Arial" w:hAnsi="Arial" w:hint="default"/>
      </w:rPr>
    </w:lvl>
    <w:lvl w:ilvl="7" w:tplc="1FF0B2BA" w:tentative="1">
      <w:start w:val="1"/>
      <w:numFmt w:val="bullet"/>
      <w:lvlText w:val="•"/>
      <w:lvlJc w:val="left"/>
      <w:pPr>
        <w:tabs>
          <w:tab w:val="num" w:pos="5760"/>
        </w:tabs>
        <w:ind w:left="5760" w:hanging="360"/>
      </w:pPr>
      <w:rPr>
        <w:rFonts w:ascii="Arial" w:hAnsi="Arial" w:hint="default"/>
      </w:rPr>
    </w:lvl>
    <w:lvl w:ilvl="8" w:tplc="2DE4FE8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2A83B8A"/>
    <w:multiLevelType w:val="hybridMultilevel"/>
    <w:tmpl w:val="0F929142"/>
    <w:lvl w:ilvl="0" w:tplc="69124B9C">
      <w:start w:val="1"/>
      <w:numFmt w:val="upperRoman"/>
      <w:lvlText w:val="%1."/>
      <w:lvlJc w:val="left"/>
      <w:pPr>
        <w:ind w:left="1080" w:hanging="72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F7B4695"/>
    <w:multiLevelType w:val="hybridMultilevel"/>
    <w:tmpl w:val="3F925292"/>
    <w:lvl w:ilvl="0" w:tplc="E174CD2A">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B022DE"/>
    <w:multiLevelType w:val="hybridMultilevel"/>
    <w:tmpl w:val="E76E11CA"/>
    <w:lvl w:ilvl="0" w:tplc="49A6CAA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345B51F7"/>
    <w:multiLevelType w:val="hybridMultilevel"/>
    <w:tmpl w:val="2E747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9F6888"/>
    <w:multiLevelType w:val="hybridMultilevel"/>
    <w:tmpl w:val="FF866C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0C15ACC"/>
    <w:multiLevelType w:val="hybridMultilevel"/>
    <w:tmpl w:val="0C183ED4"/>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15:restartNumberingAfterBreak="0">
    <w:nsid w:val="464C1DB3"/>
    <w:multiLevelType w:val="hybridMultilevel"/>
    <w:tmpl w:val="396C68EE"/>
    <w:lvl w:ilvl="0" w:tplc="E174CD2A">
      <w:start w:val="2"/>
      <w:numFmt w:val="bullet"/>
      <w:lvlText w:val="-"/>
      <w:lvlJc w:val="left"/>
      <w:pPr>
        <w:ind w:left="1440" w:hanging="360"/>
      </w:pPr>
      <w:rPr>
        <w:rFonts w:ascii="Calibri" w:eastAsia="Calibri" w:hAnsi="Calibri"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C895D27"/>
    <w:multiLevelType w:val="hybridMultilevel"/>
    <w:tmpl w:val="61BE17C6"/>
    <w:lvl w:ilvl="0" w:tplc="3D6831C2">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5" w15:restartNumberingAfterBreak="0">
    <w:nsid w:val="54911038"/>
    <w:multiLevelType w:val="hybridMultilevel"/>
    <w:tmpl w:val="0AA02004"/>
    <w:lvl w:ilvl="0" w:tplc="9BE2B45E">
      <w:start w:val="1"/>
      <w:numFmt w:val="bullet"/>
      <w:lvlText w:val="•"/>
      <w:lvlJc w:val="left"/>
      <w:pPr>
        <w:tabs>
          <w:tab w:val="num" w:pos="720"/>
        </w:tabs>
        <w:ind w:left="720" w:hanging="360"/>
      </w:pPr>
      <w:rPr>
        <w:rFonts w:ascii="Arial" w:hAnsi="Arial" w:hint="default"/>
      </w:rPr>
    </w:lvl>
    <w:lvl w:ilvl="1" w:tplc="FB48A6E6" w:tentative="1">
      <w:start w:val="1"/>
      <w:numFmt w:val="bullet"/>
      <w:lvlText w:val="•"/>
      <w:lvlJc w:val="left"/>
      <w:pPr>
        <w:tabs>
          <w:tab w:val="num" w:pos="1440"/>
        </w:tabs>
        <w:ind w:left="1440" w:hanging="360"/>
      </w:pPr>
      <w:rPr>
        <w:rFonts w:ascii="Arial" w:hAnsi="Arial" w:hint="default"/>
      </w:rPr>
    </w:lvl>
    <w:lvl w:ilvl="2" w:tplc="4F1415F4" w:tentative="1">
      <w:start w:val="1"/>
      <w:numFmt w:val="bullet"/>
      <w:lvlText w:val="•"/>
      <w:lvlJc w:val="left"/>
      <w:pPr>
        <w:tabs>
          <w:tab w:val="num" w:pos="2160"/>
        </w:tabs>
        <w:ind w:left="2160" w:hanging="360"/>
      </w:pPr>
      <w:rPr>
        <w:rFonts w:ascii="Arial" w:hAnsi="Arial" w:hint="default"/>
      </w:rPr>
    </w:lvl>
    <w:lvl w:ilvl="3" w:tplc="9A52CB70" w:tentative="1">
      <w:start w:val="1"/>
      <w:numFmt w:val="bullet"/>
      <w:lvlText w:val="•"/>
      <w:lvlJc w:val="left"/>
      <w:pPr>
        <w:tabs>
          <w:tab w:val="num" w:pos="2880"/>
        </w:tabs>
        <w:ind w:left="2880" w:hanging="360"/>
      </w:pPr>
      <w:rPr>
        <w:rFonts w:ascii="Arial" w:hAnsi="Arial" w:hint="default"/>
      </w:rPr>
    </w:lvl>
    <w:lvl w:ilvl="4" w:tplc="313AC9DA" w:tentative="1">
      <w:start w:val="1"/>
      <w:numFmt w:val="bullet"/>
      <w:lvlText w:val="•"/>
      <w:lvlJc w:val="left"/>
      <w:pPr>
        <w:tabs>
          <w:tab w:val="num" w:pos="3600"/>
        </w:tabs>
        <w:ind w:left="3600" w:hanging="360"/>
      </w:pPr>
      <w:rPr>
        <w:rFonts w:ascii="Arial" w:hAnsi="Arial" w:hint="default"/>
      </w:rPr>
    </w:lvl>
    <w:lvl w:ilvl="5" w:tplc="5E9CEE32" w:tentative="1">
      <w:start w:val="1"/>
      <w:numFmt w:val="bullet"/>
      <w:lvlText w:val="•"/>
      <w:lvlJc w:val="left"/>
      <w:pPr>
        <w:tabs>
          <w:tab w:val="num" w:pos="4320"/>
        </w:tabs>
        <w:ind w:left="4320" w:hanging="360"/>
      </w:pPr>
      <w:rPr>
        <w:rFonts w:ascii="Arial" w:hAnsi="Arial" w:hint="default"/>
      </w:rPr>
    </w:lvl>
    <w:lvl w:ilvl="6" w:tplc="AA9E01E0" w:tentative="1">
      <w:start w:val="1"/>
      <w:numFmt w:val="bullet"/>
      <w:lvlText w:val="•"/>
      <w:lvlJc w:val="left"/>
      <w:pPr>
        <w:tabs>
          <w:tab w:val="num" w:pos="5040"/>
        </w:tabs>
        <w:ind w:left="5040" w:hanging="360"/>
      </w:pPr>
      <w:rPr>
        <w:rFonts w:ascii="Arial" w:hAnsi="Arial" w:hint="default"/>
      </w:rPr>
    </w:lvl>
    <w:lvl w:ilvl="7" w:tplc="43C8AB58" w:tentative="1">
      <w:start w:val="1"/>
      <w:numFmt w:val="bullet"/>
      <w:lvlText w:val="•"/>
      <w:lvlJc w:val="left"/>
      <w:pPr>
        <w:tabs>
          <w:tab w:val="num" w:pos="5760"/>
        </w:tabs>
        <w:ind w:left="5760" w:hanging="360"/>
      </w:pPr>
      <w:rPr>
        <w:rFonts w:ascii="Arial" w:hAnsi="Arial" w:hint="default"/>
      </w:rPr>
    </w:lvl>
    <w:lvl w:ilvl="8" w:tplc="D7D8251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68860A5"/>
    <w:multiLevelType w:val="hybridMultilevel"/>
    <w:tmpl w:val="DCEE3E66"/>
    <w:lvl w:ilvl="0" w:tplc="4EB04E28">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7C0D2D"/>
    <w:multiLevelType w:val="hybridMultilevel"/>
    <w:tmpl w:val="50EE30DE"/>
    <w:lvl w:ilvl="0" w:tplc="7140FF2A">
      <w:start w:val="1"/>
      <w:numFmt w:val="decimal"/>
      <w:lvlText w:val="%1."/>
      <w:lvlJc w:val="left"/>
      <w:pPr>
        <w:ind w:left="972" w:hanging="360"/>
      </w:pPr>
      <w:rPr>
        <w:sz w:val="20"/>
        <w:szCs w:val="20"/>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8" w15:restartNumberingAfterBreak="0">
    <w:nsid w:val="719B1305"/>
    <w:multiLevelType w:val="hybridMultilevel"/>
    <w:tmpl w:val="AC829E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6766EAE"/>
    <w:multiLevelType w:val="hybridMultilevel"/>
    <w:tmpl w:val="59102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557250"/>
    <w:multiLevelType w:val="hybridMultilevel"/>
    <w:tmpl w:val="6B7CF546"/>
    <w:lvl w:ilvl="0" w:tplc="366ACB54">
      <w:start w:val="1"/>
      <w:numFmt w:val="bullet"/>
      <w:lvlText w:val="•"/>
      <w:lvlJc w:val="left"/>
      <w:pPr>
        <w:tabs>
          <w:tab w:val="num" w:pos="720"/>
        </w:tabs>
        <w:ind w:left="720" w:hanging="360"/>
      </w:pPr>
      <w:rPr>
        <w:rFonts w:ascii="Arial" w:hAnsi="Arial" w:hint="default"/>
      </w:rPr>
    </w:lvl>
    <w:lvl w:ilvl="1" w:tplc="CCCAFBC2" w:tentative="1">
      <w:start w:val="1"/>
      <w:numFmt w:val="bullet"/>
      <w:lvlText w:val="•"/>
      <w:lvlJc w:val="left"/>
      <w:pPr>
        <w:tabs>
          <w:tab w:val="num" w:pos="1440"/>
        </w:tabs>
        <w:ind w:left="1440" w:hanging="360"/>
      </w:pPr>
      <w:rPr>
        <w:rFonts w:ascii="Arial" w:hAnsi="Arial" w:hint="default"/>
      </w:rPr>
    </w:lvl>
    <w:lvl w:ilvl="2" w:tplc="D5DE55DE" w:tentative="1">
      <w:start w:val="1"/>
      <w:numFmt w:val="bullet"/>
      <w:lvlText w:val="•"/>
      <w:lvlJc w:val="left"/>
      <w:pPr>
        <w:tabs>
          <w:tab w:val="num" w:pos="2160"/>
        </w:tabs>
        <w:ind w:left="2160" w:hanging="360"/>
      </w:pPr>
      <w:rPr>
        <w:rFonts w:ascii="Arial" w:hAnsi="Arial" w:hint="default"/>
      </w:rPr>
    </w:lvl>
    <w:lvl w:ilvl="3" w:tplc="91B2F89C" w:tentative="1">
      <w:start w:val="1"/>
      <w:numFmt w:val="bullet"/>
      <w:lvlText w:val="•"/>
      <w:lvlJc w:val="left"/>
      <w:pPr>
        <w:tabs>
          <w:tab w:val="num" w:pos="2880"/>
        </w:tabs>
        <w:ind w:left="2880" w:hanging="360"/>
      </w:pPr>
      <w:rPr>
        <w:rFonts w:ascii="Arial" w:hAnsi="Arial" w:hint="default"/>
      </w:rPr>
    </w:lvl>
    <w:lvl w:ilvl="4" w:tplc="358819A8" w:tentative="1">
      <w:start w:val="1"/>
      <w:numFmt w:val="bullet"/>
      <w:lvlText w:val="•"/>
      <w:lvlJc w:val="left"/>
      <w:pPr>
        <w:tabs>
          <w:tab w:val="num" w:pos="3600"/>
        </w:tabs>
        <w:ind w:left="3600" w:hanging="360"/>
      </w:pPr>
      <w:rPr>
        <w:rFonts w:ascii="Arial" w:hAnsi="Arial" w:hint="default"/>
      </w:rPr>
    </w:lvl>
    <w:lvl w:ilvl="5" w:tplc="AE2A09A2" w:tentative="1">
      <w:start w:val="1"/>
      <w:numFmt w:val="bullet"/>
      <w:lvlText w:val="•"/>
      <w:lvlJc w:val="left"/>
      <w:pPr>
        <w:tabs>
          <w:tab w:val="num" w:pos="4320"/>
        </w:tabs>
        <w:ind w:left="4320" w:hanging="360"/>
      </w:pPr>
      <w:rPr>
        <w:rFonts w:ascii="Arial" w:hAnsi="Arial" w:hint="default"/>
      </w:rPr>
    </w:lvl>
    <w:lvl w:ilvl="6" w:tplc="CDB8ACB0" w:tentative="1">
      <w:start w:val="1"/>
      <w:numFmt w:val="bullet"/>
      <w:lvlText w:val="•"/>
      <w:lvlJc w:val="left"/>
      <w:pPr>
        <w:tabs>
          <w:tab w:val="num" w:pos="5040"/>
        </w:tabs>
        <w:ind w:left="5040" w:hanging="360"/>
      </w:pPr>
      <w:rPr>
        <w:rFonts w:ascii="Arial" w:hAnsi="Arial" w:hint="default"/>
      </w:rPr>
    </w:lvl>
    <w:lvl w:ilvl="7" w:tplc="5DCE21CA" w:tentative="1">
      <w:start w:val="1"/>
      <w:numFmt w:val="bullet"/>
      <w:lvlText w:val="•"/>
      <w:lvlJc w:val="left"/>
      <w:pPr>
        <w:tabs>
          <w:tab w:val="num" w:pos="5760"/>
        </w:tabs>
        <w:ind w:left="5760" w:hanging="360"/>
      </w:pPr>
      <w:rPr>
        <w:rFonts w:ascii="Arial" w:hAnsi="Arial" w:hint="default"/>
      </w:rPr>
    </w:lvl>
    <w:lvl w:ilvl="8" w:tplc="8C5886D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C4A6514"/>
    <w:multiLevelType w:val="hybridMultilevel"/>
    <w:tmpl w:val="0F929142"/>
    <w:lvl w:ilvl="0" w:tplc="69124B9C">
      <w:start w:val="1"/>
      <w:numFmt w:val="upperRoman"/>
      <w:lvlText w:val="%1."/>
      <w:lvlJc w:val="left"/>
      <w:pPr>
        <w:ind w:left="1080" w:hanging="72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3"/>
  </w:num>
  <w:num w:numId="3">
    <w:abstractNumId w:val="2"/>
  </w:num>
  <w:num w:numId="4">
    <w:abstractNumId w:val="20"/>
  </w:num>
  <w:num w:numId="5">
    <w:abstractNumId w:val="15"/>
  </w:num>
  <w:num w:numId="6">
    <w:abstractNumId w:val="12"/>
  </w:num>
  <w:num w:numId="7">
    <w:abstractNumId w:val="8"/>
  </w:num>
  <w:num w:numId="8">
    <w:abstractNumId w:val="6"/>
  </w:num>
  <w:num w:numId="9">
    <w:abstractNumId w:val="11"/>
  </w:num>
  <w:num w:numId="10">
    <w:abstractNumId w:val="5"/>
  </w:num>
  <w:num w:numId="11">
    <w:abstractNumId w:val="18"/>
  </w:num>
  <w:num w:numId="12">
    <w:abstractNumId w:val="4"/>
  </w:num>
  <w:num w:numId="13">
    <w:abstractNumId w:val="13"/>
  </w:num>
  <w:num w:numId="14">
    <w:abstractNumId w:val="17"/>
  </w:num>
  <w:num w:numId="15">
    <w:abstractNumId w:val="16"/>
  </w:num>
  <w:num w:numId="16">
    <w:abstractNumId w:val="10"/>
  </w:num>
  <w:num w:numId="17">
    <w:abstractNumId w:val="19"/>
  </w:num>
  <w:num w:numId="18">
    <w:abstractNumId w:val="1"/>
  </w:num>
  <w:num w:numId="19">
    <w:abstractNumId w:val="0"/>
  </w:num>
  <w:num w:numId="20">
    <w:abstractNumId w:val="14"/>
  </w:num>
  <w:num w:numId="21">
    <w:abstractNumId w:val="7"/>
  </w:num>
  <w:num w:numId="22">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cumentProtection w:edit="forms"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DEC"/>
    <w:rsid w:val="00004DDD"/>
    <w:rsid w:val="00021EE7"/>
    <w:rsid w:val="00024ACF"/>
    <w:rsid w:val="00025493"/>
    <w:rsid w:val="000255C5"/>
    <w:rsid w:val="0002608A"/>
    <w:rsid w:val="00053548"/>
    <w:rsid w:val="00056F70"/>
    <w:rsid w:val="0006193A"/>
    <w:rsid w:val="000658A3"/>
    <w:rsid w:val="00070C0A"/>
    <w:rsid w:val="0008074A"/>
    <w:rsid w:val="0009166D"/>
    <w:rsid w:val="00093E7F"/>
    <w:rsid w:val="000964A0"/>
    <w:rsid w:val="0009786C"/>
    <w:rsid w:val="000A1B0E"/>
    <w:rsid w:val="000A267F"/>
    <w:rsid w:val="000B3669"/>
    <w:rsid w:val="000C03A8"/>
    <w:rsid w:val="000C7160"/>
    <w:rsid w:val="000E7C89"/>
    <w:rsid w:val="000F0DD6"/>
    <w:rsid w:val="001076CB"/>
    <w:rsid w:val="001129A3"/>
    <w:rsid w:val="0011694B"/>
    <w:rsid w:val="001249DF"/>
    <w:rsid w:val="001314BD"/>
    <w:rsid w:val="0014005F"/>
    <w:rsid w:val="00154F6E"/>
    <w:rsid w:val="001559DF"/>
    <w:rsid w:val="00165748"/>
    <w:rsid w:val="0017782C"/>
    <w:rsid w:val="001865CA"/>
    <w:rsid w:val="00192C34"/>
    <w:rsid w:val="00195A83"/>
    <w:rsid w:val="001A1F06"/>
    <w:rsid w:val="001B6ABD"/>
    <w:rsid w:val="001C6356"/>
    <w:rsid w:val="001F7DE4"/>
    <w:rsid w:val="00206181"/>
    <w:rsid w:val="0020740C"/>
    <w:rsid w:val="002277AC"/>
    <w:rsid w:val="0023225C"/>
    <w:rsid w:val="00263D03"/>
    <w:rsid w:val="00270E62"/>
    <w:rsid w:val="00277430"/>
    <w:rsid w:val="002972FB"/>
    <w:rsid w:val="002A517A"/>
    <w:rsid w:val="002B3C2F"/>
    <w:rsid w:val="002B4F55"/>
    <w:rsid w:val="002C0A48"/>
    <w:rsid w:val="002C18F9"/>
    <w:rsid w:val="002D0383"/>
    <w:rsid w:val="002F0D60"/>
    <w:rsid w:val="002F1F20"/>
    <w:rsid w:val="00323541"/>
    <w:rsid w:val="00327587"/>
    <w:rsid w:val="00331EDA"/>
    <w:rsid w:val="0033211D"/>
    <w:rsid w:val="00353098"/>
    <w:rsid w:val="003532C3"/>
    <w:rsid w:val="00362941"/>
    <w:rsid w:val="003659DF"/>
    <w:rsid w:val="00370952"/>
    <w:rsid w:val="00376E1F"/>
    <w:rsid w:val="00386917"/>
    <w:rsid w:val="0039018C"/>
    <w:rsid w:val="003A1E67"/>
    <w:rsid w:val="003B13E0"/>
    <w:rsid w:val="003B1965"/>
    <w:rsid w:val="003D54FD"/>
    <w:rsid w:val="003E3EEC"/>
    <w:rsid w:val="003E6837"/>
    <w:rsid w:val="003E7325"/>
    <w:rsid w:val="00401C8D"/>
    <w:rsid w:val="00414462"/>
    <w:rsid w:val="0042144B"/>
    <w:rsid w:val="00440DBE"/>
    <w:rsid w:val="0044192A"/>
    <w:rsid w:val="004502CB"/>
    <w:rsid w:val="004510D5"/>
    <w:rsid w:val="004747C5"/>
    <w:rsid w:val="00476844"/>
    <w:rsid w:val="0049346B"/>
    <w:rsid w:val="004B363B"/>
    <w:rsid w:val="004B76A6"/>
    <w:rsid w:val="004C4C5E"/>
    <w:rsid w:val="004C6587"/>
    <w:rsid w:val="004C6848"/>
    <w:rsid w:val="004E27E3"/>
    <w:rsid w:val="004E64CD"/>
    <w:rsid w:val="004E7B0E"/>
    <w:rsid w:val="004F1C6E"/>
    <w:rsid w:val="004F6BEE"/>
    <w:rsid w:val="00506613"/>
    <w:rsid w:val="00511422"/>
    <w:rsid w:val="00550373"/>
    <w:rsid w:val="00562745"/>
    <w:rsid w:val="005869F2"/>
    <w:rsid w:val="005E17B4"/>
    <w:rsid w:val="005E3236"/>
    <w:rsid w:val="005F186F"/>
    <w:rsid w:val="006017A4"/>
    <w:rsid w:val="00636AFF"/>
    <w:rsid w:val="00650238"/>
    <w:rsid w:val="00651D22"/>
    <w:rsid w:val="00656828"/>
    <w:rsid w:val="006648E5"/>
    <w:rsid w:val="00677C0D"/>
    <w:rsid w:val="006A6C15"/>
    <w:rsid w:val="006C4F37"/>
    <w:rsid w:val="006D74AC"/>
    <w:rsid w:val="006E0F3F"/>
    <w:rsid w:val="006F002E"/>
    <w:rsid w:val="006F0377"/>
    <w:rsid w:val="006F6077"/>
    <w:rsid w:val="006F63A3"/>
    <w:rsid w:val="006F6ACC"/>
    <w:rsid w:val="007016F5"/>
    <w:rsid w:val="00722BE9"/>
    <w:rsid w:val="00741549"/>
    <w:rsid w:val="00747700"/>
    <w:rsid w:val="007744BD"/>
    <w:rsid w:val="00784B7A"/>
    <w:rsid w:val="00787C4A"/>
    <w:rsid w:val="007B66AF"/>
    <w:rsid w:val="00804D3F"/>
    <w:rsid w:val="00821048"/>
    <w:rsid w:val="00823272"/>
    <w:rsid w:val="00836D47"/>
    <w:rsid w:val="008422BB"/>
    <w:rsid w:val="00845476"/>
    <w:rsid w:val="0084659B"/>
    <w:rsid w:val="00867B96"/>
    <w:rsid w:val="008730DC"/>
    <w:rsid w:val="008A5C1B"/>
    <w:rsid w:val="008A7B80"/>
    <w:rsid w:val="008B2369"/>
    <w:rsid w:val="008C6154"/>
    <w:rsid w:val="008D2764"/>
    <w:rsid w:val="008D30F8"/>
    <w:rsid w:val="008F02FD"/>
    <w:rsid w:val="00900169"/>
    <w:rsid w:val="009003AF"/>
    <w:rsid w:val="00906BA2"/>
    <w:rsid w:val="00926446"/>
    <w:rsid w:val="00953745"/>
    <w:rsid w:val="009856A2"/>
    <w:rsid w:val="00991ED8"/>
    <w:rsid w:val="009A4A16"/>
    <w:rsid w:val="009C4408"/>
    <w:rsid w:val="009D0883"/>
    <w:rsid w:val="009D20EB"/>
    <w:rsid w:val="009D7666"/>
    <w:rsid w:val="009E6E3A"/>
    <w:rsid w:val="009F3F22"/>
    <w:rsid w:val="00A37BF7"/>
    <w:rsid w:val="00A6707F"/>
    <w:rsid w:val="00A71180"/>
    <w:rsid w:val="00A961E0"/>
    <w:rsid w:val="00A96660"/>
    <w:rsid w:val="00A96980"/>
    <w:rsid w:val="00A97B5A"/>
    <w:rsid w:val="00AA6E80"/>
    <w:rsid w:val="00AD6F4D"/>
    <w:rsid w:val="00AF4D9B"/>
    <w:rsid w:val="00AF6DEC"/>
    <w:rsid w:val="00B0430B"/>
    <w:rsid w:val="00B26B42"/>
    <w:rsid w:val="00B41BA5"/>
    <w:rsid w:val="00B42D7E"/>
    <w:rsid w:val="00B97DCC"/>
    <w:rsid w:val="00BA02AD"/>
    <w:rsid w:val="00BA1BFC"/>
    <w:rsid w:val="00BA1E10"/>
    <w:rsid w:val="00BB1A63"/>
    <w:rsid w:val="00BB34CB"/>
    <w:rsid w:val="00BE6254"/>
    <w:rsid w:val="00C11A18"/>
    <w:rsid w:val="00C13A3C"/>
    <w:rsid w:val="00C15EA2"/>
    <w:rsid w:val="00C25EE8"/>
    <w:rsid w:val="00C263F3"/>
    <w:rsid w:val="00C3667F"/>
    <w:rsid w:val="00C406E7"/>
    <w:rsid w:val="00C42F15"/>
    <w:rsid w:val="00C6250C"/>
    <w:rsid w:val="00C84269"/>
    <w:rsid w:val="00C94EDC"/>
    <w:rsid w:val="00CB6D21"/>
    <w:rsid w:val="00CC7E08"/>
    <w:rsid w:val="00CD2D0D"/>
    <w:rsid w:val="00D050A6"/>
    <w:rsid w:val="00D12F1F"/>
    <w:rsid w:val="00D14F27"/>
    <w:rsid w:val="00D26CA2"/>
    <w:rsid w:val="00D57D9F"/>
    <w:rsid w:val="00D60236"/>
    <w:rsid w:val="00D64C10"/>
    <w:rsid w:val="00D7009D"/>
    <w:rsid w:val="00D77713"/>
    <w:rsid w:val="00D979EF"/>
    <w:rsid w:val="00DB50F5"/>
    <w:rsid w:val="00DD05E7"/>
    <w:rsid w:val="00DD3F0A"/>
    <w:rsid w:val="00DF56F5"/>
    <w:rsid w:val="00E2187A"/>
    <w:rsid w:val="00E368AA"/>
    <w:rsid w:val="00E42107"/>
    <w:rsid w:val="00E57914"/>
    <w:rsid w:val="00E62A82"/>
    <w:rsid w:val="00E6396D"/>
    <w:rsid w:val="00E640BA"/>
    <w:rsid w:val="00E678C2"/>
    <w:rsid w:val="00E719AE"/>
    <w:rsid w:val="00E80C7A"/>
    <w:rsid w:val="00E81E2F"/>
    <w:rsid w:val="00E835C7"/>
    <w:rsid w:val="00E9579D"/>
    <w:rsid w:val="00EA0BFA"/>
    <w:rsid w:val="00EB078C"/>
    <w:rsid w:val="00EB4F81"/>
    <w:rsid w:val="00EB72BD"/>
    <w:rsid w:val="00EC06DE"/>
    <w:rsid w:val="00EC540E"/>
    <w:rsid w:val="00EE40C7"/>
    <w:rsid w:val="00F02D2F"/>
    <w:rsid w:val="00F03CFA"/>
    <w:rsid w:val="00F224FD"/>
    <w:rsid w:val="00F32B47"/>
    <w:rsid w:val="00F405AD"/>
    <w:rsid w:val="00F4113B"/>
    <w:rsid w:val="00F45C5B"/>
    <w:rsid w:val="00F46708"/>
    <w:rsid w:val="00F5332B"/>
    <w:rsid w:val="00F5406F"/>
    <w:rsid w:val="00FA34CE"/>
    <w:rsid w:val="00FB1FEF"/>
    <w:rsid w:val="00FD0EF5"/>
    <w:rsid w:val="00FF1E1F"/>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CC5935E"/>
  <w15:docId w15:val="{6453C12A-D474-42F1-9578-EEE3DC154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180"/>
    <w:pPr>
      <w:spacing w:after="200" w:line="276" w:lineRule="auto"/>
    </w:pPr>
    <w:rPr>
      <w:sz w:val="22"/>
      <w:szCs w:val="22"/>
    </w:rPr>
  </w:style>
  <w:style w:type="paragraph" w:styleId="Heading1">
    <w:name w:val="heading 1"/>
    <w:basedOn w:val="Normal"/>
    <w:next w:val="Normal"/>
    <w:link w:val="Heading1Char"/>
    <w:qFormat/>
    <w:rsid w:val="00CB6D21"/>
    <w:pPr>
      <w:keepNext/>
      <w:spacing w:after="0" w:line="240" w:lineRule="auto"/>
      <w:outlineLvl w:val="0"/>
    </w:pPr>
    <w:rPr>
      <w:rFonts w:ascii="Arial" w:eastAsia="Times New Roman" w:hAnsi="Arial"/>
      <w:b/>
      <w:b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6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DEC"/>
    <w:rPr>
      <w:rFonts w:ascii="Tahoma" w:hAnsi="Tahoma" w:cs="Tahoma"/>
      <w:sz w:val="16"/>
      <w:szCs w:val="16"/>
    </w:rPr>
  </w:style>
  <w:style w:type="table" w:styleId="TableGrid">
    <w:name w:val="Table Grid"/>
    <w:basedOn w:val="TableNormal"/>
    <w:uiPriority w:val="59"/>
    <w:rsid w:val="00AF6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979EF"/>
    <w:rPr>
      <w:color w:val="808080"/>
    </w:rPr>
  </w:style>
  <w:style w:type="paragraph" w:styleId="ListParagraph">
    <w:name w:val="List Paragraph"/>
    <w:basedOn w:val="Normal"/>
    <w:link w:val="ListParagraphChar"/>
    <w:uiPriority w:val="34"/>
    <w:qFormat/>
    <w:rsid w:val="00CD2D0D"/>
    <w:pPr>
      <w:ind w:left="720"/>
      <w:contextualSpacing/>
    </w:pPr>
    <w:rPr>
      <w:lang w:eastAsia="en-US"/>
    </w:rPr>
  </w:style>
  <w:style w:type="paragraph" w:styleId="NoSpacing">
    <w:name w:val="No Spacing"/>
    <w:uiPriority w:val="1"/>
    <w:qFormat/>
    <w:rsid w:val="00E368AA"/>
    <w:rPr>
      <w:sz w:val="22"/>
      <w:szCs w:val="22"/>
    </w:rPr>
  </w:style>
  <w:style w:type="character" w:styleId="Hyperlink">
    <w:name w:val="Hyperlink"/>
    <w:basedOn w:val="DefaultParagraphFont"/>
    <w:uiPriority w:val="99"/>
    <w:unhideWhenUsed/>
    <w:rsid w:val="00AF4D9B"/>
    <w:rPr>
      <w:color w:val="0000FF"/>
      <w:u w:val="single"/>
    </w:rPr>
  </w:style>
  <w:style w:type="character" w:styleId="CommentReference">
    <w:name w:val="annotation reference"/>
    <w:basedOn w:val="DefaultParagraphFont"/>
    <w:uiPriority w:val="99"/>
    <w:semiHidden/>
    <w:unhideWhenUsed/>
    <w:rsid w:val="00C94EDC"/>
    <w:rPr>
      <w:sz w:val="16"/>
      <w:szCs w:val="16"/>
    </w:rPr>
  </w:style>
  <w:style w:type="paragraph" w:styleId="CommentText">
    <w:name w:val="annotation text"/>
    <w:basedOn w:val="Normal"/>
    <w:link w:val="CommentTextChar"/>
    <w:unhideWhenUsed/>
    <w:rsid w:val="00C94EDC"/>
    <w:rPr>
      <w:sz w:val="20"/>
      <w:szCs w:val="20"/>
    </w:rPr>
  </w:style>
  <w:style w:type="character" w:customStyle="1" w:styleId="CommentTextChar">
    <w:name w:val="Comment Text Char"/>
    <w:basedOn w:val="DefaultParagraphFont"/>
    <w:link w:val="CommentText"/>
    <w:uiPriority w:val="99"/>
    <w:rsid w:val="00C94EDC"/>
    <w:rPr>
      <w:lang w:val="en-GB" w:eastAsia="en-GB"/>
    </w:rPr>
  </w:style>
  <w:style w:type="paragraph" w:styleId="CommentSubject">
    <w:name w:val="annotation subject"/>
    <w:basedOn w:val="CommentText"/>
    <w:next w:val="CommentText"/>
    <w:link w:val="CommentSubjectChar"/>
    <w:uiPriority w:val="99"/>
    <w:semiHidden/>
    <w:unhideWhenUsed/>
    <w:rsid w:val="00C94EDC"/>
    <w:rPr>
      <w:b/>
      <w:bCs/>
    </w:rPr>
  </w:style>
  <w:style w:type="character" w:customStyle="1" w:styleId="CommentSubjectChar">
    <w:name w:val="Comment Subject Char"/>
    <w:basedOn w:val="CommentTextChar"/>
    <w:link w:val="CommentSubject"/>
    <w:uiPriority w:val="99"/>
    <w:semiHidden/>
    <w:rsid w:val="00C94EDC"/>
    <w:rPr>
      <w:b/>
      <w:bCs/>
      <w:lang w:val="en-GB" w:eastAsia="en-GB"/>
    </w:rPr>
  </w:style>
  <w:style w:type="character" w:customStyle="1" w:styleId="Heading1Char">
    <w:name w:val="Heading 1 Char"/>
    <w:basedOn w:val="DefaultParagraphFont"/>
    <w:link w:val="Heading1"/>
    <w:rsid w:val="00CB6D21"/>
    <w:rPr>
      <w:rFonts w:ascii="Arial" w:eastAsia="Times New Roman" w:hAnsi="Arial"/>
      <w:b/>
      <w:bCs/>
      <w:sz w:val="24"/>
      <w:szCs w:val="24"/>
      <w:lang w:val="en-US" w:eastAsia="en-US"/>
    </w:rPr>
  </w:style>
  <w:style w:type="character" w:styleId="SubtleEmphasis">
    <w:name w:val="Subtle Emphasis"/>
    <w:basedOn w:val="DefaultParagraphFont"/>
    <w:uiPriority w:val="19"/>
    <w:qFormat/>
    <w:rsid w:val="006E0F3F"/>
    <w:rPr>
      <w:i/>
      <w:iCs/>
      <w:color w:val="808080" w:themeColor="text1" w:themeTint="7F"/>
    </w:rPr>
  </w:style>
  <w:style w:type="paragraph" w:customStyle="1" w:styleId="Default">
    <w:name w:val="Default"/>
    <w:rsid w:val="003E7325"/>
    <w:pPr>
      <w:autoSpaceDE w:val="0"/>
      <w:autoSpaceDN w:val="0"/>
      <w:adjustRightInd w:val="0"/>
    </w:pPr>
    <w:rPr>
      <w:rFonts w:ascii="Times New Roman" w:hAnsi="Times New Roman"/>
      <w:color w:val="000000"/>
      <w:sz w:val="24"/>
      <w:szCs w:val="24"/>
    </w:rPr>
  </w:style>
  <w:style w:type="paragraph" w:customStyle="1" w:styleId="Level1">
    <w:name w:val="Level 1"/>
    <w:basedOn w:val="Default"/>
    <w:next w:val="Default"/>
    <w:uiPriority w:val="99"/>
    <w:rsid w:val="00EE40C7"/>
    <w:rPr>
      <w:color w:val="auto"/>
    </w:rPr>
  </w:style>
  <w:style w:type="character" w:styleId="Strong">
    <w:name w:val="Strong"/>
    <w:basedOn w:val="DefaultParagraphFont"/>
    <w:uiPriority w:val="22"/>
    <w:qFormat/>
    <w:rsid w:val="00F32B47"/>
    <w:rPr>
      <w:b/>
      <w:bCs/>
    </w:rPr>
  </w:style>
  <w:style w:type="character" w:customStyle="1" w:styleId="apple-converted-space">
    <w:name w:val="apple-converted-space"/>
    <w:basedOn w:val="DefaultParagraphFont"/>
    <w:rsid w:val="00677C0D"/>
  </w:style>
  <w:style w:type="paragraph" w:customStyle="1" w:styleId="ColorfulList-Accent11">
    <w:name w:val="Colorful List - Accent 11"/>
    <w:basedOn w:val="Normal"/>
    <w:uiPriority w:val="34"/>
    <w:qFormat/>
    <w:rsid w:val="00EC06DE"/>
    <w:pPr>
      <w:spacing w:after="0" w:line="240" w:lineRule="auto"/>
      <w:ind w:left="720"/>
    </w:pPr>
    <w:rPr>
      <w:rFonts w:ascii="Times New Roman" w:eastAsia="Times New Roman" w:hAnsi="Times New Roman"/>
      <w:sz w:val="24"/>
      <w:szCs w:val="24"/>
      <w:lang w:val="en-US" w:eastAsia="en-US"/>
    </w:rPr>
  </w:style>
  <w:style w:type="character" w:customStyle="1" w:styleId="ListParagraphChar">
    <w:name w:val="List Paragraph Char"/>
    <w:basedOn w:val="DefaultParagraphFont"/>
    <w:link w:val="ListParagraph"/>
    <w:uiPriority w:val="34"/>
    <w:locked/>
    <w:rsid w:val="00BB1A63"/>
    <w:rPr>
      <w:sz w:val="22"/>
      <w:szCs w:val="22"/>
      <w:lang w:eastAsia="en-US"/>
    </w:rPr>
  </w:style>
  <w:style w:type="paragraph" w:styleId="Header">
    <w:name w:val="header"/>
    <w:basedOn w:val="Normal"/>
    <w:link w:val="HeaderChar"/>
    <w:uiPriority w:val="99"/>
    <w:unhideWhenUsed/>
    <w:rsid w:val="002C18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8F9"/>
    <w:rPr>
      <w:sz w:val="22"/>
      <w:szCs w:val="22"/>
    </w:rPr>
  </w:style>
  <w:style w:type="paragraph" w:styleId="Footer">
    <w:name w:val="footer"/>
    <w:basedOn w:val="Normal"/>
    <w:link w:val="FooterChar"/>
    <w:uiPriority w:val="99"/>
    <w:unhideWhenUsed/>
    <w:rsid w:val="002C18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8F9"/>
    <w:rPr>
      <w:sz w:val="22"/>
      <w:szCs w:val="22"/>
    </w:rPr>
  </w:style>
  <w:style w:type="table" w:customStyle="1" w:styleId="TableGrid0">
    <w:name w:val="TableGrid"/>
    <w:rsid w:val="003659DF"/>
    <w:rPr>
      <w:rFonts w:asciiTheme="minorHAnsi" w:eastAsiaTheme="minorEastAsia"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1185">
      <w:bodyDiv w:val="1"/>
      <w:marLeft w:val="0"/>
      <w:marRight w:val="0"/>
      <w:marTop w:val="0"/>
      <w:marBottom w:val="0"/>
      <w:divBdr>
        <w:top w:val="none" w:sz="0" w:space="0" w:color="auto"/>
        <w:left w:val="none" w:sz="0" w:space="0" w:color="auto"/>
        <w:bottom w:val="none" w:sz="0" w:space="0" w:color="auto"/>
        <w:right w:val="none" w:sz="0" w:space="0" w:color="auto"/>
      </w:divBdr>
      <w:divsChild>
        <w:div w:id="1770857745">
          <w:marLeft w:val="547"/>
          <w:marRight w:val="0"/>
          <w:marTop w:val="154"/>
          <w:marBottom w:val="0"/>
          <w:divBdr>
            <w:top w:val="none" w:sz="0" w:space="0" w:color="auto"/>
            <w:left w:val="none" w:sz="0" w:space="0" w:color="auto"/>
            <w:bottom w:val="none" w:sz="0" w:space="0" w:color="auto"/>
            <w:right w:val="none" w:sz="0" w:space="0" w:color="auto"/>
          </w:divBdr>
        </w:div>
      </w:divsChild>
    </w:div>
    <w:div w:id="147138639">
      <w:bodyDiv w:val="1"/>
      <w:marLeft w:val="0"/>
      <w:marRight w:val="0"/>
      <w:marTop w:val="0"/>
      <w:marBottom w:val="0"/>
      <w:divBdr>
        <w:top w:val="none" w:sz="0" w:space="0" w:color="auto"/>
        <w:left w:val="none" w:sz="0" w:space="0" w:color="auto"/>
        <w:bottom w:val="none" w:sz="0" w:space="0" w:color="auto"/>
        <w:right w:val="none" w:sz="0" w:space="0" w:color="auto"/>
      </w:divBdr>
    </w:div>
    <w:div w:id="430441643">
      <w:bodyDiv w:val="1"/>
      <w:marLeft w:val="0"/>
      <w:marRight w:val="0"/>
      <w:marTop w:val="0"/>
      <w:marBottom w:val="0"/>
      <w:divBdr>
        <w:top w:val="none" w:sz="0" w:space="0" w:color="auto"/>
        <w:left w:val="none" w:sz="0" w:space="0" w:color="auto"/>
        <w:bottom w:val="none" w:sz="0" w:space="0" w:color="auto"/>
        <w:right w:val="none" w:sz="0" w:space="0" w:color="auto"/>
      </w:divBdr>
    </w:div>
    <w:div w:id="750081828">
      <w:bodyDiv w:val="1"/>
      <w:marLeft w:val="0"/>
      <w:marRight w:val="0"/>
      <w:marTop w:val="0"/>
      <w:marBottom w:val="0"/>
      <w:divBdr>
        <w:top w:val="none" w:sz="0" w:space="0" w:color="auto"/>
        <w:left w:val="none" w:sz="0" w:space="0" w:color="auto"/>
        <w:bottom w:val="none" w:sz="0" w:space="0" w:color="auto"/>
        <w:right w:val="none" w:sz="0" w:space="0" w:color="auto"/>
      </w:divBdr>
      <w:divsChild>
        <w:div w:id="84962441">
          <w:marLeft w:val="547"/>
          <w:marRight w:val="0"/>
          <w:marTop w:val="120"/>
          <w:marBottom w:val="0"/>
          <w:divBdr>
            <w:top w:val="none" w:sz="0" w:space="0" w:color="auto"/>
            <w:left w:val="none" w:sz="0" w:space="0" w:color="auto"/>
            <w:bottom w:val="none" w:sz="0" w:space="0" w:color="auto"/>
            <w:right w:val="none" w:sz="0" w:space="0" w:color="auto"/>
          </w:divBdr>
        </w:div>
        <w:div w:id="1085539366">
          <w:marLeft w:val="547"/>
          <w:marRight w:val="0"/>
          <w:marTop w:val="0"/>
          <w:marBottom w:val="0"/>
          <w:divBdr>
            <w:top w:val="none" w:sz="0" w:space="0" w:color="auto"/>
            <w:left w:val="none" w:sz="0" w:space="0" w:color="auto"/>
            <w:bottom w:val="none" w:sz="0" w:space="0" w:color="auto"/>
            <w:right w:val="none" w:sz="0" w:space="0" w:color="auto"/>
          </w:divBdr>
        </w:div>
        <w:div w:id="1814448465">
          <w:marLeft w:val="547"/>
          <w:marRight w:val="0"/>
          <w:marTop w:val="0"/>
          <w:marBottom w:val="120"/>
          <w:divBdr>
            <w:top w:val="none" w:sz="0" w:space="0" w:color="auto"/>
            <w:left w:val="none" w:sz="0" w:space="0" w:color="auto"/>
            <w:bottom w:val="none" w:sz="0" w:space="0" w:color="auto"/>
            <w:right w:val="none" w:sz="0" w:space="0" w:color="auto"/>
          </w:divBdr>
        </w:div>
        <w:div w:id="1212418562">
          <w:marLeft w:val="547"/>
          <w:marRight w:val="0"/>
          <w:marTop w:val="120"/>
          <w:marBottom w:val="0"/>
          <w:divBdr>
            <w:top w:val="none" w:sz="0" w:space="0" w:color="auto"/>
            <w:left w:val="none" w:sz="0" w:space="0" w:color="auto"/>
            <w:bottom w:val="none" w:sz="0" w:space="0" w:color="auto"/>
            <w:right w:val="none" w:sz="0" w:space="0" w:color="auto"/>
          </w:divBdr>
        </w:div>
        <w:div w:id="224922490">
          <w:marLeft w:val="547"/>
          <w:marRight w:val="0"/>
          <w:marTop w:val="0"/>
          <w:marBottom w:val="0"/>
          <w:divBdr>
            <w:top w:val="none" w:sz="0" w:space="0" w:color="auto"/>
            <w:left w:val="none" w:sz="0" w:space="0" w:color="auto"/>
            <w:bottom w:val="none" w:sz="0" w:space="0" w:color="auto"/>
            <w:right w:val="none" w:sz="0" w:space="0" w:color="auto"/>
          </w:divBdr>
        </w:div>
        <w:div w:id="156118227">
          <w:marLeft w:val="547"/>
          <w:marRight w:val="0"/>
          <w:marTop w:val="0"/>
          <w:marBottom w:val="0"/>
          <w:divBdr>
            <w:top w:val="none" w:sz="0" w:space="0" w:color="auto"/>
            <w:left w:val="none" w:sz="0" w:space="0" w:color="auto"/>
            <w:bottom w:val="none" w:sz="0" w:space="0" w:color="auto"/>
            <w:right w:val="none" w:sz="0" w:space="0" w:color="auto"/>
          </w:divBdr>
        </w:div>
        <w:div w:id="1188182336">
          <w:marLeft w:val="547"/>
          <w:marRight w:val="0"/>
          <w:marTop w:val="0"/>
          <w:marBottom w:val="120"/>
          <w:divBdr>
            <w:top w:val="none" w:sz="0" w:space="0" w:color="auto"/>
            <w:left w:val="none" w:sz="0" w:space="0" w:color="auto"/>
            <w:bottom w:val="none" w:sz="0" w:space="0" w:color="auto"/>
            <w:right w:val="none" w:sz="0" w:space="0" w:color="auto"/>
          </w:divBdr>
        </w:div>
        <w:div w:id="895122668">
          <w:marLeft w:val="547"/>
          <w:marRight w:val="0"/>
          <w:marTop w:val="120"/>
          <w:marBottom w:val="0"/>
          <w:divBdr>
            <w:top w:val="none" w:sz="0" w:space="0" w:color="auto"/>
            <w:left w:val="none" w:sz="0" w:space="0" w:color="auto"/>
            <w:bottom w:val="none" w:sz="0" w:space="0" w:color="auto"/>
            <w:right w:val="none" w:sz="0" w:space="0" w:color="auto"/>
          </w:divBdr>
        </w:div>
        <w:div w:id="262881194">
          <w:marLeft w:val="547"/>
          <w:marRight w:val="0"/>
          <w:marTop w:val="0"/>
          <w:marBottom w:val="0"/>
          <w:divBdr>
            <w:top w:val="none" w:sz="0" w:space="0" w:color="auto"/>
            <w:left w:val="none" w:sz="0" w:space="0" w:color="auto"/>
            <w:bottom w:val="none" w:sz="0" w:space="0" w:color="auto"/>
            <w:right w:val="none" w:sz="0" w:space="0" w:color="auto"/>
          </w:divBdr>
        </w:div>
        <w:div w:id="1039671621">
          <w:marLeft w:val="547"/>
          <w:marRight w:val="0"/>
          <w:marTop w:val="0"/>
          <w:marBottom w:val="0"/>
          <w:divBdr>
            <w:top w:val="none" w:sz="0" w:space="0" w:color="auto"/>
            <w:left w:val="none" w:sz="0" w:space="0" w:color="auto"/>
            <w:bottom w:val="none" w:sz="0" w:space="0" w:color="auto"/>
            <w:right w:val="none" w:sz="0" w:space="0" w:color="auto"/>
          </w:divBdr>
        </w:div>
        <w:div w:id="1628196756">
          <w:marLeft w:val="547"/>
          <w:marRight w:val="0"/>
          <w:marTop w:val="0"/>
          <w:marBottom w:val="0"/>
          <w:divBdr>
            <w:top w:val="none" w:sz="0" w:space="0" w:color="auto"/>
            <w:left w:val="none" w:sz="0" w:space="0" w:color="auto"/>
            <w:bottom w:val="none" w:sz="0" w:space="0" w:color="auto"/>
            <w:right w:val="none" w:sz="0" w:space="0" w:color="auto"/>
          </w:divBdr>
        </w:div>
        <w:div w:id="865562818">
          <w:marLeft w:val="547"/>
          <w:marRight w:val="0"/>
          <w:marTop w:val="120"/>
          <w:marBottom w:val="0"/>
          <w:divBdr>
            <w:top w:val="none" w:sz="0" w:space="0" w:color="auto"/>
            <w:left w:val="none" w:sz="0" w:space="0" w:color="auto"/>
            <w:bottom w:val="none" w:sz="0" w:space="0" w:color="auto"/>
            <w:right w:val="none" w:sz="0" w:space="0" w:color="auto"/>
          </w:divBdr>
        </w:div>
        <w:div w:id="1136877788">
          <w:marLeft w:val="547"/>
          <w:marRight w:val="0"/>
          <w:marTop w:val="0"/>
          <w:marBottom w:val="0"/>
          <w:divBdr>
            <w:top w:val="none" w:sz="0" w:space="0" w:color="auto"/>
            <w:left w:val="none" w:sz="0" w:space="0" w:color="auto"/>
            <w:bottom w:val="none" w:sz="0" w:space="0" w:color="auto"/>
            <w:right w:val="none" w:sz="0" w:space="0" w:color="auto"/>
          </w:divBdr>
        </w:div>
      </w:divsChild>
    </w:div>
    <w:div w:id="801196150">
      <w:bodyDiv w:val="1"/>
      <w:marLeft w:val="0"/>
      <w:marRight w:val="0"/>
      <w:marTop w:val="0"/>
      <w:marBottom w:val="0"/>
      <w:divBdr>
        <w:top w:val="none" w:sz="0" w:space="0" w:color="auto"/>
        <w:left w:val="none" w:sz="0" w:space="0" w:color="auto"/>
        <w:bottom w:val="none" w:sz="0" w:space="0" w:color="auto"/>
        <w:right w:val="none" w:sz="0" w:space="0" w:color="auto"/>
      </w:divBdr>
    </w:div>
    <w:div w:id="948975537">
      <w:bodyDiv w:val="1"/>
      <w:marLeft w:val="0"/>
      <w:marRight w:val="0"/>
      <w:marTop w:val="0"/>
      <w:marBottom w:val="0"/>
      <w:divBdr>
        <w:top w:val="none" w:sz="0" w:space="0" w:color="auto"/>
        <w:left w:val="none" w:sz="0" w:space="0" w:color="auto"/>
        <w:bottom w:val="none" w:sz="0" w:space="0" w:color="auto"/>
        <w:right w:val="none" w:sz="0" w:space="0" w:color="auto"/>
      </w:divBdr>
      <w:divsChild>
        <w:div w:id="1723752921">
          <w:marLeft w:val="547"/>
          <w:marRight w:val="0"/>
          <w:marTop w:val="154"/>
          <w:marBottom w:val="0"/>
          <w:divBdr>
            <w:top w:val="none" w:sz="0" w:space="0" w:color="auto"/>
            <w:left w:val="none" w:sz="0" w:space="0" w:color="auto"/>
            <w:bottom w:val="none" w:sz="0" w:space="0" w:color="auto"/>
            <w:right w:val="none" w:sz="0" w:space="0" w:color="auto"/>
          </w:divBdr>
        </w:div>
        <w:div w:id="187958885">
          <w:marLeft w:val="806"/>
          <w:marRight w:val="0"/>
          <w:marTop w:val="154"/>
          <w:marBottom w:val="0"/>
          <w:divBdr>
            <w:top w:val="none" w:sz="0" w:space="0" w:color="auto"/>
            <w:left w:val="none" w:sz="0" w:space="0" w:color="auto"/>
            <w:bottom w:val="none" w:sz="0" w:space="0" w:color="auto"/>
            <w:right w:val="none" w:sz="0" w:space="0" w:color="auto"/>
          </w:divBdr>
        </w:div>
        <w:div w:id="861285415">
          <w:marLeft w:val="806"/>
          <w:marRight w:val="0"/>
          <w:marTop w:val="154"/>
          <w:marBottom w:val="0"/>
          <w:divBdr>
            <w:top w:val="none" w:sz="0" w:space="0" w:color="auto"/>
            <w:left w:val="none" w:sz="0" w:space="0" w:color="auto"/>
            <w:bottom w:val="none" w:sz="0" w:space="0" w:color="auto"/>
            <w:right w:val="none" w:sz="0" w:space="0" w:color="auto"/>
          </w:divBdr>
        </w:div>
        <w:div w:id="826557296">
          <w:marLeft w:val="806"/>
          <w:marRight w:val="0"/>
          <w:marTop w:val="154"/>
          <w:marBottom w:val="0"/>
          <w:divBdr>
            <w:top w:val="none" w:sz="0" w:space="0" w:color="auto"/>
            <w:left w:val="none" w:sz="0" w:space="0" w:color="auto"/>
            <w:bottom w:val="none" w:sz="0" w:space="0" w:color="auto"/>
            <w:right w:val="none" w:sz="0" w:space="0" w:color="auto"/>
          </w:divBdr>
        </w:div>
      </w:divsChild>
    </w:div>
    <w:div w:id="1286932446">
      <w:bodyDiv w:val="1"/>
      <w:marLeft w:val="0"/>
      <w:marRight w:val="0"/>
      <w:marTop w:val="0"/>
      <w:marBottom w:val="0"/>
      <w:divBdr>
        <w:top w:val="none" w:sz="0" w:space="0" w:color="auto"/>
        <w:left w:val="none" w:sz="0" w:space="0" w:color="auto"/>
        <w:bottom w:val="none" w:sz="0" w:space="0" w:color="auto"/>
        <w:right w:val="none" w:sz="0" w:space="0" w:color="auto"/>
      </w:divBdr>
      <w:divsChild>
        <w:div w:id="222444588">
          <w:marLeft w:val="547"/>
          <w:marRight w:val="0"/>
          <w:marTop w:val="72"/>
          <w:marBottom w:val="0"/>
          <w:divBdr>
            <w:top w:val="none" w:sz="0" w:space="0" w:color="auto"/>
            <w:left w:val="none" w:sz="0" w:space="0" w:color="auto"/>
            <w:bottom w:val="none" w:sz="0" w:space="0" w:color="auto"/>
            <w:right w:val="none" w:sz="0" w:space="0" w:color="auto"/>
          </w:divBdr>
        </w:div>
        <w:div w:id="2030716711">
          <w:marLeft w:val="547"/>
          <w:marRight w:val="0"/>
          <w:marTop w:val="72"/>
          <w:marBottom w:val="0"/>
          <w:divBdr>
            <w:top w:val="none" w:sz="0" w:space="0" w:color="auto"/>
            <w:left w:val="none" w:sz="0" w:space="0" w:color="auto"/>
            <w:bottom w:val="none" w:sz="0" w:space="0" w:color="auto"/>
            <w:right w:val="none" w:sz="0" w:space="0" w:color="auto"/>
          </w:divBdr>
        </w:div>
        <w:div w:id="1327434620">
          <w:marLeft w:val="547"/>
          <w:marRight w:val="0"/>
          <w:marTop w:val="72"/>
          <w:marBottom w:val="0"/>
          <w:divBdr>
            <w:top w:val="none" w:sz="0" w:space="0" w:color="auto"/>
            <w:left w:val="none" w:sz="0" w:space="0" w:color="auto"/>
            <w:bottom w:val="none" w:sz="0" w:space="0" w:color="auto"/>
            <w:right w:val="none" w:sz="0" w:space="0" w:color="auto"/>
          </w:divBdr>
        </w:div>
        <w:div w:id="193545708">
          <w:marLeft w:val="547"/>
          <w:marRight w:val="0"/>
          <w:marTop w:val="72"/>
          <w:marBottom w:val="0"/>
          <w:divBdr>
            <w:top w:val="none" w:sz="0" w:space="0" w:color="auto"/>
            <w:left w:val="none" w:sz="0" w:space="0" w:color="auto"/>
            <w:bottom w:val="none" w:sz="0" w:space="0" w:color="auto"/>
            <w:right w:val="none" w:sz="0" w:space="0" w:color="auto"/>
          </w:divBdr>
        </w:div>
        <w:div w:id="233661228">
          <w:marLeft w:val="547"/>
          <w:marRight w:val="0"/>
          <w:marTop w:val="72"/>
          <w:marBottom w:val="0"/>
          <w:divBdr>
            <w:top w:val="none" w:sz="0" w:space="0" w:color="auto"/>
            <w:left w:val="none" w:sz="0" w:space="0" w:color="auto"/>
            <w:bottom w:val="none" w:sz="0" w:space="0" w:color="auto"/>
            <w:right w:val="none" w:sz="0" w:space="0" w:color="auto"/>
          </w:divBdr>
        </w:div>
        <w:div w:id="2076659232">
          <w:marLeft w:val="547"/>
          <w:marRight w:val="0"/>
          <w:marTop w:val="72"/>
          <w:marBottom w:val="0"/>
          <w:divBdr>
            <w:top w:val="none" w:sz="0" w:space="0" w:color="auto"/>
            <w:left w:val="none" w:sz="0" w:space="0" w:color="auto"/>
            <w:bottom w:val="none" w:sz="0" w:space="0" w:color="auto"/>
            <w:right w:val="none" w:sz="0" w:space="0" w:color="auto"/>
          </w:divBdr>
        </w:div>
        <w:div w:id="257253998">
          <w:marLeft w:val="547"/>
          <w:marRight w:val="0"/>
          <w:marTop w:val="72"/>
          <w:marBottom w:val="0"/>
          <w:divBdr>
            <w:top w:val="none" w:sz="0" w:space="0" w:color="auto"/>
            <w:left w:val="none" w:sz="0" w:space="0" w:color="auto"/>
            <w:bottom w:val="none" w:sz="0" w:space="0" w:color="auto"/>
            <w:right w:val="none" w:sz="0" w:space="0" w:color="auto"/>
          </w:divBdr>
        </w:div>
      </w:divsChild>
    </w:div>
    <w:div w:id="1411853017">
      <w:bodyDiv w:val="1"/>
      <w:marLeft w:val="0"/>
      <w:marRight w:val="0"/>
      <w:marTop w:val="0"/>
      <w:marBottom w:val="0"/>
      <w:divBdr>
        <w:top w:val="none" w:sz="0" w:space="0" w:color="auto"/>
        <w:left w:val="none" w:sz="0" w:space="0" w:color="auto"/>
        <w:bottom w:val="none" w:sz="0" w:space="0" w:color="auto"/>
        <w:right w:val="none" w:sz="0" w:space="0" w:color="auto"/>
      </w:divBdr>
      <w:divsChild>
        <w:div w:id="269973628">
          <w:marLeft w:val="547"/>
          <w:marRight w:val="0"/>
          <w:marTop w:val="154"/>
          <w:marBottom w:val="0"/>
          <w:divBdr>
            <w:top w:val="none" w:sz="0" w:space="0" w:color="auto"/>
            <w:left w:val="none" w:sz="0" w:space="0" w:color="auto"/>
            <w:bottom w:val="none" w:sz="0" w:space="0" w:color="auto"/>
            <w:right w:val="none" w:sz="0" w:space="0" w:color="auto"/>
          </w:divBdr>
        </w:div>
      </w:divsChild>
    </w:div>
    <w:div w:id="1422987973">
      <w:bodyDiv w:val="1"/>
      <w:marLeft w:val="0"/>
      <w:marRight w:val="0"/>
      <w:marTop w:val="0"/>
      <w:marBottom w:val="0"/>
      <w:divBdr>
        <w:top w:val="none" w:sz="0" w:space="0" w:color="auto"/>
        <w:left w:val="none" w:sz="0" w:space="0" w:color="auto"/>
        <w:bottom w:val="none" w:sz="0" w:space="0" w:color="auto"/>
        <w:right w:val="none" w:sz="0" w:space="0" w:color="auto"/>
      </w:divBdr>
      <w:divsChild>
        <w:div w:id="1820800289">
          <w:marLeft w:val="547"/>
          <w:marRight w:val="0"/>
          <w:marTop w:val="77"/>
          <w:marBottom w:val="0"/>
          <w:divBdr>
            <w:top w:val="none" w:sz="0" w:space="0" w:color="auto"/>
            <w:left w:val="none" w:sz="0" w:space="0" w:color="auto"/>
            <w:bottom w:val="none" w:sz="0" w:space="0" w:color="auto"/>
            <w:right w:val="none" w:sz="0" w:space="0" w:color="auto"/>
          </w:divBdr>
        </w:div>
        <w:div w:id="782455277">
          <w:marLeft w:val="547"/>
          <w:marRight w:val="0"/>
          <w:marTop w:val="77"/>
          <w:marBottom w:val="0"/>
          <w:divBdr>
            <w:top w:val="none" w:sz="0" w:space="0" w:color="auto"/>
            <w:left w:val="none" w:sz="0" w:space="0" w:color="auto"/>
            <w:bottom w:val="none" w:sz="0" w:space="0" w:color="auto"/>
            <w:right w:val="none" w:sz="0" w:space="0" w:color="auto"/>
          </w:divBdr>
        </w:div>
        <w:div w:id="1122262932">
          <w:marLeft w:val="547"/>
          <w:marRight w:val="0"/>
          <w:marTop w:val="77"/>
          <w:marBottom w:val="0"/>
          <w:divBdr>
            <w:top w:val="none" w:sz="0" w:space="0" w:color="auto"/>
            <w:left w:val="none" w:sz="0" w:space="0" w:color="auto"/>
            <w:bottom w:val="none" w:sz="0" w:space="0" w:color="auto"/>
            <w:right w:val="none" w:sz="0" w:space="0" w:color="auto"/>
          </w:divBdr>
        </w:div>
      </w:divsChild>
    </w:div>
    <w:div w:id="1439328039">
      <w:bodyDiv w:val="1"/>
      <w:marLeft w:val="0"/>
      <w:marRight w:val="0"/>
      <w:marTop w:val="0"/>
      <w:marBottom w:val="0"/>
      <w:divBdr>
        <w:top w:val="none" w:sz="0" w:space="0" w:color="auto"/>
        <w:left w:val="none" w:sz="0" w:space="0" w:color="auto"/>
        <w:bottom w:val="none" w:sz="0" w:space="0" w:color="auto"/>
        <w:right w:val="none" w:sz="0" w:space="0" w:color="auto"/>
      </w:divBdr>
      <w:divsChild>
        <w:div w:id="860703084">
          <w:marLeft w:val="547"/>
          <w:marRight w:val="0"/>
          <w:marTop w:val="154"/>
          <w:marBottom w:val="0"/>
          <w:divBdr>
            <w:top w:val="none" w:sz="0" w:space="0" w:color="auto"/>
            <w:left w:val="none" w:sz="0" w:space="0" w:color="auto"/>
            <w:bottom w:val="none" w:sz="0" w:space="0" w:color="auto"/>
            <w:right w:val="none" w:sz="0" w:space="0" w:color="auto"/>
          </w:divBdr>
        </w:div>
        <w:div w:id="244264516">
          <w:marLeft w:val="806"/>
          <w:marRight w:val="0"/>
          <w:marTop w:val="154"/>
          <w:marBottom w:val="0"/>
          <w:divBdr>
            <w:top w:val="none" w:sz="0" w:space="0" w:color="auto"/>
            <w:left w:val="none" w:sz="0" w:space="0" w:color="auto"/>
            <w:bottom w:val="none" w:sz="0" w:space="0" w:color="auto"/>
            <w:right w:val="none" w:sz="0" w:space="0" w:color="auto"/>
          </w:divBdr>
        </w:div>
        <w:div w:id="2111972563">
          <w:marLeft w:val="806"/>
          <w:marRight w:val="0"/>
          <w:marTop w:val="154"/>
          <w:marBottom w:val="0"/>
          <w:divBdr>
            <w:top w:val="none" w:sz="0" w:space="0" w:color="auto"/>
            <w:left w:val="none" w:sz="0" w:space="0" w:color="auto"/>
            <w:bottom w:val="none" w:sz="0" w:space="0" w:color="auto"/>
            <w:right w:val="none" w:sz="0" w:space="0" w:color="auto"/>
          </w:divBdr>
        </w:div>
        <w:div w:id="1071999776">
          <w:marLeft w:val="806"/>
          <w:marRight w:val="0"/>
          <w:marTop w:val="154"/>
          <w:marBottom w:val="0"/>
          <w:divBdr>
            <w:top w:val="none" w:sz="0" w:space="0" w:color="auto"/>
            <w:left w:val="none" w:sz="0" w:space="0" w:color="auto"/>
            <w:bottom w:val="none" w:sz="0" w:space="0" w:color="auto"/>
            <w:right w:val="none" w:sz="0" w:space="0" w:color="auto"/>
          </w:divBdr>
        </w:div>
      </w:divsChild>
    </w:div>
    <w:div w:id="1463960404">
      <w:bodyDiv w:val="1"/>
      <w:marLeft w:val="0"/>
      <w:marRight w:val="0"/>
      <w:marTop w:val="0"/>
      <w:marBottom w:val="0"/>
      <w:divBdr>
        <w:top w:val="none" w:sz="0" w:space="0" w:color="auto"/>
        <w:left w:val="none" w:sz="0" w:space="0" w:color="auto"/>
        <w:bottom w:val="none" w:sz="0" w:space="0" w:color="auto"/>
        <w:right w:val="none" w:sz="0" w:space="0" w:color="auto"/>
      </w:divBdr>
      <w:divsChild>
        <w:div w:id="1237202998">
          <w:marLeft w:val="547"/>
          <w:marRight w:val="0"/>
          <w:marTop w:val="154"/>
          <w:marBottom w:val="0"/>
          <w:divBdr>
            <w:top w:val="none" w:sz="0" w:space="0" w:color="auto"/>
            <w:left w:val="none" w:sz="0" w:space="0" w:color="auto"/>
            <w:bottom w:val="none" w:sz="0" w:space="0" w:color="auto"/>
            <w:right w:val="none" w:sz="0" w:space="0" w:color="auto"/>
          </w:divBdr>
        </w:div>
        <w:div w:id="1131944647">
          <w:marLeft w:val="547"/>
          <w:marRight w:val="0"/>
          <w:marTop w:val="154"/>
          <w:marBottom w:val="0"/>
          <w:divBdr>
            <w:top w:val="none" w:sz="0" w:space="0" w:color="auto"/>
            <w:left w:val="none" w:sz="0" w:space="0" w:color="auto"/>
            <w:bottom w:val="none" w:sz="0" w:space="0" w:color="auto"/>
            <w:right w:val="none" w:sz="0" w:space="0" w:color="auto"/>
          </w:divBdr>
        </w:div>
      </w:divsChild>
    </w:div>
    <w:div w:id="1490515192">
      <w:bodyDiv w:val="1"/>
      <w:marLeft w:val="0"/>
      <w:marRight w:val="0"/>
      <w:marTop w:val="0"/>
      <w:marBottom w:val="0"/>
      <w:divBdr>
        <w:top w:val="none" w:sz="0" w:space="0" w:color="auto"/>
        <w:left w:val="none" w:sz="0" w:space="0" w:color="auto"/>
        <w:bottom w:val="none" w:sz="0" w:space="0" w:color="auto"/>
        <w:right w:val="none" w:sz="0" w:space="0" w:color="auto"/>
      </w:divBdr>
      <w:divsChild>
        <w:div w:id="1350448754">
          <w:marLeft w:val="547"/>
          <w:marRight w:val="0"/>
          <w:marTop w:val="77"/>
          <w:marBottom w:val="0"/>
          <w:divBdr>
            <w:top w:val="none" w:sz="0" w:space="0" w:color="auto"/>
            <w:left w:val="none" w:sz="0" w:space="0" w:color="auto"/>
            <w:bottom w:val="none" w:sz="0" w:space="0" w:color="auto"/>
            <w:right w:val="none" w:sz="0" w:space="0" w:color="auto"/>
          </w:divBdr>
        </w:div>
        <w:div w:id="1406995875">
          <w:marLeft w:val="547"/>
          <w:marRight w:val="0"/>
          <w:marTop w:val="77"/>
          <w:marBottom w:val="0"/>
          <w:divBdr>
            <w:top w:val="none" w:sz="0" w:space="0" w:color="auto"/>
            <w:left w:val="none" w:sz="0" w:space="0" w:color="auto"/>
            <w:bottom w:val="none" w:sz="0" w:space="0" w:color="auto"/>
            <w:right w:val="none" w:sz="0" w:space="0" w:color="auto"/>
          </w:divBdr>
        </w:div>
        <w:div w:id="208691695">
          <w:marLeft w:val="547"/>
          <w:marRight w:val="0"/>
          <w:marTop w:val="77"/>
          <w:marBottom w:val="0"/>
          <w:divBdr>
            <w:top w:val="none" w:sz="0" w:space="0" w:color="auto"/>
            <w:left w:val="none" w:sz="0" w:space="0" w:color="auto"/>
            <w:bottom w:val="none" w:sz="0" w:space="0" w:color="auto"/>
            <w:right w:val="none" w:sz="0" w:space="0" w:color="auto"/>
          </w:divBdr>
        </w:div>
        <w:div w:id="1864705446">
          <w:marLeft w:val="547"/>
          <w:marRight w:val="0"/>
          <w:marTop w:val="77"/>
          <w:marBottom w:val="0"/>
          <w:divBdr>
            <w:top w:val="none" w:sz="0" w:space="0" w:color="auto"/>
            <w:left w:val="none" w:sz="0" w:space="0" w:color="auto"/>
            <w:bottom w:val="none" w:sz="0" w:space="0" w:color="auto"/>
            <w:right w:val="none" w:sz="0" w:space="0" w:color="auto"/>
          </w:divBdr>
        </w:div>
      </w:divsChild>
    </w:div>
    <w:div w:id="1540699415">
      <w:bodyDiv w:val="1"/>
      <w:marLeft w:val="0"/>
      <w:marRight w:val="0"/>
      <w:marTop w:val="0"/>
      <w:marBottom w:val="0"/>
      <w:divBdr>
        <w:top w:val="none" w:sz="0" w:space="0" w:color="auto"/>
        <w:left w:val="none" w:sz="0" w:space="0" w:color="auto"/>
        <w:bottom w:val="none" w:sz="0" w:space="0" w:color="auto"/>
        <w:right w:val="none" w:sz="0" w:space="0" w:color="auto"/>
      </w:divBdr>
      <w:divsChild>
        <w:div w:id="312178867">
          <w:marLeft w:val="547"/>
          <w:marRight w:val="0"/>
          <w:marTop w:val="154"/>
          <w:marBottom w:val="0"/>
          <w:divBdr>
            <w:top w:val="none" w:sz="0" w:space="0" w:color="auto"/>
            <w:left w:val="none" w:sz="0" w:space="0" w:color="auto"/>
            <w:bottom w:val="none" w:sz="0" w:space="0" w:color="auto"/>
            <w:right w:val="none" w:sz="0" w:space="0" w:color="auto"/>
          </w:divBdr>
        </w:div>
        <w:div w:id="1742943543">
          <w:marLeft w:val="547"/>
          <w:marRight w:val="0"/>
          <w:marTop w:val="154"/>
          <w:marBottom w:val="0"/>
          <w:divBdr>
            <w:top w:val="none" w:sz="0" w:space="0" w:color="auto"/>
            <w:left w:val="none" w:sz="0" w:space="0" w:color="auto"/>
            <w:bottom w:val="none" w:sz="0" w:space="0" w:color="auto"/>
            <w:right w:val="none" w:sz="0" w:space="0" w:color="auto"/>
          </w:divBdr>
        </w:div>
        <w:div w:id="1268269660">
          <w:marLeft w:val="547"/>
          <w:marRight w:val="0"/>
          <w:marTop w:val="154"/>
          <w:marBottom w:val="0"/>
          <w:divBdr>
            <w:top w:val="none" w:sz="0" w:space="0" w:color="auto"/>
            <w:left w:val="none" w:sz="0" w:space="0" w:color="auto"/>
            <w:bottom w:val="none" w:sz="0" w:space="0" w:color="auto"/>
            <w:right w:val="none" w:sz="0" w:space="0" w:color="auto"/>
          </w:divBdr>
        </w:div>
      </w:divsChild>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64004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8B4B081A87EA44A302A502171400A3" ma:contentTypeVersion="0" ma:contentTypeDescription="Create a new document." ma:contentTypeScope="" ma:versionID="1477eb3d7f93a8cb466e58ac594e883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8F5E5-D5AD-4ED6-B55B-56FA2930BA1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5ADEEE1-5D0E-4DB0-AAD5-67622CF84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680F6DC-70F9-4122-92CE-CE9025DEDAA9}">
  <ds:schemaRefs>
    <ds:schemaRef ds:uri="http://schemas.microsoft.com/sharepoint/v3/contenttype/forms"/>
  </ds:schemaRefs>
</ds:datastoreItem>
</file>

<file path=customXml/itemProps4.xml><?xml version="1.0" encoding="utf-8"?>
<ds:datastoreItem xmlns:ds="http://schemas.openxmlformats.org/officeDocument/2006/customXml" ds:itemID="{0A542A2E-F453-4614-8FF3-F6B0C59AA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3723</Words>
  <Characters>21224</Characters>
  <Application>Microsoft Office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24898</CharactersWithSpaces>
  <SharedDoc>false</SharedDoc>
  <HLinks>
    <vt:vector size="6" baseType="variant">
      <vt:variant>
        <vt:i4>4259878</vt:i4>
      </vt:variant>
      <vt:variant>
        <vt:i4>0</vt:i4>
      </vt:variant>
      <vt:variant>
        <vt:i4>0</vt:i4>
      </vt:variant>
      <vt:variant>
        <vt:i4>5</vt:i4>
      </vt:variant>
      <vt:variant>
        <vt:lpwstr>mailto:peter.mann@undp.org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Jonas Kamleh</dc:creator>
  <cp:lastModifiedBy>Bame Mannathoko</cp:lastModifiedBy>
  <cp:revision>2</cp:revision>
  <cp:lastPrinted>2013-05-03T10:12:00Z</cp:lastPrinted>
  <dcterms:created xsi:type="dcterms:W3CDTF">2015-08-18T09:31:00Z</dcterms:created>
  <dcterms:modified xsi:type="dcterms:W3CDTF">2015-08-18T09:31:00Z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0x010100178B4B081A87EA44A302A502171400A3</vt:lpwstr>
  </property>
</Properties>
</file>