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5C00B"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14:paraId="18454F20" w14:textId="77777777" w:rsidR="006C1964" w:rsidRDefault="00B913F1" w:rsidP="00F05366">
      <w:pPr>
        <w:pStyle w:val="Heading51"/>
      </w:pPr>
      <w:bookmarkStart w:id="2" w:name="_Toc299126613"/>
      <w:r>
        <w:t>INTRODUCTION</w:t>
      </w:r>
    </w:p>
    <w:p w14:paraId="35F92C08" w14:textId="331F1BDC"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F54489">
        <w:rPr>
          <w:rFonts w:ascii="Calibri" w:eastAsia="Times New Roman" w:hAnsi="Calibri" w:cs="Times New Roman"/>
          <w:sz w:val="20"/>
          <w:szCs w:val="20"/>
        </w:rPr>
        <w:t>Mainstreaming Biodiversity in L</w:t>
      </w:r>
      <w:r w:rsidR="00BB3F85">
        <w:rPr>
          <w:rFonts w:ascii="Calibri" w:eastAsia="Times New Roman" w:hAnsi="Calibri" w:cs="Times New Roman"/>
          <w:sz w:val="20"/>
          <w:szCs w:val="20"/>
        </w:rPr>
        <w:t xml:space="preserve">ao PDR’s Agricultural and land management Policies, Plans and Programmes </w:t>
      </w:r>
      <w:r w:rsidR="00F54489">
        <w:rPr>
          <w:rFonts w:ascii="Calibri" w:eastAsia="Times New Roman" w:hAnsi="Calibri" w:cs="Times New Roman"/>
          <w:sz w:val="20"/>
          <w:szCs w:val="20"/>
        </w:rPr>
        <w:t xml:space="preserve">(ABP) </w:t>
      </w:r>
      <w:r w:rsidRPr="00D6638C">
        <w:rPr>
          <w:rFonts w:ascii="Calibri" w:eastAsia="Times New Roman" w:hAnsi="Calibri" w:cs="Times New Roman"/>
          <w:sz w:val="20"/>
          <w:szCs w:val="20"/>
        </w:rPr>
        <w:t xml:space="preserve">(PIMS </w:t>
      </w:r>
      <w:r w:rsidRPr="00D6638C">
        <w:rPr>
          <w:rFonts w:ascii="Calibri" w:eastAsia="Times New Roman" w:hAnsi="Calibri" w:cs="Times New Roman"/>
          <w:sz w:val="20"/>
          <w:szCs w:val="20"/>
          <w:highlight w:val="lightGray"/>
        </w:rPr>
        <w:t>#</w:t>
      </w:r>
      <w:r w:rsidR="00BB3F85">
        <w:rPr>
          <w:rFonts w:ascii="Calibri" w:eastAsia="Times New Roman" w:hAnsi="Calibri" w:cs="Times New Roman"/>
          <w:sz w:val="20"/>
          <w:szCs w:val="20"/>
          <w:highlight w:val="lightGray"/>
        </w:rPr>
        <w:t>2903</w:t>
      </w:r>
      <w:r w:rsidRPr="00D6638C">
        <w:rPr>
          <w:rFonts w:ascii="Calibri" w:eastAsia="Times New Roman" w:hAnsi="Calibri" w:cs="Times New Roman"/>
          <w:sz w:val="20"/>
          <w:szCs w:val="20"/>
          <w:highlight w:val="lightGray"/>
        </w:rPr>
        <w:t>)</w:t>
      </w:r>
    </w:p>
    <w:p w14:paraId="331B0B98"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to be evaluated are as follows: (</w:t>
      </w:r>
      <w:r w:rsidRPr="00224F9C">
        <w:rPr>
          <w:rFonts w:ascii="Calibri" w:eastAsia="Times New Roman" w:hAnsi="Calibri" w:cs="Times New Roman"/>
          <w:i/>
          <w:sz w:val="20"/>
          <w:szCs w:val="20"/>
          <w:highlight w:val="lightGray"/>
        </w:rPr>
        <w:t>fully complete the table below</w:t>
      </w:r>
      <w:r w:rsidRPr="00D6638C">
        <w:rPr>
          <w:rFonts w:ascii="Calibri" w:eastAsia="Times New Roman" w:hAnsi="Calibri" w:cs="Times New Roman"/>
          <w:sz w:val="20"/>
          <w:szCs w:val="20"/>
        </w:rPr>
        <w:t xml:space="preserve">).   </w:t>
      </w:r>
    </w:p>
    <w:p w14:paraId="2F989425" w14:textId="77777777"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D6638C" w:rsidRPr="00D6638C" w14:paraId="152B43A8" w14:textId="77777777" w:rsidTr="00224F9C">
        <w:trPr>
          <w:trHeight w:val="359"/>
        </w:trPr>
        <w:tc>
          <w:tcPr>
            <w:tcW w:w="455" w:type="pct"/>
            <w:shd w:val="clear" w:color="auto" w:fill="7F7F7F"/>
            <w:vAlign w:val="center"/>
          </w:tcPr>
          <w:p w14:paraId="0B7825B0"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1B4A870A" w14:textId="449E366C"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w14:anchorId="74E32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474pt;height:18pt" o:ole="">
                  <v:imagedata r:id="rId8" o:title=""/>
                </v:shape>
                <w:control r:id="rId9" w:name="TextBox10" w:shapeid="_x0000_i1096"/>
              </w:object>
            </w:r>
          </w:p>
        </w:tc>
      </w:tr>
      <w:tr w:rsidR="00D6638C" w:rsidRPr="00D6638C" w14:paraId="08114449" w14:textId="77777777" w:rsidTr="00224F9C">
        <w:tblPrEx>
          <w:shd w:val="clear" w:color="auto" w:fill="auto"/>
        </w:tblPrEx>
        <w:trPr>
          <w:trHeight w:val="553"/>
        </w:trPr>
        <w:tc>
          <w:tcPr>
            <w:tcW w:w="799" w:type="pct"/>
            <w:gridSpan w:val="2"/>
          </w:tcPr>
          <w:p w14:paraId="37CF4046"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14:paraId="24E198C5"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bookmarkStart w:id="4" w:name="Text1"/>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bookmarkEnd w:id="4"/>
          </w:p>
        </w:tc>
        <w:tc>
          <w:tcPr>
            <w:tcW w:w="1403" w:type="pct"/>
          </w:tcPr>
          <w:p w14:paraId="7DAE8126"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2A9D88DD"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78985C13"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1ECB7630" w14:textId="77777777" w:rsidTr="00224F9C">
        <w:tblPrEx>
          <w:shd w:val="clear" w:color="auto" w:fill="auto"/>
        </w:tblPrEx>
        <w:trPr>
          <w:trHeight w:val="278"/>
        </w:trPr>
        <w:tc>
          <w:tcPr>
            <w:tcW w:w="799" w:type="pct"/>
            <w:gridSpan w:val="2"/>
          </w:tcPr>
          <w:p w14:paraId="19754FE8"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14:paraId="44873147" w14:textId="4B7C8809" w:rsidR="00D6638C" w:rsidRPr="00D6638C" w:rsidRDefault="00F54489"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00075435</w:t>
            </w:r>
          </w:p>
        </w:tc>
        <w:tc>
          <w:tcPr>
            <w:tcW w:w="1403" w:type="pct"/>
          </w:tcPr>
          <w:p w14:paraId="117A3AE6"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193255AF" w14:textId="037B9531" w:rsidR="00D6638C" w:rsidRPr="00D6638C" w:rsidRDefault="00F54489" w:rsidP="00D6638C">
            <w:pPr>
              <w:spacing w:after="0"/>
              <w:rPr>
                <w:rFonts w:ascii="Calibri" w:eastAsia="Arial Unicode MS" w:hAnsi="Calibri" w:cs="Times New Roman"/>
                <w:sz w:val="20"/>
                <w:szCs w:val="20"/>
              </w:rPr>
            </w:pPr>
            <w:r>
              <w:rPr>
                <w:rFonts w:ascii="Calibri" w:eastAsia="Times New Roman" w:hAnsi="Calibri" w:cs="Times New Roman"/>
                <w:sz w:val="20"/>
                <w:szCs w:val="20"/>
              </w:rPr>
              <w:t>2,265,000</w:t>
            </w:r>
          </w:p>
        </w:tc>
        <w:tc>
          <w:tcPr>
            <w:tcW w:w="981" w:type="pct"/>
          </w:tcPr>
          <w:p w14:paraId="3B0DE308"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94D39F1" w14:textId="77777777" w:rsidTr="00224F9C">
        <w:tblPrEx>
          <w:shd w:val="clear" w:color="auto" w:fill="auto"/>
        </w:tblPrEx>
        <w:trPr>
          <w:trHeight w:val="269"/>
        </w:trPr>
        <w:tc>
          <w:tcPr>
            <w:tcW w:w="799" w:type="pct"/>
            <w:gridSpan w:val="2"/>
          </w:tcPr>
          <w:p w14:paraId="7E81BF77"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14:paraId="529B22A1" w14:textId="37173D10" w:rsidR="00D6638C" w:rsidRPr="00D6638C" w:rsidRDefault="00F54489"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Lao PDR</w:t>
            </w:r>
          </w:p>
        </w:tc>
        <w:tc>
          <w:tcPr>
            <w:tcW w:w="1403" w:type="pct"/>
          </w:tcPr>
          <w:p w14:paraId="248C51A2" w14:textId="4F07CB0C"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 xml:space="preserve">IA/EA </w:t>
            </w:r>
            <w:r w:rsidR="00F54489">
              <w:rPr>
                <w:rFonts w:ascii="Calibri" w:eastAsia="Times New Roman" w:hAnsi="Calibri" w:cs="Times New Roman"/>
                <w:bCs/>
                <w:sz w:val="20"/>
                <w:szCs w:val="20"/>
              </w:rPr>
              <w:t xml:space="preserve">(UNDP) </w:t>
            </w:r>
            <w:r w:rsidRPr="00D6638C">
              <w:rPr>
                <w:rFonts w:ascii="Calibri" w:eastAsia="Times New Roman" w:hAnsi="Calibri" w:cs="Times New Roman"/>
                <w:bCs/>
                <w:sz w:val="20"/>
                <w:szCs w:val="20"/>
              </w:rPr>
              <w:t>own:</w:t>
            </w:r>
          </w:p>
        </w:tc>
        <w:tc>
          <w:tcPr>
            <w:tcW w:w="1074" w:type="pct"/>
            <w:gridSpan w:val="2"/>
            <w:vAlign w:val="center"/>
          </w:tcPr>
          <w:p w14:paraId="362470D8" w14:textId="118E5480" w:rsidR="00281AC8" w:rsidRPr="001445FB" w:rsidRDefault="00F54489" w:rsidP="00D6638C">
            <w:pPr>
              <w:spacing w:after="0"/>
              <w:rPr>
                <w:rFonts w:ascii="Calibri" w:eastAsia="Times New Roman" w:hAnsi="Calibri" w:cs="Times New Roman"/>
                <w:sz w:val="20"/>
                <w:szCs w:val="20"/>
              </w:rPr>
            </w:pPr>
            <w:r>
              <w:rPr>
                <w:rFonts w:ascii="Calibri" w:eastAsia="Times New Roman" w:hAnsi="Calibri" w:cs="Times New Roman"/>
                <w:sz w:val="20"/>
                <w:szCs w:val="20"/>
              </w:rPr>
              <w:t>213,000</w:t>
            </w:r>
          </w:p>
        </w:tc>
        <w:tc>
          <w:tcPr>
            <w:tcW w:w="981" w:type="pct"/>
          </w:tcPr>
          <w:p w14:paraId="2F09E2C4"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068A093" w14:textId="77777777" w:rsidTr="00224F9C">
        <w:tblPrEx>
          <w:shd w:val="clear" w:color="auto" w:fill="auto"/>
        </w:tblPrEx>
        <w:trPr>
          <w:trHeight w:val="296"/>
        </w:trPr>
        <w:tc>
          <w:tcPr>
            <w:tcW w:w="799" w:type="pct"/>
            <w:gridSpan w:val="2"/>
          </w:tcPr>
          <w:p w14:paraId="12B4A9FF"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14:paraId="37EA4E24" w14:textId="1C4C6322" w:rsidR="00D6638C" w:rsidRPr="00D6638C" w:rsidRDefault="00F54489"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 xml:space="preserve">Asia </w:t>
            </w:r>
            <w:r w:rsidR="00614DF8">
              <w:rPr>
                <w:rFonts w:ascii="Calibri" w:eastAsia="Times New Roman" w:hAnsi="Calibri" w:cs="Times New Roman"/>
                <w:sz w:val="20"/>
                <w:szCs w:val="20"/>
              </w:rPr>
              <w:t>P</w:t>
            </w:r>
            <w:r>
              <w:rPr>
                <w:rFonts w:ascii="Calibri" w:eastAsia="Times New Roman" w:hAnsi="Calibri" w:cs="Times New Roman"/>
                <w:sz w:val="20"/>
                <w:szCs w:val="20"/>
              </w:rPr>
              <w:t>acific</w:t>
            </w:r>
          </w:p>
        </w:tc>
        <w:tc>
          <w:tcPr>
            <w:tcW w:w="1403" w:type="pct"/>
          </w:tcPr>
          <w:p w14:paraId="32C47EE4" w14:textId="79F7E40D"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r w:rsidR="00281AC8">
              <w:rPr>
                <w:rFonts w:ascii="Calibri" w:eastAsia="Times New Roman" w:hAnsi="Calibri" w:cs="Times New Roman"/>
                <w:bCs/>
                <w:sz w:val="20"/>
                <w:szCs w:val="20"/>
              </w:rPr>
              <w:t xml:space="preserve"> (In kind)</w:t>
            </w:r>
            <w:r w:rsidRPr="00D6638C">
              <w:rPr>
                <w:rFonts w:ascii="Calibri" w:eastAsia="Times New Roman" w:hAnsi="Calibri" w:cs="Times New Roman"/>
                <w:bCs/>
                <w:sz w:val="20"/>
                <w:szCs w:val="20"/>
              </w:rPr>
              <w:t>:</w:t>
            </w:r>
          </w:p>
        </w:tc>
        <w:tc>
          <w:tcPr>
            <w:tcW w:w="1074" w:type="pct"/>
            <w:gridSpan w:val="2"/>
            <w:vAlign w:val="center"/>
          </w:tcPr>
          <w:p w14:paraId="3744B311" w14:textId="3983BE68" w:rsidR="00D6638C" w:rsidRPr="00D6638C" w:rsidRDefault="00281AC8" w:rsidP="00D6638C">
            <w:pPr>
              <w:spacing w:after="0"/>
              <w:rPr>
                <w:rFonts w:ascii="Calibri" w:eastAsia="Arial Unicode MS" w:hAnsi="Calibri" w:cs="Times New Roman"/>
                <w:sz w:val="20"/>
                <w:szCs w:val="20"/>
              </w:rPr>
            </w:pPr>
            <w:r>
              <w:rPr>
                <w:rFonts w:ascii="Calibri" w:eastAsia="Times New Roman" w:hAnsi="Calibri" w:cs="Times New Roman"/>
                <w:sz w:val="20"/>
                <w:szCs w:val="20"/>
              </w:rPr>
              <w:t>556,200</w:t>
            </w:r>
          </w:p>
        </w:tc>
        <w:tc>
          <w:tcPr>
            <w:tcW w:w="981" w:type="pct"/>
          </w:tcPr>
          <w:p w14:paraId="61965C87"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9B9298A" w14:textId="77777777" w:rsidTr="00224F9C">
        <w:tblPrEx>
          <w:shd w:val="clear" w:color="auto" w:fill="auto"/>
        </w:tblPrEx>
        <w:trPr>
          <w:trHeight w:val="314"/>
        </w:trPr>
        <w:tc>
          <w:tcPr>
            <w:tcW w:w="799" w:type="pct"/>
            <w:gridSpan w:val="2"/>
          </w:tcPr>
          <w:p w14:paraId="28E51912"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14:paraId="77FF9011" w14:textId="0E2C7852" w:rsidR="00D6638C" w:rsidRPr="00D6638C" w:rsidRDefault="00281AC8"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Biodiversity</w:t>
            </w:r>
          </w:p>
        </w:tc>
        <w:tc>
          <w:tcPr>
            <w:tcW w:w="1403" w:type="pct"/>
          </w:tcPr>
          <w:p w14:paraId="14D4EC68" w14:textId="77777777" w:rsidR="00D6638C" w:rsidRDefault="00D6638C" w:rsidP="00D6638C">
            <w:pPr>
              <w:spacing w:after="0"/>
              <w:jc w:val="right"/>
              <w:rPr>
                <w:rFonts w:ascii="Calibri" w:eastAsia="Times New Roman" w:hAnsi="Calibri" w:cs="Times New Roman"/>
                <w:bCs/>
                <w:sz w:val="20"/>
                <w:szCs w:val="20"/>
              </w:rPr>
            </w:pPr>
            <w:r w:rsidRPr="00D6638C">
              <w:rPr>
                <w:rFonts w:ascii="Calibri" w:eastAsia="Times New Roman" w:hAnsi="Calibri" w:cs="Times New Roman"/>
                <w:bCs/>
                <w:sz w:val="20"/>
                <w:szCs w:val="20"/>
              </w:rPr>
              <w:t>Other:</w:t>
            </w:r>
          </w:p>
          <w:p w14:paraId="6189916E" w14:textId="77777777" w:rsidR="00281AC8" w:rsidRDefault="00281AC8" w:rsidP="00D6638C">
            <w:pPr>
              <w:spacing w:after="0"/>
              <w:jc w:val="right"/>
              <w:rPr>
                <w:rFonts w:ascii="Calibri" w:eastAsia="Times New Roman" w:hAnsi="Calibri" w:cs="Times New Roman"/>
                <w:bCs/>
                <w:sz w:val="20"/>
                <w:szCs w:val="20"/>
              </w:rPr>
            </w:pPr>
            <w:r>
              <w:rPr>
                <w:rFonts w:ascii="Calibri" w:eastAsia="Times New Roman" w:hAnsi="Calibri" w:cs="Times New Roman"/>
                <w:bCs/>
                <w:sz w:val="20"/>
                <w:szCs w:val="20"/>
              </w:rPr>
              <w:t>UNDP (In-kind)</w:t>
            </w:r>
          </w:p>
          <w:p w14:paraId="561AB5DE" w14:textId="77777777" w:rsidR="00281AC8" w:rsidRDefault="00281AC8" w:rsidP="00D6638C">
            <w:pPr>
              <w:spacing w:after="0"/>
              <w:jc w:val="right"/>
              <w:rPr>
                <w:rFonts w:ascii="Calibri" w:eastAsia="Times New Roman" w:hAnsi="Calibri" w:cs="Times New Roman"/>
                <w:bCs/>
                <w:sz w:val="20"/>
                <w:szCs w:val="20"/>
              </w:rPr>
            </w:pPr>
            <w:r>
              <w:rPr>
                <w:rFonts w:ascii="Calibri" w:eastAsia="Times New Roman" w:hAnsi="Calibri" w:cs="Times New Roman"/>
                <w:bCs/>
                <w:sz w:val="20"/>
                <w:szCs w:val="20"/>
              </w:rPr>
              <w:t>FAO (In-kind)</w:t>
            </w:r>
          </w:p>
          <w:p w14:paraId="2246D5C9" w14:textId="64837017" w:rsidR="00281AC8" w:rsidRPr="00D6638C" w:rsidRDefault="00281AC8" w:rsidP="00D6638C">
            <w:pPr>
              <w:spacing w:after="0"/>
              <w:jc w:val="right"/>
              <w:rPr>
                <w:rFonts w:ascii="Calibri" w:eastAsia="Times New Roman" w:hAnsi="Calibri" w:cs="Times New Roman"/>
                <w:color w:val="000000"/>
                <w:sz w:val="20"/>
                <w:szCs w:val="20"/>
              </w:rPr>
            </w:pPr>
            <w:r>
              <w:rPr>
                <w:rFonts w:ascii="Calibri" w:eastAsia="Times New Roman" w:hAnsi="Calibri" w:cs="Times New Roman"/>
                <w:bCs/>
                <w:sz w:val="20"/>
                <w:szCs w:val="20"/>
              </w:rPr>
              <w:t>SDC (In-kind)</w:t>
            </w:r>
          </w:p>
        </w:tc>
        <w:tc>
          <w:tcPr>
            <w:tcW w:w="1074" w:type="pct"/>
            <w:gridSpan w:val="2"/>
            <w:vAlign w:val="center"/>
          </w:tcPr>
          <w:p w14:paraId="73F031BD" w14:textId="77777777" w:rsidR="00281AC8" w:rsidRDefault="00281AC8" w:rsidP="00D6638C">
            <w:pPr>
              <w:spacing w:after="0"/>
              <w:rPr>
                <w:rFonts w:ascii="Calibri" w:eastAsia="Times New Roman" w:hAnsi="Calibri" w:cs="Times New Roman"/>
                <w:sz w:val="20"/>
                <w:szCs w:val="20"/>
              </w:rPr>
            </w:pPr>
          </w:p>
          <w:p w14:paraId="3C0BF0E3" w14:textId="6968C8E7" w:rsidR="00281AC8" w:rsidRDefault="00281AC8" w:rsidP="00D6638C">
            <w:pPr>
              <w:spacing w:after="0"/>
              <w:rPr>
                <w:rFonts w:ascii="Calibri" w:eastAsia="Times New Roman" w:hAnsi="Calibri" w:cs="Times New Roman"/>
                <w:sz w:val="20"/>
                <w:szCs w:val="20"/>
              </w:rPr>
            </w:pPr>
            <w:r>
              <w:rPr>
                <w:rFonts w:ascii="Calibri" w:eastAsia="Times New Roman" w:hAnsi="Calibri" w:cs="Times New Roman"/>
                <w:sz w:val="20"/>
                <w:szCs w:val="20"/>
              </w:rPr>
              <w:t>321,900</w:t>
            </w:r>
          </w:p>
          <w:p w14:paraId="3957102E" w14:textId="77777777" w:rsidR="00281AC8" w:rsidRDefault="00281AC8" w:rsidP="00D6638C">
            <w:pPr>
              <w:spacing w:after="0"/>
              <w:rPr>
                <w:rFonts w:ascii="Calibri" w:eastAsia="Times New Roman" w:hAnsi="Calibri" w:cs="Times New Roman"/>
                <w:sz w:val="20"/>
                <w:szCs w:val="20"/>
              </w:rPr>
            </w:pPr>
            <w:r>
              <w:rPr>
                <w:rFonts w:ascii="Calibri" w:eastAsia="Times New Roman" w:hAnsi="Calibri" w:cs="Times New Roman"/>
                <w:sz w:val="20"/>
                <w:szCs w:val="20"/>
              </w:rPr>
              <w:t>345,772</w:t>
            </w:r>
          </w:p>
          <w:p w14:paraId="1284525E" w14:textId="1962E227" w:rsidR="00D6638C" w:rsidRPr="00D6638C" w:rsidRDefault="00281AC8" w:rsidP="00281AC8">
            <w:pPr>
              <w:spacing w:after="0"/>
              <w:rPr>
                <w:rFonts w:ascii="Calibri" w:eastAsia="Times New Roman" w:hAnsi="Calibri" w:cs="Times New Roman"/>
                <w:sz w:val="20"/>
                <w:szCs w:val="20"/>
              </w:rPr>
            </w:pPr>
            <w:r>
              <w:rPr>
                <w:rFonts w:ascii="Calibri" w:eastAsia="Times New Roman" w:hAnsi="Calibri" w:cs="Times New Roman"/>
                <w:sz w:val="20"/>
                <w:szCs w:val="20"/>
              </w:rPr>
              <w:t>3,000,000</w:t>
            </w:r>
            <w:r w:rsidR="00D6638C" w:rsidRPr="00D6638C">
              <w:rPr>
                <w:rFonts w:ascii="Calibri" w:eastAsia="Times New Roman" w:hAnsi="Calibri" w:cs="Times New Roman"/>
                <w:sz w:val="20"/>
                <w:szCs w:val="20"/>
              </w:rPr>
              <w:fldChar w:fldCharType="begin">
                <w:ffData>
                  <w:name w:val=""/>
                  <w:enabled/>
                  <w:calcOnExit w:val="0"/>
                  <w:textInput/>
                </w:ffData>
              </w:fldChar>
            </w:r>
            <w:r w:rsidR="00D6638C" w:rsidRPr="00D6638C">
              <w:rPr>
                <w:rFonts w:ascii="Calibri" w:eastAsia="Times New Roman" w:hAnsi="Calibri" w:cs="Times New Roman"/>
                <w:sz w:val="20"/>
                <w:szCs w:val="20"/>
              </w:rPr>
              <w:instrText xml:space="preserve"> FORMTEXT </w:instrText>
            </w:r>
            <w:r w:rsidR="00D6638C" w:rsidRPr="00D6638C">
              <w:rPr>
                <w:rFonts w:ascii="Calibri" w:eastAsia="Times New Roman" w:hAnsi="Calibri" w:cs="Times New Roman"/>
                <w:sz w:val="20"/>
                <w:szCs w:val="20"/>
              </w:rPr>
            </w:r>
            <w:r w:rsidR="00D6638C"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sz w:val="20"/>
                <w:szCs w:val="20"/>
              </w:rPr>
              <w:fldChar w:fldCharType="end"/>
            </w:r>
          </w:p>
        </w:tc>
        <w:tc>
          <w:tcPr>
            <w:tcW w:w="981" w:type="pct"/>
          </w:tcPr>
          <w:p w14:paraId="7958AB86"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4B166FB" w14:textId="77777777" w:rsidTr="00224F9C">
        <w:tblPrEx>
          <w:shd w:val="clear" w:color="auto" w:fill="auto"/>
        </w:tblPrEx>
        <w:trPr>
          <w:trHeight w:val="553"/>
        </w:trPr>
        <w:tc>
          <w:tcPr>
            <w:tcW w:w="799" w:type="pct"/>
            <w:gridSpan w:val="2"/>
          </w:tcPr>
          <w:p w14:paraId="2F7B88B2"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14:paraId="3137EE48" w14:textId="5B10A1C7" w:rsidR="00D6638C" w:rsidRPr="00D6638C" w:rsidRDefault="00281AC8"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Food insecurity minimized </w:t>
            </w:r>
          </w:p>
        </w:tc>
        <w:tc>
          <w:tcPr>
            <w:tcW w:w="1403" w:type="pct"/>
          </w:tcPr>
          <w:p w14:paraId="49BCFCE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723FCF7C" w14:textId="281B2DC8" w:rsidR="00D6638C" w:rsidRPr="00D6638C" w:rsidRDefault="00281AC8" w:rsidP="00D6638C">
            <w:pPr>
              <w:spacing w:after="0"/>
              <w:rPr>
                <w:rFonts w:ascii="Calibri" w:eastAsia="Arial Unicode MS" w:hAnsi="Calibri" w:cs="Times New Roman"/>
                <w:sz w:val="20"/>
                <w:szCs w:val="20"/>
              </w:rPr>
            </w:pPr>
            <w:r>
              <w:rPr>
                <w:rFonts w:ascii="Calibri" w:eastAsia="Times New Roman" w:hAnsi="Calibri" w:cs="Times New Roman"/>
                <w:sz w:val="20"/>
                <w:szCs w:val="20"/>
              </w:rPr>
              <w:t>4,436,872</w:t>
            </w:r>
          </w:p>
        </w:tc>
        <w:tc>
          <w:tcPr>
            <w:tcW w:w="981" w:type="pct"/>
          </w:tcPr>
          <w:p w14:paraId="1507BB84"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D0B45E1" w14:textId="77777777" w:rsidTr="00224F9C">
        <w:tblPrEx>
          <w:shd w:val="clear" w:color="auto" w:fill="auto"/>
        </w:tblPrEx>
        <w:trPr>
          <w:trHeight w:val="341"/>
        </w:trPr>
        <w:tc>
          <w:tcPr>
            <w:tcW w:w="799" w:type="pct"/>
            <w:gridSpan w:val="2"/>
          </w:tcPr>
          <w:p w14:paraId="04C89596"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14:paraId="1E1F4C46" w14:textId="35B80702" w:rsidR="00D6638C" w:rsidRPr="00D6638C" w:rsidRDefault="00614DF8"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1403" w:type="pct"/>
          </w:tcPr>
          <w:p w14:paraId="31BDD66C"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5AD7C187" w14:textId="6FF197CA" w:rsidR="00D6638C" w:rsidRPr="00D6638C" w:rsidRDefault="00614DF8" w:rsidP="00D6638C">
            <w:pPr>
              <w:spacing w:after="0"/>
              <w:rPr>
                <w:rFonts w:ascii="Calibri" w:eastAsia="Arial Unicode MS" w:hAnsi="Calibri" w:cs="Times New Roman"/>
                <w:sz w:val="20"/>
                <w:szCs w:val="20"/>
              </w:rPr>
            </w:pPr>
            <w:r>
              <w:rPr>
                <w:rFonts w:ascii="Calibri" w:eastAsia="Times New Roman" w:hAnsi="Calibri" w:cs="Times New Roman"/>
                <w:sz w:val="20"/>
                <w:szCs w:val="20"/>
              </w:rPr>
              <w:t>6,701,872</w:t>
            </w:r>
          </w:p>
        </w:tc>
        <w:tc>
          <w:tcPr>
            <w:tcW w:w="981" w:type="pct"/>
          </w:tcPr>
          <w:p w14:paraId="22283F25"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CA3030F" w14:textId="77777777" w:rsidTr="00224F9C">
        <w:tblPrEx>
          <w:shd w:val="clear" w:color="auto" w:fill="auto"/>
        </w:tblPrEx>
        <w:trPr>
          <w:trHeight w:val="368"/>
        </w:trPr>
        <w:tc>
          <w:tcPr>
            <w:tcW w:w="799" w:type="pct"/>
            <w:gridSpan w:val="2"/>
            <w:vMerge w:val="restart"/>
          </w:tcPr>
          <w:p w14:paraId="3484C7F8"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14:paraId="1CA509B9" w14:textId="225905D6" w:rsidR="00614DF8" w:rsidRDefault="00614DF8" w:rsidP="00D6638C">
            <w:pPr>
              <w:tabs>
                <w:tab w:val="right" w:pos="0"/>
              </w:tabs>
              <w:spacing w:after="0"/>
              <w:rPr>
                <w:rFonts w:ascii="Calibri" w:eastAsia="Times New Roman" w:hAnsi="Calibri" w:cs="Times New Roman"/>
                <w:sz w:val="20"/>
                <w:szCs w:val="20"/>
              </w:rPr>
            </w:pPr>
          </w:p>
          <w:p w14:paraId="64F8390D" w14:textId="16B0EDF2" w:rsidR="00D6638C" w:rsidRPr="00D6638C" w:rsidRDefault="00614DF8"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Ministry of Agriculture and Forestry (MAF)</w:t>
            </w:r>
          </w:p>
        </w:tc>
        <w:tc>
          <w:tcPr>
            <w:tcW w:w="2477" w:type="pct"/>
            <w:gridSpan w:val="3"/>
          </w:tcPr>
          <w:p w14:paraId="21B19E43" w14:textId="77777777"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14:paraId="36113174" w14:textId="4C41BA7C" w:rsidR="00D6638C" w:rsidRPr="00D6638C" w:rsidRDefault="00614DF8"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April 2011</w:t>
            </w:r>
          </w:p>
        </w:tc>
      </w:tr>
      <w:tr w:rsidR="00D6638C" w:rsidRPr="00D6638C" w14:paraId="36601F9F" w14:textId="77777777" w:rsidTr="00224F9C">
        <w:tblPrEx>
          <w:shd w:val="clear" w:color="auto" w:fill="auto"/>
        </w:tblPrEx>
        <w:trPr>
          <w:trHeight w:val="144"/>
        </w:trPr>
        <w:tc>
          <w:tcPr>
            <w:tcW w:w="799" w:type="pct"/>
            <w:gridSpan w:val="2"/>
            <w:vMerge/>
            <w:vAlign w:val="center"/>
          </w:tcPr>
          <w:p w14:paraId="24B94113" w14:textId="77777777" w:rsidR="00D6638C" w:rsidRPr="00D6638C" w:rsidRDefault="00D6638C" w:rsidP="00D6638C">
            <w:pPr>
              <w:spacing w:after="0"/>
              <w:rPr>
                <w:rFonts w:ascii="Calibri" w:eastAsia="Arial Unicode MS" w:hAnsi="Calibri" w:cs="Times New Roman"/>
                <w:sz w:val="20"/>
                <w:szCs w:val="20"/>
              </w:rPr>
            </w:pPr>
          </w:p>
        </w:tc>
        <w:tc>
          <w:tcPr>
            <w:tcW w:w="743" w:type="pct"/>
            <w:vMerge/>
          </w:tcPr>
          <w:p w14:paraId="72023B95"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5AB4C07C"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63492A8A"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08F1D3A4" w14:textId="109BF56D" w:rsidR="00D6638C" w:rsidRPr="00D6638C" w:rsidRDefault="00614DF8"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December 2016</w:t>
            </w:r>
          </w:p>
        </w:tc>
        <w:tc>
          <w:tcPr>
            <w:tcW w:w="981" w:type="pct"/>
          </w:tcPr>
          <w:p w14:paraId="4050F672"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7D0B5245" w14:textId="4A2309EC" w:rsidR="00D6638C" w:rsidRPr="00D6638C" w:rsidRDefault="00614DF8"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December 2016</w:t>
            </w:r>
          </w:p>
        </w:tc>
      </w:tr>
    </w:tbl>
    <w:p w14:paraId="20A9E8A9" w14:textId="77777777" w:rsidR="00D6638C" w:rsidRPr="00B913F1" w:rsidRDefault="00D6638C" w:rsidP="00F05366">
      <w:pPr>
        <w:pStyle w:val="Heading51"/>
      </w:pPr>
      <w:bookmarkStart w:id="5" w:name="_Toc321341549"/>
      <w:r w:rsidRPr="00B913F1">
        <w:t>Objective and Scope</w:t>
      </w:r>
      <w:bookmarkEnd w:id="5"/>
    </w:p>
    <w:p w14:paraId="79325AD4" w14:textId="1301E79C" w:rsidR="00A47F99"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project was designed to</w:t>
      </w:r>
      <w:r w:rsidR="00A47F99">
        <w:rPr>
          <w:rFonts w:ascii="Calibri" w:eastAsia="Times New Roman" w:hAnsi="Calibri" w:cs="Times New Roman"/>
          <w:sz w:val="20"/>
          <w:szCs w:val="20"/>
        </w:rPr>
        <w:t xml:space="preserve"> work strategically with government, agribusiness, farmers, donors active in rural development, and the general public, to make biodiversity a key consideration in day to day decision-making.  Agro-biodiversity management was used to promote benefits in both global biodiversity and in food security and quality of life.  </w:t>
      </w:r>
    </w:p>
    <w:p w14:paraId="068037C8" w14:textId="77777777" w:rsidR="00A47F99" w:rsidRDefault="00A47F99" w:rsidP="00D6638C">
      <w:pPr>
        <w:spacing w:before="200"/>
        <w:rPr>
          <w:rFonts w:ascii="Calibri" w:eastAsia="Times New Roman" w:hAnsi="Calibri" w:cs="Times New Roman"/>
          <w:sz w:val="20"/>
          <w:szCs w:val="20"/>
        </w:rPr>
      </w:pPr>
    </w:p>
    <w:p w14:paraId="41CD64EE" w14:textId="77777777" w:rsidR="00A47F99" w:rsidRDefault="00A47F99" w:rsidP="00D6638C">
      <w:pPr>
        <w:spacing w:before="200"/>
        <w:rPr>
          <w:rFonts w:ascii="Calibri" w:eastAsia="Times New Roman" w:hAnsi="Calibri" w:cs="Times New Roman"/>
          <w:sz w:val="20"/>
          <w:szCs w:val="20"/>
        </w:rPr>
      </w:pPr>
      <w:r>
        <w:rPr>
          <w:rFonts w:ascii="Calibri" w:eastAsia="Times New Roman" w:hAnsi="Calibri" w:cs="Times New Roman"/>
          <w:sz w:val="20"/>
          <w:szCs w:val="20"/>
        </w:rPr>
        <w:t>Lao PDR encompasses the species-rich Mekong Valley and the Annamite Mountain range and has an extensive protected areas network.  Agriculture plays a significant role in Lao PDR as many rural people rely on wild species, particularly aquatic species, for a large part of their diet. Farming intensification and the conversion of land for mon-crop plantations is reducing crop, livestock and wild species diversity</w:t>
      </w:r>
    </w:p>
    <w:p w14:paraId="164AF2FD" w14:textId="69AAA194" w:rsidR="00A47F99" w:rsidRDefault="00A47F99" w:rsidP="00D6638C">
      <w:pPr>
        <w:spacing w:before="200"/>
        <w:rPr>
          <w:rFonts w:ascii="Calibri" w:eastAsia="Times New Roman" w:hAnsi="Calibri" w:cs="Times New Roman"/>
          <w:sz w:val="20"/>
          <w:szCs w:val="20"/>
        </w:rPr>
      </w:pPr>
      <w:r>
        <w:rPr>
          <w:rFonts w:ascii="Calibri" w:eastAsia="Times New Roman" w:hAnsi="Calibri" w:cs="Times New Roman"/>
          <w:sz w:val="20"/>
          <w:szCs w:val="20"/>
        </w:rPr>
        <w:t>The ABP Project aimed to provide Lao PDR’s farmers with the necessary incentives and capabilities to conserve agro-biodiversity within the farming systems of Lao PDR, as well as supporting institution frameworks.</w:t>
      </w:r>
    </w:p>
    <w:p w14:paraId="266CD73F" w14:textId="77777777" w:rsidR="00367ED2" w:rsidRPr="00367ED2" w:rsidRDefault="00367ED2" w:rsidP="00367ED2">
      <w:pPr>
        <w:pStyle w:val="BodyCopy"/>
        <w:rPr>
          <w:rFonts w:asciiTheme="minorHAnsi" w:hAnsiTheme="minorHAnsi"/>
        </w:rPr>
      </w:pPr>
      <w:r w:rsidRPr="00367ED2">
        <w:rPr>
          <w:rFonts w:asciiTheme="minorHAnsi" w:hAnsiTheme="minorHAnsi"/>
          <w:b/>
          <w:bCs/>
        </w:rPr>
        <w:t>Outcome 1:</w:t>
      </w:r>
      <w:r w:rsidRPr="00367ED2">
        <w:rPr>
          <w:rFonts w:asciiTheme="minorHAnsi" w:hAnsiTheme="minorHAnsi"/>
        </w:rPr>
        <w:t xml:space="preserve"> Supporting national policy institutions to create policies that protect biodiversity in agriculture, land use and related sectors and promote its use within production systems. The key expected outputs are: </w:t>
      </w:r>
    </w:p>
    <w:p w14:paraId="388A5A0A" w14:textId="77777777" w:rsidR="00367ED2" w:rsidRPr="00367ED2" w:rsidRDefault="00367ED2" w:rsidP="00367ED2">
      <w:pPr>
        <w:pStyle w:val="BodyCopy"/>
        <w:numPr>
          <w:ilvl w:val="0"/>
          <w:numId w:val="32"/>
        </w:numPr>
        <w:rPr>
          <w:rFonts w:asciiTheme="minorHAnsi" w:hAnsiTheme="minorHAnsi"/>
        </w:rPr>
      </w:pPr>
      <w:r w:rsidRPr="00367ED2">
        <w:rPr>
          <w:rFonts w:asciiTheme="minorHAnsi" w:hAnsiTheme="minorHAnsi"/>
        </w:rPr>
        <w:t>Integrating agro-biodiversity into policies</w:t>
      </w:r>
    </w:p>
    <w:p w14:paraId="2EACF66B" w14:textId="77777777" w:rsidR="00367ED2" w:rsidRPr="00367ED2" w:rsidRDefault="00367ED2" w:rsidP="00367ED2">
      <w:pPr>
        <w:pStyle w:val="BodyCopy"/>
        <w:numPr>
          <w:ilvl w:val="0"/>
          <w:numId w:val="32"/>
        </w:numPr>
        <w:rPr>
          <w:rFonts w:asciiTheme="minorHAnsi" w:hAnsiTheme="minorHAnsi"/>
        </w:rPr>
      </w:pPr>
      <w:r w:rsidRPr="00367ED2">
        <w:rPr>
          <w:rFonts w:asciiTheme="minorHAnsi" w:hAnsiTheme="minorHAnsi"/>
        </w:rPr>
        <w:t>Promoting coordination on agro-biodiversity</w:t>
      </w:r>
    </w:p>
    <w:p w14:paraId="3C7636F8" w14:textId="77777777" w:rsidR="00367ED2" w:rsidRPr="00367ED2" w:rsidRDefault="00367ED2" w:rsidP="00367ED2">
      <w:pPr>
        <w:pStyle w:val="BodyCopy"/>
        <w:numPr>
          <w:ilvl w:val="0"/>
          <w:numId w:val="32"/>
        </w:numPr>
        <w:rPr>
          <w:rFonts w:asciiTheme="minorHAnsi" w:hAnsiTheme="minorHAnsi"/>
        </w:rPr>
      </w:pPr>
      <w:r w:rsidRPr="00367ED2">
        <w:rPr>
          <w:rFonts w:asciiTheme="minorHAnsi" w:hAnsiTheme="minorHAnsi"/>
        </w:rPr>
        <w:t>Enhancing institutional capacity for agro-biodiversity</w:t>
      </w:r>
    </w:p>
    <w:p w14:paraId="1E27A89B" w14:textId="77777777" w:rsidR="00367ED2" w:rsidRPr="00367ED2" w:rsidRDefault="00367ED2" w:rsidP="00367ED2">
      <w:pPr>
        <w:pStyle w:val="BodyCopy"/>
        <w:numPr>
          <w:ilvl w:val="0"/>
          <w:numId w:val="32"/>
        </w:numPr>
        <w:rPr>
          <w:rFonts w:asciiTheme="minorHAnsi" w:hAnsiTheme="minorHAnsi"/>
        </w:rPr>
      </w:pPr>
      <w:r w:rsidRPr="00367ED2">
        <w:rPr>
          <w:rFonts w:asciiTheme="minorHAnsi" w:hAnsiTheme="minorHAnsi"/>
        </w:rPr>
        <w:t xml:space="preserve">Increased understanding among key stakeholders of agro-biodiversity and its significance. </w:t>
      </w:r>
    </w:p>
    <w:p w14:paraId="184BF4CC" w14:textId="77777777" w:rsidR="00367ED2" w:rsidRPr="00367ED2" w:rsidRDefault="00367ED2" w:rsidP="00367ED2">
      <w:pPr>
        <w:pStyle w:val="BodyCopy"/>
        <w:rPr>
          <w:rFonts w:asciiTheme="minorHAnsi" w:hAnsiTheme="minorHAnsi"/>
          <w:b/>
          <w:bCs/>
        </w:rPr>
      </w:pPr>
    </w:p>
    <w:p w14:paraId="34FAFF77" w14:textId="77777777" w:rsidR="00367ED2" w:rsidRPr="00367ED2" w:rsidRDefault="00367ED2" w:rsidP="00367ED2">
      <w:pPr>
        <w:pStyle w:val="BodyCopy"/>
        <w:spacing w:line="240" w:lineRule="auto"/>
        <w:rPr>
          <w:rFonts w:asciiTheme="minorHAnsi" w:hAnsiTheme="minorHAnsi"/>
        </w:rPr>
      </w:pPr>
      <w:r w:rsidRPr="00367ED2">
        <w:rPr>
          <w:rFonts w:asciiTheme="minorHAnsi" w:hAnsiTheme="minorHAnsi"/>
          <w:b/>
          <w:bCs/>
        </w:rPr>
        <w:t>Outcome 2:</w:t>
      </w:r>
      <w:r w:rsidRPr="00367ED2">
        <w:rPr>
          <w:rFonts w:asciiTheme="minorHAnsi" w:hAnsiTheme="minorHAnsi"/>
        </w:rPr>
        <w:t xml:space="preserve"> Collaborating with government at provincial, district and community levels to strengthen capacity of government staff to conserve agro-biodiversity. This is done using the ‘Farmer Field Schools’ educational method, enhancing their productivity and promoting agro-biodiversity friendly products at local and international markets.  </w:t>
      </w:r>
    </w:p>
    <w:p w14:paraId="4DA24F61"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66CC091D" w14:textId="77777777"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315316EA" w14:textId="77777777" w:rsidR="00D6638C" w:rsidRPr="00D6638C" w:rsidRDefault="00D6638C" w:rsidP="00F05366">
      <w:pPr>
        <w:pStyle w:val="Heading51"/>
      </w:pPr>
      <w:bookmarkStart w:id="6" w:name="_Toc299133043"/>
      <w:bookmarkStart w:id="7" w:name="_Toc321341550"/>
      <w:r w:rsidRPr="00D6638C">
        <w:t>Evaluation approach and method</w:t>
      </w:r>
      <w:bookmarkEnd w:id="6"/>
      <w:bookmarkEnd w:id="7"/>
    </w:p>
    <w:p w14:paraId="5BA2D630" w14:textId="3E45D63E"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for Conducting Terminal Evaluations </w:t>
      </w:r>
      <w:r w:rsidR="00147C7A" w:rsidRPr="00D6638C">
        <w:rPr>
          <w:rFonts w:ascii="Calibri" w:eastAsia="Times New Roman" w:hAnsi="Calibri" w:cs="Times New Roman"/>
          <w:sz w:val="20"/>
          <w:szCs w:val="20"/>
          <w:u w:val="single"/>
        </w:rPr>
        <w:t>of UNDP</w:t>
      </w:r>
      <w:r w:rsidRPr="00D6638C">
        <w:rPr>
          <w:rFonts w:ascii="Calibri" w:eastAsia="Times New Roman" w:hAnsi="Calibri" w:cs="Times New Roman"/>
          <w:sz w:val="20"/>
          <w:szCs w:val="20"/>
          <w:u w:val="single"/>
        </w:rPr>
        <w:t>-supported, GEF-financed Projects</w:t>
      </w:r>
      <w:r w:rsidRPr="00D6638C">
        <w:rPr>
          <w:rFonts w:ascii="Calibri" w:eastAsia="Times New Roman" w:hAnsi="Calibri" w:cs="Times New Roman"/>
          <w:sz w:val="20"/>
          <w:szCs w:val="20"/>
        </w:rPr>
        <w:t xml:space="preserve">.    </w:t>
      </w:r>
      <w:r w:rsidR="00147C7A" w:rsidRPr="00D6638C">
        <w:rPr>
          <w:rFonts w:ascii="Calibri" w:eastAsia="Times New Roman" w:hAnsi="Calibri" w:cs="Times New Roman"/>
          <w:sz w:val="20"/>
          <w:szCs w:val="20"/>
        </w:rPr>
        <w:t>A set</w:t>
      </w:r>
      <w:r w:rsidRPr="00D6638C">
        <w:rPr>
          <w:rFonts w:ascii="Calibri" w:eastAsia="Times New Roman" w:hAnsi="Calibri" w:cs="Times New Roman"/>
          <w:sz w:val="20"/>
          <w:szCs w:val="20"/>
        </w:rPr>
        <w:t xml:space="preserve">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hyperlink w:anchor="_TOR_Annex_C:" w:history="1">
        <w:r w:rsidRPr="0056463D">
          <w:rPr>
            <w:rFonts w:ascii="Calibri" w:eastAsia="Times New Roman" w:hAnsi="Calibri" w:cs="Times New Roman"/>
            <w:i/>
            <w:color w:val="0000FF"/>
            <w:sz w:val="20"/>
            <w:szCs w:val="20"/>
            <w:highlight w:val="yellow"/>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w:t>
      </w:r>
      <w:r w:rsidR="00147C7A" w:rsidRPr="00D6638C">
        <w:rPr>
          <w:rFonts w:ascii="Calibri" w:eastAsia="Times New Roman" w:hAnsi="Calibri" w:cs="Times New Roman"/>
          <w:sz w:val="20"/>
          <w:szCs w:val="20"/>
        </w:rPr>
        <w:t>of an</w:t>
      </w:r>
      <w:r w:rsidRPr="00D6638C">
        <w:rPr>
          <w:rFonts w:ascii="Calibri" w:eastAsia="Times New Roman" w:hAnsi="Calibri" w:cs="Times New Roman"/>
          <w:sz w:val="20"/>
          <w:szCs w:val="20"/>
        </w:rPr>
        <w:t xml:space="preserve"> evaluation inception report, and shall include it as an annex to the final report.  </w:t>
      </w:r>
    </w:p>
    <w:p w14:paraId="10FFDEB6"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location)</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 xml:space="preserve">sites </w:t>
      </w:r>
      <w:r w:rsidRPr="00D6638C">
        <w:rPr>
          <w:rFonts w:ascii="Calibri" w:eastAsia="Times New Roman" w:hAnsi="Calibri" w:cs="Times New Roman"/>
          <w:i/>
          <w:sz w:val="20"/>
          <w:szCs w:val="20"/>
          <w:shd w:val="clear" w:color="auto" w:fill="DDD9C3"/>
        </w:rPr>
        <w:t>(list)</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list key stakeholders</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w:t>
      </w:r>
    </w:p>
    <w:p w14:paraId="430F957A"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47E64D59" w14:textId="77777777" w:rsidR="00D6638C" w:rsidRPr="00D6638C" w:rsidRDefault="00D6638C" w:rsidP="00F05366">
      <w:pPr>
        <w:pStyle w:val="Heading51"/>
      </w:pPr>
      <w:bookmarkStart w:id="8" w:name="_Toc321341551"/>
      <w:r w:rsidRPr="00D6638C">
        <w:t>Evaluation Criteria &amp; Ratings</w:t>
      </w:r>
      <w:bookmarkEnd w:id="8"/>
    </w:p>
    <w:p w14:paraId="69323BFA"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4733CE32"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722"/>
        <w:gridCol w:w="4274"/>
        <w:gridCol w:w="722"/>
      </w:tblGrid>
      <w:tr w:rsidR="00D6638C" w:rsidRPr="00D6638C" w14:paraId="4F690C5A" w14:textId="77777777" w:rsidTr="006C1964">
        <w:trPr>
          <w:trHeight w:val="206"/>
        </w:trPr>
        <w:tc>
          <w:tcPr>
            <w:tcW w:w="5000" w:type="pct"/>
            <w:gridSpan w:val="4"/>
            <w:vAlign w:val="center"/>
          </w:tcPr>
          <w:p w14:paraId="297A2EFB"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70B51859" w14:textId="77777777" w:rsidTr="00407E84">
        <w:tblPrEx>
          <w:shd w:val="clear" w:color="auto" w:fill="4F81BD"/>
        </w:tblPrEx>
        <w:tc>
          <w:tcPr>
            <w:tcW w:w="2031" w:type="pct"/>
            <w:shd w:val="clear" w:color="auto" w:fill="7F7F7F"/>
          </w:tcPr>
          <w:p w14:paraId="0C0BC93E" w14:textId="77777777"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146" w:type="pct"/>
            <w:shd w:val="clear" w:color="auto" w:fill="7F7F7F"/>
          </w:tcPr>
          <w:p w14:paraId="3B33FC42"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432" w:type="pct"/>
            <w:shd w:val="clear" w:color="auto" w:fill="7F7F7F"/>
          </w:tcPr>
          <w:p w14:paraId="5461344F"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91" w:type="pct"/>
            <w:shd w:val="clear" w:color="auto" w:fill="7F7F7F"/>
          </w:tcPr>
          <w:p w14:paraId="3020ADB7"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78357795"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6E740A7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146" w:type="pct"/>
            <w:tcBorders>
              <w:bottom w:val="single" w:sz="4" w:space="0" w:color="auto"/>
            </w:tcBorders>
          </w:tcPr>
          <w:p w14:paraId="74C3367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32" w:type="pct"/>
            <w:tcBorders>
              <w:bottom w:val="single" w:sz="4" w:space="0" w:color="auto"/>
            </w:tcBorders>
          </w:tcPr>
          <w:p w14:paraId="000EA54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91" w:type="pct"/>
            <w:tcBorders>
              <w:bottom w:val="single" w:sz="4" w:space="0" w:color="auto"/>
            </w:tcBorders>
          </w:tcPr>
          <w:p w14:paraId="4CE7EB2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4D76423"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363987F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146" w:type="pct"/>
            <w:tcBorders>
              <w:bottom w:val="single" w:sz="4" w:space="0" w:color="auto"/>
            </w:tcBorders>
          </w:tcPr>
          <w:p w14:paraId="5822CE4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32" w:type="pct"/>
            <w:tcBorders>
              <w:bottom w:val="single" w:sz="4" w:space="0" w:color="auto"/>
            </w:tcBorders>
          </w:tcPr>
          <w:p w14:paraId="4A512E3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91" w:type="pct"/>
            <w:tcBorders>
              <w:bottom w:val="single" w:sz="4" w:space="0" w:color="auto"/>
            </w:tcBorders>
          </w:tcPr>
          <w:p w14:paraId="2766264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8F36863"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26294D3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146" w:type="pct"/>
            <w:tcBorders>
              <w:bottom w:val="single" w:sz="4" w:space="0" w:color="auto"/>
            </w:tcBorders>
          </w:tcPr>
          <w:p w14:paraId="1984CB5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32" w:type="pct"/>
            <w:tcBorders>
              <w:bottom w:val="single" w:sz="4" w:space="0" w:color="auto"/>
            </w:tcBorders>
          </w:tcPr>
          <w:p w14:paraId="1678B81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91" w:type="pct"/>
            <w:tcBorders>
              <w:bottom w:val="single" w:sz="4" w:space="0" w:color="auto"/>
            </w:tcBorders>
          </w:tcPr>
          <w:p w14:paraId="303A559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E82C74B" w14:textId="77777777" w:rsidTr="00407E84">
        <w:tblPrEx>
          <w:shd w:val="clear" w:color="auto" w:fill="4F81BD"/>
        </w:tblPrEx>
        <w:tc>
          <w:tcPr>
            <w:tcW w:w="2031" w:type="pct"/>
            <w:shd w:val="clear" w:color="auto" w:fill="7F7F7F"/>
          </w:tcPr>
          <w:p w14:paraId="3CF87D93"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146" w:type="pct"/>
            <w:shd w:val="clear" w:color="auto" w:fill="7F7F7F"/>
          </w:tcPr>
          <w:p w14:paraId="23F6418D"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432" w:type="pct"/>
            <w:shd w:val="clear" w:color="auto" w:fill="7F7F7F"/>
          </w:tcPr>
          <w:p w14:paraId="393D8D33"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91" w:type="pct"/>
            <w:shd w:val="clear" w:color="auto" w:fill="7F7F7F"/>
          </w:tcPr>
          <w:p w14:paraId="095EA23E"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220C84BE"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4A24468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146" w:type="pct"/>
          </w:tcPr>
          <w:p w14:paraId="6CB1E74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32" w:type="pct"/>
          </w:tcPr>
          <w:p w14:paraId="0001966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91" w:type="pct"/>
          </w:tcPr>
          <w:p w14:paraId="57F30B7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2EBBDE2"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554D358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146" w:type="pct"/>
          </w:tcPr>
          <w:p w14:paraId="0E0C5BD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32" w:type="pct"/>
          </w:tcPr>
          <w:p w14:paraId="0B2BCCA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91" w:type="pct"/>
          </w:tcPr>
          <w:p w14:paraId="2A56E7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1D6A4C4"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08E07C3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146" w:type="pct"/>
          </w:tcPr>
          <w:p w14:paraId="270A202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32" w:type="pct"/>
          </w:tcPr>
          <w:p w14:paraId="4A80274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91" w:type="pct"/>
          </w:tcPr>
          <w:p w14:paraId="3170721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1DE7F67"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627BD21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146" w:type="pct"/>
          </w:tcPr>
          <w:p w14:paraId="4336880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32" w:type="pct"/>
          </w:tcPr>
          <w:p w14:paraId="1E0C6030" w14:textId="15812FB4" w:rsidR="00D6638C" w:rsidRPr="00D6638C" w:rsidRDefault="004C2FD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w:t>
            </w:r>
          </w:p>
        </w:tc>
        <w:tc>
          <w:tcPr>
            <w:tcW w:w="391" w:type="pct"/>
          </w:tcPr>
          <w:p w14:paraId="5BD2D26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38F7EE7"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0FCA5EEC" w14:textId="77777777" w:rsidR="00D6638C" w:rsidRPr="00D6638C" w:rsidRDefault="00D6638C" w:rsidP="00D6638C">
            <w:pPr>
              <w:spacing w:after="0"/>
              <w:rPr>
                <w:rFonts w:ascii="Calibri" w:eastAsia="Times New Roman" w:hAnsi="Calibri" w:cs="Times New Roman"/>
                <w:sz w:val="20"/>
                <w:szCs w:val="20"/>
              </w:rPr>
            </w:pPr>
          </w:p>
        </w:tc>
        <w:tc>
          <w:tcPr>
            <w:tcW w:w="146" w:type="pct"/>
          </w:tcPr>
          <w:p w14:paraId="61A848AB" w14:textId="77777777" w:rsidR="00D6638C" w:rsidRPr="00D6638C" w:rsidRDefault="00D6638C" w:rsidP="00D6638C">
            <w:pPr>
              <w:spacing w:after="0"/>
              <w:rPr>
                <w:rFonts w:ascii="Calibri" w:eastAsia="Times New Roman" w:hAnsi="Calibri" w:cs="Times New Roman"/>
                <w:sz w:val="20"/>
                <w:szCs w:val="20"/>
              </w:rPr>
            </w:pPr>
          </w:p>
        </w:tc>
        <w:tc>
          <w:tcPr>
            <w:tcW w:w="2432" w:type="pct"/>
          </w:tcPr>
          <w:p w14:paraId="0FF8A62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91" w:type="pct"/>
          </w:tcPr>
          <w:p w14:paraId="510B24C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4C2FDB" w:rsidRPr="00D6638C" w14:paraId="28B1F6C7" w14:textId="77777777" w:rsidTr="00407E84">
        <w:tblPrEx>
          <w:shd w:val="clear" w:color="auto" w:fill="4F81BD"/>
        </w:tblPrEx>
        <w:tc>
          <w:tcPr>
            <w:tcW w:w="2031" w:type="pct"/>
            <w:shd w:val="clear" w:color="auto" w:fill="7F7F7F"/>
          </w:tcPr>
          <w:p w14:paraId="0B85F4CD" w14:textId="1435752F" w:rsidR="004C2FDB" w:rsidRPr="00464979" w:rsidRDefault="004C2FDB" w:rsidP="00E95C3B">
            <w:pPr>
              <w:spacing w:after="0" w:line="240" w:lineRule="auto"/>
              <w:contextualSpacing/>
              <w:rPr>
                <w:rFonts w:ascii="Calibri" w:eastAsia="Times New Roman" w:hAnsi="Calibri" w:cs="Times New Roman"/>
                <w:sz w:val="20"/>
                <w:szCs w:val="20"/>
              </w:rPr>
            </w:pPr>
            <w:r w:rsidRPr="00E95C3B">
              <w:rPr>
                <w:rFonts w:ascii="Calibri" w:eastAsia="Times New Roman" w:hAnsi="Calibri" w:cs="Calibri"/>
                <w:b/>
                <w:bCs/>
                <w:color w:val="FFFFFF"/>
                <w:sz w:val="20"/>
                <w:szCs w:val="20"/>
              </w:rPr>
              <w:t>5</w:t>
            </w:r>
            <w:r w:rsidRPr="00E95C3B">
              <w:rPr>
                <w:rFonts w:ascii="Calibri" w:eastAsia="Times New Roman" w:hAnsi="Calibri" w:cs="Calibri"/>
                <w:b/>
                <w:bCs/>
                <w:color w:val="FFFFFF"/>
                <w:sz w:val="20"/>
                <w:szCs w:val="20"/>
              </w:rPr>
              <w:t xml:space="preserve">. </w:t>
            </w:r>
            <w:r w:rsidRPr="00E95C3B">
              <w:rPr>
                <w:rFonts w:ascii="Calibri" w:eastAsia="Times New Roman" w:hAnsi="Calibri" w:cs="Calibri"/>
                <w:b/>
                <w:bCs/>
                <w:color w:val="FFFFFF"/>
                <w:sz w:val="20"/>
                <w:szCs w:val="20"/>
              </w:rPr>
              <w:t>IMPACT</w:t>
            </w:r>
            <w:r w:rsidRPr="00464979">
              <w:rPr>
                <w:rFonts w:ascii="Calibri" w:eastAsia="Times New Roman" w:hAnsi="Calibri" w:cs="Times New Roman"/>
                <w:sz w:val="20"/>
                <w:szCs w:val="20"/>
              </w:rPr>
              <w:t xml:space="preserve"> </w:t>
            </w:r>
          </w:p>
        </w:tc>
        <w:tc>
          <w:tcPr>
            <w:tcW w:w="146" w:type="pct"/>
            <w:shd w:val="clear" w:color="auto" w:fill="7F7F7F"/>
          </w:tcPr>
          <w:p w14:paraId="2D0D0B4E" w14:textId="77777777" w:rsidR="004C2FDB" w:rsidRPr="00D6638C" w:rsidRDefault="004C2FDB" w:rsidP="00BF08F4">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432" w:type="pct"/>
            <w:shd w:val="clear" w:color="auto" w:fill="7F7F7F"/>
          </w:tcPr>
          <w:p w14:paraId="687776F7" w14:textId="0D045C4F" w:rsidR="004C2FDB" w:rsidRPr="00D6638C" w:rsidRDefault="004C2FDB" w:rsidP="00BF08F4">
            <w:pPr>
              <w:spacing w:after="0" w:line="240" w:lineRule="auto"/>
              <w:contextualSpacing/>
              <w:rPr>
                <w:rFonts w:ascii="Calibri" w:eastAsia="Times New Roman" w:hAnsi="Calibri" w:cs="Calibri"/>
                <w:b/>
                <w:bCs/>
                <w:color w:val="FFFFFF"/>
                <w:sz w:val="20"/>
                <w:szCs w:val="20"/>
              </w:rPr>
            </w:pPr>
            <w:r>
              <w:rPr>
                <w:rFonts w:ascii="Calibri" w:eastAsia="Times New Roman" w:hAnsi="Calibri" w:cs="Calibri"/>
                <w:b/>
                <w:bCs/>
                <w:color w:val="FFFFFF"/>
                <w:sz w:val="20"/>
                <w:szCs w:val="20"/>
              </w:rPr>
              <w:t>6. OVERALL PROJECT RESULTS</w:t>
            </w:r>
          </w:p>
        </w:tc>
        <w:tc>
          <w:tcPr>
            <w:tcW w:w="391" w:type="pct"/>
            <w:shd w:val="clear" w:color="auto" w:fill="7F7F7F"/>
          </w:tcPr>
          <w:p w14:paraId="4A1BD472" w14:textId="77777777" w:rsidR="004C2FDB" w:rsidRPr="00D6638C" w:rsidRDefault="004C2FDB" w:rsidP="00BF08F4">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4C2FDB" w:rsidRPr="00D6638C" w14:paraId="218BF511"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474E2965" w14:textId="5DAE67DF" w:rsidR="004C2FDB" w:rsidRPr="00D6638C" w:rsidRDefault="00464979" w:rsidP="00D6638C">
            <w:pPr>
              <w:spacing w:after="0"/>
              <w:rPr>
                <w:rFonts w:ascii="Calibri" w:eastAsia="Times New Roman" w:hAnsi="Calibri" w:cs="Times New Roman"/>
                <w:sz w:val="20"/>
                <w:szCs w:val="20"/>
              </w:rPr>
            </w:pPr>
            <w:r w:rsidRPr="00464979">
              <w:rPr>
                <w:rFonts w:ascii="Calibri" w:eastAsia="Times New Roman" w:hAnsi="Calibri" w:cs="Times New Roman"/>
                <w:sz w:val="20"/>
                <w:szCs w:val="20"/>
              </w:rPr>
              <w:t>Environmental Status Improvement</w:t>
            </w:r>
          </w:p>
        </w:tc>
        <w:tc>
          <w:tcPr>
            <w:tcW w:w="146" w:type="pct"/>
          </w:tcPr>
          <w:p w14:paraId="1C96DC4A" w14:textId="77777777" w:rsidR="004C2FDB" w:rsidRPr="00D6638C" w:rsidRDefault="004C2FDB" w:rsidP="00D6638C">
            <w:pPr>
              <w:spacing w:after="0"/>
              <w:rPr>
                <w:rFonts w:ascii="Calibri" w:eastAsia="Times New Roman" w:hAnsi="Calibri" w:cs="Times New Roman"/>
                <w:sz w:val="20"/>
                <w:szCs w:val="20"/>
              </w:rPr>
            </w:pPr>
          </w:p>
        </w:tc>
        <w:tc>
          <w:tcPr>
            <w:tcW w:w="2432" w:type="pct"/>
          </w:tcPr>
          <w:p w14:paraId="628DB921" w14:textId="77777777" w:rsidR="004C2FDB" w:rsidRPr="00D6638C" w:rsidRDefault="004C2FDB" w:rsidP="00D6638C">
            <w:pPr>
              <w:spacing w:after="0"/>
              <w:rPr>
                <w:rFonts w:ascii="Calibri" w:eastAsia="Times New Roman" w:hAnsi="Calibri" w:cs="Times New Roman"/>
                <w:sz w:val="20"/>
                <w:szCs w:val="20"/>
              </w:rPr>
            </w:pPr>
          </w:p>
        </w:tc>
        <w:tc>
          <w:tcPr>
            <w:tcW w:w="391" w:type="pct"/>
          </w:tcPr>
          <w:p w14:paraId="7204144E" w14:textId="77777777" w:rsidR="004C2FDB" w:rsidRPr="00D6638C" w:rsidRDefault="004C2FDB" w:rsidP="00D6638C">
            <w:pPr>
              <w:spacing w:after="0"/>
              <w:rPr>
                <w:rFonts w:ascii="Calibri" w:eastAsia="Times New Roman" w:hAnsi="Calibri" w:cs="Times New Roman"/>
                <w:sz w:val="20"/>
                <w:szCs w:val="20"/>
              </w:rPr>
            </w:pPr>
          </w:p>
        </w:tc>
      </w:tr>
      <w:tr w:rsidR="004C2FDB" w:rsidRPr="00D6638C" w14:paraId="0C6BEF3D"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3BB78A5A" w14:textId="785A30DF" w:rsidR="004C2FDB" w:rsidRPr="00D6638C" w:rsidRDefault="00464979" w:rsidP="00D6638C">
            <w:pPr>
              <w:spacing w:after="0"/>
              <w:rPr>
                <w:rFonts w:ascii="Calibri" w:eastAsia="Times New Roman" w:hAnsi="Calibri" w:cs="Times New Roman"/>
                <w:sz w:val="20"/>
                <w:szCs w:val="20"/>
              </w:rPr>
            </w:pPr>
            <w:r w:rsidRPr="00464979">
              <w:rPr>
                <w:rFonts w:ascii="Calibri" w:eastAsia="Times New Roman" w:hAnsi="Calibri" w:cs="Times New Roman"/>
                <w:sz w:val="20"/>
                <w:szCs w:val="20"/>
              </w:rPr>
              <w:t>Environmental Stress Reduction</w:t>
            </w:r>
          </w:p>
        </w:tc>
        <w:tc>
          <w:tcPr>
            <w:tcW w:w="146" w:type="pct"/>
          </w:tcPr>
          <w:p w14:paraId="0B436728" w14:textId="77777777" w:rsidR="004C2FDB" w:rsidRPr="00D6638C" w:rsidRDefault="004C2FDB" w:rsidP="00D6638C">
            <w:pPr>
              <w:spacing w:after="0"/>
              <w:rPr>
                <w:rFonts w:ascii="Calibri" w:eastAsia="Times New Roman" w:hAnsi="Calibri" w:cs="Times New Roman"/>
                <w:sz w:val="20"/>
                <w:szCs w:val="20"/>
              </w:rPr>
            </w:pPr>
          </w:p>
        </w:tc>
        <w:tc>
          <w:tcPr>
            <w:tcW w:w="2432" w:type="pct"/>
          </w:tcPr>
          <w:p w14:paraId="33D90F72" w14:textId="77777777" w:rsidR="004C2FDB" w:rsidRPr="00D6638C" w:rsidRDefault="004C2FDB" w:rsidP="00D6638C">
            <w:pPr>
              <w:spacing w:after="0"/>
              <w:rPr>
                <w:rFonts w:ascii="Calibri" w:eastAsia="Times New Roman" w:hAnsi="Calibri" w:cs="Times New Roman"/>
                <w:sz w:val="20"/>
                <w:szCs w:val="20"/>
              </w:rPr>
            </w:pPr>
          </w:p>
        </w:tc>
        <w:tc>
          <w:tcPr>
            <w:tcW w:w="391" w:type="pct"/>
          </w:tcPr>
          <w:p w14:paraId="29325ECF" w14:textId="77777777" w:rsidR="004C2FDB" w:rsidRPr="00D6638C" w:rsidRDefault="004C2FDB" w:rsidP="00D6638C">
            <w:pPr>
              <w:spacing w:after="0"/>
              <w:rPr>
                <w:rFonts w:ascii="Calibri" w:eastAsia="Times New Roman" w:hAnsi="Calibri" w:cs="Times New Roman"/>
                <w:sz w:val="20"/>
                <w:szCs w:val="20"/>
              </w:rPr>
            </w:pPr>
          </w:p>
        </w:tc>
      </w:tr>
      <w:tr w:rsidR="00464979" w:rsidRPr="00D6638C" w14:paraId="0650CCC3" w14:textId="77777777" w:rsidTr="0040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31" w:type="pct"/>
          </w:tcPr>
          <w:p w14:paraId="16753BE2" w14:textId="24E4E785" w:rsidR="00464979" w:rsidRPr="00464979" w:rsidRDefault="00464979" w:rsidP="00D6638C">
            <w:pPr>
              <w:spacing w:after="0"/>
              <w:rPr>
                <w:rFonts w:ascii="Calibri" w:eastAsia="Times New Roman" w:hAnsi="Calibri" w:cs="Times New Roman"/>
                <w:sz w:val="20"/>
                <w:szCs w:val="20"/>
              </w:rPr>
            </w:pPr>
            <w:r w:rsidRPr="00464979">
              <w:rPr>
                <w:rFonts w:ascii="Calibri" w:eastAsia="Times New Roman" w:hAnsi="Calibri" w:cs="Times New Roman"/>
                <w:sz w:val="20"/>
                <w:szCs w:val="20"/>
              </w:rPr>
              <w:t>Progress towards stress/status change</w:t>
            </w:r>
          </w:p>
        </w:tc>
        <w:tc>
          <w:tcPr>
            <w:tcW w:w="146" w:type="pct"/>
          </w:tcPr>
          <w:p w14:paraId="2A871D80" w14:textId="77777777" w:rsidR="00464979" w:rsidRPr="00D6638C" w:rsidRDefault="00464979" w:rsidP="00D6638C">
            <w:pPr>
              <w:spacing w:after="0"/>
              <w:rPr>
                <w:rFonts w:ascii="Calibri" w:eastAsia="Times New Roman" w:hAnsi="Calibri" w:cs="Times New Roman"/>
                <w:sz w:val="20"/>
                <w:szCs w:val="20"/>
              </w:rPr>
            </w:pPr>
          </w:p>
        </w:tc>
        <w:tc>
          <w:tcPr>
            <w:tcW w:w="2432" w:type="pct"/>
          </w:tcPr>
          <w:p w14:paraId="1C838D85" w14:textId="77777777" w:rsidR="00464979" w:rsidRPr="00D6638C" w:rsidRDefault="00464979" w:rsidP="00D6638C">
            <w:pPr>
              <w:spacing w:after="0"/>
              <w:rPr>
                <w:rFonts w:ascii="Calibri" w:eastAsia="Times New Roman" w:hAnsi="Calibri" w:cs="Times New Roman"/>
                <w:sz w:val="20"/>
                <w:szCs w:val="20"/>
              </w:rPr>
            </w:pPr>
          </w:p>
        </w:tc>
        <w:tc>
          <w:tcPr>
            <w:tcW w:w="391" w:type="pct"/>
          </w:tcPr>
          <w:p w14:paraId="7DD8EEDF" w14:textId="77777777" w:rsidR="00464979" w:rsidRPr="00D6638C" w:rsidRDefault="00464979" w:rsidP="00D6638C">
            <w:pPr>
              <w:spacing w:after="0"/>
              <w:rPr>
                <w:rFonts w:ascii="Calibri" w:eastAsia="Times New Roman" w:hAnsi="Calibri" w:cs="Times New Roman"/>
                <w:sz w:val="20"/>
                <w:szCs w:val="20"/>
              </w:rPr>
            </w:pPr>
          </w:p>
        </w:tc>
      </w:tr>
    </w:tbl>
    <w:p w14:paraId="230420C3" w14:textId="77777777"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r w:rsidRPr="00D6638C">
        <w:t>Project finance / cofinance</w:t>
      </w:r>
      <w:bookmarkEnd w:id="10"/>
    </w:p>
    <w:p w14:paraId="70699F32"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267C2434" w14:textId="77777777" w:rsidTr="006C1964">
        <w:tc>
          <w:tcPr>
            <w:tcW w:w="2088" w:type="dxa"/>
            <w:vMerge w:val="restart"/>
          </w:tcPr>
          <w:p w14:paraId="1F0D308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580AC21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2FC3F40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0B75489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2D6ED4D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0FE761D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3AA06D7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379510B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6CAF91E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4CC1B339" w14:textId="77777777" w:rsidTr="006C1964">
        <w:trPr>
          <w:trHeight w:val="143"/>
        </w:trPr>
        <w:tc>
          <w:tcPr>
            <w:tcW w:w="2088" w:type="dxa"/>
            <w:vMerge/>
          </w:tcPr>
          <w:p w14:paraId="0385B30A"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3B32396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10D2370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6B951FD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52F36C5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5F8F714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1CFAD6A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5E091D7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1EBCD19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17433F30" w14:textId="77777777" w:rsidTr="006C1964">
        <w:tc>
          <w:tcPr>
            <w:tcW w:w="2088" w:type="dxa"/>
          </w:tcPr>
          <w:p w14:paraId="3E0566F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704C536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B291E7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38298F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4331E7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8256453"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D867F7F"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6BD5FF9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BBAC5CF"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3FCF0CEF" w14:textId="77777777" w:rsidTr="006C1964">
        <w:trPr>
          <w:trHeight w:val="332"/>
        </w:trPr>
        <w:tc>
          <w:tcPr>
            <w:tcW w:w="2088" w:type="dxa"/>
          </w:tcPr>
          <w:p w14:paraId="09DBD5A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519F360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3E7F79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512484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96B9F4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C9B483"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51F0A5E"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12DD668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2B33397"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599C68F" w14:textId="77777777" w:rsidTr="006C1964">
        <w:tc>
          <w:tcPr>
            <w:tcW w:w="2088" w:type="dxa"/>
          </w:tcPr>
          <w:p w14:paraId="053007F1"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1EAD573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AF8527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381805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A2672D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1049AA"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BE6FB5D"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745FB5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2C75F24"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2ABD739B" w14:textId="77777777" w:rsidTr="006C1964">
        <w:tc>
          <w:tcPr>
            <w:tcW w:w="2088" w:type="dxa"/>
          </w:tcPr>
          <w:p w14:paraId="27635E07"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2A1AF29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6DA09C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5B5556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89B43C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78371C5"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8B07BEB"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658EA8A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CEA11E6"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5FFAF10" w14:textId="77777777" w:rsidTr="006C1964">
        <w:trPr>
          <w:trHeight w:val="215"/>
        </w:trPr>
        <w:tc>
          <w:tcPr>
            <w:tcW w:w="2088" w:type="dxa"/>
          </w:tcPr>
          <w:p w14:paraId="4108CCF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09ACCAE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4F17E6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F89FD0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BBC81F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9D35A05"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C313194"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0647EAB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00409FB" w14:textId="77777777" w:rsidR="00D6638C" w:rsidRPr="00D6638C" w:rsidRDefault="00D6638C" w:rsidP="00D6638C">
            <w:pPr>
              <w:spacing w:after="0"/>
              <w:rPr>
                <w:rFonts w:ascii="Calibri" w:eastAsia="Times New Roman" w:hAnsi="Calibri" w:cs="Times New Roman"/>
                <w:sz w:val="20"/>
                <w:szCs w:val="20"/>
              </w:rPr>
            </w:pPr>
          </w:p>
        </w:tc>
      </w:tr>
    </w:tbl>
    <w:p w14:paraId="3CEBBA3A" w14:textId="77777777" w:rsidR="00D6638C" w:rsidRPr="00D6638C" w:rsidRDefault="00D6638C" w:rsidP="00F05366">
      <w:pPr>
        <w:pStyle w:val="Heading51"/>
      </w:pPr>
      <w:bookmarkStart w:id="17" w:name="_Toc321341553"/>
      <w:r w:rsidRPr="00D6638C">
        <w:t>Mainstreaming</w:t>
      </w:r>
      <w:bookmarkEnd w:id="11"/>
      <w:bookmarkEnd w:id="17"/>
    </w:p>
    <w:p w14:paraId="3A540C80"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457064A4" w14:textId="77777777" w:rsidR="00D6638C" w:rsidRPr="00D6638C" w:rsidRDefault="00D6638C" w:rsidP="00F05366">
      <w:pPr>
        <w:pStyle w:val="Heading51"/>
      </w:pPr>
      <w:bookmarkStart w:id="18" w:name="_Toc277677980"/>
      <w:bookmarkStart w:id="19" w:name="_Toc321341554"/>
      <w:r w:rsidRPr="00D6638C">
        <w:t>Impact</w:t>
      </w:r>
      <w:bookmarkEnd w:id="18"/>
      <w:bookmarkEnd w:id="19"/>
    </w:p>
    <w:p w14:paraId="03D1AEC4"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1E2A37BF" w14:textId="77777777"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14:paraId="54A96A1C"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02589835" w14:textId="77777777"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14:paraId="1BD3C92D" w14:textId="233CDA6E"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this evaluation resides with the UNDP CO in</w:t>
      </w:r>
      <w:r w:rsidR="00D31A61">
        <w:rPr>
          <w:rFonts w:ascii="Calibri" w:eastAsia="Times New Roman" w:hAnsi="Calibri" w:cs="Times New Roman"/>
          <w:i/>
          <w:sz w:val="20"/>
          <w:szCs w:val="20"/>
          <w:shd w:val="clear" w:color="auto" w:fill="E0E0E0"/>
        </w:rPr>
        <w:t xml:space="preserve"> Lao PDR</w:t>
      </w:r>
      <w:r w:rsidR="00E070F4">
        <w:rPr>
          <w:rFonts w:ascii="Calibri" w:eastAsia="Times New Roman" w:hAnsi="Calibri" w:cs="Times New Roman"/>
          <w:i/>
          <w:sz w:val="20"/>
          <w:szCs w:val="20"/>
          <w:shd w:val="clear" w:color="auto" w:fill="E0E0E0"/>
        </w:rPr>
        <w:t xml:space="preserve">. </w:t>
      </w:r>
      <w:bookmarkStart w:id="28" w:name="_GoBack"/>
      <w:bookmarkEnd w:id="28"/>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9" w:name="_Toc299133047"/>
      <w:bookmarkStart w:id="30" w:name="_Toc299122838"/>
      <w:bookmarkStart w:id="31" w:name="_Toc299122860"/>
      <w:bookmarkStart w:id="32" w:name="_Toc299126629"/>
      <w:bookmarkEnd w:id="23"/>
    </w:p>
    <w:p w14:paraId="26D9855D" w14:textId="77777777" w:rsidR="00022F8E" w:rsidRDefault="00022F8E" w:rsidP="00D6638C">
      <w:pPr>
        <w:spacing w:before="200"/>
        <w:rPr>
          <w:rFonts w:ascii="Calibri" w:eastAsia="Times New Roman" w:hAnsi="Calibri" w:cs="Times New Roman"/>
          <w:sz w:val="20"/>
          <w:szCs w:val="20"/>
        </w:rPr>
      </w:pPr>
    </w:p>
    <w:p w14:paraId="01DE0C3E" w14:textId="77777777" w:rsidR="00D6638C" w:rsidRPr="00D6638C" w:rsidRDefault="00D6638C" w:rsidP="00022F8E">
      <w:pPr>
        <w:pStyle w:val="Heading51"/>
      </w:pPr>
      <w:r w:rsidRPr="00D6638C">
        <w:t>Evaluation timeframe</w:t>
      </w:r>
      <w:bookmarkEnd w:id="29"/>
      <w:bookmarkEnd w:id="30"/>
      <w:bookmarkEnd w:id="31"/>
      <w:bookmarkEnd w:id="32"/>
    </w:p>
    <w:p w14:paraId="3E8856A1" w14:textId="697E19A1"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474923">
        <w:rPr>
          <w:rFonts w:ascii="Calibri" w:eastAsia="Times New Roman" w:hAnsi="Calibri" w:cs="Times New Roman"/>
          <w:i/>
          <w:sz w:val="20"/>
          <w:szCs w:val="20"/>
          <w:highlight w:val="lightGray"/>
        </w:rPr>
        <w:t>25</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460"/>
        <w:gridCol w:w="3043"/>
      </w:tblGrid>
      <w:tr w:rsidR="00D6638C" w:rsidRPr="00D6638C" w14:paraId="5E06E986" w14:textId="77777777" w:rsidTr="00224F9C">
        <w:trPr>
          <w:trHeight w:val="440"/>
        </w:trPr>
        <w:tc>
          <w:tcPr>
            <w:tcW w:w="2988" w:type="dxa"/>
            <w:shd w:val="clear" w:color="auto" w:fill="7F7F7F"/>
          </w:tcPr>
          <w:p w14:paraId="0F70297F"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5CF4B0CC"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322F5CC6"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694968F0" w14:textId="77777777" w:rsidTr="00224F9C">
        <w:tc>
          <w:tcPr>
            <w:tcW w:w="2988" w:type="dxa"/>
          </w:tcPr>
          <w:p w14:paraId="4A39B277"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22805194" w14:textId="22304BC4" w:rsidR="00D6638C" w:rsidRPr="00D6638C" w:rsidRDefault="00474923" w:rsidP="00D6638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3</w:t>
            </w:r>
            <w:r w:rsidR="00D6638C" w:rsidRPr="00224F9C">
              <w:rPr>
                <w:rFonts w:ascii="Calibri" w:eastAsia="Times New Roman" w:hAnsi="Calibri" w:cs="Times New Roman"/>
                <w:i/>
                <w:sz w:val="20"/>
                <w:szCs w:val="20"/>
                <w:highlight w:val="lightGray"/>
              </w:rPr>
              <w:t>X</w:t>
            </w:r>
            <w:r w:rsidR="00D6638C" w:rsidRPr="00D6638C">
              <w:rPr>
                <w:rFonts w:ascii="Calibri" w:eastAsia="Times New Roman" w:hAnsi="Calibri" w:cs="Times New Roman"/>
                <w:sz w:val="20"/>
                <w:szCs w:val="20"/>
              </w:rPr>
              <w:t xml:space="preserve"> days </w:t>
            </w:r>
          </w:p>
        </w:tc>
        <w:tc>
          <w:tcPr>
            <w:tcW w:w="3071" w:type="dxa"/>
          </w:tcPr>
          <w:p w14:paraId="2FC66625" w14:textId="3008A7FC" w:rsidR="00D6638C" w:rsidRPr="00224F9C" w:rsidRDefault="00474923"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October 10-12, 2016</w:t>
            </w:r>
          </w:p>
        </w:tc>
      </w:tr>
      <w:tr w:rsidR="00474923" w:rsidRPr="00D6638C" w14:paraId="31AD1818" w14:textId="77777777" w:rsidTr="00224F9C">
        <w:tc>
          <w:tcPr>
            <w:tcW w:w="2988" w:type="dxa"/>
          </w:tcPr>
          <w:p w14:paraId="2B346AC2" w14:textId="3BF64B36" w:rsidR="00474923" w:rsidRPr="00D6638C" w:rsidRDefault="00474923"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Inception Report</w:t>
            </w:r>
          </w:p>
        </w:tc>
        <w:tc>
          <w:tcPr>
            <w:tcW w:w="3499" w:type="dxa"/>
          </w:tcPr>
          <w:p w14:paraId="14F062EE" w14:textId="22220390" w:rsidR="00474923" w:rsidRDefault="00474923"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 day</w:t>
            </w:r>
          </w:p>
        </w:tc>
        <w:tc>
          <w:tcPr>
            <w:tcW w:w="3071" w:type="dxa"/>
          </w:tcPr>
          <w:p w14:paraId="650FFEC1" w14:textId="0BF6DCDC" w:rsidR="00474923" w:rsidRPr="00224F9C" w:rsidRDefault="00474923"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October 14, 2016</w:t>
            </w:r>
          </w:p>
        </w:tc>
      </w:tr>
      <w:tr w:rsidR="00D6638C" w:rsidRPr="00D6638C" w14:paraId="5CF94B8E" w14:textId="77777777" w:rsidTr="00224F9C">
        <w:tc>
          <w:tcPr>
            <w:tcW w:w="2988" w:type="dxa"/>
          </w:tcPr>
          <w:p w14:paraId="404BB4A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335F237F" w14:textId="334B934F" w:rsidR="00D6638C" w:rsidRPr="00D6638C" w:rsidRDefault="00474923" w:rsidP="00D6638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12</w:t>
            </w:r>
            <w:r w:rsidR="00D6638C" w:rsidRPr="00D6638C">
              <w:rPr>
                <w:rFonts w:ascii="Calibri" w:eastAsia="Times New Roman" w:hAnsi="Calibri" w:cs="Times New Roman"/>
                <w:sz w:val="20"/>
                <w:szCs w:val="20"/>
              </w:rPr>
              <w:t xml:space="preserve"> days </w:t>
            </w:r>
          </w:p>
        </w:tc>
        <w:tc>
          <w:tcPr>
            <w:tcW w:w="3071" w:type="dxa"/>
          </w:tcPr>
          <w:p w14:paraId="63E18006" w14:textId="755F08C6" w:rsidR="00D6638C" w:rsidRPr="00224F9C" w:rsidRDefault="00474923"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October 17 – 29, 2016</w:t>
            </w:r>
          </w:p>
        </w:tc>
      </w:tr>
      <w:tr w:rsidR="00D6638C" w:rsidRPr="00D6638C" w14:paraId="4875249B" w14:textId="77777777" w:rsidTr="00224F9C">
        <w:tc>
          <w:tcPr>
            <w:tcW w:w="2988" w:type="dxa"/>
          </w:tcPr>
          <w:p w14:paraId="62D47D9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0CE234F7" w14:textId="302FBA90" w:rsidR="00D6638C" w:rsidRPr="00D6638C" w:rsidRDefault="00474923" w:rsidP="00D6638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8</w:t>
            </w:r>
            <w:r w:rsidR="00D6638C" w:rsidRPr="00D6638C">
              <w:rPr>
                <w:rFonts w:ascii="Calibri" w:eastAsia="Times New Roman" w:hAnsi="Calibri" w:cs="Times New Roman"/>
                <w:sz w:val="20"/>
                <w:szCs w:val="20"/>
              </w:rPr>
              <w:t xml:space="preserve"> days </w:t>
            </w:r>
          </w:p>
        </w:tc>
        <w:tc>
          <w:tcPr>
            <w:tcW w:w="3071" w:type="dxa"/>
          </w:tcPr>
          <w:p w14:paraId="5D16A2EC" w14:textId="3214EB66" w:rsidR="00D6638C" w:rsidRPr="00224F9C" w:rsidRDefault="00474923"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November 1-9, 2016</w:t>
            </w:r>
          </w:p>
        </w:tc>
      </w:tr>
      <w:tr w:rsidR="00D6638C" w:rsidRPr="00D6638C" w14:paraId="396F7C6F" w14:textId="77777777" w:rsidTr="00224F9C">
        <w:tc>
          <w:tcPr>
            <w:tcW w:w="2988" w:type="dxa"/>
          </w:tcPr>
          <w:p w14:paraId="510A253A"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0D42F086" w14:textId="0AE01654" w:rsidR="00D6638C" w:rsidRPr="00D6638C" w:rsidRDefault="00D6638C" w:rsidP="00D6638C">
            <w:pPr>
              <w:spacing w:after="0"/>
              <w:rPr>
                <w:rFonts w:ascii="Calibri" w:eastAsia="Times New Roman" w:hAnsi="Calibri" w:cs="Times New Roman"/>
                <w:sz w:val="20"/>
                <w:szCs w:val="20"/>
              </w:rPr>
            </w:pPr>
            <w:r w:rsidRPr="00224F9C">
              <w:rPr>
                <w:rFonts w:ascii="Calibri" w:eastAsia="Times New Roman" w:hAnsi="Calibri" w:cs="Times New Roman"/>
                <w:i/>
                <w:sz w:val="20"/>
                <w:szCs w:val="20"/>
                <w:highlight w:val="lightGray"/>
              </w:rPr>
              <w:t>X</w:t>
            </w:r>
            <w:r w:rsidR="00474923">
              <w:rPr>
                <w:rFonts w:ascii="Calibri" w:eastAsia="Times New Roman" w:hAnsi="Calibri" w:cs="Times New Roman"/>
                <w:sz w:val="20"/>
                <w:szCs w:val="20"/>
              </w:rPr>
              <w:t>2</w:t>
            </w:r>
            <w:r w:rsidRPr="00D6638C">
              <w:rPr>
                <w:rFonts w:ascii="Calibri" w:eastAsia="Times New Roman" w:hAnsi="Calibri" w:cs="Times New Roman"/>
                <w:sz w:val="20"/>
                <w:szCs w:val="20"/>
              </w:rPr>
              <w:t xml:space="preserve">days </w:t>
            </w:r>
          </w:p>
        </w:tc>
        <w:tc>
          <w:tcPr>
            <w:tcW w:w="3071" w:type="dxa"/>
          </w:tcPr>
          <w:p w14:paraId="5C11FEF9" w14:textId="51C55806" w:rsidR="00D6638C" w:rsidRPr="00224F9C" w:rsidRDefault="00474923"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November 29-30, 2016</w:t>
            </w:r>
          </w:p>
        </w:tc>
      </w:tr>
    </w:tbl>
    <w:p w14:paraId="05059056" w14:textId="77777777" w:rsidR="00D6638C" w:rsidRPr="00F05366" w:rsidRDefault="00D6638C" w:rsidP="00F05366">
      <w:pPr>
        <w:pStyle w:val="Heading31"/>
      </w:pPr>
      <w:bookmarkStart w:id="33" w:name="_Toc299133045"/>
      <w:bookmarkStart w:id="34" w:name="_Toc321341557"/>
      <w:bookmarkStart w:id="35" w:name="_Toc299126622"/>
      <w:bookmarkStart w:id="36" w:name="_Toc299133048"/>
      <w:r w:rsidRPr="00F05366">
        <w:t>Evaluation deliverables</w:t>
      </w:r>
      <w:bookmarkEnd w:id="33"/>
      <w:bookmarkEnd w:id="34"/>
    </w:p>
    <w:p w14:paraId="417ED6D5"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14:paraId="45A7452F" w14:textId="77777777" w:rsidTr="006C1964">
        <w:tc>
          <w:tcPr>
            <w:tcW w:w="1548" w:type="dxa"/>
            <w:shd w:val="clear" w:color="auto" w:fill="7F7F7F"/>
          </w:tcPr>
          <w:p w14:paraId="3A048DEF"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5BC5DA85"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505D1235"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1D9058B1"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3D6ADF02" w14:textId="77777777" w:rsidTr="006C1964">
        <w:tc>
          <w:tcPr>
            <w:tcW w:w="1548" w:type="dxa"/>
          </w:tcPr>
          <w:p w14:paraId="3D15EF78"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0D90AEC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028ED10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3BF4E7B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0D73ED55" w14:textId="77777777" w:rsidTr="006C1964">
        <w:tc>
          <w:tcPr>
            <w:tcW w:w="1548" w:type="dxa"/>
          </w:tcPr>
          <w:p w14:paraId="47FA13B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5FD2171C" w14:textId="4EA3CAA0"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r w:rsidR="00607FA6">
              <w:rPr>
                <w:rFonts w:ascii="Calibri" w:eastAsia="Times New Roman" w:hAnsi="Calibri" w:cs="Times New Roman"/>
                <w:sz w:val="20"/>
                <w:szCs w:val="20"/>
              </w:rPr>
              <w:t>of the Evaluation</w:t>
            </w:r>
          </w:p>
        </w:tc>
        <w:tc>
          <w:tcPr>
            <w:tcW w:w="2610" w:type="dxa"/>
          </w:tcPr>
          <w:p w14:paraId="19CD74A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7A00D83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3AD95507" w14:textId="77777777" w:rsidTr="006C1964">
        <w:tc>
          <w:tcPr>
            <w:tcW w:w="1548" w:type="dxa"/>
          </w:tcPr>
          <w:p w14:paraId="33649BA3"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35B39A2D"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462E81A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013073D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4C074122" w14:textId="77777777" w:rsidTr="006C1964">
        <w:tc>
          <w:tcPr>
            <w:tcW w:w="1548" w:type="dxa"/>
          </w:tcPr>
          <w:p w14:paraId="3E9FB76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104C934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64BB245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7A6D3E9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4D5A8F31"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5"/>
      <w:bookmarkEnd w:id="36"/>
      <w:r w:rsidR="00D6638C" w:rsidRPr="00D6638C">
        <w:rPr>
          <w:rFonts w:ascii="Calibri" w:eastAsia="Times New Roman" w:hAnsi="Calibri" w:cs="Times New Roman"/>
          <w:sz w:val="20"/>
          <w:szCs w:val="20"/>
        </w:rPr>
        <w:t xml:space="preserve">report. </w:t>
      </w:r>
    </w:p>
    <w:p w14:paraId="26341C79" w14:textId="77777777" w:rsidR="00D6638C" w:rsidRPr="00D6638C" w:rsidRDefault="00D6638C" w:rsidP="00F05366">
      <w:pPr>
        <w:pStyle w:val="Heading51"/>
      </w:pPr>
      <w:bookmarkStart w:id="37" w:name="_Toc321341558"/>
      <w:r w:rsidRPr="00D6638C">
        <w:t>Team Composition</w:t>
      </w:r>
      <w:bookmarkEnd w:id="37"/>
    </w:p>
    <w:p w14:paraId="38352759"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Pr="00D6638C">
        <w:rPr>
          <w:rFonts w:ascii="Calibri" w:eastAsia="Times New Roman" w:hAnsi="Calibri" w:cs="Times New Roman"/>
          <w:i/>
          <w:sz w:val="20"/>
          <w:szCs w:val="20"/>
          <w:highlight w:val="lightGray"/>
          <w:shd w:val="clear" w:color="auto" w:fill="FFFFFF"/>
        </w:rPr>
        <w:t>(1-2 international /national evaluators</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w:t>
      </w:r>
      <w:r w:rsidRPr="00D6638C">
        <w:rPr>
          <w:rFonts w:ascii="Calibri" w:eastAsia="Times New Roman" w:hAnsi="Calibri" w:cs="Times New Roman"/>
          <w:sz w:val="20"/>
          <w:szCs w:val="20"/>
          <w:highlight w:val="lightGray"/>
          <w:shd w:val="clear" w:color="auto" w:fill="FFFFFF"/>
        </w:rPr>
        <w:t>(</w:t>
      </w:r>
      <w:r w:rsidRPr="00D6638C">
        <w:rPr>
          <w:rFonts w:ascii="Calibri" w:eastAsia="Times New Roman" w:hAnsi="Calibri" w:cs="Times New Roman"/>
          <w:i/>
          <w:sz w:val="20"/>
          <w:szCs w:val="20"/>
          <w:highlight w:val="lightGray"/>
          <w:shd w:val="clear" w:color="auto" w:fill="FFFFFF"/>
        </w:rPr>
        <w:t>If the team has more than 1 evaluator, one will be designated as the team leader and will be responsible for finalizing the report).</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14:paraId="6A334F8E"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14:paraId="4D7FECB4" w14:textId="0EFF42EA"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607FA6">
        <w:rPr>
          <w:rFonts w:ascii="Calibri" w:eastAsia="Times New Roman" w:hAnsi="Calibri" w:cs="Times New Roman"/>
          <w:i/>
          <w:sz w:val="20"/>
          <w:szCs w:val="20"/>
          <w:highlight w:val="lightGray"/>
          <w:shd w:val="clear" w:color="auto" w:fill="FFFFFF"/>
        </w:rPr>
        <w:t>15</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r w:rsidR="00607FA6">
        <w:rPr>
          <w:rFonts w:ascii="Calibri" w:eastAsia="Times New Roman" w:hAnsi="Calibri" w:cs="Times New Roman"/>
          <w:sz w:val="20"/>
          <w:szCs w:val="20"/>
        </w:rPr>
        <w:t xml:space="preserve"> in evaluations of biodiversity or agricultural development initiatives, or related disciplines</w:t>
      </w:r>
    </w:p>
    <w:p w14:paraId="3FA8815E" w14:textId="70C57820"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r w:rsidR="00607FA6">
        <w:rPr>
          <w:rFonts w:ascii="Calibri" w:eastAsia="Times New Roman" w:hAnsi="Calibri" w:cs="Times New Roman"/>
          <w:sz w:val="20"/>
          <w:szCs w:val="20"/>
        </w:rPr>
        <w:t>supported projects</w:t>
      </w:r>
    </w:p>
    <w:p w14:paraId="3E77D408"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14:paraId="160E0B6E" w14:textId="5AEC52BE"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 targeted focal area(s)</w:t>
      </w:r>
      <w:r w:rsidR="00607FA6">
        <w:rPr>
          <w:rFonts w:ascii="Calibri" w:eastAsia="Times New Roman" w:hAnsi="Calibri" w:cs="Times New Roman"/>
          <w:sz w:val="20"/>
          <w:szCs w:val="20"/>
        </w:rPr>
        <w:t xml:space="preserve"> of biodiversity, agro-biodiversity, agriculture, food and nutrition security or related fields</w:t>
      </w:r>
    </w:p>
    <w:p w14:paraId="60F9D82A" w14:textId="77777777" w:rsidR="00607FA6" w:rsidRPr="00607FA6" w:rsidRDefault="00607FA6" w:rsidP="00D6638C">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highlight w:val="lightGray"/>
          <w:shd w:val="clear" w:color="auto" w:fill="FFFFFF"/>
        </w:rPr>
        <w:t>Experience in South- East Asia would be an asset</w:t>
      </w:r>
    </w:p>
    <w:p w14:paraId="33D92A3E" w14:textId="0BBAFAF3" w:rsidR="00D6638C" w:rsidRPr="00D6638C" w:rsidRDefault="00607FA6" w:rsidP="00D6638C">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highlight w:val="lightGray"/>
          <w:shd w:val="clear" w:color="auto" w:fill="FFFFFF"/>
        </w:rPr>
        <w:t xml:space="preserve">Experience working in multi-culture and diverse environmental settings </w:t>
      </w:r>
    </w:p>
    <w:p w14:paraId="2D36579A" w14:textId="0154FD4D" w:rsidR="00607FA6" w:rsidRDefault="00607FA6">
      <w:pPr>
        <w:rPr>
          <w:rFonts w:eastAsia="Times New Roman"/>
          <w:b/>
          <w:caps/>
          <w:spacing w:val="10"/>
        </w:rPr>
      </w:pPr>
      <w:bookmarkStart w:id="38" w:name="_Toc278193977"/>
      <w:bookmarkStart w:id="39" w:name="_Toc299122835"/>
      <w:bookmarkStart w:id="40" w:name="_Toc299122857"/>
      <w:bookmarkStart w:id="41" w:name="_Toc299126624"/>
      <w:bookmarkStart w:id="42" w:name="_Toc299133050"/>
      <w:bookmarkStart w:id="43" w:name="_Toc321341559"/>
      <w:r>
        <w:br w:type="page"/>
      </w:r>
    </w:p>
    <w:p w14:paraId="34861990" w14:textId="77777777" w:rsidR="00022F8E" w:rsidRDefault="00022F8E" w:rsidP="00F05366">
      <w:pPr>
        <w:pStyle w:val="Heading51"/>
      </w:pPr>
    </w:p>
    <w:p w14:paraId="18CB88F0" w14:textId="77777777" w:rsidR="00D6638C" w:rsidRDefault="00D6638C" w:rsidP="00F05366">
      <w:pPr>
        <w:pStyle w:val="Heading51"/>
      </w:pPr>
      <w:r w:rsidRPr="00D6638C">
        <w:t>Evaluator Ethics</w:t>
      </w:r>
      <w:bookmarkEnd w:id="38"/>
      <w:bookmarkEnd w:id="39"/>
      <w:bookmarkEnd w:id="40"/>
      <w:bookmarkEnd w:id="41"/>
      <w:bookmarkEnd w:id="42"/>
      <w:bookmarkEnd w:id="43"/>
    </w:p>
    <w:p w14:paraId="5351186F" w14:textId="77777777" w:rsidR="00022F8E" w:rsidRPr="00022F8E" w:rsidRDefault="00022F8E" w:rsidP="00022F8E"/>
    <w:p w14:paraId="69232B78"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14:paraId="05478FEF" w14:textId="77777777" w:rsidR="00D6638C" w:rsidRDefault="00D6638C" w:rsidP="00F05366">
      <w:pPr>
        <w:pStyle w:val="Heading51"/>
      </w:pPr>
      <w:bookmarkStart w:id="44" w:name="_Toc299126626"/>
      <w:bookmarkStart w:id="45" w:name="_Toc299133051"/>
      <w:bookmarkStart w:id="46" w:name="_Toc321341560"/>
      <w:bookmarkStart w:id="47" w:name="_Toc299122837"/>
      <w:bookmarkStart w:id="48" w:name="_Toc299122859"/>
      <w:bookmarkStart w:id="49" w:name="_Toc299126627"/>
      <w:r w:rsidRPr="00D6638C">
        <w:t>Payment modalities and specifications</w:t>
      </w:r>
      <w:bookmarkEnd w:id="44"/>
      <w:bookmarkEnd w:id="45"/>
      <w:bookmarkEnd w:id="46"/>
      <w:r w:rsidR="00E23201">
        <w:t xml:space="preserve"> </w:t>
      </w:r>
    </w:p>
    <w:p w14:paraId="25698889" w14:textId="77777777" w:rsidR="00E23201" w:rsidRPr="00E23201" w:rsidRDefault="00E23201" w:rsidP="00E23201">
      <w:r w:rsidRPr="00310398">
        <w:rPr>
          <w:highlight w:val="lightGray"/>
        </w:rPr>
        <w:t>(</w:t>
      </w:r>
      <w:r w:rsidRPr="00310398">
        <w:rPr>
          <w:i/>
          <w:highlight w:val="lightGray"/>
        </w:rPr>
        <w:t xml:space="preserve">this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5D77C6BD" w14:textId="77777777" w:rsidTr="006C1964">
        <w:tc>
          <w:tcPr>
            <w:tcW w:w="1278" w:type="dxa"/>
            <w:shd w:val="clear" w:color="auto" w:fill="7F7F7F"/>
          </w:tcPr>
          <w:p w14:paraId="5CA7B8E6"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296D342F"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6FB3E24A" w14:textId="77777777" w:rsidTr="006C1964">
        <w:tc>
          <w:tcPr>
            <w:tcW w:w="1278" w:type="dxa"/>
          </w:tcPr>
          <w:p w14:paraId="57102E6E"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22D20FC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14:paraId="0801C25D" w14:textId="77777777" w:rsidTr="006C1964">
        <w:tc>
          <w:tcPr>
            <w:tcW w:w="1278" w:type="dxa"/>
          </w:tcPr>
          <w:p w14:paraId="62FD1609"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2243398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59CFE3E2" w14:textId="77777777" w:rsidTr="006C1964">
        <w:tc>
          <w:tcPr>
            <w:tcW w:w="1278" w:type="dxa"/>
          </w:tcPr>
          <w:p w14:paraId="468A1B9D"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3B5227D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17664173" w14:textId="77777777" w:rsidR="00D6638C" w:rsidRPr="00D6638C" w:rsidRDefault="00D6638C" w:rsidP="00F05366">
      <w:pPr>
        <w:pStyle w:val="Heading51"/>
      </w:pPr>
      <w:bookmarkStart w:id="50" w:name="_Toc299133052"/>
      <w:bookmarkStart w:id="51" w:name="_Toc321341561"/>
      <w:r w:rsidRPr="00D6638C">
        <w:t>Application process</w:t>
      </w:r>
      <w:bookmarkEnd w:id="47"/>
      <w:bookmarkEnd w:id="48"/>
      <w:bookmarkEnd w:id="49"/>
      <w:bookmarkEnd w:id="50"/>
      <w:bookmarkEnd w:id="51"/>
    </w:p>
    <w:p w14:paraId="48E9A547" w14:textId="5FD11370"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w:t>
      </w:r>
      <w:r w:rsidR="00BA0A46">
        <w:rPr>
          <w:rFonts w:ascii="Calibri" w:eastAsia="Times New Roman" w:hAnsi="Calibri" w:cs="Times New Roman"/>
          <w:sz w:val="20"/>
          <w:szCs w:val="20"/>
        </w:rPr>
        <w:t>submit a technical and financial proposal</w:t>
      </w:r>
      <w:r w:rsidRPr="00D6638C">
        <w:rPr>
          <w:rFonts w:ascii="Calibri" w:eastAsia="Times New Roman" w:hAnsi="Calibri" w:cs="Times New Roman"/>
          <w:sz w:val="20"/>
          <w:szCs w:val="20"/>
        </w:rPr>
        <w:t xml:space="preserve"> </w:t>
      </w:r>
      <w:r w:rsidR="00BA0A46" w:rsidRPr="00D6638C">
        <w:rPr>
          <w:rFonts w:ascii="Calibri" w:eastAsia="Times New Roman" w:hAnsi="Calibri" w:cs="Times New Roman"/>
          <w:sz w:val="20"/>
          <w:szCs w:val="20"/>
        </w:rPr>
        <w:t xml:space="preserve">(including daily </w:t>
      </w:r>
      <w:r w:rsidR="00BA0A46">
        <w:rPr>
          <w:rFonts w:ascii="Calibri" w:eastAsia="Times New Roman" w:hAnsi="Calibri" w:cs="Times New Roman"/>
          <w:sz w:val="20"/>
          <w:szCs w:val="20"/>
        </w:rPr>
        <w:t>fee, per diem and travel costs)</w:t>
      </w:r>
      <w:r w:rsidR="00BA0A46"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by </w:t>
      </w:r>
      <w:r w:rsidRPr="00D6638C">
        <w:rPr>
          <w:rFonts w:ascii="Calibri" w:eastAsia="Times New Roman" w:hAnsi="Calibri" w:cs="Times New Roman"/>
          <w:sz w:val="20"/>
          <w:szCs w:val="20"/>
          <w:highlight w:val="lightGray"/>
        </w:rPr>
        <w:t>(</w:t>
      </w:r>
      <w:r w:rsidR="00BA0A46">
        <w:rPr>
          <w:rFonts w:ascii="Calibri" w:eastAsia="Times New Roman" w:hAnsi="Calibri" w:cs="Times New Roman"/>
          <w:sz w:val="20"/>
          <w:szCs w:val="20"/>
          <w:highlight w:val="lightGray"/>
        </w:rPr>
        <w:t xml:space="preserve">September 16, 2016. </w:t>
      </w:r>
      <w:r w:rsidRPr="00D6638C">
        <w:rPr>
          <w:rFonts w:ascii="Calibri" w:eastAsia="Times New Roman" w:hAnsi="Calibri" w:cs="Times New Roman"/>
          <w:sz w:val="20"/>
          <w:szCs w:val="20"/>
        </w:rPr>
        <w:t xml:space="preserve">The application should contain a current and complete C.V. in English with indication of the e‐mail and phone contact. </w:t>
      </w:r>
    </w:p>
    <w:p w14:paraId="46768017"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4B1CD064"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2B736498" w14:textId="77777777" w:rsidR="00D6638C" w:rsidRPr="00D6638C" w:rsidRDefault="00D6638C" w:rsidP="00D6638C">
      <w:pPr>
        <w:spacing w:before="200"/>
        <w:rPr>
          <w:rFonts w:ascii="Calibri" w:eastAsia="Times New Roman" w:hAnsi="Calibri" w:cs="Times New Roman"/>
          <w:sz w:val="20"/>
          <w:szCs w:val="20"/>
        </w:rPr>
      </w:pPr>
    </w:p>
    <w:p w14:paraId="04E6F403" w14:textId="77777777" w:rsidR="00D6638C" w:rsidRPr="00D6638C" w:rsidRDefault="00D6638C" w:rsidP="00F05366">
      <w:pPr>
        <w:pStyle w:val="Heading31"/>
      </w:pPr>
      <w:bookmarkStart w:id="52" w:name="_TOR_Annex_A:"/>
      <w:bookmarkStart w:id="53" w:name="_Toc299122844"/>
      <w:bookmarkStart w:id="54" w:name="_Toc299122866"/>
      <w:bookmarkStart w:id="55" w:name="_Toc299126630"/>
      <w:bookmarkStart w:id="56" w:name="_Toc299133053"/>
      <w:bookmarkStart w:id="57" w:name="_Toc321341562"/>
      <w:bookmarkEnd w:id="52"/>
      <w:r w:rsidRPr="00D6638C">
        <w:t>Annex A: Project Logical Framework</w:t>
      </w:r>
      <w:bookmarkEnd w:id="53"/>
      <w:bookmarkEnd w:id="54"/>
      <w:bookmarkEnd w:id="55"/>
      <w:bookmarkEnd w:id="56"/>
      <w:bookmarkEnd w:id="57"/>
    </w:p>
    <w:p w14:paraId="1EF9D9CF" w14:textId="6B93EDF3" w:rsidR="00102952" w:rsidRDefault="00102952" w:rsidP="00D6638C">
      <w:pPr>
        <w:spacing w:before="200"/>
        <w:rPr>
          <w:rFonts w:ascii="Calibri" w:eastAsia="Times New Roman" w:hAnsi="Calibri" w:cs="Times New Roman"/>
          <w:i/>
          <w:sz w:val="20"/>
          <w:szCs w:val="20"/>
          <w:lang w:val="en-GB"/>
        </w:rPr>
      </w:pPr>
      <w:r>
        <w:rPr>
          <w:rFonts w:ascii="Calibri" w:eastAsia="Times New Roman" w:hAnsi="Calibri" w:cs="Times New Roman"/>
          <w:i/>
          <w:sz w:val="20"/>
          <w:szCs w:val="20"/>
          <w:lang w:val="en-GB"/>
        </w:rPr>
        <w:t>Taken from project document Pages 48 – 59.  See Separate attachment.</w:t>
      </w:r>
    </w:p>
    <w:p w14:paraId="3CEA4704" w14:textId="4B19C271" w:rsidR="00102952" w:rsidRDefault="00102952">
      <w:pPr>
        <w:rPr>
          <w:rFonts w:ascii="Calibri" w:eastAsia="Times New Roman" w:hAnsi="Calibri" w:cs="Times New Roman"/>
          <w:i/>
          <w:sz w:val="20"/>
          <w:szCs w:val="20"/>
          <w:lang w:val="en-GB"/>
        </w:rPr>
      </w:pPr>
      <w:r>
        <w:rPr>
          <w:rFonts w:ascii="Calibri" w:eastAsia="Times New Roman" w:hAnsi="Calibri" w:cs="Times New Roman"/>
          <w:i/>
          <w:sz w:val="20"/>
          <w:szCs w:val="20"/>
          <w:lang w:val="en-GB"/>
        </w:rPr>
        <w:br w:type="page"/>
      </w:r>
    </w:p>
    <w:p w14:paraId="36454C42" w14:textId="77777777" w:rsidR="00102952" w:rsidRPr="00D6638C" w:rsidRDefault="00102952" w:rsidP="00D6638C">
      <w:pPr>
        <w:spacing w:before="200"/>
        <w:rPr>
          <w:rFonts w:ascii="Calibri" w:eastAsia="Times New Roman" w:hAnsi="Calibri" w:cs="Times New Roman"/>
          <w:i/>
          <w:sz w:val="20"/>
          <w:szCs w:val="20"/>
          <w:lang w:val="en-GB"/>
        </w:rPr>
      </w:pPr>
    </w:p>
    <w:p w14:paraId="4B6E3E2E" w14:textId="77777777" w:rsidR="00D6638C" w:rsidRPr="00D6638C" w:rsidRDefault="00D6638C" w:rsidP="00D6638C">
      <w:pPr>
        <w:spacing w:before="200"/>
        <w:rPr>
          <w:rFonts w:ascii="Calibri" w:eastAsia="Times New Roman" w:hAnsi="Calibri" w:cs="Times New Roman"/>
          <w:sz w:val="20"/>
          <w:szCs w:val="20"/>
        </w:rPr>
      </w:pPr>
      <w:bookmarkStart w:id="58" w:name="_Toc299122845"/>
      <w:bookmarkStart w:id="59" w:name="_Toc299122867"/>
      <w:bookmarkStart w:id="60" w:name="_Toc299126631"/>
    </w:p>
    <w:p w14:paraId="5F545A0E" w14:textId="77777777" w:rsidR="00D6638C" w:rsidRPr="00D6638C" w:rsidRDefault="00D6638C" w:rsidP="00F05366">
      <w:pPr>
        <w:pStyle w:val="Heading31"/>
      </w:pPr>
      <w:bookmarkStart w:id="61" w:name="_TOR_Annex_B:"/>
      <w:bookmarkStart w:id="62" w:name="_Toc299133054"/>
      <w:bookmarkStart w:id="63" w:name="_Toc321341563"/>
      <w:bookmarkEnd w:id="61"/>
      <w:r w:rsidRPr="00D6638C">
        <w:t>Annex B: List of Documents to be reviewed by the evaluators</w:t>
      </w:r>
      <w:bookmarkEnd w:id="58"/>
      <w:bookmarkEnd w:id="59"/>
      <w:bookmarkEnd w:id="60"/>
      <w:bookmarkEnd w:id="62"/>
      <w:bookmarkEnd w:id="63"/>
    </w:p>
    <w:p w14:paraId="157441BD" w14:textId="604A7241"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Project Document </w:t>
      </w:r>
    </w:p>
    <w:p w14:paraId="280AA0E4" w14:textId="4C3FC1D8"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Annual Project Reports </w:t>
      </w:r>
    </w:p>
    <w:p w14:paraId="3ACB0B44" w14:textId="2CEB44C1"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Technical Reports from Consultant, </w:t>
      </w:r>
    </w:p>
    <w:p w14:paraId="1A7C11A3" w14:textId="1E07088B"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Annual Work Plans and Budgets </w:t>
      </w:r>
    </w:p>
    <w:p w14:paraId="24BD5D34" w14:textId="4FD65E44"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Minutes Project Steering Committee Meetings </w:t>
      </w:r>
    </w:p>
    <w:p w14:paraId="6DEB272C" w14:textId="364EDDE3"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Minutes of Annual Review Meetings</w:t>
      </w:r>
    </w:p>
    <w:p w14:paraId="0AA30BCF" w14:textId="31B3979E"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Minutes of Monthly Meetings</w:t>
      </w:r>
    </w:p>
    <w:p w14:paraId="51CC49A9" w14:textId="24A3DF28"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Annual Audit</w:t>
      </w:r>
    </w:p>
    <w:p w14:paraId="3DB4D3CE" w14:textId="1E1BE5E0"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Combined Delivery Reports</w:t>
      </w:r>
    </w:p>
    <w:p w14:paraId="0FAD5635" w14:textId="63611608"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Training and Workshop Reports </w:t>
      </w:r>
    </w:p>
    <w:p w14:paraId="07D0D938" w14:textId="2EB1B7FD"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Deliverables and Knowledge Products, including, but not limited to the following:</w:t>
      </w:r>
    </w:p>
    <w:p w14:paraId="72EC2C64" w14:textId="6B9DA722"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ab/>
        <w:t>National Biodiversity Programme</w:t>
      </w:r>
    </w:p>
    <w:p w14:paraId="1A21AAD5" w14:textId="160F2493"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ab/>
        <w:t>Farmer Field School Manuals and Training Material</w:t>
      </w:r>
    </w:p>
    <w:p w14:paraId="5DFAD818" w14:textId="51D2EDC6"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ab/>
        <w:t>Brochures, Flyers and Pamphlets</w:t>
      </w:r>
    </w:p>
    <w:p w14:paraId="6DE5694C" w14:textId="14E6AE37" w:rsidR="00B4734F" w:rsidRDefault="00B4734F" w:rsidP="00B4734F">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NB. Some reports and knowledge products are in Lao language only.  </w:t>
      </w:r>
    </w:p>
    <w:p w14:paraId="25B55C0F" w14:textId="77777777" w:rsidR="00B4734F" w:rsidRPr="00D6638C" w:rsidRDefault="00B4734F" w:rsidP="00D6638C">
      <w:pPr>
        <w:spacing w:before="200"/>
        <w:rPr>
          <w:rFonts w:ascii="Calibri" w:eastAsia="Times New Roman" w:hAnsi="Calibri" w:cs="Times New Roman"/>
          <w:i/>
          <w:sz w:val="20"/>
          <w:szCs w:val="20"/>
          <w:highlight w:val="lightGray"/>
          <w:lang w:val="en-GB"/>
        </w:rPr>
        <w:sectPr w:rsidR="00B4734F" w:rsidRPr="00D6638C" w:rsidSect="00224F9C">
          <w:footerReference w:type="default" r:id="rId11"/>
          <w:pgSz w:w="12240" w:h="15840"/>
          <w:pgMar w:top="1440" w:right="1325" w:bottom="1440" w:left="1440" w:header="708" w:footer="708" w:gutter="0"/>
          <w:cols w:space="708"/>
          <w:docGrid w:linePitch="360"/>
        </w:sectPr>
      </w:pPr>
    </w:p>
    <w:p w14:paraId="6CBE2F33" w14:textId="77777777" w:rsidR="00D6638C" w:rsidRDefault="00D6638C" w:rsidP="00F05366">
      <w:pPr>
        <w:pStyle w:val="Heading31"/>
      </w:pPr>
      <w:bookmarkStart w:id="64" w:name="_TOR_Annex_C:"/>
      <w:bookmarkStart w:id="65" w:name="_Toc321341564"/>
      <w:bookmarkStart w:id="66" w:name="_Toc299122846"/>
      <w:bookmarkStart w:id="67" w:name="_Toc299122868"/>
      <w:bookmarkStart w:id="68" w:name="_Toc299126632"/>
      <w:bookmarkEnd w:id="64"/>
      <w:r w:rsidRPr="00D6638C">
        <w:t>Annex C: Evaluation Questions</w:t>
      </w:r>
      <w:bookmarkEnd w:id="65"/>
    </w:p>
    <w:p w14:paraId="5725A48C" w14:textId="16F896BB" w:rsidR="00E23201" w:rsidRPr="00961BC5" w:rsidRDefault="00E23201" w:rsidP="00E23201">
      <w:pPr>
        <w:rPr>
          <w:sz w:val="20"/>
          <w:szCs w:val="20"/>
        </w:rPr>
      </w:pPr>
      <w:r w:rsidRPr="00961BC5">
        <w:rPr>
          <w:i/>
          <w:sz w:val="20"/>
          <w:szCs w:val="20"/>
          <w:highlight w:val="lightGray"/>
        </w:rPr>
        <w:t>This list</w:t>
      </w:r>
      <w:r w:rsidR="00961BC5" w:rsidRPr="00961BC5">
        <w:rPr>
          <w:i/>
          <w:sz w:val="20"/>
          <w:szCs w:val="20"/>
          <w:highlight w:val="lightGray"/>
        </w:rPr>
        <w:t xml:space="preserve"> is</w:t>
      </w:r>
      <w:r w:rsidRPr="00961BC5">
        <w:rPr>
          <w:i/>
          <w:sz w:val="20"/>
          <w:szCs w:val="20"/>
          <w:highlight w:val="lightGray"/>
        </w:rPr>
        <w:t xml:space="preserve"> to b</w:t>
      </w:r>
      <w:r w:rsidR="00224F9C" w:rsidRPr="00961BC5">
        <w:rPr>
          <w:i/>
          <w:sz w:val="20"/>
          <w:szCs w:val="20"/>
          <w:highlight w:val="lightGray"/>
        </w:rPr>
        <w:t>e</w:t>
      </w:r>
      <w:r w:rsidR="00310398" w:rsidRPr="00961BC5">
        <w:rPr>
          <w:i/>
          <w:sz w:val="20"/>
          <w:szCs w:val="20"/>
          <w:highlight w:val="lightGray"/>
        </w:rPr>
        <w:t xml:space="preserve"> further detailed</w:t>
      </w:r>
      <w:r w:rsidR="00224F9C" w:rsidRPr="00961BC5">
        <w:rPr>
          <w:i/>
          <w:sz w:val="20"/>
          <w:szCs w:val="20"/>
          <w:highlight w:val="lightGray"/>
        </w:rPr>
        <w:t xml:space="preserve"> </w:t>
      </w:r>
      <w:r w:rsidR="00310398" w:rsidRPr="00961BC5">
        <w:rPr>
          <w:i/>
          <w:sz w:val="20"/>
          <w:szCs w:val="20"/>
          <w:highlight w:val="lightGray"/>
        </w:rPr>
        <w:t xml:space="preserve">with more specific questions </w:t>
      </w:r>
      <w:r w:rsidR="00224F9C" w:rsidRPr="00961BC5">
        <w:rPr>
          <w:i/>
          <w:sz w:val="20"/>
          <w:szCs w:val="20"/>
          <w:highlight w:val="lightGray"/>
        </w:rPr>
        <w:t xml:space="preserve">by </w:t>
      </w:r>
      <w:r w:rsidR="00961BC5" w:rsidRPr="00961BC5">
        <w:rPr>
          <w:i/>
          <w:sz w:val="20"/>
          <w:szCs w:val="20"/>
          <w:highlight w:val="lightGray"/>
        </w:rPr>
        <w:t xml:space="preserve">the Evaluation Team in collaboration with the UNDP Country Office </w:t>
      </w:r>
      <w:r w:rsidR="00224F9C" w:rsidRPr="00961BC5">
        <w:rPr>
          <w:rFonts w:ascii="Calibri" w:eastAsia="Times New Roman" w:hAnsi="Calibri" w:cs="Times New Roman"/>
          <w:i/>
          <w:sz w:val="20"/>
          <w:szCs w:val="20"/>
          <w:highlight w:val="lightGray"/>
        </w:rPr>
        <w:t xml:space="preserve">and UNDP GEF </w:t>
      </w:r>
      <w:r w:rsidR="00961BC5" w:rsidRPr="00961BC5">
        <w:rPr>
          <w:rFonts w:ascii="Calibri" w:eastAsia="Times New Roman" w:hAnsi="Calibri" w:cs="Times New Roman"/>
          <w:i/>
          <w:sz w:val="20"/>
          <w:szCs w:val="20"/>
          <w:highlight w:val="lightGray"/>
        </w:rPr>
        <w:t xml:space="preserve">Regional </w:t>
      </w:r>
      <w:r w:rsidR="00224F9C" w:rsidRPr="00961BC5">
        <w:rPr>
          <w:rFonts w:ascii="Calibri" w:eastAsia="Times New Roman" w:hAnsi="Calibri" w:cs="Times New Roman"/>
          <w:i/>
          <w:sz w:val="20"/>
          <w:szCs w:val="20"/>
          <w:highlight w:val="lightGray"/>
        </w:rPr>
        <w:t xml:space="preserve">Technical Adviser </w:t>
      </w:r>
      <w:r w:rsidR="00961BC5" w:rsidRPr="00961BC5">
        <w:rPr>
          <w:rFonts w:ascii="Calibri" w:eastAsia="Times New Roman" w:hAnsi="Calibri" w:cs="Times New Roman"/>
          <w:i/>
          <w:sz w:val="20"/>
          <w:szCs w:val="20"/>
          <w:highlight w:val="lightGray"/>
        </w:rPr>
        <w:t xml:space="preserve">during the Inception Meeting. </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3AAC5072" w14:textId="77777777" w:rsidTr="00F54489">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5A2673C9"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1034D990"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568B203C"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32607D1B"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5FA2C896"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7F9704DF"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7807154F" w14:textId="77777777" w:rsidTr="00310398">
        <w:trPr>
          <w:gridAfter w:val="1"/>
          <w:wAfter w:w="21" w:type="dxa"/>
        </w:trPr>
        <w:tc>
          <w:tcPr>
            <w:tcW w:w="199" w:type="dxa"/>
            <w:tcBorders>
              <w:top w:val="nil"/>
              <w:left w:val="nil"/>
              <w:bottom w:val="nil"/>
              <w:right w:val="nil"/>
            </w:tcBorders>
            <w:shd w:val="pct12" w:color="auto" w:fill="FFFFFF"/>
          </w:tcPr>
          <w:p w14:paraId="02F5F9C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17C5EF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B535C5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80A015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2E360D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F562065" w14:textId="77777777" w:rsidTr="00310398">
        <w:trPr>
          <w:gridAfter w:val="1"/>
          <w:wAfter w:w="21" w:type="dxa"/>
        </w:trPr>
        <w:tc>
          <w:tcPr>
            <w:tcW w:w="199" w:type="dxa"/>
            <w:tcBorders>
              <w:top w:val="nil"/>
              <w:left w:val="nil"/>
              <w:bottom w:val="nil"/>
              <w:right w:val="nil"/>
            </w:tcBorders>
            <w:shd w:val="pct12" w:color="auto" w:fill="FFFFFF"/>
          </w:tcPr>
          <w:p w14:paraId="42C9658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3496A6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284A4C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5B21D3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D17A65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BA1C959" w14:textId="77777777" w:rsidTr="00310398">
        <w:trPr>
          <w:gridAfter w:val="1"/>
          <w:wAfter w:w="21" w:type="dxa"/>
        </w:trPr>
        <w:tc>
          <w:tcPr>
            <w:tcW w:w="199" w:type="dxa"/>
            <w:tcBorders>
              <w:top w:val="nil"/>
              <w:left w:val="nil"/>
              <w:bottom w:val="nil"/>
              <w:right w:val="nil"/>
            </w:tcBorders>
            <w:shd w:val="pct12" w:color="auto" w:fill="FFFFFF"/>
          </w:tcPr>
          <w:p w14:paraId="762577A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66C9EB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011599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4A7263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6B72BBF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1002C36"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78B63445"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2543C7FB" w14:textId="77777777" w:rsidTr="00310398">
        <w:tc>
          <w:tcPr>
            <w:tcW w:w="199" w:type="dxa"/>
            <w:tcBorders>
              <w:top w:val="nil"/>
              <w:left w:val="nil"/>
              <w:bottom w:val="nil"/>
              <w:right w:val="nil"/>
            </w:tcBorders>
            <w:shd w:val="pct12" w:color="auto" w:fill="FFFFFF"/>
          </w:tcPr>
          <w:p w14:paraId="7EACD1E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6FCA2C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4FD328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087A85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F52599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253A0B9" w14:textId="77777777" w:rsidTr="00310398">
        <w:tc>
          <w:tcPr>
            <w:tcW w:w="199" w:type="dxa"/>
            <w:tcBorders>
              <w:top w:val="nil"/>
              <w:left w:val="nil"/>
              <w:bottom w:val="nil"/>
              <w:right w:val="nil"/>
            </w:tcBorders>
            <w:shd w:val="pct12" w:color="auto" w:fill="FFFFFF"/>
          </w:tcPr>
          <w:p w14:paraId="345B9EA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9E26EE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EC5153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9CAD60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581096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7AC0278" w14:textId="77777777" w:rsidTr="00310398">
        <w:tc>
          <w:tcPr>
            <w:tcW w:w="199" w:type="dxa"/>
            <w:tcBorders>
              <w:top w:val="nil"/>
              <w:left w:val="nil"/>
              <w:bottom w:val="nil"/>
              <w:right w:val="nil"/>
            </w:tcBorders>
            <w:shd w:val="pct12" w:color="auto" w:fill="FFFFFF"/>
          </w:tcPr>
          <w:p w14:paraId="7D4991E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0A701E3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A4329A0"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4DA0A13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655766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82C0161"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5CE78025"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1C346633" w14:textId="77777777" w:rsidTr="00310398">
        <w:tc>
          <w:tcPr>
            <w:tcW w:w="199" w:type="dxa"/>
            <w:tcBorders>
              <w:top w:val="nil"/>
              <w:left w:val="nil"/>
              <w:bottom w:val="nil"/>
              <w:right w:val="nil"/>
            </w:tcBorders>
            <w:shd w:val="pct12" w:color="auto" w:fill="FFFFFF"/>
          </w:tcPr>
          <w:p w14:paraId="0B3DBC5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A6ED76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94A720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805F1D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71C1A9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B497061" w14:textId="77777777" w:rsidTr="00310398">
        <w:tc>
          <w:tcPr>
            <w:tcW w:w="199" w:type="dxa"/>
            <w:tcBorders>
              <w:top w:val="nil"/>
              <w:left w:val="nil"/>
              <w:bottom w:val="nil"/>
              <w:right w:val="nil"/>
            </w:tcBorders>
            <w:shd w:val="pct12" w:color="auto" w:fill="FFFFFF"/>
          </w:tcPr>
          <w:p w14:paraId="2141827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693754E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0AC08F1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183F0EA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4622ACB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DB6490F" w14:textId="77777777" w:rsidTr="00310398">
        <w:tc>
          <w:tcPr>
            <w:tcW w:w="199" w:type="dxa"/>
            <w:tcBorders>
              <w:top w:val="nil"/>
              <w:left w:val="nil"/>
              <w:bottom w:val="nil"/>
              <w:right w:val="nil"/>
            </w:tcBorders>
            <w:shd w:val="pct12" w:color="auto" w:fill="FFFFFF"/>
          </w:tcPr>
          <w:p w14:paraId="0B69090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578C894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57ADE3A"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15AC3FD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C19329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A3D665A"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51D9081"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33391F85" w14:textId="77777777" w:rsidTr="00310398">
        <w:tc>
          <w:tcPr>
            <w:tcW w:w="199" w:type="dxa"/>
            <w:tcBorders>
              <w:top w:val="nil"/>
              <w:left w:val="nil"/>
              <w:bottom w:val="nil"/>
              <w:right w:val="nil"/>
            </w:tcBorders>
            <w:shd w:val="pct12" w:color="auto" w:fill="FFFFFF"/>
          </w:tcPr>
          <w:p w14:paraId="108C5B1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38F7DB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2D7833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0D1C0C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9DE60E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BB23F2B" w14:textId="77777777" w:rsidTr="00310398">
        <w:tc>
          <w:tcPr>
            <w:tcW w:w="199" w:type="dxa"/>
            <w:tcBorders>
              <w:top w:val="nil"/>
              <w:left w:val="nil"/>
              <w:bottom w:val="nil"/>
              <w:right w:val="nil"/>
            </w:tcBorders>
            <w:shd w:val="pct12" w:color="auto" w:fill="FFFFFF"/>
          </w:tcPr>
          <w:p w14:paraId="317AF1D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49DAAD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FB03D2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727F6E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338236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1CDA6F1" w14:textId="77777777" w:rsidTr="00310398">
        <w:tc>
          <w:tcPr>
            <w:tcW w:w="199" w:type="dxa"/>
            <w:tcBorders>
              <w:top w:val="nil"/>
              <w:left w:val="nil"/>
              <w:bottom w:val="nil"/>
              <w:right w:val="nil"/>
            </w:tcBorders>
            <w:shd w:val="pct12" w:color="auto" w:fill="FFFFFF"/>
          </w:tcPr>
          <w:p w14:paraId="202E22E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4FEA17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784EAA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12B111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C3C567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184D059"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498A1642"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2F6E7667" w14:textId="77777777" w:rsidTr="00310398">
        <w:tc>
          <w:tcPr>
            <w:tcW w:w="199" w:type="dxa"/>
            <w:tcBorders>
              <w:top w:val="nil"/>
              <w:left w:val="nil"/>
              <w:bottom w:val="nil"/>
              <w:right w:val="nil"/>
            </w:tcBorders>
            <w:shd w:val="pct12" w:color="auto" w:fill="FFFFFF"/>
          </w:tcPr>
          <w:p w14:paraId="6F39C62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6741F5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FE202D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C932C6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51C081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806E3C8" w14:textId="77777777" w:rsidTr="00310398">
        <w:tc>
          <w:tcPr>
            <w:tcW w:w="199" w:type="dxa"/>
            <w:tcBorders>
              <w:top w:val="nil"/>
              <w:left w:val="nil"/>
              <w:bottom w:val="nil"/>
              <w:right w:val="nil"/>
            </w:tcBorders>
            <w:shd w:val="pct12" w:color="auto" w:fill="FFFFFF"/>
          </w:tcPr>
          <w:p w14:paraId="3BC11B6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7A45B51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5F40BEF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51EB0FE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41CEDD2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7B5D357C"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41D9E157" w14:textId="77777777" w:rsidR="00D6638C" w:rsidRDefault="00D6638C" w:rsidP="00F05366">
      <w:pPr>
        <w:pStyle w:val="Heading31"/>
      </w:pPr>
      <w:bookmarkStart w:id="69" w:name="_TOR_Annex_D:"/>
      <w:bookmarkStart w:id="70" w:name="_Toc321341565"/>
      <w:bookmarkEnd w:id="69"/>
      <w:r w:rsidRPr="00D6638C">
        <w:t>Annex D: Rating</w:t>
      </w:r>
      <w:r w:rsidR="00E77635">
        <w:t xml:space="preserve"> Scales</w:t>
      </w:r>
      <w:bookmarkEnd w:id="70"/>
    </w:p>
    <w:p w14:paraId="5EA693DB"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57D24E43" w14:textId="77777777" w:rsidTr="00E77635">
        <w:trPr>
          <w:trHeight w:val="548"/>
        </w:trPr>
        <w:tc>
          <w:tcPr>
            <w:tcW w:w="2009" w:type="pct"/>
            <w:shd w:val="clear" w:color="auto" w:fill="auto"/>
            <w:hideMark/>
          </w:tcPr>
          <w:p w14:paraId="37831CD0"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3BF532C0"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48A8CBC3"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0E9DD3C8"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3CF71075" w14:textId="77777777" w:rsidTr="00E77635">
        <w:trPr>
          <w:trHeight w:val="269"/>
        </w:trPr>
        <w:tc>
          <w:tcPr>
            <w:tcW w:w="2009" w:type="pct"/>
            <w:vMerge w:val="restart"/>
            <w:shd w:val="clear" w:color="auto" w:fill="auto"/>
            <w:hideMark/>
          </w:tcPr>
          <w:p w14:paraId="3A11396E"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41D509AD"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24E10E16"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68E62C78"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6144E690"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2B4DFC87"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69DD9531"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74B163F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5454316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59DA752E" w14:textId="77777777" w:rsidTr="00E77635">
        <w:trPr>
          <w:trHeight w:val="251"/>
        </w:trPr>
        <w:tc>
          <w:tcPr>
            <w:tcW w:w="2009" w:type="pct"/>
            <w:vMerge/>
            <w:shd w:val="clear" w:color="auto" w:fill="auto"/>
            <w:hideMark/>
          </w:tcPr>
          <w:p w14:paraId="6D3F3783"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2D4182B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4540968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1965CF65" w14:textId="77777777" w:rsidTr="00E77635">
        <w:tc>
          <w:tcPr>
            <w:tcW w:w="2009" w:type="pct"/>
            <w:vMerge/>
            <w:tcBorders>
              <w:bottom w:val="single" w:sz="4" w:space="0" w:color="auto"/>
            </w:tcBorders>
            <w:shd w:val="clear" w:color="auto" w:fill="auto"/>
            <w:hideMark/>
          </w:tcPr>
          <w:p w14:paraId="2CCE46E5"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082893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2AD714D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1848553B" w14:textId="77777777" w:rsidR="00D6638C" w:rsidRPr="00D6638C" w:rsidRDefault="00D6638C" w:rsidP="00D6638C">
            <w:pPr>
              <w:spacing w:after="0" w:line="240" w:lineRule="auto"/>
              <w:rPr>
                <w:rFonts w:ascii="Calibri" w:eastAsia="Times New Roman" w:hAnsi="Calibri" w:cs="Times New Roman"/>
                <w:sz w:val="20"/>
                <w:szCs w:val="20"/>
              </w:rPr>
            </w:pPr>
          </w:p>
          <w:p w14:paraId="29FA697A"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06AD2F8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3D04DA5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7E3A308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461901FE"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D20977"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21C207C7"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2BB1265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486E490F" w14:textId="77777777" w:rsidR="00D6638C" w:rsidRPr="00D6638C" w:rsidRDefault="00D6638C" w:rsidP="00F05366">
      <w:pPr>
        <w:pStyle w:val="Heading31"/>
      </w:pPr>
      <w:r w:rsidRPr="00D6638C">
        <w:br w:type="page"/>
      </w:r>
      <w:bookmarkStart w:id="71" w:name="_Toc299133056"/>
      <w:bookmarkStart w:id="72" w:name="_Toc321341566"/>
      <w:r w:rsidRPr="00D6638C">
        <w:t xml:space="preserve">Annex E: Evaluation Consultant Code of Conduct </w:t>
      </w:r>
      <w:r w:rsidR="00B913F1">
        <w:t xml:space="preserve">and </w:t>
      </w:r>
      <w:r w:rsidRPr="00D6638C">
        <w:t>Agreement Form</w:t>
      </w:r>
      <w:bookmarkEnd w:id="66"/>
      <w:bookmarkEnd w:id="67"/>
      <w:bookmarkEnd w:id="68"/>
      <w:bookmarkEnd w:id="71"/>
      <w:bookmarkEnd w:id="72"/>
    </w:p>
    <w:p w14:paraId="49F5B1D8"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71B48CCC"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368A6C70"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776EE81D"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74CBA229"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318E206"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CA3E602"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26BBAECC"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092D9A4F"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3585862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5E77EAD1"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397848AA"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56887B72"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4CF4AE8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61D7B93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2BE98D2F"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39DA16DF" w14:textId="77777777" w:rsidR="00D6638C" w:rsidRPr="00D6638C" w:rsidRDefault="00D6638C" w:rsidP="00F05366">
      <w:pPr>
        <w:pStyle w:val="Heading31"/>
      </w:pPr>
      <w:r w:rsidRPr="00D6638C">
        <w:rPr>
          <w:sz w:val="20"/>
          <w:szCs w:val="20"/>
        </w:rPr>
        <w:br w:type="page"/>
      </w:r>
      <w:bookmarkStart w:id="73" w:name="_TOR_Annex_F:"/>
      <w:bookmarkStart w:id="74" w:name="_Toc299122847"/>
      <w:bookmarkStart w:id="75" w:name="_Toc299122869"/>
      <w:bookmarkStart w:id="76" w:name="_Toc299126633"/>
      <w:bookmarkStart w:id="77" w:name="_Toc299133057"/>
      <w:bookmarkStart w:id="78" w:name="_Toc321341567"/>
      <w:bookmarkEnd w:id="73"/>
      <w:r w:rsidRPr="00D6638C">
        <w:t>Annex F: Evaluation Report Outline</w:t>
      </w:r>
      <w:bookmarkEnd w:id="74"/>
      <w:bookmarkEnd w:id="75"/>
      <w:bookmarkEnd w:id="76"/>
      <w:bookmarkEnd w:id="77"/>
      <w:r w:rsidRPr="00D6638C">
        <w:rPr>
          <w:vertAlign w:val="superscript"/>
        </w:rPr>
        <w:footnoteReference w:id="4"/>
      </w:r>
      <w:bookmarkEnd w:id="78"/>
    </w:p>
    <w:tbl>
      <w:tblPr>
        <w:tblW w:w="0" w:type="auto"/>
        <w:tblInd w:w="108" w:type="dxa"/>
        <w:tblLook w:val="04A0" w:firstRow="1" w:lastRow="0" w:firstColumn="1" w:lastColumn="0" w:noHBand="0" w:noVBand="1"/>
      </w:tblPr>
      <w:tblGrid>
        <w:gridCol w:w="968"/>
        <w:gridCol w:w="8284"/>
      </w:tblGrid>
      <w:tr w:rsidR="00D6638C" w:rsidRPr="00D6638C" w14:paraId="72134E03" w14:textId="77777777" w:rsidTr="006C1964">
        <w:tc>
          <w:tcPr>
            <w:tcW w:w="985" w:type="dxa"/>
          </w:tcPr>
          <w:p w14:paraId="7EAC37D5"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2FE6E9E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48A72E2F" w14:textId="1FE8924B"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50A3ABE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3207575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5EADD5C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4DEF303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6C18E67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124F8B6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10A3AC3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6A3C90DB" w14:textId="77777777" w:rsidTr="006C1964">
        <w:tc>
          <w:tcPr>
            <w:tcW w:w="985" w:type="dxa"/>
          </w:tcPr>
          <w:p w14:paraId="69A4CF95"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72BC892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45E5967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13C97D2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33D28CD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2F7302B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54A8666F" w14:textId="77777777" w:rsidTr="006C1964">
        <w:tc>
          <w:tcPr>
            <w:tcW w:w="985" w:type="dxa"/>
          </w:tcPr>
          <w:p w14:paraId="308E01F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52EF3E5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3F37A457"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14:paraId="1426EF65" w14:textId="77777777" w:rsidTr="006C1964">
        <w:tc>
          <w:tcPr>
            <w:tcW w:w="985" w:type="dxa"/>
          </w:tcPr>
          <w:p w14:paraId="5B6E9F7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3DE79A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791382C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7C8DB80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63D8EDC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6E4D4268" w14:textId="77777777" w:rsidTr="006C1964">
        <w:tc>
          <w:tcPr>
            <w:tcW w:w="985" w:type="dxa"/>
          </w:tcPr>
          <w:p w14:paraId="34BAB21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794EB8E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5C1857A0"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2CE66992"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1E6CD4B7"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50293FAE"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597CCFD3"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243DB4C9"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41D712F1" w14:textId="77777777" w:rsidTr="006C1964">
        <w:tc>
          <w:tcPr>
            <w:tcW w:w="985" w:type="dxa"/>
          </w:tcPr>
          <w:p w14:paraId="24F9833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132CDE4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3B583431"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14:paraId="795AA6A1" w14:textId="77777777" w:rsidTr="006C1964">
        <w:tc>
          <w:tcPr>
            <w:tcW w:w="985" w:type="dxa"/>
          </w:tcPr>
          <w:p w14:paraId="72FE8AE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2A23BA9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37B9809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62868C2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5EBC6F1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7DFEAFE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2EAF15F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0DEBB2D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263824A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52E369B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2DC46CC3" w14:textId="77777777" w:rsidTr="006C1964">
        <w:tc>
          <w:tcPr>
            <w:tcW w:w="985" w:type="dxa"/>
          </w:tcPr>
          <w:p w14:paraId="25B76DF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09018F5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1BE4DFD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366AF4E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4042CAB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5D67A52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6C3868E4"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4B1CDFD9"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1F510251" w14:textId="77777777" w:rsidTr="006C1964">
        <w:trPr>
          <w:trHeight w:val="74"/>
        </w:trPr>
        <w:tc>
          <w:tcPr>
            <w:tcW w:w="985" w:type="dxa"/>
          </w:tcPr>
          <w:p w14:paraId="638D420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14:paraId="3D2A70B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2033E1F9"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0170C2B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5DEB5F64"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29B768E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7C40489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492DF7E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038BA54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53672468" w14:textId="77777777" w:rsidTr="006C1964">
        <w:tc>
          <w:tcPr>
            <w:tcW w:w="985" w:type="dxa"/>
          </w:tcPr>
          <w:p w14:paraId="01D2AFA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0AA84A9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7541746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6B1C123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2EF495F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7828E1B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3CB9E5B4" w14:textId="77777777" w:rsidTr="006C1964">
        <w:tc>
          <w:tcPr>
            <w:tcW w:w="985" w:type="dxa"/>
          </w:tcPr>
          <w:p w14:paraId="36EC9335"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2CD8218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7A8B50F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4DAE2FE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2E6FB94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0F22EFB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4A5432E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1B318A7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5699695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566C243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0DB58555" w14:textId="77777777" w:rsidR="00D6638C" w:rsidRPr="00D6638C" w:rsidRDefault="00D6638C" w:rsidP="00D6638C">
            <w:pPr>
              <w:spacing w:after="0"/>
              <w:rPr>
                <w:rFonts w:ascii="Calibri" w:eastAsia="Times New Roman" w:hAnsi="Calibri" w:cs="Times New Roman"/>
                <w:sz w:val="20"/>
                <w:szCs w:val="20"/>
              </w:rPr>
            </w:pPr>
          </w:p>
          <w:p w14:paraId="07C8C854" w14:textId="77777777" w:rsidR="00D6638C" w:rsidRPr="00D6638C" w:rsidRDefault="00D6638C" w:rsidP="00D6638C">
            <w:pPr>
              <w:spacing w:after="0"/>
              <w:rPr>
                <w:rFonts w:ascii="Calibri" w:eastAsia="Times New Roman" w:hAnsi="Calibri" w:cs="Times New Roman"/>
                <w:sz w:val="20"/>
                <w:szCs w:val="20"/>
              </w:rPr>
            </w:pPr>
          </w:p>
        </w:tc>
      </w:tr>
    </w:tbl>
    <w:p w14:paraId="42AE0428" w14:textId="77777777" w:rsidR="00D6638C" w:rsidRPr="00D6638C" w:rsidRDefault="00D6638C" w:rsidP="00D6638C">
      <w:pPr>
        <w:spacing w:before="200"/>
        <w:rPr>
          <w:rFonts w:ascii="Calibri" w:eastAsia="Times New Roman" w:hAnsi="Calibri" w:cs="Times New Roman"/>
          <w:sz w:val="20"/>
          <w:szCs w:val="20"/>
        </w:rPr>
      </w:pPr>
      <w:bookmarkStart w:id="79" w:name="_TOR_Annex_G:"/>
      <w:bookmarkStart w:id="80" w:name="_Toc299133058"/>
      <w:bookmarkStart w:id="81" w:name="_Toc299122848"/>
      <w:bookmarkStart w:id="82" w:name="_Toc299122870"/>
      <w:bookmarkStart w:id="83" w:name="_Toc299126634"/>
      <w:bookmarkEnd w:id="79"/>
    </w:p>
    <w:p w14:paraId="28E23D3D"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0A540450" w14:textId="77777777" w:rsidR="00D6638C" w:rsidRPr="00F05366" w:rsidRDefault="00D6638C" w:rsidP="00F05366">
      <w:pPr>
        <w:pStyle w:val="Heading31"/>
      </w:pPr>
      <w:bookmarkStart w:id="84" w:name="_TOR_Annex_G:_1"/>
      <w:bookmarkStart w:id="85" w:name="_Toc321341568"/>
      <w:bookmarkEnd w:id="84"/>
      <w:r w:rsidRPr="00F05366">
        <w:t>Annex G: Evaluation Report Clearance Form</w:t>
      </w:r>
      <w:bookmarkEnd w:id="80"/>
      <w:bookmarkEnd w:id="85"/>
    </w:p>
    <w:p w14:paraId="5436188C"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4A211C0C" wp14:editId="733DD066">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7937DC8E" w14:textId="77777777" w:rsidR="00F54489" w:rsidRPr="0084083F" w:rsidRDefault="00F54489" w:rsidP="00D6638C">
                            <w:pPr>
                              <w:rPr>
                                <w:rFonts w:eastAsia="Batang"/>
                              </w:rPr>
                            </w:pPr>
                            <w:r w:rsidRPr="0084083F">
                              <w:rPr>
                                <w:rFonts w:eastAsia="Batang"/>
                              </w:rPr>
                              <w:t>Evaluation Report Reviewed and Cleared by</w:t>
                            </w:r>
                          </w:p>
                          <w:p w14:paraId="6F152540" w14:textId="77777777" w:rsidR="00F54489" w:rsidRPr="0084083F" w:rsidRDefault="00F54489" w:rsidP="00D6638C">
                            <w:r w:rsidRPr="0084083F">
                              <w:t>UNDP Country Office</w:t>
                            </w:r>
                          </w:p>
                          <w:p w14:paraId="1942F739" w14:textId="77777777" w:rsidR="00F54489" w:rsidRPr="0084083F" w:rsidRDefault="00F54489" w:rsidP="00D6638C">
                            <w:r w:rsidRPr="0084083F">
                              <w:t>Name:  ___________________________________________________</w:t>
                            </w:r>
                          </w:p>
                          <w:p w14:paraId="3912F9A2" w14:textId="77777777" w:rsidR="00F54489" w:rsidRPr="0084083F" w:rsidRDefault="00F54489" w:rsidP="00D6638C">
                            <w:r w:rsidRPr="0084083F">
                              <w:t>Signature: ______________________________       Date: _________________________________</w:t>
                            </w:r>
                          </w:p>
                          <w:p w14:paraId="27FF90F9" w14:textId="77777777" w:rsidR="00F54489" w:rsidRPr="0084083F" w:rsidRDefault="00F54489" w:rsidP="00D6638C">
                            <w:r w:rsidRPr="0084083F">
                              <w:t>UNDP GEF R</w:t>
                            </w:r>
                            <w:r>
                              <w:t>TA</w:t>
                            </w:r>
                          </w:p>
                          <w:p w14:paraId="12696120" w14:textId="77777777" w:rsidR="00F54489" w:rsidRPr="0084083F" w:rsidRDefault="00F54489" w:rsidP="00D6638C">
                            <w:r w:rsidRPr="0084083F">
                              <w:t>Name:  ___________________________________________________</w:t>
                            </w:r>
                          </w:p>
                          <w:p w14:paraId="6FBFB2BB" w14:textId="77777777" w:rsidR="00F54489" w:rsidRPr="0084083F" w:rsidRDefault="00F54489"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211C0C"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7937DC8E" w14:textId="77777777" w:rsidR="00F54489" w:rsidRPr="0084083F" w:rsidRDefault="00F54489" w:rsidP="00D6638C">
                      <w:pPr>
                        <w:rPr>
                          <w:rFonts w:eastAsia="Batang"/>
                        </w:rPr>
                      </w:pPr>
                      <w:r w:rsidRPr="0084083F">
                        <w:rPr>
                          <w:rFonts w:eastAsia="Batang"/>
                        </w:rPr>
                        <w:t>Evaluation Report Reviewed and Cleared by</w:t>
                      </w:r>
                    </w:p>
                    <w:p w14:paraId="6F152540" w14:textId="77777777" w:rsidR="00F54489" w:rsidRPr="0084083F" w:rsidRDefault="00F54489" w:rsidP="00D6638C">
                      <w:r w:rsidRPr="0084083F">
                        <w:t>UNDP Country Office</w:t>
                      </w:r>
                    </w:p>
                    <w:p w14:paraId="1942F739" w14:textId="77777777" w:rsidR="00F54489" w:rsidRPr="0084083F" w:rsidRDefault="00F54489" w:rsidP="00D6638C">
                      <w:r w:rsidRPr="0084083F">
                        <w:t>Name:  ___________________________________________________</w:t>
                      </w:r>
                    </w:p>
                    <w:p w14:paraId="3912F9A2" w14:textId="77777777" w:rsidR="00F54489" w:rsidRPr="0084083F" w:rsidRDefault="00F54489" w:rsidP="00D6638C">
                      <w:r w:rsidRPr="0084083F">
                        <w:t>Signature: ______________________________       Date: _________________________________</w:t>
                      </w:r>
                    </w:p>
                    <w:p w14:paraId="27FF90F9" w14:textId="77777777" w:rsidR="00F54489" w:rsidRPr="0084083F" w:rsidRDefault="00F54489" w:rsidP="00D6638C">
                      <w:r w:rsidRPr="0084083F">
                        <w:t>UNDP GEF R</w:t>
                      </w:r>
                      <w:r>
                        <w:t>TA</w:t>
                      </w:r>
                    </w:p>
                    <w:p w14:paraId="12696120" w14:textId="77777777" w:rsidR="00F54489" w:rsidRPr="0084083F" w:rsidRDefault="00F54489" w:rsidP="00D6638C">
                      <w:r w:rsidRPr="0084083F">
                        <w:t>Name:  ___________________________________________________</w:t>
                      </w:r>
                    </w:p>
                    <w:p w14:paraId="6FBFB2BB" w14:textId="77777777" w:rsidR="00F54489" w:rsidRPr="0084083F" w:rsidRDefault="00F54489"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1"/>
      <w:bookmarkEnd w:id="82"/>
      <w:bookmarkEnd w:id="83"/>
    </w:p>
    <w:p w14:paraId="3A58A87F" w14:textId="77777777" w:rsidR="00D6638C" w:rsidRPr="00D6638C" w:rsidRDefault="00D6638C" w:rsidP="00D6638C">
      <w:pPr>
        <w:spacing w:before="200"/>
        <w:rPr>
          <w:rFonts w:ascii="Calibri" w:eastAsia="Times New Roman" w:hAnsi="Calibri" w:cs="Times New Roman"/>
          <w:i/>
          <w:sz w:val="20"/>
          <w:szCs w:val="20"/>
        </w:rPr>
      </w:pPr>
    </w:p>
    <w:p w14:paraId="7644F0B7" w14:textId="77777777" w:rsidR="00D6638C" w:rsidRPr="00D6638C" w:rsidRDefault="00D6638C" w:rsidP="00D6638C">
      <w:pPr>
        <w:spacing w:before="200"/>
        <w:rPr>
          <w:rFonts w:ascii="Calibri" w:eastAsia="Times New Roman" w:hAnsi="Calibri" w:cs="Times New Roman"/>
          <w:i/>
          <w:sz w:val="20"/>
          <w:szCs w:val="20"/>
        </w:rPr>
      </w:pPr>
    </w:p>
    <w:p w14:paraId="4DD3A1DA" w14:textId="77777777" w:rsidR="00D6638C" w:rsidRPr="00D6638C" w:rsidRDefault="00D6638C" w:rsidP="00D6638C">
      <w:pPr>
        <w:spacing w:before="200"/>
        <w:rPr>
          <w:rFonts w:ascii="Calibri" w:eastAsia="Times New Roman" w:hAnsi="Calibri" w:cs="Times New Roman"/>
          <w:i/>
          <w:sz w:val="20"/>
          <w:szCs w:val="20"/>
        </w:rPr>
      </w:pPr>
    </w:p>
    <w:p w14:paraId="4AF50E52" w14:textId="77777777" w:rsidR="00D6638C" w:rsidRPr="00D6638C" w:rsidRDefault="00D6638C" w:rsidP="00D6638C">
      <w:pPr>
        <w:spacing w:before="200"/>
        <w:rPr>
          <w:rFonts w:ascii="Calibri" w:eastAsia="Times New Roman" w:hAnsi="Calibri" w:cs="Times New Roman"/>
          <w:sz w:val="20"/>
          <w:szCs w:val="20"/>
        </w:rPr>
      </w:pPr>
    </w:p>
    <w:p w14:paraId="36334FBC" w14:textId="77777777" w:rsidR="00D6638C" w:rsidRPr="00D6638C" w:rsidRDefault="00D6638C" w:rsidP="00D6638C">
      <w:pPr>
        <w:spacing w:before="200"/>
        <w:rPr>
          <w:rFonts w:ascii="Calibri" w:eastAsia="Times New Roman" w:hAnsi="Calibri" w:cs="Times New Roman"/>
          <w:sz w:val="20"/>
          <w:szCs w:val="20"/>
        </w:rPr>
      </w:pPr>
    </w:p>
    <w:p w14:paraId="6986A102" w14:textId="77777777" w:rsidR="00D6638C" w:rsidRPr="00D6638C" w:rsidRDefault="00D6638C" w:rsidP="00D6638C">
      <w:pPr>
        <w:spacing w:before="200"/>
        <w:rPr>
          <w:rFonts w:ascii="Calibri" w:eastAsia="Times New Roman" w:hAnsi="Calibri" w:cs="Times New Roman"/>
          <w:sz w:val="20"/>
          <w:szCs w:val="20"/>
        </w:rPr>
      </w:pPr>
    </w:p>
    <w:p w14:paraId="6CDBAF07" w14:textId="77777777" w:rsidR="00D6638C" w:rsidRPr="00D6638C" w:rsidRDefault="00D6638C" w:rsidP="00D6638C">
      <w:pPr>
        <w:spacing w:before="200"/>
        <w:rPr>
          <w:rFonts w:ascii="Calibri" w:eastAsia="Times New Roman" w:hAnsi="Calibri" w:cs="Times New Roman"/>
          <w:sz w:val="20"/>
          <w:szCs w:val="20"/>
        </w:rPr>
      </w:pPr>
    </w:p>
    <w:p w14:paraId="42D68F90" w14:textId="77777777" w:rsidR="00D6638C" w:rsidRPr="00D6638C" w:rsidRDefault="00D6638C" w:rsidP="00D6638C">
      <w:pPr>
        <w:spacing w:before="200"/>
        <w:rPr>
          <w:rFonts w:ascii="Calibri" w:eastAsia="Times New Roman" w:hAnsi="Calibri" w:cs="Times New Roman"/>
          <w:sz w:val="20"/>
          <w:szCs w:val="20"/>
        </w:rPr>
      </w:pPr>
    </w:p>
    <w:p w14:paraId="3C4E5012" w14:textId="77777777" w:rsidR="00D6638C" w:rsidRPr="00D6638C" w:rsidRDefault="00D6638C" w:rsidP="00D6638C">
      <w:pPr>
        <w:spacing w:before="200"/>
        <w:rPr>
          <w:rFonts w:ascii="Calibri" w:eastAsia="Times New Roman" w:hAnsi="Calibri" w:cs="Times New Roman"/>
          <w:sz w:val="20"/>
          <w:szCs w:val="20"/>
        </w:rPr>
      </w:pPr>
    </w:p>
    <w:p w14:paraId="23628454" w14:textId="77777777" w:rsidR="00D6638C" w:rsidRPr="00D6638C" w:rsidRDefault="00D6638C" w:rsidP="00D6638C">
      <w:pPr>
        <w:spacing w:before="200"/>
        <w:rPr>
          <w:rFonts w:ascii="Calibri" w:eastAsia="Times New Roman" w:hAnsi="Calibri" w:cs="Times New Roman"/>
          <w:sz w:val="20"/>
          <w:szCs w:val="20"/>
        </w:rPr>
      </w:pPr>
    </w:p>
    <w:p w14:paraId="157B506D" w14:textId="77777777" w:rsidR="00D6638C" w:rsidRPr="00D6638C" w:rsidRDefault="00D6638C" w:rsidP="00D6638C">
      <w:pPr>
        <w:spacing w:before="200"/>
        <w:rPr>
          <w:rFonts w:ascii="Calibri" w:eastAsia="Times New Roman" w:hAnsi="Calibri" w:cs="Times New Roman"/>
          <w:sz w:val="20"/>
          <w:szCs w:val="20"/>
        </w:rPr>
      </w:pPr>
    </w:p>
    <w:p w14:paraId="36C92B22" w14:textId="77777777" w:rsidR="00D6638C" w:rsidRPr="00D6638C" w:rsidRDefault="00D6638C" w:rsidP="00D6638C">
      <w:pPr>
        <w:spacing w:before="200"/>
        <w:rPr>
          <w:rFonts w:ascii="Calibri" w:eastAsia="Times New Roman" w:hAnsi="Calibri" w:cs="Times New Roman"/>
          <w:sz w:val="20"/>
          <w:szCs w:val="20"/>
        </w:rPr>
      </w:pPr>
    </w:p>
    <w:p w14:paraId="5E888068" w14:textId="77777777" w:rsidR="00D6638C" w:rsidRPr="00D6638C" w:rsidRDefault="00D6638C" w:rsidP="00D6638C">
      <w:pPr>
        <w:spacing w:before="200"/>
        <w:rPr>
          <w:rFonts w:ascii="Calibri" w:eastAsia="Times New Roman" w:hAnsi="Calibri" w:cs="Times New Roman"/>
          <w:sz w:val="20"/>
          <w:szCs w:val="20"/>
        </w:rPr>
      </w:pPr>
    </w:p>
    <w:p w14:paraId="35B2F371" w14:textId="77777777" w:rsidR="00D6638C" w:rsidRPr="00D6638C" w:rsidRDefault="00D6638C" w:rsidP="00D6638C">
      <w:pPr>
        <w:spacing w:before="200"/>
        <w:rPr>
          <w:rFonts w:ascii="Calibri" w:eastAsia="Times New Roman" w:hAnsi="Calibri" w:cs="Times New Roman"/>
          <w:sz w:val="20"/>
          <w:szCs w:val="20"/>
        </w:rPr>
      </w:pPr>
    </w:p>
    <w:p w14:paraId="2D3211D7" w14:textId="77777777" w:rsidR="00303541" w:rsidRDefault="00303541" w:rsidP="00D6638C">
      <w:pPr>
        <w:spacing w:before="200"/>
      </w:pPr>
      <w:bookmarkStart w:id="86" w:name="_Annex_3._Sample"/>
      <w:bookmarkEnd w:id="86"/>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7E30" w14:textId="77777777" w:rsidR="00F54489" w:rsidRDefault="00F54489" w:rsidP="00D6638C">
      <w:pPr>
        <w:spacing w:after="0" w:line="240" w:lineRule="auto"/>
      </w:pPr>
      <w:r>
        <w:separator/>
      </w:r>
    </w:p>
  </w:endnote>
  <w:endnote w:type="continuationSeparator" w:id="0">
    <w:p w14:paraId="69448D2E" w14:textId="77777777" w:rsidR="00F54489" w:rsidRDefault="00F54489"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15490"/>
      <w:docPartObj>
        <w:docPartGallery w:val="Page Numbers (Bottom of Page)"/>
        <w:docPartUnique/>
      </w:docPartObj>
    </w:sdtPr>
    <w:sdtEndPr>
      <w:rPr>
        <w:noProof/>
      </w:rPr>
    </w:sdtEndPr>
    <w:sdtContent>
      <w:p w14:paraId="589289AF" w14:textId="098A21CC" w:rsidR="00F54489" w:rsidRDefault="00F54489">
        <w:pPr>
          <w:pStyle w:val="Footer"/>
          <w:jc w:val="right"/>
        </w:pPr>
        <w:r>
          <w:fldChar w:fldCharType="begin"/>
        </w:r>
        <w:r>
          <w:instrText xml:space="preserve"> PAGE   \* MERGEFORMAT </w:instrText>
        </w:r>
        <w:r>
          <w:fldChar w:fldCharType="separate"/>
        </w:r>
        <w:r w:rsidR="00E070F4">
          <w:rPr>
            <w:noProof/>
          </w:rPr>
          <w:t>4</w:t>
        </w:r>
        <w:r>
          <w:rPr>
            <w:noProof/>
          </w:rPr>
          <w:fldChar w:fldCharType="end"/>
        </w:r>
      </w:p>
    </w:sdtContent>
  </w:sdt>
  <w:p w14:paraId="08B8D4F8" w14:textId="77777777" w:rsidR="00F54489" w:rsidRDefault="00F54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150B0" w14:textId="77777777" w:rsidR="00F54489" w:rsidRDefault="00F54489" w:rsidP="00D6638C">
      <w:pPr>
        <w:spacing w:after="0" w:line="240" w:lineRule="auto"/>
      </w:pPr>
      <w:r>
        <w:separator/>
      </w:r>
    </w:p>
  </w:footnote>
  <w:footnote w:type="continuationSeparator" w:id="0">
    <w:p w14:paraId="7AB81268" w14:textId="77777777" w:rsidR="00F54489" w:rsidRDefault="00F54489" w:rsidP="00D6638C">
      <w:pPr>
        <w:spacing w:after="0" w:line="240" w:lineRule="auto"/>
      </w:pPr>
      <w:r>
        <w:continuationSeparator/>
      </w:r>
    </w:p>
  </w:footnote>
  <w:footnote w:id="1">
    <w:p w14:paraId="2A83DC58" w14:textId="77777777" w:rsidR="00F54489" w:rsidRDefault="00F54489"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1FA8F044" w14:textId="77777777" w:rsidR="00F54489" w:rsidRPr="00022F8E" w:rsidRDefault="00F54489">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2F162171" w14:textId="77777777" w:rsidR="00F54489" w:rsidRDefault="00F54489" w:rsidP="00D6638C">
      <w:pPr>
        <w:pStyle w:val="FootnoteText"/>
      </w:pPr>
      <w:r w:rsidRPr="004B6248">
        <w:rPr>
          <w:rStyle w:val="FootnoteReference"/>
        </w:rPr>
        <w:footnoteRef/>
      </w:r>
      <w:r w:rsidRPr="00FB1376">
        <w:t>www.unevaluation.org/unegcodeofconduct</w:t>
      </w:r>
    </w:p>
    <w:p w14:paraId="7F0DC37D" w14:textId="77777777" w:rsidR="00F54489" w:rsidRDefault="00F54489" w:rsidP="00D6638C">
      <w:pPr>
        <w:pStyle w:val="FootnoteText"/>
      </w:pPr>
    </w:p>
  </w:footnote>
  <w:footnote w:id="4">
    <w:p w14:paraId="4E1191A3" w14:textId="77777777" w:rsidR="00F54489" w:rsidRPr="002B7151" w:rsidRDefault="00F54489"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130D048B" w14:textId="77777777" w:rsidR="00F54489" w:rsidRPr="002B7151" w:rsidRDefault="00F54489"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7573F24E" w14:textId="77777777" w:rsidR="00F54489" w:rsidRPr="002B7151" w:rsidRDefault="00F54489"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2"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4"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E23A5"/>
    <w:multiLevelType w:val="hybridMultilevel"/>
    <w:tmpl w:val="7674A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5"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6"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675F0"/>
    <w:multiLevelType w:val="hybridMultilevel"/>
    <w:tmpl w:val="6FB010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4"/>
  </w:num>
  <w:num w:numId="4">
    <w:abstractNumId w:val="16"/>
  </w:num>
  <w:num w:numId="5">
    <w:abstractNumId w:val="2"/>
  </w:num>
  <w:num w:numId="6">
    <w:abstractNumId w:val="21"/>
  </w:num>
  <w:num w:numId="7">
    <w:abstractNumId w:val="1"/>
  </w:num>
  <w:num w:numId="8">
    <w:abstractNumId w:val="26"/>
  </w:num>
  <w:num w:numId="9">
    <w:abstractNumId w:val="11"/>
  </w:num>
  <w:num w:numId="10">
    <w:abstractNumId w:val="25"/>
  </w:num>
  <w:num w:numId="11">
    <w:abstractNumId w:val="9"/>
  </w:num>
  <w:num w:numId="12">
    <w:abstractNumId w:val="22"/>
  </w:num>
  <w:num w:numId="13">
    <w:abstractNumId w:val="20"/>
  </w:num>
  <w:num w:numId="14">
    <w:abstractNumId w:val="3"/>
  </w:num>
  <w:num w:numId="15">
    <w:abstractNumId w:val="19"/>
  </w:num>
  <w:num w:numId="16">
    <w:abstractNumId w:val="13"/>
  </w:num>
  <w:num w:numId="17">
    <w:abstractNumId w:val="4"/>
  </w:num>
  <w:num w:numId="18">
    <w:abstractNumId w:val="12"/>
  </w:num>
  <w:num w:numId="19">
    <w:abstractNumId w:val="29"/>
  </w:num>
  <w:num w:numId="20">
    <w:abstractNumId w:val="14"/>
  </w:num>
  <w:num w:numId="21">
    <w:abstractNumId w:val="10"/>
  </w:num>
  <w:num w:numId="22">
    <w:abstractNumId w:val="5"/>
  </w:num>
  <w:num w:numId="23">
    <w:abstractNumId w:val="6"/>
  </w:num>
  <w:num w:numId="24">
    <w:abstractNumId w:val="27"/>
  </w:num>
  <w:num w:numId="25">
    <w:abstractNumId w:val="0"/>
  </w:num>
  <w:num w:numId="26">
    <w:abstractNumId w:val="32"/>
  </w:num>
  <w:num w:numId="27">
    <w:abstractNumId w:val="8"/>
  </w:num>
  <w:num w:numId="28">
    <w:abstractNumId w:val="28"/>
  </w:num>
  <w:num w:numId="29">
    <w:abstractNumId w:val="17"/>
  </w:num>
  <w:num w:numId="30">
    <w:abstractNumId w:val="15"/>
  </w:num>
  <w:num w:numId="31">
    <w:abstractNumId w:val="23"/>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102952"/>
    <w:rsid w:val="001445FB"/>
    <w:rsid w:val="00147C7A"/>
    <w:rsid w:val="00224F9C"/>
    <w:rsid w:val="00281AC8"/>
    <w:rsid w:val="00303541"/>
    <w:rsid w:val="00310398"/>
    <w:rsid w:val="00367ED2"/>
    <w:rsid w:val="003A1C86"/>
    <w:rsid w:val="00407E84"/>
    <w:rsid w:val="00464979"/>
    <w:rsid w:val="0047219A"/>
    <w:rsid w:val="00474923"/>
    <w:rsid w:val="004B5CC0"/>
    <w:rsid w:val="004C2FDB"/>
    <w:rsid w:val="0056463D"/>
    <w:rsid w:val="00607FA6"/>
    <w:rsid w:val="00614DF8"/>
    <w:rsid w:val="006C1964"/>
    <w:rsid w:val="007C5B59"/>
    <w:rsid w:val="00961BC5"/>
    <w:rsid w:val="00A47F99"/>
    <w:rsid w:val="00B4734F"/>
    <w:rsid w:val="00B913F1"/>
    <w:rsid w:val="00BA0A46"/>
    <w:rsid w:val="00BB3F85"/>
    <w:rsid w:val="00D31A61"/>
    <w:rsid w:val="00D6638C"/>
    <w:rsid w:val="00DD6AC5"/>
    <w:rsid w:val="00E070F4"/>
    <w:rsid w:val="00E23201"/>
    <w:rsid w:val="00E77635"/>
    <w:rsid w:val="00E95C3B"/>
    <w:rsid w:val="00F05366"/>
    <w:rsid w:val="00F24582"/>
    <w:rsid w:val="00F54489"/>
    <w:rsid w:val="00FD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8896B1"/>
  <w15:docId w15:val="{4993CC1F-E254-49B3-B0BE-5B44D04C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Copy">
    <w:name w:val="Body Copy"/>
    <w:basedOn w:val="Normal"/>
    <w:next w:val="Normal"/>
    <w:rsid w:val="00367ED2"/>
    <w:pPr>
      <w:widowControl w:val="0"/>
      <w:autoSpaceDE w:val="0"/>
      <w:autoSpaceDN w:val="0"/>
      <w:adjustRightInd w:val="0"/>
      <w:spacing w:before="120" w:after="120" w:line="270" w:lineRule="auto"/>
      <w:jc w:val="both"/>
      <w:textAlignment w:val="center"/>
    </w:pPr>
    <w:rPr>
      <w:rFonts w:ascii="Myriad Pro" w:eastAsia="Times New Roman" w:hAnsi="Myriad Pro" w:cs="Times New Roman"/>
      <w:color w:val="000000"/>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EF08F2063224B85D8340C99284F3A" ma:contentTypeVersion="0" ma:contentTypeDescription="Create a new document." ma:contentTypeScope="" ma:versionID="968207fa7ebcdd387f022afd253d11ff">
  <xsd:schema xmlns:xsd="http://www.w3.org/2001/XMLSchema" xmlns:xs="http://www.w3.org/2001/XMLSchema" xmlns:p="http://schemas.microsoft.com/office/2006/metadata/properties" xmlns:ns1="http://schemas.microsoft.com/sharepoint/v3" xmlns:ns2="def45390-5816-4aab-bc11-83193ab04531" targetNamespace="http://schemas.microsoft.com/office/2006/metadata/properties" ma:root="true" ma:fieldsID="61d721d2c1fab9f13d40e1e48e670628" ns1:_="" ns2:_="">
    <xsd:import namespace="http://schemas.microsoft.com/sharepoint/v3"/>
    <xsd:import namespace="def45390-5816-4aab-bc11-83193ab04531"/>
    <xsd:element name="properties">
      <xsd:complexType>
        <xsd:sequence>
          <xsd:element name="documentManagement">
            <xsd:complexType>
              <xsd:all>
                <xsd:element ref="ns2:_dlc_DocId" minOccurs="0"/>
                <xsd:element ref="ns2:_dlc_DocIdUrl" minOccurs="0"/>
                <xsd:element ref="ns2: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1"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45390-5816-4aab-bc11-83193ab045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635464775665410808</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_dlc_DocId xmlns="def45390-5816-4aab-bc11-83193ab04531">COUNTRYRBAP-1649-733</_dlc_DocId>
    <_dlc_DocIdUrl xmlns="def45390-5816-4aab-bc11-83193ab04531">
      <Url>https://intranet.undp.org/country/rbap/la/intra/programme/psu/_layouts/15/DocIdRedir.aspx?ID=COUNTRYRBAP-1649-733</Url>
      <Description>COUNTRYRBAP-1649-733</Description>
    </_dlc_DocIdUrl>
  </documentManagement>
</p:properties>
</file>

<file path=customXml/itemProps1.xml><?xml version="1.0" encoding="utf-8"?>
<ds:datastoreItem xmlns:ds="http://schemas.openxmlformats.org/officeDocument/2006/customXml" ds:itemID="{BE34DB56-3C27-448E-AE1D-498FCCEE035B}"/>
</file>

<file path=customXml/itemProps2.xml><?xml version="1.0" encoding="utf-8"?>
<ds:datastoreItem xmlns:ds="http://schemas.openxmlformats.org/officeDocument/2006/customXml" ds:itemID="{40E11A8C-26F7-43C8-BE34-0891129526E9}"/>
</file>

<file path=customXml/itemProps3.xml><?xml version="1.0" encoding="utf-8"?>
<ds:datastoreItem xmlns:ds="http://schemas.openxmlformats.org/officeDocument/2006/customXml" ds:itemID="{05D88F4A-4D26-45C7-849D-17D0F820E6EF}"/>
</file>

<file path=customXml/itemProps4.xml><?xml version="1.0" encoding="utf-8"?>
<ds:datastoreItem xmlns:ds="http://schemas.openxmlformats.org/officeDocument/2006/customXml" ds:itemID="{FFEF8907-DB0D-417D-A911-B7146ACD8439}"/>
</file>

<file path=customXml/itemProps5.xml><?xml version="1.0" encoding="utf-8"?>
<ds:datastoreItem xmlns:ds="http://schemas.openxmlformats.org/officeDocument/2006/customXml" ds:itemID="{AA899B4B-2F8C-451A-965A-025A9FC27925}"/>
</file>

<file path=docProps/app.xml><?xml version="1.0" encoding="utf-8"?>
<Properties xmlns="http://schemas.openxmlformats.org/officeDocument/2006/extended-properties" xmlns:vt="http://schemas.openxmlformats.org/officeDocument/2006/docPropsVTypes">
  <Template>Normal.dotm</Template>
  <TotalTime>107</TotalTime>
  <Pages>14</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Chitlatda Keomuongchanh</cp:lastModifiedBy>
  <cp:revision>8</cp:revision>
  <cp:lastPrinted>2016-09-13T01:33:00Z</cp:lastPrinted>
  <dcterms:created xsi:type="dcterms:W3CDTF">2016-09-12T02:34:00Z</dcterms:created>
  <dcterms:modified xsi:type="dcterms:W3CDTF">2016-09-13T02:28:00Z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0x010100598EF08F2063224B85D8340C99284F3A</vt:lpwstr>
  </property>
  <property fmtid="{D5CDD505-2E9C-101B-9397-08002B2CF9AE}" pid="3" name="_dlc_DocIdItemGuid">
    <vt:lpwstr>54adc947-e1bb-4dc9-8457-213c17fc9a60</vt:lpwstr>
  </property>
</Properties>
</file>