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4F" w:rsidRPr="00E70118" w:rsidRDefault="0093694F" w:rsidP="006E1979">
      <w:pPr>
        <w:jc w:val="center"/>
        <w:rPr>
          <w:rFonts w:asciiTheme="majorBidi" w:hAnsiTheme="majorBidi" w:cstheme="majorBidi"/>
          <w:b/>
          <w:bCs/>
          <w:sz w:val="20"/>
          <w:szCs w:val="20"/>
          <w:u w:val="single"/>
        </w:rPr>
      </w:pPr>
      <w:bookmarkStart w:id="0" w:name="_GoBack"/>
      <w:bookmarkEnd w:id="0"/>
      <w:r w:rsidRPr="00E70118">
        <w:rPr>
          <w:rFonts w:asciiTheme="majorBidi" w:hAnsiTheme="majorBidi" w:cstheme="majorBidi"/>
          <w:b/>
          <w:bCs/>
          <w:sz w:val="20"/>
          <w:szCs w:val="20"/>
          <w:u w:val="single"/>
        </w:rPr>
        <w:t>Terms of Reference (TOR)</w:t>
      </w:r>
    </w:p>
    <w:p w:rsidR="0093694F" w:rsidRPr="00E70118" w:rsidRDefault="00082E7D" w:rsidP="006E1979">
      <w:pPr>
        <w:jc w:val="center"/>
        <w:rPr>
          <w:rFonts w:asciiTheme="majorBidi" w:hAnsiTheme="majorBidi" w:cstheme="majorBidi"/>
          <w:b/>
          <w:bCs/>
          <w:sz w:val="20"/>
          <w:szCs w:val="20"/>
        </w:rPr>
      </w:pPr>
      <w:r w:rsidRPr="00E70118">
        <w:rPr>
          <w:rFonts w:asciiTheme="majorBidi" w:hAnsiTheme="majorBidi" w:cstheme="majorBidi"/>
          <w:b/>
          <w:bCs/>
          <w:sz w:val="20"/>
          <w:szCs w:val="20"/>
        </w:rPr>
        <w:t>F</w:t>
      </w:r>
      <w:r w:rsidR="0093694F" w:rsidRPr="00E70118">
        <w:rPr>
          <w:rFonts w:asciiTheme="majorBidi" w:hAnsiTheme="majorBidi" w:cstheme="majorBidi"/>
          <w:b/>
          <w:bCs/>
          <w:sz w:val="20"/>
          <w:szCs w:val="20"/>
        </w:rPr>
        <w:t xml:space="preserve">or an Assignment Requiring the Services of </w:t>
      </w:r>
      <w:r w:rsidR="000A795D" w:rsidRPr="00E70118">
        <w:rPr>
          <w:rFonts w:asciiTheme="majorBidi" w:hAnsiTheme="majorBidi" w:cstheme="majorBidi"/>
          <w:b/>
          <w:bCs/>
          <w:sz w:val="20"/>
          <w:szCs w:val="20"/>
        </w:rPr>
        <w:t>a</w:t>
      </w:r>
      <w:r w:rsidR="0093694F" w:rsidRPr="00E70118">
        <w:rPr>
          <w:rFonts w:asciiTheme="majorBidi" w:hAnsiTheme="majorBidi" w:cstheme="majorBidi"/>
          <w:b/>
          <w:bCs/>
          <w:sz w:val="20"/>
          <w:szCs w:val="20"/>
        </w:rPr>
        <w:t xml:space="preserve"> </w:t>
      </w:r>
      <w:r w:rsidR="00F17F1E">
        <w:rPr>
          <w:rFonts w:asciiTheme="majorBidi" w:hAnsiTheme="majorBidi" w:cstheme="majorBidi"/>
          <w:b/>
          <w:bCs/>
          <w:sz w:val="20"/>
          <w:szCs w:val="20"/>
        </w:rPr>
        <w:t xml:space="preserve">National </w:t>
      </w:r>
      <w:r w:rsidR="0093694F" w:rsidRPr="00E70118">
        <w:rPr>
          <w:rFonts w:asciiTheme="majorBidi" w:hAnsiTheme="majorBidi" w:cstheme="majorBidi"/>
          <w:b/>
          <w:bCs/>
          <w:sz w:val="20"/>
          <w:szCs w:val="20"/>
        </w:rPr>
        <w:t>Individual</w:t>
      </w:r>
      <w:r w:rsidR="00636B54" w:rsidRPr="00E70118">
        <w:rPr>
          <w:rFonts w:asciiTheme="majorBidi" w:hAnsiTheme="majorBidi" w:cstheme="majorBidi"/>
          <w:b/>
          <w:bCs/>
          <w:sz w:val="20"/>
          <w:szCs w:val="20"/>
        </w:rPr>
        <w:t xml:space="preserve"> </w:t>
      </w:r>
      <w:r w:rsidR="0093694F" w:rsidRPr="00E70118">
        <w:rPr>
          <w:rFonts w:asciiTheme="majorBidi" w:hAnsiTheme="majorBidi" w:cstheme="majorBidi"/>
          <w:b/>
          <w:bCs/>
          <w:sz w:val="20"/>
          <w:szCs w:val="20"/>
        </w:rPr>
        <w:t xml:space="preserve">to be </w:t>
      </w:r>
      <w:r w:rsidR="0071785E" w:rsidRPr="00E70118">
        <w:rPr>
          <w:rFonts w:asciiTheme="majorBidi" w:hAnsiTheme="majorBidi" w:cstheme="majorBidi"/>
          <w:b/>
          <w:bCs/>
          <w:sz w:val="20"/>
          <w:szCs w:val="20"/>
        </w:rPr>
        <w:t>engaged</w:t>
      </w:r>
      <w:r w:rsidR="00995DCE" w:rsidRPr="00E70118">
        <w:rPr>
          <w:rFonts w:asciiTheme="majorBidi" w:hAnsiTheme="majorBidi" w:cstheme="majorBidi"/>
          <w:b/>
          <w:bCs/>
          <w:sz w:val="20"/>
          <w:szCs w:val="20"/>
        </w:rPr>
        <w:t xml:space="preserve"> t</w:t>
      </w:r>
      <w:r w:rsidR="0093694F" w:rsidRPr="00E70118">
        <w:rPr>
          <w:rFonts w:asciiTheme="majorBidi" w:hAnsiTheme="majorBidi" w:cstheme="majorBidi"/>
          <w:b/>
          <w:bCs/>
          <w:sz w:val="20"/>
          <w:szCs w:val="20"/>
        </w:rPr>
        <w:t>hrough an Individual Contract (</w:t>
      </w:r>
      <w:r w:rsidR="00F17F1E">
        <w:rPr>
          <w:rFonts w:asciiTheme="majorBidi" w:hAnsiTheme="majorBidi" w:cstheme="majorBidi"/>
          <w:b/>
          <w:bCs/>
          <w:sz w:val="20"/>
          <w:szCs w:val="20"/>
        </w:rPr>
        <w:t xml:space="preserve">National </w:t>
      </w:r>
      <w:r w:rsidR="0093694F" w:rsidRPr="00E70118">
        <w:rPr>
          <w:rFonts w:asciiTheme="majorBidi" w:hAnsiTheme="majorBidi" w:cstheme="majorBidi"/>
          <w:b/>
          <w:bCs/>
          <w:sz w:val="20"/>
          <w:szCs w:val="20"/>
        </w:rPr>
        <w:t>IC)</w:t>
      </w:r>
    </w:p>
    <w:p w:rsidR="0093694F" w:rsidRPr="00E70118" w:rsidRDefault="0093694F" w:rsidP="006E1979">
      <w:pPr>
        <w:jc w:val="both"/>
        <w:rPr>
          <w:rFonts w:asciiTheme="majorBidi" w:hAnsiTheme="majorBidi" w:cstheme="majorBidi"/>
          <w:sz w:val="20"/>
          <w:szCs w:val="20"/>
        </w:rPr>
      </w:pPr>
    </w:p>
    <w:p w:rsidR="0071785E" w:rsidRPr="00E70118" w:rsidRDefault="0071785E" w:rsidP="00F17F1E">
      <w:pPr>
        <w:tabs>
          <w:tab w:val="left" w:pos="1530"/>
        </w:tabs>
        <w:jc w:val="both"/>
        <w:rPr>
          <w:rFonts w:asciiTheme="majorBidi" w:hAnsiTheme="majorBidi" w:cstheme="majorBidi"/>
          <w:sz w:val="20"/>
          <w:szCs w:val="20"/>
        </w:rPr>
      </w:pPr>
      <w:r w:rsidRPr="00E70118">
        <w:rPr>
          <w:rFonts w:asciiTheme="majorBidi" w:hAnsiTheme="majorBidi" w:cstheme="majorBidi"/>
          <w:b/>
          <w:bCs/>
          <w:sz w:val="20"/>
          <w:szCs w:val="20"/>
        </w:rPr>
        <w:t>Project name</w:t>
      </w:r>
      <w:r w:rsidRPr="00E70118">
        <w:rPr>
          <w:rFonts w:asciiTheme="majorBidi" w:hAnsiTheme="majorBidi" w:cstheme="majorBidi"/>
          <w:sz w:val="20"/>
          <w:szCs w:val="20"/>
        </w:rPr>
        <w:t xml:space="preserve">: </w:t>
      </w:r>
      <w:r w:rsidR="00F17F1E">
        <w:rPr>
          <w:rFonts w:asciiTheme="majorBidi" w:hAnsiTheme="majorBidi" w:cstheme="majorBidi"/>
          <w:sz w:val="20"/>
          <w:szCs w:val="20"/>
        </w:rPr>
        <w:tab/>
      </w:r>
      <w:r w:rsidRPr="00E70118">
        <w:rPr>
          <w:rFonts w:asciiTheme="majorBidi" w:hAnsiTheme="majorBidi" w:cstheme="majorBidi"/>
          <w:sz w:val="20"/>
          <w:szCs w:val="20"/>
        </w:rPr>
        <w:t xml:space="preserve">Improving Living Conditions in Palestinian Gatherings Host Communities </w:t>
      </w:r>
    </w:p>
    <w:p w:rsidR="0071785E" w:rsidRPr="00E70118" w:rsidRDefault="0071785E" w:rsidP="00F17F1E">
      <w:pPr>
        <w:tabs>
          <w:tab w:val="left" w:pos="1530"/>
        </w:tabs>
        <w:jc w:val="both"/>
        <w:rPr>
          <w:rFonts w:asciiTheme="majorBidi" w:hAnsiTheme="majorBidi" w:cstheme="majorBidi"/>
          <w:sz w:val="20"/>
          <w:szCs w:val="20"/>
        </w:rPr>
      </w:pPr>
      <w:r w:rsidRPr="00E70118">
        <w:rPr>
          <w:rFonts w:asciiTheme="majorBidi" w:hAnsiTheme="majorBidi" w:cstheme="majorBidi"/>
          <w:b/>
          <w:bCs/>
          <w:sz w:val="20"/>
          <w:szCs w:val="20"/>
        </w:rPr>
        <w:t>Project ID</w:t>
      </w:r>
      <w:r w:rsidRPr="00E70118">
        <w:rPr>
          <w:rFonts w:asciiTheme="majorBidi" w:hAnsiTheme="majorBidi" w:cstheme="majorBidi"/>
          <w:sz w:val="20"/>
          <w:szCs w:val="20"/>
        </w:rPr>
        <w:t xml:space="preserve">: </w:t>
      </w:r>
      <w:r w:rsidR="00F17F1E">
        <w:rPr>
          <w:rFonts w:asciiTheme="majorBidi" w:hAnsiTheme="majorBidi" w:cstheme="majorBidi"/>
          <w:sz w:val="20"/>
          <w:szCs w:val="20"/>
        </w:rPr>
        <w:tab/>
      </w:r>
      <w:r w:rsidRPr="00E70118">
        <w:rPr>
          <w:rFonts w:asciiTheme="majorBidi" w:hAnsiTheme="majorBidi" w:cstheme="majorBidi"/>
          <w:sz w:val="20"/>
          <w:szCs w:val="20"/>
        </w:rPr>
        <w:t>00087568</w:t>
      </w:r>
    </w:p>
    <w:p w:rsidR="0071785E" w:rsidRPr="00E70118" w:rsidRDefault="0071785E" w:rsidP="00004179">
      <w:pPr>
        <w:spacing w:line="240" w:lineRule="auto"/>
        <w:jc w:val="both"/>
        <w:rPr>
          <w:rFonts w:asciiTheme="majorBidi" w:hAnsiTheme="majorBidi" w:cstheme="majorBidi"/>
          <w:sz w:val="20"/>
          <w:szCs w:val="20"/>
        </w:rPr>
      </w:pPr>
      <w:r w:rsidRPr="00E70118">
        <w:rPr>
          <w:rFonts w:asciiTheme="majorBidi" w:hAnsiTheme="majorBidi" w:cstheme="majorBidi"/>
          <w:b/>
          <w:bCs/>
          <w:sz w:val="20"/>
          <w:szCs w:val="20"/>
        </w:rPr>
        <w:t>Type of Contract</w:t>
      </w:r>
      <w:r w:rsidRPr="00E70118">
        <w:rPr>
          <w:rFonts w:asciiTheme="majorBidi" w:hAnsiTheme="majorBidi" w:cstheme="majorBidi"/>
          <w:sz w:val="20"/>
          <w:szCs w:val="20"/>
        </w:rPr>
        <w:t xml:space="preserve">: Individual consultancy services to </w:t>
      </w:r>
      <w:r w:rsidR="00004179">
        <w:rPr>
          <w:rFonts w:asciiTheme="majorBidi" w:hAnsiTheme="majorBidi" w:cstheme="majorBidi"/>
          <w:sz w:val="20"/>
          <w:szCs w:val="20"/>
        </w:rPr>
        <w:t xml:space="preserve">carry out monitoring and evaluation assignment </w:t>
      </w:r>
    </w:p>
    <w:p w:rsidR="0071785E" w:rsidRPr="00E70118" w:rsidRDefault="0071785E" w:rsidP="00004179">
      <w:pPr>
        <w:spacing w:line="240" w:lineRule="auto"/>
        <w:jc w:val="both"/>
        <w:rPr>
          <w:rFonts w:asciiTheme="majorBidi" w:hAnsiTheme="majorBidi" w:cstheme="majorBidi"/>
          <w:sz w:val="20"/>
          <w:szCs w:val="20"/>
        </w:rPr>
      </w:pPr>
    </w:p>
    <w:p w:rsidR="0071785E" w:rsidRPr="00E70118" w:rsidRDefault="0071785E" w:rsidP="0071785E">
      <w:pPr>
        <w:pStyle w:val="ListParagraph"/>
        <w:numPr>
          <w:ilvl w:val="0"/>
          <w:numId w:val="25"/>
        </w:numPr>
        <w:jc w:val="both"/>
        <w:rPr>
          <w:rFonts w:asciiTheme="majorBidi" w:hAnsiTheme="majorBidi" w:cstheme="majorBidi"/>
          <w:sz w:val="20"/>
          <w:szCs w:val="20"/>
        </w:rPr>
      </w:pPr>
      <w:r w:rsidRPr="00E70118">
        <w:rPr>
          <w:rFonts w:asciiTheme="majorBidi" w:hAnsiTheme="majorBidi" w:cstheme="majorBidi"/>
          <w:b/>
          <w:bCs/>
          <w:sz w:val="20"/>
          <w:szCs w:val="20"/>
          <w:u w:val="single"/>
        </w:rPr>
        <w:t>Project Background</w:t>
      </w:r>
    </w:p>
    <w:tbl>
      <w:tblPr>
        <w:tblStyle w:val="TableGrid"/>
        <w:tblW w:w="0" w:type="auto"/>
        <w:tblLook w:val="04A0" w:firstRow="1" w:lastRow="0" w:firstColumn="1" w:lastColumn="0" w:noHBand="0" w:noVBand="1"/>
      </w:tblPr>
      <w:tblGrid>
        <w:gridCol w:w="9350"/>
      </w:tblGrid>
      <w:tr w:rsidR="0071785E" w:rsidRPr="00E70118" w:rsidTr="00206223">
        <w:trPr>
          <w:trHeight w:val="1088"/>
        </w:trPr>
        <w:tc>
          <w:tcPr>
            <w:tcW w:w="9576" w:type="dxa"/>
          </w:tcPr>
          <w:p w:rsidR="0071785E" w:rsidRPr="00E70118" w:rsidRDefault="0071785E" w:rsidP="00196C15">
            <w:pPr>
              <w:jc w:val="both"/>
              <w:rPr>
                <w:rFonts w:asciiTheme="majorBidi" w:hAnsiTheme="majorBidi" w:cstheme="majorBidi"/>
                <w:bCs/>
                <w:sz w:val="20"/>
                <w:szCs w:val="20"/>
              </w:rPr>
            </w:pPr>
            <w:r w:rsidRPr="00E70118">
              <w:rPr>
                <w:rFonts w:asciiTheme="majorBidi" w:hAnsiTheme="majorBidi" w:cstheme="majorBidi"/>
                <w:bCs/>
                <w:sz w:val="20"/>
                <w:szCs w:val="20"/>
              </w:rPr>
              <w:t>This TOR falls under the UNDP project “</w:t>
            </w:r>
            <w:r w:rsidRPr="00E70118">
              <w:rPr>
                <w:rFonts w:asciiTheme="majorBidi" w:hAnsiTheme="majorBidi" w:cstheme="majorBidi"/>
                <w:sz w:val="20"/>
                <w:szCs w:val="20"/>
              </w:rPr>
              <w:t xml:space="preserve">Improving Living Conditions in Palestinian Gatherings Host Communities”, </w:t>
            </w:r>
            <w:r w:rsidR="008322EA" w:rsidRPr="00E70118">
              <w:rPr>
                <w:rFonts w:asciiTheme="majorBidi" w:hAnsiTheme="majorBidi" w:cstheme="majorBidi"/>
                <w:sz w:val="20"/>
                <w:szCs w:val="20"/>
              </w:rPr>
              <w:t>funded by KFW</w:t>
            </w:r>
            <w:r w:rsidR="00196C15">
              <w:rPr>
                <w:rFonts w:asciiTheme="majorBidi" w:hAnsiTheme="majorBidi" w:cstheme="majorBidi"/>
                <w:sz w:val="20"/>
                <w:szCs w:val="20"/>
              </w:rPr>
              <w:t>, the Government of Japan and the Bureau of Population, Refugees and Migration (PRM)</w:t>
            </w:r>
            <w:r w:rsidR="008322EA" w:rsidRPr="00E70118">
              <w:rPr>
                <w:rFonts w:asciiTheme="majorBidi" w:hAnsiTheme="majorBidi" w:cstheme="majorBidi"/>
                <w:sz w:val="20"/>
                <w:szCs w:val="20"/>
              </w:rPr>
              <w:t xml:space="preserve">. </w:t>
            </w:r>
            <w:r w:rsidR="008322EA" w:rsidRPr="00E70118">
              <w:rPr>
                <w:rFonts w:asciiTheme="majorBidi" w:hAnsiTheme="majorBidi" w:cstheme="majorBidi"/>
                <w:color w:val="000000" w:themeColor="text1"/>
                <w:sz w:val="20"/>
                <w:szCs w:val="20"/>
              </w:rPr>
              <w:t>The project aims at providing more comprehensive and sustainable solutions to improve living conditions in the Palestinian Gatherings host communities in Lebanon, focusing on the living environment (B</w:t>
            </w:r>
            <w:r w:rsidR="00196C15">
              <w:rPr>
                <w:rFonts w:asciiTheme="majorBidi" w:hAnsiTheme="majorBidi" w:cstheme="majorBidi"/>
                <w:color w:val="000000" w:themeColor="text1"/>
                <w:sz w:val="20"/>
                <w:szCs w:val="20"/>
              </w:rPr>
              <w:t xml:space="preserve">asic </w:t>
            </w:r>
            <w:r w:rsidR="008322EA" w:rsidRPr="00E70118">
              <w:rPr>
                <w:rFonts w:asciiTheme="majorBidi" w:hAnsiTheme="majorBidi" w:cstheme="majorBidi"/>
                <w:color w:val="000000" w:themeColor="text1"/>
                <w:sz w:val="20"/>
                <w:szCs w:val="20"/>
              </w:rPr>
              <w:t>U</w:t>
            </w:r>
            <w:r w:rsidR="00196C15">
              <w:rPr>
                <w:rFonts w:asciiTheme="majorBidi" w:hAnsiTheme="majorBidi" w:cstheme="majorBidi"/>
                <w:color w:val="000000" w:themeColor="text1"/>
                <w:sz w:val="20"/>
                <w:szCs w:val="20"/>
              </w:rPr>
              <w:t xml:space="preserve">rban </w:t>
            </w:r>
            <w:r w:rsidR="008322EA" w:rsidRPr="00E70118">
              <w:rPr>
                <w:rFonts w:asciiTheme="majorBidi" w:hAnsiTheme="majorBidi" w:cstheme="majorBidi"/>
                <w:color w:val="000000" w:themeColor="text1"/>
                <w:sz w:val="20"/>
                <w:szCs w:val="20"/>
              </w:rPr>
              <w:t>S</w:t>
            </w:r>
            <w:r w:rsidR="00196C15">
              <w:rPr>
                <w:rFonts w:asciiTheme="majorBidi" w:hAnsiTheme="majorBidi" w:cstheme="majorBidi"/>
                <w:color w:val="000000" w:themeColor="text1"/>
                <w:sz w:val="20"/>
                <w:szCs w:val="20"/>
              </w:rPr>
              <w:t>ervices</w:t>
            </w:r>
            <w:r w:rsidR="008322EA" w:rsidRPr="00E70118">
              <w:rPr>
                <w:rFonts w:asciiTheme="majorBidi" w:hAnsiTheme="majorBidi" w:cstheme="majorBidi"/>
                <w:color w:val="000000" w:themeColor="text1"/>
                <w:sz w:val="20"/>
                <w:szCs w:val="20"/>
              </w:rPr>
              <w:t xml:space="preserve">, hygiene and shelter). </w:t>
            </w:r>
            <w:r w:rsidRPr="00E70118">
              <w:rPr>
                <w:rFonts w:asciiTheme="majorBidi" w:hAnsiTheme="majorBidi" w:cstheme="majorBidi"/>
                <w:bCs/>
                <w:sz w:val="20"/>
                <w:szCs w:val="20"/>
              </w:rPr>
              <w:t>In addition to the 12 official Palestinian Refugee Camps in Lebanon, a total of 42 Palestinian Gatherings are distributed along the regions of Lebanon, housing Palestinian refugees in the South (</w:t>
            </w:r>
            <w:proofErr w:type="spellStart"/>
            <w:r w:rsidRPr="00E70118">
              <w:rPr>
                <w:rFonts w:asciiTheme="majorBidi" w:hAnsiTheme="majorBidi" w:cstheme="majorBidi"/>
                <w:bCs/>
                <w:sz w:val="20"/>
                <w:szCs w:val="20"/>
              </w:rPr>
              <w:t>Tyr</w:t>
            </w:r>
            <w:r w:rsidR="008322EA" w:rsidRPr="00E70118">
              <w:rPr>
                <w:rFonts w:asciiTheme="majorBidi" w:hAnsiTheme="majorBidi" w:cstheme="majorBidi"/>
                <w:bCs/>
                <w:sz w:val="20"/>
                <w:szCs w:val="20"/>
              </w:rPr>
              <w:t>e</w:t>
            </w:r>
            <w:proofErr w:type="spellEnd"/>
            <w:r w:rsidRPr="00E70118">
              <w:rPr>
                <w:rFonts w:asciiTheme="majorBidi" w:hAnsiTheme="majorBidi" w:cstheme="majorBidi"/>
                <w:bCs/>
                <w:sz w:val="20"/>
                <w:szCs w:val="20"/>
              </w:rPr>
              <w:t xml:space="preserve"> and </w:t>
            </w:r>
            <w:proofErr w:type="spellStart"/>
            <w:r w:rsidRPr="00E70118">
              <w:rPr>
                <w:rFonts w:asciiTheme="majorBidi" w:hAnsiTheme="majorBidi" w:cstheme="majorBidi"/>
                <w:bCs/>
                <w:sz w:val="20"/>
                <w:szCs w:val="20"/>
              </w:rPr>
              <w:t>Saida</w:t>
            </w:r>
            <w:proofErr w:type="spellEnd"/>
            <w:r w:rsidRPr="00E70118">
              <w:rPr>
                <w:rFonts w:asciiTheme="majorBidi" w:hAnsiTheme="majorBidi" w:cstheme="majorBidi"/>
                <w:bCs/>
                <w:sz w:val="20"/>
                <w:szCs w:val="20"/>
              </w:rPr>
              <w:t>), North, Beirut and Beqaa. Palestinian Gatherings are informal settlements ‘constituting relatively homogenous refugee communities, such as smaller villages or households living in the same multi-story residential buildings” (</w:t>
            </w:r>
            <w:proofErr w:type="spellStart"/>
            <w:r w:rsidRPr="00E70118">
              <w:rPr>
                <w:rFonts w:asciiTheme="majorBidi" w:hAnsiTheme="majorBidi" w:cstheme="majorBidi"/>
                <w:bCs/>
                <w:sz w:val="20"/>
                <w:szCs w:val="20"/>
              </w:rPr>
              <w:t>fafo</w:t>
            </w:r>
            <w:proofErr w:type="spellEnd"/>
            <w:r w:rsidRPr="00E70118">
              <w:rPr>
                <w:rFonts w:asciiTheme="majorBidi" w:hAnsiTheme="majorBidi" w:cstheme="majorBidi"/>
                <w:bCs/>
                <w:sz w:val="20"/>
                <w:szCs w:val="20"/>
              </w:rPr>
              <w:t xml:space="preserve">, 2003). </w:t>
            </w:r>
          </w:p>
          <w:p w:rsidR="0071785E" w:rsidRPr="00E70118" w:rsidRDefault="0071785E" w:rsidP="00206223">
            <w:pPr>
              <w:widowControl w:val="0"/>
              <w:jc w:val="both"/>
              <w:rPr>
                <w:rFonts w:asciiTheme="majorBidi" w:hAnsiTheme="majorBidi" w:cstheme="majorBidi"/>
                <w:bCs/>
                <w:sz w:val="20"/>
                <w:szCs w:val="20"/>
              </w:rPr>
            </w:pPr>
          </w:p>
          <w:p w:rsidR="0071785E" w:rsidRPr="00E70118" w:rsidRDefault="0071785E" w:rsidP="00206223">
            <w:pPr>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 xml:space="preserve">Being informal areas, Palestinian gatherings remain excluded from national strategies or local development plans, increasing poverty and marginalization of the local refugee communities and the deterioration of the living environment. The forty-two gatherings fall under the municipal domain of twenty-five municipalities; however, municipalities in general do not intervene to provide basic urban services or improve the physical environment in these areas. The lack of municipal intervention is attributed to a number of reasons mainly: lack of financial resources; the security situation in the gatherings mainly adjacent to camps; and most importantly misconceptions that the gatherings are served by UNRWA. In fact, as per UNRWA’s mandate, the Agency’s services targeting refugees living in the gatherings are restricted to education and health coverage. UNRWA’s interventions in terms of basic urban services, including WASH, and shelter self-help programmes are restricted to the boundaries of the 12 official camps. Due to the lack of service providers, refugees living in the gatherings resort to a number of informal self-help initiatives to access and maintain basic urban services. While these informal practices that are affordable to dwellers ensure their access to some services, the services themselves are inadequate, insufficient and characterized by huge gaps and shortfalls. In addition, they are ultimately connected in an ad-hoc manner to the surrounding municipal networks or to the camps’ networks in the case of gatherings that are adjacent to camps; however no coordination mechanisms exist between the actors. Since 2012 and with the increased influx of Palestinian and Syrian refugees from Syria, the conditions of the living environment in the gatherings have been dramatically worsening. </w:t>
            </w:r>
          </w:p>
          <w:p w:rsidR="0071785E" w:rsidRPr="00E70118" w:rsidRDefault="0071785E" w:rsidP="00206223">
            <w:pPr>
              <w:jc w:val="both"/>
              <w:rPr>
                <w:rFonts w:asciiTheme="majorBidi" w:hAnsiTheme="majorBidi" w:cstheme="majorBidi"/>
                <w:color w:val="000000" w:themeColor="text1"/>
                <w:sz w:val="20"/>
                <w:szCs w:val="20"/>
              </w:rPr>
            </w:pPr>
          </w:p>
          <w:p w:rsidR="0071785E" w:rsidRPr="00E70118" w:rsidRDefault="008322EA" w:rsidP="008322EA">
            <w:pPr>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The project has the following objectives:</w:t>
            </w:r>
          </w:p>
          <w:p w:rsidR="008322EA" w:rsidRPr="00E70118" w:rsidRDefault="008322EA" w:rsidP="008322EA">
            <w:pPr>
              <w:pStyle w:val="ListParagraph"/>
              <w:numPr>
                <w:ilvl w:val="0"/>
                <w:numId w:val="40"/>
              </w:numPr>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Linking relief response to longer-term sustainable development of the living environment in Palestinian Gatherings;</w:t>
            </w:r>
          </w:p>
          <w:p w:rsidR="008322EA" w:rsidRPr="00E70118" w:rsidRDefault="008322EA" w:rsidP="008322EA">
            <w:pPr>
              <w:pStyle w:val="ListParagraph"/>
              <w:numPr>
                <w:ilvl w:val="0"/>
                <w:numId w:val="40"/>
              </w:numPr>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Strengthening the resilience of original host refugee communities and improving living conditions for new refugees from Syria in the gatherings;</w:t>
            </w:r>
          </w:p>
          <w:p w:rsidR="008322EA" w:rsidRPr="00E70118" w:rsidRDefault="008322EA" w:rsidP="008322EA">
            <w:pPr>
              <w:pStyle w:val="ListParagraph"/>
              <w:numPr>
                <w:ilvl w:val="0"/>
                <w:numId w:val="40"/>
              </w:numPr>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 xml:space="preserve">Reducing tensions through addressing both host and new refugees in the gatherings and engaging local actors and local authorities. </w:t>
            </w:r>
          </w:p>
          <w:p w:rsidR="008322EA" w:rsidRPr="00E70118" w:rsidRDefault="008322EA" w:rsidP="008322EA">
            <w:pPr>
              <w:jc w:val="both"/>
              <w:rPr>
                <w:rFonts w:asciiTheme="majorBidi" w:hAnsiTheme="majorBidi" w:cstheme="majorBidi"/>
                <w:color w:val="000000" w:themeColor="text1"/>
                <w:sz w:val="20"/>
                <w:szCs w:val="20"/>
              </w:rPr>
            </w:pPr>
          </w:p>
          <w:p w:rsidR="008322EA" w:rsidRPr="00E70118" w:rsidRDefault="008322EA" w:rsidP="008322EA">
            <w:pPr>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lastRenderedPageBreak/>
              <w:t>The project has the following outputs:</w:t>
            </w:r>
          </w:p>
          <w:p w:rsidR="008322EA" w:rsidRPr="00E70118" w:rsidRDefault="008322EA" w:rsidP="008322EA">
            <w:pPr>
              <w:pStyle w:val="ListParagraph"/>
              <w:numPr>
                <w:ilvl w:val="0"/>
                <w:numId w:val="40"/>
              </w:numPr>
              <w:jc w:val="both"/>
              <w:rPr>
                <w:rFonts w:asciiTheme="majorBidi" w:hAnsiTheme="majorBidi" w:cstheme="majorBidi"/>
                <w:color w:val="000000" w:themeColor="text1"/>
                <w:sz w:val="20"/>
                <w:szCs w:val="20"/>
              </w:rPr>
            </w:pPr>
            <w:r w:rsidRPr="00E70118">
              <w:rPr>
                <w:rFonts w:asciiTheme="majorBidi" w:hAnsiTheme="majorBidi" w:cstheme="majorBidi"/>
                <w:b/>
                <w:bCs/>
                <w:color w:val="000000" w:themeColor="text1"/>
                <w:sz w:val="20"/>
                <w:szCs w:val="20"/>
              </w:rPr>
              <w:t>Output 1:</w:t>
            </w:r>
            <w:r w:rsidRPr="00E70118">
              <w:rPr>
                <w:rFonts w:asciiTheme="majorBidi" w:hAnsiTheme="majorBidi" w:cstheme="majorBidi"/>
                <w:color w:val="000000" w:themeColor="text1"/>
                <w:sz w:val="20"/>
                <w:szCs w:val="20"/>
              </w:rPr>
              <w:t xml:space="preserve"> Provide environmentally and economically sustainable systems of basic urban services (including WASH) in the gatherings.</w:t>
            </w:r>
          </w:p>
          <w:p w:rsidR="008322EA" w:rsidRPr="00E70118" w:rsidRDefault="008322EA" w:rsidP="008322EA">
            <w:pPr>
              <w:pStyle w:val="ListParagraph"/>
              <w:numPr>
                <w:ilvl w:val="0"/>
                <w:numId w:val="40"/>
              </w:numPr>
              <w:jc w:val="both"/>
              <w:rPr>
                <w:rFonts w:asciiTheme="majorBidi" w:hAnsiTheme="majorBidi" w:cstheme="majorBidi"/>
                <w:color w:val="000000" w:themeColor="text1"/>
                <w:sz w:val="20"/>
                <w:szCs w:val="20"/>
              </w:rPr>
            </w:pPr>
            <w:r w:rsidRPr="00E70118">
              <w:rPr>
                <w:rFonts w:asciiTheme="majorBidi" w:hAnsiTheme="majorBidi" w:cstheme="majorBidi"/>
                <w:b/>
                <w:bCs/>
                <w:color w:val="000000" w:themeColor="text1"/>
                <w:sz w:val="20"/>
                <w:szCs w:val="20"/>
              </w:rPr>
              <w:t>Output 2:</w:t>
            </w:r>
            <w:r w:rsidRPr="00E70118">
              <w:rPr>
                <w:rFonts w:asciiTheme="majorBidi" w:hAnsiTheme="majorBidi" w:cstheme="majorBidi"/>
                <w:color w:val="000000" w:themeColor="text1"/>
                <w:sz w:val="20"/>
                <w:szCs w:val="20"/>
              </w:rPr>
              <w:t xml:space="preserve"> Improve hygiene conditions for host and new refugee communities in the gatherings.</w:t>
            </w:r>
          </w:p>
          <w:p w:rsidR="008322EA" w:rsidRPr="00E70118" w:rsidRDefault="008322EA" w:rsidP="008322EA">
            <w:pPr>
              <w:pStyle w:val="ListParagraph"/>
              <w:numPr>
                <w:ilvl w:val="0"/>
                <w:numId w:val="40"/>
              </w:numPr>
              <w:jc w:val="both"/>
              <w:rPr>
                <w:rFonts w:asciiTheme="majorBidi" w:hAnsiTheme="majorBidi" w:cstheme="majorBidi"/>
                <w:color w:val="000000" w:themeColor="text1"/>
                <w:sz w:val="20"/>
                <w:szCs w:val="20"/>
              </w:rPr>
            </w:pPr>
            <w:r w:rsidRPr="00E70118">
              <w:rPr>
                <w:rFonts w:asciiTheme="majorBidi" w:hAnsiTheme="majorBidi" w:cstheme="majorBidi"/>
                <w:b/>
                <w:bCs/>
                <w:color w:val="000000" w:themeColor="text1"/>
                <w:sz w:val="20"/>
                <w:szCs w:val="20"/>
              </w:rPr>
              <w:t>Output 3:</w:t>
            </w:r>
            <w:r w:rsidRPr="00E70118">
              <w:rPr>
                <w:rFonts w:asciiTheme="majorBidi" w:hAnsiTheme="majorBidi" w:cstheme="majorBidi"/>
                <w:color w:val="000000" w:themeColor="text1"/>
                <w:sz w:val="20"/>
                <w:szCs w:val="20"/>
              </w:rPr>
              <w:t xml:space="preserve"> Develop a national coordination and information sharing platform for response and development in Palestinian Gatherings.  </w:t>
            </w:r>
          </w:p>
          <w:p w:rsidR="008322EA" w:rsidRPr="00E70118" w:rsidRDefault="008322EA" w:rsidP="008322EA">
            <w:pPr>
              <w:jc w:val="both"/>
              <w:rPr>
                <w:rFonts w:asciiTheme="majorBidi" w:hAnsiTheme="majorBidi" w:cstheme="majorBidi"/>
                <w:color w:val="000000" w:themeColor="text1"/>
                <w:sz w:val="20"/>
                <w:szCs w:val="20"/>
              </w:rPr>
            </w:pPr>
          </w:p>
          <w:p w:rsidR="008322EA" w:rsidRPr="00E70118" w:rsidRDefault="008322EA" w:rsidP="00F17F1E">
            <w:pPr>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 xml:space="preserve">This assignment aims at carrying out </w:t>
            </w:r>
            <w:r w:rsidR="00B71F13" w:rsidRPr="00E70118">
              <w:rPr>
                <w:rFonts w:asciiTheme="majorBidi" w:hAnsiTheme="majorBidi" w:cstheme="majorBidi"/>
                <w:color w:val="000000" w:themeColor="text1"/>
                <w:sz w:val="20"/>
                <w:szCs w:val="20"/>
              </w:rPr>
              <w:t>assessment and evaluation</w:t>
            </w:r>
            <w:r w:rsidRPr="00E70118">
              <w:rPr>
                <w:rFonts w:asciiTheme="majorBidi" w:hAnsiTheme="majorBidi" w:cstheme="majorBidi"/>
                <w:color w:val="000000" w:themeColor="text1"/>
                <w:sz w:val="20"/>
                <w:szCs w:val="20"/>
              </w:rPr>
              <w:t xml:space="preserve"> of activities implemented in the context of </w:t>
            </w:r>
            <w:r w:rsidR="00196C15">
              <w:rPr>
                <w:rFonts w:asciiTheme="majorBidi" w:hAnsiTheme="majorBidi" w:cstheme="majorBidi"/>
                <w:color w:val="000000" w:themeColor="text1"/>
                <w:sz w:val="20"/>
                <w:szCs w:val="20"/>
              </w:rPr>
              <w:t>this project, which started i</w:t>
            </w:r>
            <w:r w:rsidRPr="00E70118">
              <w:rPr>
                <w:rFonts w:asciiTheme="majorBidi" w:hAnsiTheme="majorBidi" w:cstheme="majorBidi"/>
                <w:color w:val="000000" w:themeColor="text1"/>
                <w:sz w:val="20"/>
                <w:szCs w:val="20"/>
              </w:rPr>
              <w:t xml:space="preserve">n January </w:t>
            </w:r>
            <w:r w:rsidR="00F17F1E" w:rsidRPr="00E70118">
              <w:rPr>
                <w:rFonts w:asciiTheme="majorBidi" w:hAnsiTheme="majorBidi" w:cstheme="majorBidi"/>
                <w:color w:val="000000" w:themeColor="text1"/>
                <w:sz w:val="20"/>
                <w:szCs w:val="20"/>
              </w:rPr>
              <w:t>201</w:t>
            </w:r>
            <w:r w:rsidR="00F17F1E">
              <w:rPr>
                <w:rFonts w:asciiTheme="majorBidi" w:hAnsiTheme="majorBidi" w:cstheme="majorBidi"/>
                <w:color w:val="000000" w:themeColor="text1"/>
                <w:sz w:val="20"/>
                <w:szCs w:val="20"/>
              </w:rPr>
              <w:t>6</w:t>
            </w:r>
            <w:r w:rsidR="00F17F1E" w:rsidRPr="00E70118">
              <w:rPr>
                <w:rFonts w:asciiTheme="majorBidi" w:hAnsiTheme="majorBidi" w:cstheme="majorBidi"/>
                <w:color w:val="000000" w:themeColor="text1"/>
                <w:sz w:val="20"/>
                <w:szCs w:val="20"/>
              </w:rPr>
              <w:t xml:space="preserve"> </w:t>
            </w:r>
            <w:r w:rsidRPr="00E70118">
              <w:rPr>
                <w:rFonts w:asciiTheme="majorBidi" w:hAnsiTheme="majorBidi" w:cstheme="majorBidi"/>
                <w:color w:val="000000" w:themeColor="text1"/>
                <w:sz w:val="20"/>
                <w:szCs w:val="20"/>
              </w:rPr>
              <w:t xml:space="preserve">and will end </w:t>
            </w:r>
            <w:r w:rsidR="00196C15">
              <w:rPr>
                <w:rFonts w:asciiTheme="majorBidi" w:hAnsiTheme="majorBidi" w:cstheme="majorBidi"/>
                <w:color w:val="000000" w:themeColor="text1"/>
                <w:sz w:val="20"/>
                <w:szCs w:val="20"/>
              </w:rPr>
              <w:t>in April</w:t>
            </w:r>
            <w:r w:rsidRPr="00E70118">
              <w:rPr>
                <w:rFonts w:asciiTheme="majorBidi" w:hAnsiTheme="majorBidi" w:cstheme="majorBidi"/>
                <w:color w:val="000000" w:themeColor="text1"/>
                <w:sz w:val="20"/>
                <w:szCs w:val="20"/>
              </w:rPr>
              <w:t xml:space="preserve"> </w:t>
            </w:r>
            <w:r w:rsidR="00F17F1E" w:rsidRPr="00E70118">
              <w:rPr>
                <w:rFonts w:asciiTheme="majorBidi" w:hAnsiTheme="majorBidi" w:cstheme="majorBidi"/>
                <w:color w:val="000000" w:themeColor="text1"/>
                <w:sz w:val="20"/>
                <w:szCs w:val="20"/>
              </w:rPr>
              <w:t>201</w:t>
            </w:r>
            <w:r w:rsidR="00F17F1E">
              <w:rPr>
                <w:rFonts w:asciiTheme="majorBidi" w:hAnsiTheme="majorBidi" w:cstheme="majorBidi"/>
                <w:color w:val="000000" w:themeColor="text1"/>
                <w:sz w:val="20"/>
                <w:szCs w:val="20"/>
              </w:rPr>
              <w:t>6</w:t>
            </w:r>
            <w:r w:rsidRPr="00E70118">
              <w:rPr>
                <w:rFonts w:asciiTheme="majorBidi" w:hAnsiTheme="majorBidi" w:cstheme="majorBidi"/>
                <w:color w:val="000000" w:themeColor="text1"/>
                <w:sz w:val="20"/>
                <w:szCs w:val="20"/>
              </w:rPr>
              <w:t xml:space="preserve">. </w:t>
            </w:r>
          </w:p>
          <w:p w:rsidR="008322EA" w:rsidRPr="00E70118" w:rsidRDefault="008322EA" w:rsidP="008322EA">
            <w:pPr>
              <w:jc w:val="both"/>
              <w:rPr>
                <w:rFonts w:asciiTheme="majorBidi" w:hAnsiTheme="majorBidi" w:cstheme="majorBidi"/>
                <w:sz w:val="20"/>
                <w:szCs w:val="20"/>
              </w:rPr>
            </w:pPr>
          </w:p>
        </w:tc>
      </w:tr>
    </w:tbl>
    <w:p w:rsidR="006E1979" w:rsidRDefault="006E1979" w:rsidP="006E1979">
      <w:pPr>
        <w:pStyle w:val="ListParagraph"/>
        <w:jc w:val="both"/>
        <w:rPr>
          <w:rFonts w:asciiTheme="majorBidi" w:hAnsiTheme="majorBidi" w:cstheme="majorBidi"/>
          <w:b/>
          <w:bCs/>
          <w:sz w:val="20"/>
          <w:szCs w:val="20"/>
          <w:u w:val="single"/>
        </w:rPr>
      </w:pPr>
    </w:p>
    <w:p w:rsidR="00C165B6" w:rsidRPr="00E70118" w:rsidRDefault="00C165B6" w:rsidP="006E1979">
      <w:pPr>
        <w:pStyle w:val="ListParagraph"/>
        <w:jc w:val="both"/>
        <w:rPr>
          <w:rFonts w:asciiTheme="majorBidi" w:hAnsiTheme="majorBidi" w:cstheme="majorBidi"/>
          <w:b/>
          <w:bCs/>
          <w:sz w:val="20"/>
          <w:szCs w:val="20"/>
          <w:u w:val="single"/>
        </w:rPr>
      </w:pPr>
    </w:p>
    <w:p w:rsidR="00965C38" w:rsidRPr="00E70118" w:rsidRDefault="00965C38" w:rsidP="006E1979">
      <w:pPr>
        <w:pStyle w:val="ListParagraph"/>
        <w:numPr>
          <w:ilvl w:val="0"/>
          <w:numId w:val="25"/>
        </w:numPr>
        <w:spacing w:after="0"/>
        <w:jc w:val="both"/>
        <w:rPr>
          <w:rFonts w:asciiTheme="majorBidi" w:hAnsiTheme="majorBidi" w:cstheme="majorBidi"/>
          <w:b/>
          <w:bCs/>
          <w:sz w:val="20"/>
          <w:szCs w:val="20"/>
          <w:u w:val="single"/>
        </w:rPr>
      </w:pPr>
      <w:r w:rsidRPr="00E70118">
        <w:rPr>
          <w:rFonts w:asciiTheme="majorBidi" w:hAnsiTheme="majorBidi" w:cstheme="majorBidi"/>
          <w:b/>
          <w:bCs/>
          <w:sz w:val="20"/>
          <w:szCs w:val="20"/>
          <w:u w:val="single"/>
        </w:rPr>
        <w:t>Scop</w:t>
      </w:r>
      <w:r w:rsidR="006E1979" w:rsidRPr="00E70118">
        <w:rPr>
          <w:rFonts w:asciiTheme="majorBidi" w:hAnsiTheme="majorBidi" w:cstheme="majorBidi"/>
          <w:b/>
          <w:bCs/>
          <w:sz w:val="20"/>
          <w:szCs w:val="20"/>
          <w:u w:val="single"/>
        </w:rPr>
        <w:t>e of W</w:t>
      </w:r>
      <w:r w:rsidRPr="00E70118">
        <w:rPr>
          <w:rFonts w:asciiTheme="majorBidi" w:hAnsiTheme="majorBidi" w:cstheme="majorBidi"/>
          <w:b/>
          <w:bCs/>
          <w:sz w:val="20"/>
          <w:szCs w:val="20"/>
          <w:u w:val="single"/>
        </w:rPr>
        <w:t>ork</w:t>
      </w:r>
      <w:r w:rsidR="006E1979" w:rsidRPr="00E70118">
        <w:rPr>
          <w:rFonts w:asciiTheme="majorBidi" w:hAnsiTheme="majorBidi" w:cstheme="majorBidi"/>
          <w:b/>
          <w:bCs/>
          <w:sz w:val="20"/>
          <w:szCs w:val="20"/>
          <w:u w:val="single"/>
        </w:rPr>
        <w:t>s</w:t>
      </w:r>
    </w:p>
    <w:p w:rsidR="002B3304" w:rsidRPr="00E70118" w:rsidRDefault="002B3304" w:rsidP="00D616BE">
      <w:pPr>
        <w:spacing w:after="0"/>
        <w:jc w:val="both"/>
        <w:rPr>
          <w:rFonts w:asciiTheme="majorBidi" w:hAnsiTheme="majorBidi" w:cstheme="majorBidi"/>
          <w:color w:val="000000" w:themeColor="text1"/>
          <w:sz w:val="20"/>
          <w:szCs w:val="20"/>
        </w:rPr>
      </w:pPr>
    </w:p>
    <w:tbl>
      <w:tblPr>
        <w:tblStyle w:val="TableGrid"/>
        <w:tblW w:w="0" w:type="auto"/>
        <w:tblLook w:val="04A0" w:firstRow="1" w:lastRow="0" w:firstColumn="1" w:lastColumn="0" w:noHBand="0" w:noVBand="1"/>
      </w:tblPr>
      <w:tblGrid>
        <w:gridCol w:w="9350"/>
      </w:tblGrid>
      <w:tr w:rsidR="00965C38" w:rsidRPr="00E70118" w:rsidTr="00965C38">
        <w:tc>
          <w:tcPr>
            <w:tcW w:w="9576" w:type="dxa"/>
          </w:tcPr>
          <w:p w:rsidR="009B0B4D" w:rsidRPr="00E70118" w:rsidRDefault="00965C38" w:rsidP="005232BF">
            <w:pPr>
              <w:widowControl w:val="0"/>
              <w:jc w:val="both"/>
              <w:rPr>
                <w:rFonts w:asciiTheme="majorBidi" w:hAnsiTheme="majorBidi" w:cstheme="majorBidi"/>
                <w:sz w:val="20"/>
                <w:szCs w:val="20"/>
              </w:rPr>
            </w:pPr>
            <w:r w:rsidRPr="00E70118">
              <w:rPr>
                <w:rFonts w:asciiTheme="majorBidi" w:hAnsiTheme="majorBidi" w:cstheme="majorBidi"/>
                <w:sz w:val="20"/>
                <w:szCs w:val="20"/>
              </w:rPr>
              <w:t>Under the supervision of the Project Manager</w:t>
            </w:r>
            <w:r w:rsidR="00B71F13" w:rsidRPr="00E70118">
              <w:rPr>
                <w:rFonts w:asciiTheme="majorBidi" w:hAnsiTheme="majorBidi" w:cstheme="majorBidi"/>
                <w:sz w:val="20"/>
                <w:szCs w:val="20"/>
              </w:rPr>
              <w:t xml:space="preserve">, </w:t>
            </w:r>
            <w:r w:rsidR="000C301D" w:rsidRPr="00E70118">
              <w:rPr>
                <w:rFonts w:asciiTheme="majorBidi" w:hAnsiTheme="majorBidi" w:cstheme="majorBidi"/>
                <w:sz w:val="20"/>
                <w:szCs w:val="20"/>
              </w:rPr>
              <w:t>the I</w:t>
            </w:r>
            <w:r w:rsidRPr="00E70118">
              <w:rPr>
                <w:rFonts w:asciiTheme="majorBidi" w:hAnsiTheme="majorBidi" w:cstheme="majorBidi"/>
                <w:sz w:val="20"/>
                <w:szCs w:val="20"/>
              </w:rPr>
              <w:t xml:space="preserve">ndividual </w:t>
            </w:r>
            <w:r w:rsidR="000C301D" w:rsidRPr="00E70118">
              <w:rPr>
                <w:rFonts w:asciiTheme="majorBidi" w:hAnsiTheme="majorBidi" w:cstheme="majorBidi"/>
                <w:sz w:val="20"/>
                <w:szCs w:val="20"/>
              </w:rPr>
              <w:t>C</w:t>
            </w:r>
            <w:r w:rsidRPr="00E70118">
              <w:rPr>
                <w:rFonts w:asciiTheme="majorBidi" w:hAnsiTheme="majorBidi" w:cstheme="majorBidi"/>
                <w:sz w:val="20"/>
                <w:szCs w:val="20"/>
              </w:rPr>
              <w:t>onsultant will</w:t>
            </w:r>
            <w:r w:rsidR="002B3304" w:rsidRPr="00E70118">
              <w:rPr>
                <w:rFonts w:asciiTheme="majorBidi" w:hAnsiTheme="majorBidi" w:cstheme="majorBidi"/>
                <w:sz w:val="20"/>
                <w:szCs w:val="20"/>
              </w:rPr>
              <w:t xml:space="preserve"> undertake</w:t>
            </w:r>
            <w:r w:rsidR="00102A32" w:rsidRPr="00E70118">
              <w:rPr>
                <w:rFonts w:asciiTheme="majorBidi" w:hAnsiTheme="majorBidi" w:cstheme="majorBidi"/>
                <w:sz w:val="20"/>
                <w:szCs w:val="20"/>
              </w:rPr>
              <w:t xml:space="preserve"> a</w:t>
            </w:r>
            <w:r w:rsidR="009B0B4D" w:rsidRPr="00E70118">
              <w:rPr>
                <w:rFonts w:asciiTheme="majorBidi" w:hAnsiTheme="majorBidi" w:cstheme="majorBidi"/>
                <w:sz w:val="20"/>
                <w:szCs w:val="20"/>
              </w:rPr>
              <w:t>n</w:t>
            </w:r>
            <w:r w:rsidR="002B3304" w:rsidRPr="00E70118">
              <w:rPr>
                <w:rFonts w:asciiTheme="majorBidi" w:hAnsiTheme="majorBidi" w:cstheme="majorBidi"/>
                <w:sz w:val="20"/>
                <w:szCs w:val="20"/>
              </w:rPr>
              <w:t xml:space="preserve"> </w:t>
            </w:r>
            <w:r w:rsidR="009B0B4D" w:rsidRPr="00E70118">
              <w:rPr>
                <w:rFonts w:asciiTheme="majorBidi" w:hAnsiTheme="majorBidi" w:cstheme="majorBidi"/>
                <w:sz w:val="20"/>
                <w:szCs w:val="20"/>
              </w:rPr>
              <w:t xml:space="preserve">Assessment and </w:t>
            </w:r>
            <w:r w:rsidR="002B3304" w:rsidRPr="00E70118">
              <w:rPr>
                <w:rFonts w:asciiTheme="majorBidi" w:hAnsiTheme="majorBidi" w:cstheme="majorBidi"/>
                <w:sz w:val="20"/>
                <w:szCs w:val="20"/>
              </w:rPr>
              <w:t xml:space="preserve">Evaluation </w:t>
            </w:r>
            <w:r w:rsidR="009B0B4D" w:rsidRPr="00E70118">
              <w:rPr>
                <w:rFonts w:asciiTheme="majorBidi" w:hAnsiTheme="majorBidi" w:cstheme="majorBidi"/>
                <w:sz w:val="20"/>
                <w:szCs w:val="20"/>
              </w:rPr>
              <w:t xml:space="preserve">of the project </w:t>
            </w:r>
            <w:r w:rsidR="00B0512C" w:rsidRPr="00E70118">
              <w:rPr>
                <w:rFonts w:asciiTheme="majorBidi" w:hAnsiTheme="majorBidi" w:cstheme="majorBidi"/>
                <w:sz w:val="20"/>
                <w:szCs w:val="20"/>
              </w:rPr>
              <w:t>to a</w:t>
            </w:r>
            <w:r w:rsidR="00CA435A" w:rsidRPr="00E70118">
              <w:rPr>
                <w:rFonts w:asciiTheme="majorBidi" w:hAnsiTheme="majorBidi" w:cstheme="majorBidi"/>
                <w:sz w:val="20"/>
                <w:szCs w:val="20"/>
              </w:rPr>
              <w:t xml:space="preserve">ssess the overall project contribution to improving </w:t>
            </w:r>
            <w:r w:rsidR="005232BF" w:rsidRPr="00E70118">
              <w:rPr>
                <w:rFonts w:asciiTheme="majorBidi" w:hAnsiTheme="majorBidi" w:cstheme="majorBidi"/>
                <w:sz w:val="20"/>
                <w:szCs w:val="20"/>
              </w:rPr>
              <w:t>living conditions i</w:t>
            </w:r>
            <w:r w:rsidR="00CA435A" w:rsidRPr="00E70118">
              <w:rPr>
                <w:rFonts w:asciiTheme="majorBidi" w:hAnsiTheme="majorBidi" w:cstheme="majorBidi"/>
                <w:sz w:val="20"/>
                <w:szCs w:val="20"/>
              </w:rPr>
              <w:t>n Palestinian Gatherings</w:t>
            </w:r>
            <w:r w:rsidR="005232BF" w:rsidRPr="00E70118">
              <w:rPr>
                <w:rFonts w:asciiTheme="majorBidi" w:hAnsiTheme="majorBidi" w:cstheme="majorBidi"/>
                <w:sz w:val="20"/>
                <w:szCs w:val="20"/>
              </w:rPr>
              <w:t>; responding to the needs escalated by the crisis; and</w:t>
            </w:r>
            <w:r w:rsidR="00CA435A" w:rsidRPr="00E70118">
              <w:rPr>
                <w:rFonts w:asciiTheme="majorBidi" w:hAnsiTheme="majorBidi" w:cstheme="majorBidi"/>
                <w:sz w:val="20"/>
                <w:szCs w:val="20"/>
              </w:rPr>
              <w:t xml:space="preserve"> to enhancing communication and coordination between local communities and the concerned municipalities and other actors. </w:t>
            </w:r>
            <w:r w:rsidR="00F93D78" w:rsidRPr="00E70118">
              <w:rPr>
                <w:rFonts w:asciiTheme="majorBidi" w:hAnsiTheme="majorBidi" w:cstheme="majorBidi"/>
                <w:sz w:val="20"/>
                <w:szCs w:val="20"/>
              </w:rPr>
              <w:t xml:space="preserve">Of utmost importance is assessing </w:t>
            </w:r>
            <w:r w:rsidR="005232BF" w:rsidRPr="00E70118">
              <w:rPr>
                <w:rFonts w:asciiTheme="majorBidi" w:hAnsiTheme="majorBidi" w:cstheme="majorBidi"/>
                <w:sz w:val="20"/>
                <w:szCs w:val="20"/>
              </w:rPr>
              <w:t>the sustainability of interventions and the project attempt to bridge relief to longer-term development in the gatherings. T</w:t>
            </w:r>
            <w:r w:rsidR="00CA435A" w:rsidRPr="00E70118">
              <w:rPr>
                <w:rFonts w:asciiTheme="majorBidi" w:hAnsiTheme="majorBidi" w:cstheme="majorBidi"/>
                <w:sz w:val="20"/>
                <w:szCs w:val="20"/>
              </w:rPr>
              <w:t>he objectives of the exercise are as follows:</w:t>
            </w:r>
          </w:p>
          <w:p w:rsidR="005232BF" w:rsidRPr="00E70118" w:rsidRDefault="005232BF" w:rsidP="00004179">
            <w:pPr>
              <w:pStyle w:val="ListParagraph"/>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Determine the overall status of the project</w:t>
            </w:r>
            <w:r w:rsidR="00004179">
              <w:rPr>
                <w:rFonts w:asciiTheme="majorBidi" w:hAnsiTheme="majorBidi" w:cstheme="majorBidi"/>
                <w:sz w:val="20"/>
                <w:szCs w:val="20"/>
              </w:rPr>
              <w:t xml:space="preserve"> and the achievement of its intended objectives</w:t>
            </w:r>
            <w:r w:rsidRPr="00E70118">
              <w:rPr>
                <w:rFonts w:asciiTheme="majorBidi" w:hAnsiTheme="majorBidi" w:cstheme="majorBidi"/>
                <w:sz w:val="20"/>
                <w:szCs w:val="20"/>
              </w:rPr>
              <w:t>;</w:t>
            </w:r>
          </w:p>
          <w:p w:rsidR="005232BF" w:rsidRPr="00E70118" w:rsidRDefault="005232BF" w:rsidP="005232BF">
            <w:pPr>
              <w:pStyle w:val="ListParagraph"/>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 xml:space="preserve">Review and evaluate the approaches and processes set in place by the project; </w:t>
            </w:r>
          </w:p>
          <w:p w:rsidR="005232BF" w:rsidRPr="00E70118" w:rsidRDefault="005232BF" w:rsidP="005232BF">
            <w:pPr>
              <w:pStyle w:val="ListParagraph"/>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Identify lessons learned at the national and local levels;</w:t>
            </w:r>
          </w:p>
          <w:p w:rsidR="005232BF" w:rsidRPr="00E70118" w:rsidRDefault="005232BF" w:rsidP="005232BF">
            <w:pPr>
              <w:pStyle w:val="ListParagraph"/>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Provide recommendations to consolidate and sustain results.</w:t>
            </w:r>
          </w:p>
          <w:p w:rsidR="005232BF" w:rsidRPr="00E70118" w:rsidRDefault="005232BF" w:rsidP="005232BF">
            <w:pPr>
              <w:jc w:val="both"/>
              <w:rPr>
                <w:rFonts w:asciiTheme="majorBidi" w:hAnsiTheme="majorBidi" w:cstheme="majorBidi"/>
                <w:sz w:val="20"/>
                <w:szCs w:val="20"/>
              </w:rPr>
            </w:pPr>
          </w:p>
          <w:p w:rsidR="005232BF" w:rsidRPr="00E70118" w:rsidRDefault="005232BF" w:rsidP="005232BF">
            <w:pPr>
              <w:jc w:val="both"/>
              <w:rPr>
                <w:rFonts w:asciiTheme="majorBidi" w:hAnsiTheme="majorBidi" w:cstheme="majorBidi"/>
                <w:sz w:val="20"/>
                <w:szCs w:val="20"/>
              </w:rPr>
            </w:pPr>
            <w:r w:rsidRPr="00E70118">
              <w:rPr>
                <w:rFonts w:asciiTheme="majorBidi" w:hAnsiTheme="majorBidi" w:cstheme="majorBidi"/>
                <w:sz w:val="20"/>
                <w:szCs w:val="20"/>
              </w:rPr>
              <w:t>Findings of the project shall be mainly grouped along the following lines:</w:t>
            </w:r>
          </w:p>
          <w:p w:rsidR="005232BF" w:rsidRPr="00E70118" w:rsidRDefault="005232BF" w:rsidP="005232BF">
            <w:pPr>
              <w:jc w:val="both"/>
              <w:rPr>
                <w:rFonts w:asciiTheme="majorBidi" w:hAnsiTheme="majorBidi" w:cstheme="majorBidi"/>
                <w:sz w:val="20"/>
                <w:szCs w:val="20"/>
              </w:rPr>
            </w:pPr>
            <w:r w:rsidRPr="00E70118">
              <w:rPr>
                <w:rFonts w:asciiTheme="majorBidi" w:hAnsiTheme="majorBidi" w:cstheme="majorBidi"/>
                <w:sz w:val="20"/>
                <w:szCs w:val="20"/>
              </w:rPr>
              <w:t>the findings were grouped in the following key areas:</w:t>
            </w:r>
          </w:p>
          <w:p w:rsidR="005232BF" w:rsidRPr="00E70118" w:rsidRDefault="005232BF" w:rsidP="005232BF">
            <w:pPr>
              <w:pStyle w:val="ListParagraph"/>
              <w:numPr>
                <w:ilvl w:val="0"/>
                <w:numId w:val="42"/>
              </w:numPr>
              <w:jc w:val="both"/>
              <w:rPr>
                <w:rFonts w:asciiTheme="majorBidi" w:hAnsiTheme="majorBidi" w:cstheme="majorBidi"/>
                <w:sz w:val="20"/>
                <w:szCs w:val="20"/>
              </w:rPr>
            </w:pPr>
            <w:r w:rsidRPr="00E70118">
              <w:rPr>
                <w:rFonts w:asciiTheme="majorBidi" w:hAnsiTheme="majorBidi" w:cstheme="majorBidi"/>
                <w:b/>
                <w:bCs/>
                <w:sz w:val="20"/>
                <w:szCs w:val="20"/>
              </w:rPr>
              <w:t>Achievement of Project</w:t>
            </w:r>
            <w:r w:rsidRPr="00E70118">
              <w:rPr>
                <w:rFonts w:asciiTheme="majorBidi" w:hAnsiTheme="majorBidi" w:cstheme="majorBidi"/>
                <w:sz w:val="20"/>
                <w:szCs w:val="20"/>
              </w:rPr>
              <w:t>– The extent to which the overall Project objectives and outputs/results were achieved;</w:t>
            </w:r>
          </w:p>
          <w:p w:rsidR="005232BF" w:rsidRPr="00E70118" w:rsidRDefault="005232BF" w:rsidP="005232BF">
            <w:pPr>
              <w:pStyle w:val="ListParagraph"/>
              <w:numPr>
                <w:ilvl w:val="0"/>
                <w:numId w:val="42"/>
              </w:numPr>
              <w:jc w:val="both"/>
              <w:rPr>
                <w:rFonts w:asciiTheme="majorBidi" w:hAnsiTheme="majorBidi" w:cstheme="majorBidi"/>
                <w:sz w:val="20"/>
                <w:szCs w:val="20"/>
              </w:rPr>
            </w:pPr>
            <w:r w:rsidRPr="00E70118">
              <w:rPr>
                <w:rFonts w:asciiTheme="majorBidi" w:hAnsiTheme="majorBidi" w:cstheme="majorBidi"/>
                <w:b/>
                <w:bCs/>
                <w:sz w:val="20"/>
                <w:szCs w:val="20"/>
              </w:rPr>
              <w:t>Project Design and Management</w:t>
            </w:r>
            <w:r w:rsidRPr="00E70118">
              <w:rPr>
                <w:rFonts w:asciiTheme="majorBidi" w:hAnsiTheme="majorBidi" w:cstheme="majorBidi"/>
                <w:sz w:val="20"/>
                <w:szCs w:val="20"/>
              </w:rPr>
              <w:t xml:space="preserve"> – The management processes used in the implementation of the Project;</w:t>
            </w:r>
          </w:p>
          <w:p w:rsidR="005232BF" w:rsidRPr="00E70118" w:rsidRDefault="005232BF" w:rsidP="005232BF">
            <w:pPr>
              <w:pStyle w:val="ListParagraph"/>
              <w:numPr>
                <w:ilvl w:val="0"/>
                <w:numId w:val="42"/>
              </w:numPr>
              <w:jc w:val="both"/>
              <w:rPr>
                <w:rFonts w:asciiTheme="majorBidi" w:hAnsiTheme="majorBidi" w:cstheme="majorBidi"/>
                <w:sz w:val="20"/>
                <w:szCs w:val="20"/>
              </w:rPr>
            </w:pPr>
            <w:r w:rsidRPr="00E70118">
              <w:rPr>
                <w:rFonts w:asciiTheme="majorBidi" w:hAnsiTheme="majorBidi" w:cstheme="majorBidi"/>
                <w:b/>
                <w:bCs/>
                <w:sz w:val="20"/>
                <w:szCs w:val="20"/>
              </w:rPr>
              <w:t>Stakeholder Participation and Ownership</w:t>
            </w:r>
            <w:r w:rsidRPr="00E70118">
              <w:rPr>
                <w:rFonts w:asciiTheme="majorBidi" w:hAnsiTheme="majorBidi" w:cstheme="majorBidi"/>
                <w:sz w:val="20"/>
                <w:szCs w:val="20"/>
              </w:rPr>
              <w:t>– Networks and partnerships in support of the implementation of the Project and the degree of national and/or local ownership developed;</w:t>
            </w:r>
          </w:p>
          <w:p w:rsidR="005232BF" w:rsidRPr="00E70118" w:rsidRDefault="005232BF" w:rsidP="005232BF">
            <w:pPr>
              <w:pStyle w:val="ListParagraph"/>
              <w:numPr>
                <w:ilvl w:val="0"/>
                <w:numId w:val="42"/>
              </w:numPr>
              <w:jc w:val="both"/>
              <w:rPr>
                <w:rFonts w:asciiTheme="majorBidi" w:hAnsiTheme="majorBidi" w:cstheme="majorBidi"/>
                <w:sz w:val="20"/>
                <w:szCs w:val="20"/>
              </w:rPr>
            </w:pPr>
            <w:r w:rsidRPr="00E70118">
              <w:rPr>
                <w:rFonts w:asciiTheme="majorBidi" w:hAnsiTheme="majorBidi" w:cstheme="majorBidi"/>
                <w:b/>
                <w:bCs/>
                <w:sz w:val="20"/>
                <w:szCs w:val="20"/>
              </w:rPr>
              <w:t>Sustainability</w:t>
            </w:r>
            <w:r w:rsidRPr="00E70118">
              <w:rPr>
                <w:rFonts w:asciiTheme="majorBidi" w:hAnsiTheme="majorBidi" w:cstheme="majorBidi"/>
                <w:sz w:val="20"/>
                <w:szCs w:val="20"/>
              </w:rPr>
              <w:t>–Key actions that were put in place to ensure sustainability of project outcomes.</w:t>
            </w:r>
          </w:p>
          <w:p w:rsidR="005232BF" w:rsidRPr="00E70118" w:rsidRDefault="005232BF" w:rsidP="005232BF">
            <w:pPr>
              <w:pStyle w:val="ListParagraph"/>
              <w:numPr>
                <w:ilvl w:val="0"/>
                <w:numId w:val="42"/>
              </w:numPr>
              <w:jc w:val="both"/>
              <w:rPr>
                <w:rFonts w:asciiTheme="majorBidi" w:hAnsiTheme="majorBidi" w:cstheme="majorBidi"/>
                <w:sz w:val="20"/>
                <w:szCs w:val="20"/>
              </w:rPr>
            </w:pPr>
            <w:r w:rsidRPr="00E70118">
              <w:rPr>
                <w:rFonts w:asciiTheme="majorBidi" w:hAnsiTheme="majorBidi" w:cstheme="majorBidi"/>
                <w:b/>
                <w:bCs/>
                <w:sz w:val="20"/>
                <w:szCs w:val="20"/>
              </w:rPr>
              <w:t>Lessons Learned</w:t>
            </w:r>
            <w:r w:rsidRPr="00E70118">
              <w:rPr>
                <w:rFonts w:asciiTheme="majorBidi" w:hAnsiTheme="majorBidi" w:cstheme="majorBidi"/>
                <w:sz w:val="20"/>
                <w:szCs w:val="20"/>
              </w:rPr>
              <w:t>– The main managerial and institutional lessons that were learned and which can be applied in other projects.</w:t>
            </w:r>
          </w:p>
          <w:p w:rsidR="00E80FB7" w:rsidRPr="00E70118" w:rsidRDefault="00E80FB7" w:rsidP="005232BF">
            <w:pPr>
              <w:jc w:val="both"/>
              <w:rPr>
                <w:rFonts w:asciiTheme="majorBidi" w:hAnsiTheme="majorBidi" w:cstheme="majorBidi"/>
                <w:sz w:val="20"/>
                <w:szCs w:val="20"/>
              </w:rPr>
            </w:pPr>
          </w:p>
          <w:p w:rsidR="005232BF" w:rsidRPr="00E70118" w:rsidRDefault="005232BF" w:rsidP="00196C15">
            <w:pPr>
              <w:jc w:val="both"/>
              <w:rPr>
                <w:rFonts w:asciiTheme="majorBidi" w:hAnsiTheme="majorBidi" w:cstheme="majorBidi"/>
                <w:sz w:val="20"/>
                <w:szCs w:val="20"/>
              </w:rPr>
            </w:pPr>
            <w:r w:rsidRPr="00E70118">
              <w:rPr>
                <w:rFonts w:asciiTheme="majorBidi" w:hAnsiTheme="majorBidi" w:cstheme="majorBidi"/>
                <w:sz w:val="20"/>
                <w:szCs w:val="20"/>
              </w:rPr>
              <w:t xml:space="preserve">The evaluation </w:t>
            </w:r>
            <w:r w:rsidR="00196C15">
              <w:rPr>
                <w:rFonts w:asciiTheme="majorBidi" w:hAnsiTheme="majorBidi" w:cstheme="majorBidi"/>
                <w:sz w:val="20"/>
                <w:szCs w:val="20"/>
              </w:rPr>
              <w:t xml:space="preserve">will </w:t>
            </w:r>
            <w:r w:rsidRPr="00E70118">
              <w:rPr>
                <w:rFonts w:asciiTheme="majorBidi" w:hAnsiTheme="majorBidi" w:cstheme="majorBidi"/>
                <w:sz w:val="20"/>
                <w:szCs w:val="20"/>
              </w:rPr>
              <w:t>also include a set of recommendations</w:t>
            </w:r>
            <w:r w:rsidR="00196C15">
              <w:rPr>
                <w:rFonts w:asciiTheme="majorBidi" w:hAnsiTheme="majorBidi" w:cstheme="majorBidi"/>
                <w:sz w:val="20"/>
                <w:szCs w:val="20"/>
              </w:rPr>
              <w:t xml:space="preserve"> to be taken into consideration in the project’s future interventions</w:t>
            </w:r>
            <w:r w:rsidRPr="00E70118">
              <w:rPr>
                <w:rFonts w:asciiTheme="majorBidi" w:hAnsiTheme="majorBidi" w:cstheme="majorBidi"/>
                <w:sz w:val="20"/>
                <w:szCs w:val="20"/>
              </w:rPr>
              <w:t>.</w:t>
            </w:r>
          </w:p>
          <w:p w:rsidR="005232BF" w:rsidRPr="00E70118" w:rsidRDefault="005232BF" w:rsidP="005232BF">
            <w:pPr>
              <w:jc w:val="both"/>
              <w:rPr>
                <w:rFonts w:asciiTheme="majorBidi" w:hAnsiTheme="majorBidi" w:cstheme="majorBidi"/>
                <w:sz w:val="20"/>
                <w:szCs w:val="20"/>
              </w:rPr>
            </w:pPr>
          </w:p>
          <w:p w:rsidR="005232BF" w:rsidRPr="00E70118" w:rsidRDefault="005232BF" w:rsidP="005232BF">
            <w:pPr>
              <w:jc w:val="both"/>
              <w:rPr>
                <w:rFonts w:asciiTheme="majorBidi" w:hAnsiTheme="majorBidi" w:cstheme="majorBidi"/>
                <w:sz w:val="20"/>
                <w:szCs w:val="20"/>
              </w:rPr>
            </w:pPr>
          </w:p>
          <w:p w:rsidR="00F153C7" w:rsidRPr="00E70118" w:rsidRDefault="00F153C7" w:rsidP="006E1979">
            <w:pPr>
              <w:spacing w:line="276" w:lineRule="auto"/>
              <w:jc w:val="both"/>
              <w:rPr>
                <w:rFonts w:asciiTheme="majorBidi" w:hAnsiTheme="majorBidi" w:cstheme="majorBidi"/>
                <w:b/>
                <w:bCs/>
                <w:sz w:val="20"/>
                <w:szCs w:val="20"/>
              </w:rPr>
            </w:pPr>
            <w:r w:rsidRPr="00E70118">
              <w:rPr>
                <w:rFonts w:asciiTheme="majorBidi" w:hAnsiTheme="majorBidi" w:cstheme="majorBidi"/>
                <w:b/>
                <w:bCs/>
                <w:sz w:val="20"/>
                <w:szCs w:val="20"/>
              </w:rPr>
              <w:t>Tasks and Activities:</w:t>
            </w:r>
          </w:p>
          <w:p w:rsidR="004E0CAA" w:rsidRPr="00E70118" w:rsidRDefault="003B0AE2" w:rsidP="006152B2">
            <w:pPr>
              <w:jc w:val="both"/>
              <w:rPr>
                <w:rFonts w:asciiTheme="majorBidi" w:hAnsiTheme="majorBidi" w:cstheme="majorBidi"/>
                <w:sz w:val="20"/>
                <w:szCs w:val="20"/>
              </w:rPr>
            </w:pPr>
            <w:r w:rsidRPr="00E70118">
              <w:rPr>
                <w:rFonts w:asciiTheme="majorBidi" w:hAnsiTheme="majorBidi" w:cstheme="majorBidi"/>
                <w:sz w:val="20"/>
                <w:szCs w:val="20"/>
              </w:rPr>
              <w:t>The</w:t>
            </w:r>
            <w:r w:rsidR="004E0CAA" w:rsidRPr="00E70118">
              <w:rPr>
                <w:rFonts w:asciiTheme="majorBidi" w:hAnsiTheme="majorBidi" w:cstheme="majorBidi"/>
                <w:sz w:val="20"/>
                <w:szCs w:val="20"/>
              </w:rPr>
              <w:t xml:space="preserve"> individual consultant will</w:t>
            </w:r>
            <w:r w:rsidRPr="00E70118">
              <w:rPr>
                <w:rFonts w:asciiTheme="majorBidi" w:hAnsiTheme="majorBidi" w:cstheme="majorBidi"/>
                <w:sz w:val="20"/>
                <w:szCs w:val="20"/>
              </w:rPr>
              <w:t xml:space="preserve"> </w:t>
            </w:r>
            <w:r w:rsidR="004E0CAA" w:rsidRPr="00E70118">
              <w:rPr>
                <w:rFonts w:asciiTheme="majorBidi" w:hAnsiTheme="majorBidi" w:cstheme="majorBidi"/>
                <w:sz w:val="20"/>
                <w:szCs w:val="20"/>
              </w:rPr>
              <w:t>achieve the following tasks/activities:</w:t>
            </w:r>
          </w:p>
          <w:p w:rsidR="006152B2" w:rsidRPr="00E70118" w:rsidRDefault="006152B2" w:rsidP="005232BF">
            <w:pPr>
              <w:pStyle w:val="ListParagraph"/>
              <w:widowControl w:val="0"/>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Conduct a desk review and meeting with project team in order to gain knowledge of the projects’ approach, activities, outputs and achievements;</w:t>
            </w:r>
          </w:p>
          <w:p w:rsidR="00CA435A" w:rsidRPr="00E70118" w:rsidRDefault="00B3366F" w:rsidP="005232BF">
            <w:pPr>
              <w:pStyle w:val="ListParagraph"/>
              <w:widowControl w:val="0"/>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 xml:space="preserve">Carry out interviews </w:t>
            </w:r>
            <w:r w:rsidR="00CA435A" w:rsidRPr="00E70118">
              <w:rPr>
                <w:rFonts w:asciiTheme="majorBidi" w:hAnsiTheme="majorBidi" w:cstheme="majorBidi"/>
                <w:sz w:val="20"/>
                <w:szCs w:val="20"/>
              </w:rPr>
              <w:t>and/or</w:t>
            </w:r>
            <w:r w:rsidRPr="00E70118">
              <w:rPr>
                <w:rFonts w:asciiTheme="majorBidi" w:hAnsiTheme="majorBidi" w:cstheme="majorBidi"/>
                <w:sz w:val="20"/>
                <w:szCs w:val="20"/>
              </w:rPr>
              <w:t xml:space="preserve"> workshops</w:t>
            </w:r>
            <w:r w:rsidR="00CA435A" w:rsidRPr="00E70118">
              <w:rPr>
                <w:rFonts w:asciiTheme="majorBidi" w:hAnsiTheme="majorBidi" w:cstheme="majorBidi"/>
                <w:sz w:val="20"/>
                <w:szCs w:val="20"/>
              </w:rPr>
              <w:t xml:space="preserve"> with project partners and stakeholders in order to d</w:t>
            </w:r>
            <w:r w:rsidR="00EF4AE1" w:rsidRPr="00E70118">
              <w:rPr>
                <w:rFonts w:asciiTheme="majorBidi" w:hAnsiTheme="majorBidi" w:cstheme="majorBidi"/>
                <w:sz w:val="20"/>
                <w:szCs w:val="20"/>
              </w:rPr>
              <w:t xml:space="preserve">ocument </w:t>
            </w:r>
            <w:r w:rsidRPr="00E70118">
              <w:rPr>
                <w:rFonts w:asciiTheme="majorBidi" w:hAnsiTheme="majorBidi" w:cstheme="majorBidi"/>
                <w:sz w:val="20"/>
                <w:szCs w:val="20"/>
              </w:rPr>
              <w:t xml:space="preserve">the </w:t>
            </w:r>
            <w:r w:rsidR="00EF4AE1" w:rsidRPr="00E70118">
              <w:rPr>
                <w:rFonts w:asciiTheme="majorBidi" w:hAnsiTheme="majorBidi" w:cstheme="majorBidi"/>
                <w:sz w:val="20"/>
                <w:szCs w:val="20"/>
              </w:rPr>
              <w:t xml:space="preserve">process and approach </w:t>
            </w:r>
            <w:r w:rsidRPr="00E70118">
              <w:rPr>
                <w:rFonts w:asciiTheme="majorBidi" w:hAnsiTheme="majorBidi" w:cstheme="majorBidi"/>
                <w:sz w:val="20"/>
                <w:szCs w:val="20"/>
              </w:rPr>
              <w:t xml:space="preserve">put in place by the project </w:t>
            </w:r>
            <w:r w:rsidR="00EF4AE1" w:rsidRPr="00E70118">
              <w:rPr>
                <w:rFonts w:asciiTheme="majorBidi" w:hAnsiTheme="majorBidi" w:cstheme="majorBidi"/>
                <w:sz w:val="20"/>
                <w:szCs w:val="20"/>
              </w:rPr>
              <w:t xml:space="preserve">to identify and implement </w:t>
            </w:r>
            <w:r w:rsidRPr="00E70118">
              <w:rPr>
                <w:rFonts w:asciiTheme="majorBidi" w:hAnsiTheme="majorBidi" w:cstheme="majorBidi"/>
                <w:sz w:val="20"/>
                <w:szCs w:val="20"/>
              </w:rPr>
              <w:t>activities</w:t>
            </w:r>
            <w:r w:rsidR="00EF4AE1" w:rsidRPr="00E70118">
              <w:rPr>
                <w:rFonts w:asciiTheme="majorBidi" w:hAnsiTheme="majorBidi" w:cstheme="majorBidi"/>
                <w:sz w:val="20"/>
                <w:szCs w:val="20"/>
              </w:rPr>
              <w:t xml:space="preserve"> and reach out and engage actors; </w:t>
            </w:r>
          </w:p>
          <w:p w:rsidR="006152B2" w:rsidRPr="00E70118" w:rsidRDefault="00CA435A" w:rsidP="005232BF">
            <w:pPr>
              <w:pStyle w:val="ListParagraph"/>
              <w:widowControl w:val="0"/>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 xml:space="preserve">Assess </w:t>
            </w:r>
            <w:r w:rsidR="006152B2" w:rsidRPr="00E70118">
              <w:rPr>
                <w:rFonts w:asciiTheme="majorBidi" w:hAnsiTheme="majorBidi" w:cstheme="majorBidi"/>
                <w:sz w:val="20"/>
                <w:szCs w:val="20"/>
              </w:rPr>
              <w:t>the influence</w:t>
            </w:r>
            <w:r w:rsidR="00EF4AE1" w:rsidRPr="00E70118">
              <w:rPr>
                <w:rFonts w:asciiTheme="majorBidi" w:hAnsiTheme="majorBidi" w:cstheme="majorBidi"/>
                <w:sz w:val="20"/>
                <w:szCs w:val="20"/>
              </w:rPr>
              <w:t xml:space="preserve"> of th</w:t>
            </w:r>
            <w:r w:rsidR="00B3366F" w:rsidRPr="00E70118">
              <w:rPr>
                <w:rFonts w:asciiTheme="majorBidi" w:hAnsiTheme="majorBidi" w:cstheme="majorBidi"/>
                <w:sz w:val="20"/>
                <w:szCs w:val="20"/>
              </w:rPr>
              <w:t>is</w:t>
            </w:r>
            <w:r w:rsidR="00EF4AE1" w:rsidRPr="00E70118">
              <w:rPr>
                <w:rFonts w:asciiTheme="majorBidi" w:hAnsiTheme="majorBidi" w:cstheme="majorBidi"/>
                <w:sz w:val="20"/>
                <w:szCs w:val="20"/>
              </w:rPr>
              <w:t xml:space="preserve"> process on </w:t>
            </w:r>
            <w:r w:rsidRPr="00E70118">
              <w:rPr>
                <w:rFonts w:asciiTheme="majorBidi" w:hAnsiTheme="majorBidi" w:cstheme="majorBidi"/>
                <w:sz w:val="20"/>
                <w:szCs w:val="20"/>
              </w:rPr>
              <w:t>the project effectiveness and m</w:t>
            </w:r>
            <w:r w:rsidR="006152B2" w:rsidRPr="00E70118">
              <w:rPr>
                <w:rFonts w:asciiTheme="majorBidi" w:hAnsiTheme="majorBidi" w:cstheme="majorBidi"/>
                <w:sz w:val="20"/>
                <w:szCs w:val="20"/>
              </w:rPr>
              <w:t xml:space="preserve">easure to what extend the </w:t>
            </w:r>
            <w:r w:rsidR="00B3366F" w:rsidRPr="00E70118">
              <w:rPr>
                <w:rFonts w:asciiTheme="majorBidi" w:hAnsiTheme="majorBidi" w:cstheme="majorBidi"/>
                <w:sz w:val="20"/>
                <w:szCs w:val="20"/>
              </w:rPr>
              <w:t xml:space="preserve">process and </w:t>
            </w:r>
            <w:r w:rsidR="006152B2" w:rsidRPr="00E70118">
              <w:rPr>
                <w:rFonts w:asciiTheme="majorBidi" w:hAnsiTheme="majorBidi" w:cstheme="majorBidi"/>
                <w:sz w:val="20"/>
                <w:szCs w:val="20"/>
              </w:rPr>
              <w:t xml:space="preserve">various interventions have responded to </w:t>
            </w:r>
            <w:r w:rsidRPr="00E70118">
              <w:rPr>
                <w:rFonts w:asciiTheme="majorBidi" w:hAnsiTheme="majorBidi" w:cstheme="majorBidi"/>
                <w:sz w:val="20"/>
                <w:szCs w:val="20"/>
              </w:rPr>
              <w:t xml:space="preserve">the </w:t>
            </w:r>
            <w:r w:rsidR="006152B2" w:rsidRPr="00E70118">
              <w:rPr>
                <w:rFonts w:asciiTheme="majorBidi" w:hAnsiTheme="majorBidi" w:cstheme="majorBidi"/>
                <w:sz w:val="20"/>
                <w:szCs w:val="20"/>
              </w:rPr>
              <w:t>stakeholders’ needs</w:t>
            </w:r>
            <w:r w:rsidR="00576465" w:rsidRPr="00E70118">
              <w:rPr>
                <w:rFonts w:asciiTheme="majorBidi" w:hAnsiTheme="majorBidi" w:cstheme="majorBidi"/>
                <w:sz w:val="20"/>
                <w:szCs w:val="20"/>
              </w:rPr>
              <w:t xml:space="preserve"> and</w:t>
            </w:r>
            <w:r w:rsidR="006152B2" w:rsidRPr="00E70118">
              <w:rPr>
                <w:rFonts w:asciiTheme="majorBidi" w:hAnsiTheme="majorBidi" w:cstheme="majorBidi"/>
                <w:sz w:val="20"/>
                <w:szCs w:val="20"/>
              </w:rPr>
              <w:t xml:space="preserve"> in which way they impacted the direct and indirect beneficiaries;</w:t>
            </w:r>
          </w:p>
          <w:p w:rsidR="00EF4AE1" w:rsidRPr="00E70118" w:rsidRDefault="00EF4AE1" w:rsidP="005232BF">
            <w:pPr>
              <w:pStyle w:val="ListParagraph"/>
              <w:widowControl w:val="0"/>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lastRenderedPageBreak/>
              <w:t xml:space="preserve">Measure to what extent the project achievements are </w:t>
            </w:r>
            <w:r w:rsidR="00CA435A" w:rsidRPr="00E70118">
              <w:rPr>
                <w:rFonts w:asciiTheme="majorBidi" w:hAnsiTheme="majorBidi" w:cstheme="majorBidi"/>
                <w:sz w:val="20"/>
                <w:szCs w:val="20"/>
              </w:rPr>
              <w:t xml:space="preserve">so far </w:t>
            </w:r>
            <w:r w:rsidRPr="00E70118">
              <w:rPr>
                <w:rFonts w:asciiTheme="majorBidi" w:hAnsiTheme="majorBidi" w:cstheme="majorBidi"/>
                <w:sz w:val="20"/>
                <w:szCs w:val="20"/>
              </w:rPr>
              <w:t>in line with its stated objectives, outcomes, and outputs;</w:t>
            </w:r>
            <w:r w:rsidR="00CA435A" w:rsidRPr="00E70118">
              <w:rPr>
                <w:rFonts w:asciiTheme="majorBidi" w:hAnsiTheme="majorBidi" w:cstheme="majorBidi"/>
                <w:sz w:val="20"/>
                <w:szCs w:val="20"/>
              </w:rPr>
              <w:t xml:space="preserve"> explain why/why not and</w:t>
            </w:r>
            <w:r w:rsidRPr="00E70118">
              <w:rPr>
                <w:rFonts w:asciiTheme="majorBidi" w:hAnsiTheme="majorBidi" w:cstheme="majorBidi"/>
                <w:sz w:val="20"/>
                <w:szCs w:val="20"/>
              </w:rPr>
              <w:t xml:space="preserve"> what kind of corrective measures are needed to take place;</w:t>
            </w:r>
            <w:r w:rsidR="005232BF" w:rsidRPr="00E70118">
              <w:rPr>
                <w:rFonts w:asciiTheme="majorBidi" w:hAnsiTheme="majorBidi" w:cstheme="majorBidi"/>
                <w:sz w:val="20"/>
                <w:szCs w:val="20"/>
              </w:rPr>
              <w:t xml:space="preserve"> </w:t>
            </w:r>
          </w:p>
          <w:p w:rsidR="00B3366F" w:rsidRPr="00E70118" w:rsidRDefault="00B3366F" w:rsidP="005232BF">
            <w:pPr>
              <w:pStyle w:val="ListParagraph"/>
              <w:widowControl w:val="0"/>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D</w:t>
            </w:r>
            <w:r w:rsidR="00CA435A" w:rsidRPr="00E70118">
              <w:rPr>
                <w:rFonts w:asciiTheme="majorBidi" w:hAnsiTheme="majorBidi" w:cstheme="majorBidi"/>
                <w:sz w:val="20"/>
                <w:szCs w:val="20"/>
              </w:rPr>
              <w:t>evelop</w:t>
            </w:r>
            <w:r w:rsidRPr="00E70118">
              <w:rPr>
                <w:rFonts w:asciiTheme="majorBidi" w:hAnsiTheme="majorBidi" w:cstheme="majorBidi"/>
                <w:sz w:val="20"/>
                <w:szCs w:val="20"/>
              </w:rPr>
              <w:t xml:space="preserve"> lessons learned</w:t>
            </w:r>
            <w:r w:rsidR="00CA435A" w:rsidRPr="00E70118">
              <w:rPr>
                <w:rFonts w:asciiTheme="majorBidi" w:hAnsiTheme="majorBidi" w:cstheme="majorBidi"/>
                <w:sz w:val="20"/>
                <w:szCs w:val="20"/>
              </w:rPr>
              <w:t xml:space="preserve"> </w:t>
            </w:r>
            <w:r w:rsidRPr="00E70118">
              <w:rPr>
                <w:rFonts w:asciiTheme="majorBidi" w:hAnsiTheme="majorBidi" w:cstheme="majorBidi"/>
                <w:sz w:val="20"/>
                <w:szCs w:val="20"/>
              </w:rPr>
              <w:t>and good practices in order to maximize the experiences gained and provide recommendations on how to best utilize them for the next period;</w:t>
            </w:r>
          </w:p>
          <w:p w:rsidR="006152B2" w:rsidRPr="00E70118" w:rsidRDefault="006152B2" w:rsidP="005232BF">
            <w:pPr>
              <w:pStyle w:val="ListParagraph"/>
              <w:widowControl w:val="0"/>
              <w:numPr>
                <w:ilvl w:val="0"/>
                <w:numId w:val="38"/>
              </w:numPr>
              <w:jc w:val="both"/>
              <w:rPr>
                <w:rFonts w:asciiTheme="majorBidi" w:hAnsiTheme="majorBidi" w:cstheme="majorBidi"/>
                <w:sz w:val="20"/>
                <w:szCs w:val="20"/>
              </w:rPr>
            </w:pPr>
            <w:r w:rsidRPr="00E70118">
              <w:rPr>
                <w:rFonts w:asciiTheme="majorBidi" w:hAnsiTheme="majorBidi" w:cstheme="majorBidi"/>
                <w:sz w:val="20"/>
                <w:szCs w:val="20"/>
              </w:rPr>
              <w:t>Provide recomme</w:t>
            </w:r>
            <w:r w:rsidR="00DA07A5" w:rsidRPr="00E70118">
              <w:rPr>
                <w:rFonts w:asciiTheme="majorBidi" w:hAnsiTheme="majorBidi" w:cstheme="majorBidi"/>
                <w:sz w:val="20"/>
                <w:szCs w:val="20"/>
              </w:rPr>
              <w:t xml:space="preserve">ndations for </w:t>
            </w:r>
            <w:r w:rsidR="005232BF" w:rsidRPr="00E70118">
              <w:rPr>
                <w:rFonts w:asciiTheme="majorBidi" w:hAnsiTheme="majorBidi" w:cstheme="majorBidi"/>
                <w:sz w:val="20"/>
                <w:szCs w:val="20"/>
              </w:rPr>
              <w:t xml:space="preserve">more sustainable results and future interventions. </w:t>
            </w:r>
            <w:r w:rsidR="00DA07A5" w:rsidRPr="00E70118">
              <w:rPr>
                <w:rFonts w:asciiTheme="majorBidi" w:hAnsiTheme="majorBidi" w:cstheme="majorBidi"/>
                <w:sz w:val="20"/>
                <w:szCs w:val="20"/>
              </w:rPr>
              <w:t xml:space="preserve"> </w:t>
            </w:r>
          </w:p>
          <w:p w:rsidR="00965C38" w:rsidRPr="00E70118" w:rsidRDefault="00965C38" w:rsidP="00DA07A5">
            <w:pPr>
              <w:pStyle w:val="ListParagraph"/>
              <w:widowControl w:val="0"/>
              <w:jc w:val="both"/>
              <w:rPr>
                <w:rFonts w:asciiTheme="majorBidi" w:hAnsiTheme="majorBidi" w:cstheme="majorBidi"/>
                <w:sz w:val="20"/>
                <w:szCs w:val="20"/>
              </w:rPr>
            </w:pPr>
          </w:p>
        </w:tc>
      </w:tr>
    </w:tbl>
    <w:p w:rsidR="0093694F" w:rsidRPr="00E70118" w:rsidRDefault="0093694F" w:rsidP="006E1979">
      <w:pPr>
        <w:spacing w:after="0"/>
        <w:jc w:val="both"/>
        <w:rPr>
          <w:rFonts w:asciiTheme="majorBidi" w:hAnsiTheme="majorBidi" w:cstheme="majorBidi"/>
          <w:sz w:val="20"/>
          <w:szCs w:val="20"/>
        </w:rPr>
      </w:pPr>
    </w:p>
    <w:p w:rsidR="00E24FA5" w:rsidRPr="00E70118" w:rsidRDefault="00E24FA5" w:rsidP="006E1979">
      <w:pPr>
        <w:spacing w:after="0"/>
        <w:jc w:val="both"/>
        <w:rPr>
          <w:rFonts w:asciiTheme="majorBidi" w:hAnsiTheme="majorBidi" w:cstheme="majorBidi"/>
          <w:sz w:val="20"/>
          <w:szCs w:val="20"/>
        </w:rPr>
      </w:pPr>
    </w:p>
    <w:p w:rsidR="00965C38" w:rsidRPr="00E70118" w:rsidRDefault="00965C38" w:rsidP="006E1979">
      <w:pPr>
        <w:pStyle w:val="ListParagraph"/>
        <w:numPr>
          <w:ilvl w:val="0"/>
          <w:numId w:val="25"/>
        </w:numPr>
        <w:spacing w:after="0"/>
        <w:jc w:val="both"/>
        <w:rPr>
          <w:rFonts w:asciiTheme="majorBidi" w:hAnsiTheme="majorBidi" w:cstheme="majorBidi"/>
          <w:b/>
          <w:bCs/>
          <w:sz w:val="20"/>
          <w:szCs w:val="20"/>
          <w:u w:val="single"/>
        </w:rPr>
      </w:pPr>
      <w:r w:rsidRPr="00E70118">
        <w:rPr>
          <w:rFonts w:asciiTheme="majorBidi" w:hAnsiTheme="majorBidi" w:cstheme="majorBidi"/>
          <w:b/>
          <w:bCs/>
          <w:sz w:val="20"/>
          <w:szCs w:val="20"/>
          <w:u w:val="single"/>
        </w:rPr>
        <w:t>Expected Outputs and Deliverables</w:t>
      </w:r>
    </w:p>
    <w:p w:rsidR="00965C38" w:rsidRPr="00E70118" w:rsidRDefault="00965C38" w:rsidP="006E1979">
      <w:pPr>
        <w:pStyle w:val="ListParagraph"/>
        <w:spacing w:after="0"/>
        <w:jc w:val="both"/>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9350"/>
      </w:tblGrid>
      <w:tr w:rsidR="004E0CAA" w:rsidRPr="00E70118" w:rsidTr="00F17F1E">
        <w:trPr>
          <w:trHeight w:val="3995"/>
        </w:trPr>
        <w:tc>
          <w:tcPr>
            <w:tcW w:w="9576" w:type="dxa"/>
          </w:tcPr>
          <w:p w:rsidR="004E0CAA" w:rsidRPr="00E70118" w:rsidRDefault="004E0CAA" w:rsidP="006E1979">
            <w:pPr>
              <w:spacing w:line="276" w:lineRule="auto"/>
              <w:jc w:val="both"/>
              <w:rPr>
                <w:rFonts w:asciiTheme="majorBidi" w:hAnsiTheme="majorBidi" w:cstheme="majorBidi"/>
                <w:b/>
                <w:bCs/>
                <w:sz w:val="20"/>
                <w:szCs w:val="20"/>
              </w:rPr>
            </w:pPr>
          </w:p>
          <w:p w:rsidR="004E0CAA" w:rsidRPr="00E70118" w:rsidRDefault="004E0CAA" w:rsidP="006E1979">
            <w:pPr>
              <w:spacing w:line="276" w:lineRule="auto"/>
              <w:jc w:val="both"/>
              <w:rPr>
                <w:rFonts w:asciiTheme="majorBidi" w:hAnsiTheme="majorBidi" w:cstheme="majorBidi"/>
                <w:iCs/>
                <w:sz w:val="20"/>
                <w:szCs w:val="20"/>
              </w:rPr>
            </w:pPr>
            <w:r w:rsidRPr="00E70118">
              <w:rPr>
                <w:rFonts w:asciiTheme="majorBidi" w:hAnsiTheme="majorBidi" w:cstheme="majorBidi"/>
                <w:bCs/>
                <w:sz w:val="20"/>
                <w:szCs w:val="20"/>
              </w:rPr>
              <w:t xml:space="preserve">All deliverables shall be </w:t>
            </w:r>
            <w:r w:rsidRPr="00E70118">
              <w:rPr>
                <w:rFonts w:asciiTheme="majorBidi" w:hAnsiTheme="majorBidi" w:cstheme="majorBidi"/>
                <w:bCs/>
                <w:sz w:val="20"/>
                <w:szCs w:val="20"/>
                <w:lang w:val="en-GB"/>
              </w:rPr>
              <w:t xml:space="preserve">delivered in </w:t>
            </w:r>
            <w:r w:rsidRPr="00E70118">
              <w:rPr>
                <w:rFonts w:asciiTheme="majorBidi" w:hAnsiTheme="majorBidi" w:cstheme="majorBidi"/>
                <w:sz w:val="20"/>
                <w:szCs w:val="20"/>
              </w:rPr>
              <w:t xml:space="preserve">one original hard copy, two hard copies and one electronic soft copy, preferably in Microsoft Word </w:t>
            </w:r>
            <w:r w:rsidRPr="00E70118">
              <w:rPr>
                <w:rFonts w:asciiTheme="majorBidi" w:hAnsiTheme="majorBidi" w:cstheme="majorBidi"/>
                <w:iCs/>
                <w:sz w:val="20"/>
                <w:szCs w:val="20"/>
              </w:rPr>
              <w:t>format, where applicable. The language of the report is English.</w:t>
            </w:r>
          </w:p>
          <w:p w:rsidR="004209A6" w:rsidRPr="00E70118" w:rsidRDefault="004209A6" w:rsidP="006E1979">
            <w:pPr>
              <w:spacing w:line="276" w:lineRule="auto"/>
              <w:jc w:val="both"/>
              <w:rPr>
                <w:rFonts w:asciiTheme="majorBidi" w:hAnsiTheme="majorBidi" w:cstheme="majorBidi"/>
                <w:iCs/>
                <w:sz w:val="20"/>
                <w:szCs w:val="20"/>
              </w:rPr>
            </w:pPr>
          </w:p>
          <w:p w:rsidR="004209A6" w:rsidRPr="00E70118" w:rsidRDefault="00003E93" w:rsidP="00E80FB7">
            <w:pPr>
              <w:jc w:val="both"/>
              <w:rPr>
                <w:rFonts w:asciiTheme="majorBidi" w:hAnsiTheme="majorBidi" w:cstheme="majorBidi"/>
                <w:bCs/>
                <w:sz w:val="20"/>
                <w:szCs w:val="20"/>
              </w:rPr>
            </w:pPr>
            <w:r>
              <w:rPr>
                <w:rFonts w:asciiTheme="majorBidi" w:hAnsiTheme="majorBidi" w:cstheme="majorBidi"/>
                <w:b/>
                <w:sz w:val="20"/>
                <w:szCs w:val="20"/>
              </w:rPr>
              <w:t>Inception R</w:t>
            </w:r>
            <w:r w:rsidR="004209A6" w:rsidRPr="00E70118">
              <w:rPr>
                <w:rFonts w:asciiTheme="majorBidi" w:hAnsiTheme="majorBidi" w:cstheme="majorBidi"/>
                <w:b/>
                <w:sz w:val="20"/>
                <w:szCs w:val="20"/>
              </w:rPr>
              <w:t>eport</w:t>
            </w:r>
            <w:r w:rsidR="004209A6" w:rsidRPr="00E70118">
              <w:rPr>
                <w:rFonts w:asciiTheme="majorBidi" w:hAnsiTheme="majorBidi" w:cstheme="majorBidi"/>
                <w:bCs/>
                <w:sz w:val="20"/>
                <w:szCs w:val="20"/>
              </w:rPr>
              <w:t xml:space="preserve"> to be submitted within </w:t>
            </w:r>
            <w:r w:rsidR="00E80FB7" w:rsidRPr="00E70118">
              <w:rPr>
                <w:rFonts w:asciiTheme="majorBidi" w:hAnsiTheme="majorBidi" w:cstheme="majorBidi"/>
                <w:bCs/>
                <w:sz w:val="20"/>
                <w:szCs w:val="20"/>
              </w:rPr>
              <w:t>1</w:t>
            </w:r>
            <w:r w:rsidR="00DA07A5" w:rsidRPr="00E70118">
              <w:rPr>
                <w:rFonts w:asciiTheme="majorBidi" w:hAnsiTheme="majorBidi" w:cstheme="majorBidi"/>
                <w:bCs/>
                <w:sz w:val="20"/>
                <w:szCs w:val="20"/>
              </w:rPr>
              <w:t xml:space="preserve"> week</w:t>
            </w:r>
            <w:r w:rsidR="004209A6" w:rsidRPr="00E70118">
              <w:rPr>
                <w:rFonts w:asciiTheme="majorBidi" w:hAnsiTheme="majorBidi" w:cstheme="majorBidi"/>
                <w:bCs/>
                <w:sz w:val="20"/>
                <w:szCs w:val="20"/>
              </w:rPr>
              <w:t xml:space="preserve"> after signature of the contract.</w:t>
            </w:r>
          </w:p>
          <w:p w:rsidR="004209A6" w:rsidRPr="00E70118" w:rsidRDefault="004209A6" w:rsidP="005232BF">
            <w:pPr>
              <w:spacing w:line="276" w:lineRule="auto"/>
              <w:jc w:val="both"/>
              <w:rPr>
                <w:rFonts w:asciiTheme="majorBidi" w:hAnsiTheme="majorBidi" w:cstheme="majorBidi"/>
                <w:bCs/>
                <w:sz w:val="20"/>
                <w:szCs w:val="20"/>
              </w:rPr>
            </w:pPr>
            <w:r w:rsidRPr="00E70118">
              <w:rPr>
                <w:rFonts w:asciiTheme="majorBidi" w:hAnsiTheme="majorBidi" w:cstheme="majorBidi"/>
                <w:bCs/>
                <w:sz w:val="20"/>
                <w:szCs w:val="20"/>
              </w:rPr>
              <w:t>The Consultant will start with a desk study to review documents (such as project documents, work plan</w:t>
            </w:r>
            <w:r w:rsidR="00DA07A5" w:rsidRPr="00E70118">
              <w:rPr>
                <w:rFonts w:asciiTheme="majorBidi" w:hAnsiTheme="majorBidi" w:cstheme="majorBidi"/>
                <w:bCs/>
                <w:sz w:val="20"/>
                <w:szCs w:val="20"/>
              </w:rPr>
              <w:t>, progress reports</w:t>
            </w:r>
            <w:r w:rsidRPr="00E70118">
              <w:rPr>
                <w:rFonts w:asciiTheme="majorBidi" w:hAnsiTheme="majorBidi" w:cstheme="majorBidi"/>
                <w:bCs/>
                <w:sz w:val="20"/>
                <w:szCs w:val="20"/>
              </w:rPr>
              <w:t xml:space="preserve"> and supporting documents, etc.) and preliminary field visits and meetings with the </w:t>
            </w:r>
            <w:r w:rsidR="005232BF" w:rsidRPr="00E70118">
              <w:rPr>
                <w:rFonts w:asciiTheme="majorBidi" w:hAnsiTheme="majorBidi" w:cstheme="majorBidi"/>
                <w:bCs/>
                <w:sz w:val="20"/>
                <w:szCs w:val="20"/>
              </w:rPr>
              <w:t>project team</w:t>
            </w:r>
            <w:r w:rsidRPr="00E70118">
              <w:rPr>
                <w:rFonts w:asciiTheme="majorBidi" w:hAnsiTheme="majorBidi" w:cstheme="majorBidi"/>
                <w:bCs/>
                <w:sz w:val="20"/>
                <w:szCs w:val="20"/>
              </w:rPr>
              <w:t xml:space="preserve"> in order to submit an inception report describing the framework he/she will use to undertake the evaluation. It will provide a detailed methodology, i.e. how each question will be answered by way of data collection methods, data sources, sampling and indicators. The report must also contain a work plan, which indicates the phases in the evaluation with their key deliverables and milestones.</w:t>
            </w:r>
          </w:p>
          <w:p w:rsidR="004209A6" w:rsidRPr="00E70118" w:rsidRDefault="004209A6" w:rsidP="004209A6">
            <w:pPr>
              <w:spacing w:line="276" w:lineRule="auto"/>
              <w:jc w:val="both"/>
              <w:rPr>
                <w:rFonts w:asciiTheme="majorBidi" w:hAnsiTheme="majorBidi" w:cstheme="majorBidi"/>
                <w:bCs/>
                <w:sz w:val="20"/>
                <w:szCs w:val="20"/>
              </w:rPr>
            </w:pPr>
          </w:p>
          <w:p w:rsidR="004209A6" w:rsidRPr="00E70118" w:rsidRDefault="004209A6" w:rsidP="00196C15">
            <w:pPr>
              <w:spacing w:line="276" w:lineRule="auto"/>
              <w:jc w:val="both"/>
              <w:rPr>
                <w:rFonts w:asciiTheme="majorBidi" w:hAnsiTheme="majorBidi" w:cstheme="majorBidi"/>
                <w:bCs/>
                <w:sz w:val="20"/>
                <w:szCs w:val="20"/>
              </w:rPr>
            </w:pPr>
            <w:r w:rsidRPr="00E70118">
              <w:rPr>
                <w:rFonts w:asciiTheme="majorBidi" w:hAnsiTheme="majorBidi" w:cstheme="majorBidi"/>
                <w:b/>
                <w:sz w:val="20"/>
                <w:szCs w:val="20"/>
              </w:rPr>
              <w:t>Draft Final Evaluation Report</w:t>
            </w:r>
            <w:r w:rsidRPr="00E70118">
              <w:rPr>
                <w:rFonts w:asciiTheme="majorBidi" w:hAnsiTheme="majorBidi" w:cstheme="majorBidi"/>
                <w:bCs/>
                <w:sz w:val="20"/>
                <w:szCs w:val="20"/>
              </w:rPr>
              <w:t xml:space="preserve"> to be submitted </w:t>
            </w:r>
            <w:r w:rsidR="00DA07A5" w:rsidRPr="00E70118">
              <w:rPr>
                <w:rFonts w:asciiTheme="majorBidi" w:hAnsiTheme="majorBidi" w:cstheme="majorBidi"/>
                <w:bCs/>
                <w:sz w:val="20"/>
                <w:szCs w:val="20"/>
              </w:rPr>
              <w:t xml:space="preserve">within </w:t>
            </w:r>
            <w:r w:rsidR="00196C15">
              <w:rPr>
                <w:rFonts w:asciiTheme="majorBidi" w:hAnsiTheme="majorBidi" w:cstheme="majorBidi"/>
                <w:bCs/>
                <w:sz w:val="20"/>
                <w:szCs w:val="20"/>
              </w:rPr>
              <w:t>4</w:t>
            </w:r>
            <w:r w:rsidR="00DA07A5" w:rsidRPr="00E70118">
              <w:rPr>
                <w:rFonts w:asciiTheme="majorBidi" w:hAnsiTheme="majorBidi" w:cstheme="majorBidi"/>
                <w:bCs/>
                <w:sz w:val="20"/>
                <w:szCs w:val="20"/>
              </w:rPr>
              <w:t xml:space="preserve"> weeks </w:t>
            </w:r>
            <w:r w:rsidRPr="00E70118">
              <w:rPr>
                <w:rFonts w:asciiTheme="majorBidi" w:hAnsiTheme="majorBidi" w:cstheme="majorBidi"/>
                <w:bCs/>
                <w:sz w:val="20"/>
                <w:szCs w:val="20"/>
              </w:rPr>
              <w:t>after the receipt by the Consultant of the Inception report.</w:t>
            </w:r>
          </w:p>
          <w:p w:rsidR="004209A6" w:rsidRPr="00E70118" w:rsidRDefault="004209A6" w:rsidP="003D0125">
            <w:pPr>
              <w:spacing w:line="276" w:lineRule="auto"/>
              <w:jc w:val="both"/>
              <w:rPr>
                <w:rFonts w:asciiTheme="majorBidi" w:hAnsiTheme="majorBidi" w:cstheme="majorBidi"/>
                <w:bCs/>
                <w:sz w:val="20"/>
                <w:szCs w:val="20"/>
              </w:rPr>
            </w:pPr>
            <w:r w:rsidRPr="00E70118">
              <w:rPr>
                <w:rFonts w:asciiTheme="majorBidi" w:hAnsiTheme="majorBidi" w:cstheme="majorBidi"/>
                <w:bCs/>
                <w:sz w:val="20"/>
                <w:szCs w:val="20"/>
              </w:rPr>
              <w:t>For that purpose, the Consultant shall conduct field visits to conduct intervi</w:t>
            </w:r>
            <w:r w:rsidR="003D0125" w:rsidRPr="00E70118">
              <w:rPr>
                <w:rFonts w:asciiTheme="majorBidi" w:hAnsiTheme="majorBidi" w:cstheme="majorBidi"/>
                <w:bCs/>
                <w:sz w:val="20"/>
                <w:szCs w:val="20"/>
              </w:rPr>
              <w:t>ews</w:t>
            </w:r>
            <w:r w:rsidRPr="00E70118">
              <w:rPr>
                <w:rFonts w:asciiTheme="majorBidi" w:hAnsiTheme="majorBidi" w:cstheme="majorBidi"/>
                <w:bCs/>
                <w:sz w:val="20"/>
                <w:szCs w:val="20"/>
              </w:rPr>
              <w:t xml:space="preserve"> and focus groups with project partners, project staff, project stakeholders, beneficiaries, service providers, etc. The Draft Final Evaluation report will contain the same sections as the Final report</w:t>
            </w:r>
            <w:r w:rsidR="003D0125" w:rsidRPr="00E70118">
              <w:rPr>
                <w:rFonts w:asciiTheme="majorBidi" w:hAnsiTheme="majorBidi" w:cstheme="majorBidi"/>
                <w:bCs/>
                <w:sz w:val="20"/>
                <w:szCs w:val="20"/>
              </w:rPr>
              <w:t xml:space="preserve">: </w:t>
            </w:r>
            <w:r w:rsidRPr="00E70118">
              <w:rPr>
                <w:rFonts w:asciiTheme="majorBidi" w:hAnsiTheme="majorBidi" w:cstheme="majorBidi"/>
                <w:bCs/>
                <w:sz w:val="20"/>
                <w:szCs w:val="20"/>
              </w:rPr>
              <w:t>Th</w:t>
            </w:r>
            <w:r w:rsidR="003D0125" w:rsidRPr="00E70118">
              <w:rPr>
                <w:rFonts w:asciiTheme="majorBidi" w:hAnsiTheme="majorBidi" w:cstheme="majorBidi"/>
                <w:bCs/>
                <w:sz w:val="20"/>
                <w:szCs w:val="20"/>
              </w:rPr>
              <w:t>e</w:t>
            </w:r>
            <w:r w:rsidRPr="00E70118">
              <w:rPr>
                <w:rFonts w:asciiTheme="majorBidi" w:hAnsiTheme="majorBidi" w:cstheme="majorBidi"/>
                <w:bCs/>
                <w:sz w:val="20"/>
                <w:szCs w:val="20"/>
              </w:rPr>
              <w:t xml:space="preserve"> report will contain the following sections at a minimum:</w:t>
            </w:r>
          </w:p>
          <w:p w:rsidR="004209A6" w:rsidRPr="00E70118" w:rsidRDefault="004209A6" w:rsidP="004209A6">
            <w:pPr>
              <w:pStyle w:val="ListParagraph"/>
              <w:numPr>
                <w:ilvl w:val="0"/>
                <w:numId w:val="36"/>
              </w:numPr>
              <w:jc w:val="both"/>
              <w:rPr>
                <w:rFonts w:asciiTheme="majorBidi" w:hAnsiTheme="majorBidi" w:cstheme="majorBidi"/>
                <w:bCs/>
                <w:sz w:val="20"/>
                <w:szCs w:val="20"/>
              </w:rPr>
            </w:pPr>
            <w:r w:rsidRPr="00E70118">
              <w:rPr>
                <w:rFonts w:asciiTheme="majorBidi" w:hAnsiTheme="majorBidi" w:cstheme="majorBidi"/>
                <w:bCs/>
                <w:sz w:val="20"/>
                <w:szCs w:val="20"/>
              </w:rPr>
              <w:t>Executive summary</w:t>
            </w:r>
          </w:p>
          <w:p w:rsidR="004209A6" w:rsidRPr="00E70118" w:rsidRDefault="004209A6" w:rsidP="003D0125">
            <w:pPr>
              <w:pStyle w:val="ListParagraph"/>
              <w:numPr>
                <w:ilvl w:val="0"/>
                <w:numId w:val="36"/>
              </w:numPr>
              <w:jc w:val="both"/>
              <w:rPr>
                <w:rFonts w:asciiTheme="majorBidi" w:hAnsiTheme="majorBidi" w:cstheme="majorBidi"/>
                <w:bCs/>
                <w:sz w:val="20"/>
                <w:szCs w:val="20"/>
              </w:rPr>
            </w:pPr>
            <w:r w:rsidRPr="00E70118">
              <w:rPr>
                <w:rFonts w:asciiTheme="majorBidi" w:hAnsiTheme="majorBidi" w:cstheme="majorBidi"/>
                <w:bCs/>
                <w:sz w:val="20"/>
                <w:szCs w:val="20"/>
              </w:rPr>
              <w:t xml:space="preserve">Introduction: </w:t>
            </w:r>
            <w:r w:rsidR="003D0125" w:rsidRPr="00E70118">
              <w:rPr>
                <w:rFonts w:asciiTheme="majorBidi" w:hAnsiTheme="majorBidi" w:cstheme="majorBidi"/>
                <w:bCs/>
                <w:sz w:val="20"/>
                <w:szCs w:val="20"/>
              </w:rPr>
              <w:t>p</w:t>
            </w:r>
            <w:r w:rsidRPr="00E70118">
              <w:rPr>
                <w:rFonts w:asciiTheme="majorBidi" w:hAnsiTheme="majorBidi" w:cstheme="majorBidi"/>
                <w:bCs/>
                <w:sz w:val="20"/>
                <w:szCs w:val="20"/>
              </w:rPr>
              <w:t>roject description, purpose of evaluation, methodology, constraints</w:t>
            </w:r>
          </w:p>
          <w:p w:rsidR="000863BF" w:rsidRPr="00E70118" w:rsidRDefault="000863BF" w:rsidP="000863BF">
            <w:pPr>
              <w:pStyle w:val="ListParagraph"/>
              <w:numPr>
                <w:ilvl w:val="0"/>
                <w:numId w:val="36"/>
              </w:numPr>
              <w:jc w:val="both"/>
              <w:rPr>
                <w:rFonts w:asciiTheme="majorBidi" w:hAnsiTheme="majorBidi" w:cstheme="majorBidi"/>
                <w:bCs/>
                <w:sz w:val="20"/>
                <w:szCs w:val="20"/>
              </w:rPr>
            </w:pPr>
            <w:r w:rsidRPr="00E70118">
              <w:rPr>
                <w:rFonts w:asciiTheme="majorBidi" w:hAnsiTheme="majorBidi" w:cstheme="majorBidi"/>
                <w:bCs/>
                <w:sz w:val="20"/>
                <w:szCs w:val="20"/>
              </w:rPr>
              <w:t>Project’s approach and process</w:t>
            </w:r>
          </w:p>
          <w:p w:rsidR="004209A6" w:rsidRPr="00E70118" w:rsidRDefault="004209A6" w:rsidP="004209A6">
            <w:pPr>
              <w:pStyle w:val="ListParagraph"/>
              <w:numPr>
                <w:ilvl w:val="0"/>
                <w:numId w:val="36"/>
              </w:numPr>
              <w:jc w:val="both"/>
              <w:rPr>
                <w:rFonts w:asciiTheme="majorBidi" w:hAnsiTheme="majorBidi" w:cstheme="majorBidi"/>
                <w:bCs/>
                <w:sz w:val="20"/>
                <w:szCs w:val="20"/>
              </w:rPr>
            </w:pPr>
            <w:r w:rsidRPr="00E70118">
              <w:rPr>
                <w:rFonts w:asciiTheme="majorBidi" w:hAnsiTheme="majorBidi" w:cstheme="majorBidi"/>
                <w:bCs/>
                <w:sz w:val="20"/>
                <w:szCs w:val="20"/>
              </w:rPr>
              <w:t xml:space="preserve">Findings and analysis </w:t>
            </w:r>
          </w:p>
          <w:p w:rsidR="00DA07A5" w:rsidRPr="00E70118" w:rsidRDefault="00DA07A5" w:rsidP="00DA07A5">
            <w:pPr>
              <w:pStyle w:val="ListParagraph"/>
              <w:numPr>
                <w:ilvl w:val="0"/>
                <w:numId w:val="36"/>
              </w:numPr>
              <w:jc w:val="both"/>
              <w:rPr>
                <w:rFonts w:asciiTheme="majorBidi" w:hAnsiTheme="majorBidi" w:cstheme="majorBidi"/>
                <w:bCs/>
                <w:sz w:val="20"/>
                <w:szCs w:val="20"/>
              </w:rPr>
            </w:pPr>
            <w:r w:rsidRPr="00E70118">
              <w:rPr>
                <w:rFonts w:asciiTheme="majorBidi" w:hAnsiTheme="majorBidi" w:cstheme="majorBidi"/>
                <w:bCs/>
                <w:sz w:val="20"/>
                <w:szCs w:val="20"/>
              </w:rPr>
              <w:t>Best practices, lessons learned and constraints</w:t>
            </w:r>
          </w:p>
          <w:p w:rsidR="004209A6" w:rsidRPr="00E70118" w:rsidRDefault="004209A6" w:rsidP="004209A6">
            <w:pPr>
              <w:pStyle w:val="ListParagraph"/>
              <w:numPr>
                <w:ilvl w:val="0"/>
                <w:numId w:val="36"/>
              </w:numPr>
              <w:jc w:val="both"/>
              <w:rPr>
                <w:rFonts w:asciiTheme="majorBidi" w:hAnsiTheme="majorBidi" w:cstheme="majorBidi"/>
                <w:bCs/>
                <w:sz w:val="20"/>
                <w:szCs w:val="20"/>
              </w:rPr>
            </w:pPr>
            <w:r w:rsidRPr="00E70118">
              <w:rPr>
                <w:rFonts w:asciiTheme="majorBidi" w:hAnsiTheme="majorBidi" w:cstheme="majorBidi"/>
                <w:bCs/>
                <w:sz w:val="20"/>
                <w:szCs w:val="20"/>
              </w:rPr>
              <w:t>Conclusions and recommendations</w:t>
            </w:r>
          </w:p>
          <w:p w:rsidR="004209A6" w:rsidRPr="00E70118" w:rsidRDefault="004209A6" w:rsidP="004209A6">
            <w:pPr>
              <w:pStyle w:val="ListParagraph"/>
              <w:numPr>
                <w:ilvl w:val="0"/>
                <w:numId w:val="36"/>
              </w:numPr>
              <w:jc w:val="both"/>
              <w:rPr>
                <w:rFonts w:asciiTheme="majorBidi" w:hAnsiTheme="majorBidi" w:cstheme="majorBidi"/>
                <w:bCs/>
                <w:sz w:val="20"/>
                <w:szCs w:val="20"/>
              </w:rPr>
            </w:pPr>
            <w:r w:rsidRPr="00E70118">
              <w:rPr>
                <w:rFonts w:asciiTheme="majorBidi" w:hAnsiTheme="majorBidi" w:cstheme="majorBidi"/>
                <w:bCs/>
                <w:sz w:val="20"/>
                <w:szCs w:val="20"/>
              </w:rPr>
              <w:t>Annexes</w:t>
            </w:r>
          </w:p>
          <w:p w:rsidR="004E0CAA" w:rsidRPr="00E70118" w:rsidRDefault="004E0CAA" w:rsidP="006E1979">
            <w:pPr>
              <w:spacing w:line="276" w:lineRule="auto"/>
              <w:jc w:val="both"/>
              <w:rPr>
                <w:rFonts w:asciiTheme="majorBidi" w:hAnsiTheme="majorBidi" w:cstheme="majorBidi"/>
                <w:bCs/>
                <w:sz w:val="20"/>
                <w:szCs w:val="20"/>
              </w:rPr>
            </w:pPr>
          </w:p>
          <w:p w:rsidR="004209A6" w:rsidRPr="00E70118" w:rsidRDefault="004209A6" w:rsidP="00DA07A5">
            <w:pPr>
              <w:spacing w:line="276" w:lineRule="auto"/>
              <w:jc w:val="both"/>
              <w:rPr>
                <w:rFonts w:asciiTheme="majorBidi" w:hAnsiTheme="majorBidi" w:cstheme="majorBidi"/>
                <w:bCs/>
                <w:sz w:val="20"/>
                <w:szCs w:val="20"/>
              </w:rPr>
            </w:pPr>
            <w:r w:rsidRPr="00E70118">
              <w:rPr>
                <w:rFonts w:asciiTheme="majorBidi" w:hAnsiTheme="majorBidi" w:cstheme="majorBidi"/>
                <w:b/>
                <w:sz w:val="20"/>
                <w:szCs w:val="20"/>
              </w:rPr>
              <w:t>Final Evaluation Report</w:t>
            </w:r>
            <w:r w:rsidRPr="00E70118">
              <w:rPr>
                <w:rFonts w:asciiTheme="majorBidi" w:hAnsiTheme="majorBidi" w:cstheme="majorBidi"/>
                <w:bCs/>
                <w:sz w:val="20"/>
                <w:szCs w:val="20"/>
              </w:rPr>
              <w:t xml:space="preserve"> to be submitted within </w:t>
            </w:r>
            <w:r w:rsidR="00DA07A5" w:rsidRPr="00E70118">
              <w:rPr>
                <w:rFonts w:asciiTheme="majorBidi" w:hAnsiTheme="majorBidi" w:cstheme="majorBidi"/>
                <w:bCs/>
                <w:sz w:val="20"/>
                <w:szCs w:val="20"/>
              </w:rPr>
              <w:t>1 week</w:t>
            </w:r>
            <w:r w:rsidRPr="00E70118">
              <w:rPr>
                <w:rFonts w:asciiTheme="majorBidi" w:hAnsiTheme="majorBidi" w:cstheme="majorBidi"/>
                <w:bCs/>
                <w:sz w:val="20"/>
                <w:szCs w:val="20"/>
              </w:rPr>
              <w:t xml:space="preserve"> of the receipt by the Consultant of the Draft Final report reviewed by the </w:t>
            </w:r>
            <w:r w:rsidR="003D0125" w:rsidRPr="00E70118">
              <w:rPr>
                <w:rFonts w:asciiTheme="majorBidi" w:hAnsiTheme="majorBidi" w:cstheme="majorBidi"/>
                <w:bCs/>
                <w:sz w:val="20"/>
                <w:szCs w:val="20"/>
              </w:rPr>
              <w:t>Project Manager</w:t>
            </w:r>
            <w:r w:rsidRPr="00E70118">
              <w:rPr>
                <w:rFonts w:asciiTheme="majorBidi" w:hAnsiTheme="majorBidi" w:cstheme="majorBidi"/>
                <w:bCs/>
                <w:sz w:val="20"/>
                <w:szCs w:val="20"/>
              </w:rPr>
              <w:t>.</w:t>
            </w:r>
          </w:p>
          <w:p w:rsidR="003D0125" w:rsidRPr="00E70118" w:rsidRDefault="003D0125" w:rsidP="003D0125">
            <w:pPr>
              <w:spacing w:line="276" w:lineRule="auto"/>
              <w:jc w:val="both"/>
              <w:rPr>
                <w:rFonts w:asciiTheme="majorBidi" w:hAnsiTheme="majorBidi" w:cstheme="majorBidi"/>
                <w:bCs/>
                <w:sz w:val="20"/>
                <w:szCs w:val="20"/>
              </w:rPr>
            </w:pPr>
          </w:p>
          <w:p w:rsidR="004E0CAA" w:rsidRPr="00E70118" w:rsidRDefault="004E0CAA" w:rsidP="006E1979">
            <w:pPr>
              <w:spacing w:line="276" w:lineRule="auto"/>
              <w:jc w:val="both"/>
              <w:rPr>
                <w:rFonts w:asciiTheme="majorBidi" w:hAnsiTheme="majorBidi" w:cstheme="majorBidi"/>
                <w:sz w:val="20"/>
                <w:szCs w:val="20"/>
                <w:u w:val="single"/>
              </w:rPr>
            </w:pPr>
            <w:r w:rsidRPr="00E70118">
              <w:rPr>
                <w:rFonts w:asciiTheme="majorBidi" w:hAnsiTheme="majorBidi" w:cstheme="majorBidi"/>
                <w:sz w:val="20"/>
                <w:szCs w:val="20"/>
                <w:u w:val="single"/>
              </w:rPr>
              <w:t>REPORTS VALIDATION MODALITIES</w:t>
            </w:r>
          </w:p>
          <w:p w:rsidR="004E0CAA" w:rsidRPr="00E70118" w:rsidRDefault="004E0CAA" w:rsidP="0092652D">
            <w:pPr>
              <w:spacing w:line="276" w:lineRule="auto"/>
              <w:jc w:val="both"/>
              <w:rPr>
                <w:rFonts w:asciiTheme="majorBidi" w:hAnsiTheme="majorBidi" w:cstheme="majorBidi"/>
                <w:sz w:val="20"/>
                <w:szCs w:val="20"/>
              </w:rPr>
            </w:pPr>
            <w:r w:rsidRPr="00E70118">
              <w:rPr>
                <w:rFonts w:asciiTheme="majorBidi" w:hAnsiTheme="majorBidi" w:cstheme="majorBidi"/>
                <w:sz w:val="20"/>
                <w:szCs w:val="20"/>
              </w:rPr>
              <w:t>Provisional approval of submitted reports shall take place at each of the defined milestones shown in the delivery schedule in below section. It is expected that such approval shall not exceed f</w:t>
            </w:r>
            <w:r w:rsidR="0092652D" w:rsidRPr="00E70118">
              <w:rPr>
                <w:rFonts w:asciiTheme="majorBidi" w:hAnsiTheme="majorBidi" w:cstheme="majorBidi"/>
                <w:sz w:val="20"/>
                <w:szCs w:val="20"/>
              </w:rPr>
              <w:t>ive</w:t>
            </w:r>
            <w:r w:rsidRPr="00E70118">
              <w:rPr>
                <w:rFonts w:asciiTheme="majorBidi" w:hAnsiTheme="majorBidi" w:cstheme="majorBidi"/>
                <w:sz w:val="20"/>
                <w:szCs w:val="20"/>
              </w:rPr>
              <w:t xml:space="preserve"> working days from the notification of the completion of a specific milestone.</w:t>
            </w:r>
          </w:p>
          <w:p w:rsidR="004E0CAA" w:rsidRPr="00E70118" w:rsidRDefault="004E0CAA" w:rsidP="006E1979">
            <w:pPr>
              <w:spacing w:line="276" w:lineRule="auto"/>
              <w:jc w:val="both"/>
              <w:rPr>
                <w:rFonts w:asciiTheme="majorBidi" w:hAnsiTheme="majorBidi" w:cstheme="majorBidi"/>
                <w:sz w:val="20"/>
                <w:szCs w:val="20"/>
              </w:rPr>
            </w:pPr>
          </w:p>
          <w:p w:rsidR="004E0CAA" w:rsidRPr="00E70118" w:rsidRDefault="004E0CAA" w:rsidP="006E1979">
            <w:pPr>
              <w:spacing w:line="276" w:lineRule="auto"/>
              <w:jc w:val="both"/>
              <w:rPr>
                <w:rFonts w:asciiTheme="majorBidi" w:hAnsiTheme="majorBidi" w:cstheme="majorBidi"/>
                <w:sz w:val="20"/>
                <w:szCs w:val="20"/>
              </w:rPr>
            </w:pPr>
            <w:r w:rsidRPr="00E70118">
              <w:rPr>
                <w:rFonts w:asciiTheme="majorBidi" w:hAnsiTheme="majorBidi" w:cstheme="majorBidi"/>
                <w:sz w:val="20"/>
                <w:szCs w:val="20"/>
              </w:rPr>
              <w:t xml:space="preserve">On submittal of the final report, the Project Manager shall respond within </w:t>
            </w:r>
            <w:r w:rsidR="00B56D4C" w:rsidRPr="00E70118">
              <w:rPr>
                <w:rFonts w:asciiTheme="majorBidi" w:hAnsiTheme="majorBidi" w:cstheme="majorBidi"/>
                <w:sz w:val="20"/>
                <w:szCs w:val="20"/>
              </w:rPr>
              <w:t xml:space="preserve"> maximum of </w:t>
            </w:r>
            <w:r w:rsidRPr="00E70118">
              <w:rPr>
                <w:rFonts w:asciiTheme="majorBidi" w:hAnsiTheme="majorBidi" w:cstheme="majorBidi"/>
                <w:sz w:val="20"/>
                <w:szCs w:val="20"/>
              </w:rPr>
              <w:t>five working days and the decision may either be:</w:t>
            </w:r>
          </w:p>
          <w:p w:rsidR="004E0CAA" w:rsidRPr="00E70118" w:rsidRDefault="00B56D4C" w:rsidP="00B56D4C">
            <w:pPr>
              <w:numPr>
                <w:ilvl w:val="0"/>
                <w:numId w:val="12"/>
              </w:numPr>
              <w:tabs>
                <w:tab w:val="clear" w:pos="360"/>
                <w:tab w:val="num" w:pos="450"/>
              </w:tabs>
              <w:spacing w:line="276" w:lineRule="auto"/>
              <w:ind w:firstLine="0"/>
              <w:jc w:val="both"/>
              <w:rPr>
                <w:rFonts w:asciiTheme="majorBidi" w:hAnsiTheme="majorBidi" w:cstheme="majorBidi"/>
                <w:sz w:val="20"/>
                <w:szCs w:val="20"/>
              </w:rPr>
            </w:pPr>
            <w:r w:rsidRPr="00E70118">
              <w:rPr>
                <w:rFonts w:asciiTheme="majorBidi" w:hAnsiTheme="majorBidi" w:cstheme="majorBidi"/>
                <w:sz w:val="20"/>
                <w:szCs w:val="20"/>
              </w:rPr>
              <w:t xml:space="preserve">Approval, </w:t>
            </w:r>
          </w:p>
          <w:p w:rsidR="004E0CAA" w:rsidRPr="00E70118" w:rsidRDefault="004E0CAA" w:rsidP="00B56D4C">
            <w:pPr>
              <w:numPr>
                <w:ilvl w:val="0"/>
                <w:numId w:val="12"/>
              </w:numPr>
              <w:tabs>
                <w:tab w:val="clear" w:pos="360"/>
                <w:tab w:val="num" w:pos="450"/>
              </w:tabs>
              <w:spacing w:line="276" w:lineRule="auto"/>
              <w:ind w:left="720"/>
              <w:jc w:val="both"/>
              <w:rPr>
                <w:rFonts w:asciiTheme="majorBidi" w:hAnsiTheme="majorBidi" w:cstheme="majorBidi"/>
                <w:sz w:val="20"/>
                <w:szCs w:val="20"/>
              </w:rPr>
            </w:pPr>
            <w:r w:rsidRPr="00E70118">
              <w:rPr>
                <w:rFonts w:asciiTheme="majorBidi" w:hAnsiTheme="majorBidi" w:cstheme="majorBidi"/>
                <w:sz w:val="20"/>
                <w:szCs w:val="20"/>
              </w:rPr>
              <w:lastRenderedPageBreak/>
              <w:t>Approval with reservations upon which the Consultant shall reply within five working days under penalty of rejection</w:t>
            </w:r>
            <w:r w:rsidR="00B56D4C" w:rsidRPr="00E70118">
              <w:rPr>
                <w:rFonts w:asciiTheme="majorBidi" w:hAnsiTheme="majorBidi" w:cstheme="majorBidi"/>
                <w:sz w:val="20"/>
                <w:szCs w:val="20"/>
              </w:rPr>
              <w:t>,</w:t>
            </w:r>
          </w:p>
          <w:p w:rsidR="004E0CAA" w:rsidRPr="00E70118" w:rsidRDefault="004E0CAA" w:rsidP="00B56D4C">
            <w:pPr>
              <w:numPr>
                <w:ilvl w:val="0"/>
                <w:numId w:val="12"/>
              </w:numPr>
              <w:tabs>
                <w:tab w:val="clear" w:pos="360"/>
                <w:tab w:val="num" w:pos="450"/>
              </w:tabs>
              <w:spacing w:line="276" w:lineRule="auto"/>
              <w:ind w:firstLine="0"/>
              <w:jc w:val="both"/>
              <w:rPr>
                <w:rFonts w:asciiTheme="majorBidi" w:hAnsiTheme="majorBidi" w:cstheme="majorBidi"/>
                <w:sz w:val="20"/>
                <w:szCs w:val="20"/>
              </w:rPr>
            </w:pPr>
            <w:r w:rsidRPr="00E70118">
              <w:rPr>
                <w:rFonts w:asciiTheme="majorBidi" w:hAnsiTheme="majorBidi" w:cstheme="majorBidi"/>
                <w:sz w:val="20"/>
                <w:szCs w:val="20"/>
              </w:rPr>
              <w:t>Rejection with clear justifications</w:t>
            </w:r>
          </w:p>
          <w:p w:rsidR="00B56D4C" w:rsidRPr="00E70118" w:rsidRDefault="00B56D4C" w:rsidP="00B56D4C">
            <w:pPr>
              <w:spacing w:line="276" w:lineRule="auto"/>
              <w:ind w:left="360"/>
              <w:jc w:val="both"/>
              <w:rPr>
                <w:rFonts w:asciiTheme="majorBidi" w:hAnsiTheme="majorBidi" w:cstheme="majorBidi"/>
                <w:sz w:val="20"/>
                <w:szCs w:val="20"/>
              </w:rPr>
            </w:pPr>
          </w:p>
          <w:p w:rsidR="004E0CAA" w:rsidRPr="00E70118" w:rsidRDefault="004E0CAA" w:rsidP="006E1979">
            <w:pPr>
              <w:spacing w:line="276" w:lineRule="auto"/>
              <w:jc w:val="both"/>
              <w:rPr>
                <w:rFonts w:asciiTheme="majorBidi" w:hAnsiTheme="majorBidi" w:cstheme="majorBidi"/>
                <w:sz w:val="20"/>
                <w:szCs w:val="20"/>
              </w:rPr>
            </w:pPr>
          </w:p>
          <w:p w:rsidR="004E0CAA" w:rsidRPr="00E70118" w:rsidRDefault="004E0CAA" w:rsidP="006E1979">
            <w:pPr>
              <w:spacing w:line="276" w:lineRule="auto"/>
              <w:jc w:val="both"/>
              <w:rPr>
                <w:rFonts w:asciiTheme="majorBidi" w:hAnsiTheme="majorBidi" w:cstheme="majorBidi"/>
                <w:sz w:val="20"/>
                <w:szCs w:val="20"/>
                <w:u w:val="single"/>
              </w:rPr>
            </w:pPr>
            <w:r w:rsidRPr="00E70118">
              <w:rPr>
                <w:rFonts w:asciiTheme="majorBidi" w:hAnsiTheme="majorBidi" w:cstheme="majorBidi"/>
                <w:sz w:val="20"/>
                <w:szCs w:val="20"/>
                <w:u w:val="single"/>
              </w:rPr>
              <w:t>DELIVERY SCHEDULE</w:t>
            </w:r>
          </w:p>
          <w:p w:rsidR="004E0CAA" w:rsidRPr="00E70118" w:rsidRDefault="004E0CAA" w:rsidP="001D1ACB">
            <w:pPr>
              <w:spacing w:line="276" w:lineRule="auto"/>
              <w:jc w:val="both"/>
              <w:rPr>
                <w:rFonts w:asciiTheme="majorBidi" w:hAnsiTheme="majorBidi" w:cstheme="majorBidi"/>
                <w:sz w:val="20"/>
                <w:szCs w:val="20"/>
              </w:rPr>
            </w:pPr>
            <w:r w:rsidRPr="00E70118">
              <w:rPr>
                <w:rFonts w:asciiTheme="majorBidi" w:hAnsiTheme="majorBidi" w:cstheme="majorBidi"/>
                <w:sz w:val="20"/>
                <w:szCs w:val="20"/>
              </w:rPr>
              <w:t xml:space="preserve">The Consultant is expected to complete and submit the deliverables specified in the above section </w:t>
            </w:r>
            <w:r w:rsidR="003C1217" w:rsidRPr="00FF7987">
              <w:rPr>
                <w:rFonts w:asciiTheme="majorBidi" w:hAnsiTheme="majorBidi" w:cstheme="majorBidi"/>
                <w:sz w:val="20"/>
                <w:szCs w:val="20"/>
              </w:rPr>
              <w:t>in 30 working days</w:t>
            </w:r>
            <w:r w:rsidR="001D1ACB">
              <w:rPr>
                <w:rFonts w:asciiTheme="majorBidi" w:hAnsiTheme="majorBidi" w:cstheme="majorBidi"/>
                <w:sz w:val="20"/>
                <w:szCs w:val="20"/>
              </w:rPr>
              <w:t>, as detailed in the table hereafter</w:t>
            </w:r>
            <w:r w:rsidRPr="00E70118">
              <w:rPr>
                <w:rFonts w:asciiTheme="majorBidi" w:hAnsiTheme="majorBidi" w:cstheme="majorBidi"/>
                <w:sz w:val="20"/>
                <w:szCs w:val="20"/>
              </w:rPr>
              <w:t>.</w:t>
            </w:r>
          </w:p>
          <w:p w:rsidR="004E0CAA" w:rsidRPr="00E70118" w:rsidRDefault="004E0CAA" w:rsidP="006E1979">
            <w:pPr>
              <w:spacing w:line="276" w:lineRule="auto"/>
              <w:jc w:val="both"/>
              <w:rPr>
                <w:rFonts w:asciiTheme="majorBidi" w:hAnsiTheme="majorBidi" w:cstheme="majorBidi"/>
                <w:sz w:val="20"/>
                <w:szCs w:val="20"/>
              </w:rPr>
            </w:pPr>
          </w:p>
          <w:tbl>
            <w:tblPr>
              <w:tblStyle w:val="TableGrid"/>
              <w:tblW w:w="8698" w:type="dxa"/>
              <w:tblInd w:w="378" w:type="dxa"/>
              <w:tblLook w:val="04A0" w:firstRow="1" w:lastRow="0" w:firstColumn="1" w:lastColumn="0" w:noHBand="0" w:noVBand="1"/>
            </w:tblPr>
            <w:tblGrid>
              <w:gridCol w:w="2834"/>
              <w:gridCol w:w="1890"/>
              <w:gridCol w:w="2251"/>
              <w:gridCol w:w="1723"/>
            </w:tblGrid>
            <w:tr w:rsidR="004E0CAA" w:rsidRPr="00E70118" w:rsidTr="00003E93">
              <w:trPr>
                <w:trHeight w:val="917"/>
              </w:trPr>
              <w:tc>
                <w:tcPr>
                  <w:tcW w:w="2834" w:type="dxa"/>
                </w:tcPr>
                <w:p w:rsidR="004E0CAA" w:rsidRPr="00E70118" w:rsidRDefault="004E0CAA" w:rsidP="00965EA2">
                  <w:pPr>
                    <w:tabs>
                      <w:tab w:val="left" w:pos="450"/>
                    </w:tabs>
                    <w:spacing w:line="276" w:lineRule="auto"/>
                    <w:ind w:left="49"/>
                    <w:jc w:val="both"/>
                    <w:rPr>
                      <w:rFonts w:asciiTheme="majorBidi" w:hAnsiTheme="majorBidi" w:cstheme="majorBidi"/>
                      <w:b/>
                      <w:bCs/>
                      <w:sz w:val="20"/>
                      <w:szCs w:val="20"/>
                    </w:rPr>
                  </w:pPr>
                  <w:r w:rsidRPr="00E70118">
                    <w:rPr>
                      <w:rFonts w:asciiTheme="majorBidi" w:hAnsiTheme="majorBidi" w:cstheme="majorBidi"/>
                      <w:b/>
                      <w:bCs/>
                      <w:sz w:val="20"/>
                      <w:szCs w:val="20"/>
                    </w:rPr>
                    <w:t>Deliverables/ Outputs</w:t>
                  </w:r>
                </w:p>
              </w:tc>
              <w:tc>
                <w:tcPr>
                  <w:tcW w:w="1890" w:type="dxa"/>
                </w:tcPr>
                <w:p w:rsidR="004E0CAA" w:rsidRPr="00E70118" w:rsidRDefault="004E0CAA" w:rsidP="00965EA2">
                  <w:pPr>
                    <w:tabs>
                      <w:tab w:val="left" w:pos="450"/>
                    </w:tabs>
                    <w:spacing w:line="276" w:lineRule="auto"/>
                    <w:jc w:val="center"/>
                    <w:rPr>
                      <w:rFonts w:asciiTheme="majorBidi" w:hAnsiTheme="majorBidi" w:cstheme="majorBidi"/>
                      <w:b/>
                      <w:bCs/>
                      <w:sz w:val="20"/>
                      <w:szCs w:val="20"/>
                    </w:rPr>
                  </w:pPr>
                  <w:r w:rsidRPr="00E70118">
                    <w:rPr>
                      <w:rFonts w:asciiTheme="majorBidi" w:hAnsiTheme="majorBidi" w:cstheme="majorBidi"/>
                      <w:b/>
                      <w:bCs/>
                      <w:sz w:val="20"/>
                      <w:szCs w:val="20"/>
                    </w:rPr>
                    <w:t>Estimated Duration to Complete</w:t>
                  </w:r>
                </w:p>
              </w:tc>
              <w:tc>
                <w:tcPr>
                  <w:tcW w:w="2251" w:type="dxa"/>
                </w:tcPr>
                <w:p w:rsidR="004E0CAA" w:rsidRPr="00E70118" w:rsidRDefault="004E0CAA" w:rsidP="00965EA2">
                  <w:pPr>
                    <w:tabs>
                      <w:tab w:val="left" w:pos="450"/>
                    </w:tabs>
                    <w:spacing w:line="276" w:lineRule="auto"/>
                    <w:jc w:val="center"/>
                    <w:rPr>
                      <w:rFonts w:asciiTheme="majorBidi" w:hAnsiTheme="majorBidi" w:cstheme="majorBidi"/>
                      <w:b/>
                      <w:bCs/>
                      <w:sz w:val="20"/>
                      <w:szCs w:val="20"/>
                    </w:rPr>
                  </w:pPr>
                  <w:r w:rsidRPr="00E70118">
                    <w:rPr>
                      <w:rFonts w:asciiTheme="majorBidi" w:hAnsiTheme="majorBidi" w:cstheme="majorBidi"/>
                      <w:b/>
                      <w:bCs/>
                      <w:sz w:val="20"/>
                      <w:szCs w:val="20"/>
                    </w:rPr>
                    <w:t>Target Due Dates</w:t>
                  </w:r>
                </w:p>
              </w:tc>
              <w:tc>
                <w:tcPr>
                  <w:tcW w:w="1723" w:type="dxa"/>
                </w:tcPr>
                <w:p w:rsidR="004E0CAA" w:rsidRPr="00E70118" w:rsidRDefault="004E0CAA" w:rsidP="00965EA2">
                  <w:pPr>
                    <w:tabs>
                      <w:tab w:val="left" w:pos="450"/>
                    </w:tabs>
                    <w:spacing w:line="276" w:lineRule="auto"/>
                    <w:jc w:val="center"/>
                    <w:rPr>
                      <w:rFonts w:asciiTheme="majorBidi" w:hAnsiTheme="majorBidi" w:cstheme="majorBidi"/>
                      <w:b/>
                      <w:bCs/>
                      <w:sz w:val="20"/>
                      <w:szCs w:val="20"/>
                    </w:rPr>
                  </w:pPr>
                  <w:r w:rsidRPr="00E70118">
                    <w:rPr>
                      <w:rFonts w:asciiTheme="majorBidi" w:hAnsiTheme="majorBidi" w:cstheme="majorBidi"/>
                      <w:b/>
                      <w:bCs/>
                      <w:sz w:val="20"/>
                      <w:szCs w:val="20"/>
                    </w:rPr>
                    <w:t>Review and Approvals Required</w:t>
                  </w:r>
                </w:p>
              </w:tc>
            </w:tr>
            <w:tr w:rsidR="004E0CAA" w:rsidRPr="00E70118" w:rsidTr="00F17F1E">
              <w:trPr>
                <w:trHeight w:val="305"/>
              </w:trPr>
              <w:tc>
                <w:tcPr>
                  <w:tcW w:w="2834" w:type="dxa"/>
                </w:tcPr>
                <w:p w:rsidR="004E0CAA" w:rsidRPr="00E70118" w:rsidRDefault="003D0125" w:rsidP="006E1979">
                  <w:pPr>
                    <w:tabs>
                      <w:tab w:val="left" w:pos="450"/>
                    </w:tabs>
                    <w:spacing w:line="276" w:lineRule="auto"/>
                    <w:jc w:val="both"/>
                    <w:rPr>
                      <w:rFonts w:asciiTheme="majorBidi" w:hAnsiTheme="majorBidi" w:cstheme="majorBidi"/>
                      <w:sz w:val="20"/>
                      <w:szCs w:val="20"/>
                    </w:rPr>
                  </w:pPr>
                  <w:r w:rsidRPr="00E70118">
                    <w:rPr>
                      <w:rFonts w:asciiTheme="majorBidi" w:hAnsiTheme="majorBidi" w:cstheme="majorBidi"/>
                      <w:sz w:val="20"/>
                      <w:szCs w:val="20"/>
                    </w:rPr>
                    <w:t>Inception Report</w:t>
                  </w:r>
                </w:p>
              </w:tc>
              <w:tc>
                <w:tcPr>
                  <w:tcW w:w="1890" w:type="dxa"/>
                </w:tcPr>
                <w:p w:rsidR="004E0CAA" w:rsidRPr="00E70118" w:rsidRDefault="003A2B0C" w:rsidP="00965EA2">
                  <w:pPr>
                    <w:tabs>
                      <w:tab w:val="left" w:pos="450"/>
                    </w:tabs>
                    <w:spacing w:line="276" w:lineRule="auto"/>
                    <w:jc w:val="center"/>
                    <w:rPr>
                      <w:rFonts w:asciiTheme="majorBidi" w:hAnsiTheme="majorBidi" w:cstheme="majorBidi"/>
                      <w:sz w:val="20"/>
                      <w:szCs w:val="20"/>
                    </w:rPr>
                  </w:pPr>
                  <w:r w:rsidRPr="00E70118">
                    <w:rPr>
                      <w:rFonts w:asciiTheme="majorBidi" w:hAnsiTheme="majorBidi" w:cstheme="majorBidi"/>
                      <w:sz w:val="20"/>
                      <w:szCs w:val="20"/>
                    </w:rPr>
                    <w:t>5</w:t>
                  </w:r>
                  <w:r w:rsidR="004E0CAA" w:rsidRPr="00E70118">
                    <w:rPr>
                      <w:rFonts w:asciiTheme="majorBidi" w:hAnsiTheme="majorBidi" w:cstheme="majorBidi"/>
                      <w:sz w:val="20"/>
                      <w:szCs w:val="20"/>
                    </w:rPr>
                    <w:t xml:space="preserve"> working days</w:t>
                  </w:r>
                </w:p>
              </w:tc>
              <w:tc>
                <w:tcPr>
                  <w:tcW w:w="2251" w:type="dxa"/>
                </w:tcPr>
                <w:p w:rsidR="004E0CAA" w:rsidRPr="00E70118" w:rsidRDefault="00196C15" w:rsidP="00F17F1E">
                  <w:pPr>
                    <w:tabs>
                      <w:tab w:val="left" w:pos="450"/>
                    </w:tabs>
                    <w:spacing w:line="276" w:lineRule="auto"/>
                    <w:jc w:val="center"/>
                    <w:rPr>
                      <w:rFonts w:asciiTheme="majorBidi" w:hAnsiTheme="majorBidi" w:cstheme="majorBidi"/>
                      <w:sz w:val="20"/>
                      <w:szCs w:val="20"/>
                    </w:rPr>
                  </w:pPr>
                  <w:r>
                    <w:rPr>
                      <w:rFonts w:asciiTheme="majorBidi" w:hAnsiTheme="majorBidi" w:cstheme="majorBidi"/>
                      <w:sz w:val="20"/>
                      <w:szCs w:val="20"/>
                    </w:rPr>
                    <w:t>15 February</w:t>
                  </w:r>
                  <w:r w:rsidR="00003E93">
                    <w:rPr>
                      <w:rFonts w:asciiTheme="majorBidi" w:hAnsiTheme="majorBidi" w:cstheme="majorBidi"/>
                      <w:sz w:val="20"/>
                      <w:szCs w:val="20"/>
                    </w:rPr>
                    <w:t xml:space="preserve"> </w:t>
                  </w:r>
                  <w:r w:rsidR="00F17F1E">
                    <w:rPr>
                      <w:rFonts w:asciiTheme="majorBidi" w:hAnsiTheme="majorBidi" w:cstheme="majorBidi"/>
                      <w:sz w:val="20"/>
                      <w:szCs w:val="20"/>
                    </w:rPr>
                    <w:t>2016</w:t>
                  </w:r>
                  <w:r w:rsidR="00F17F1E" w:rsidRPr="00E70118">
                    <w:rPr>
                      <w:rFonts w:asciiTheme="majorBidi" w:hAnsiTheme="majorBidi" w:cstheme="majorBidi"/>
                      <w:sz w:val="20"/>
                      <w:szCs w:val="20"/>
                    </w:rPr>
                    <w:t xml:space="preserve"> </w:t>
                  </w:r>
                </w:p>
              </w:tc>
              <w:tc>
                <w:tcPr>
                  <w:tcW w:w="1723" w:type="dxa"/>
                </w:tcPr>
                <w:p w:rsidR="004E0CAA" w:rsidRPr="00E70118" w:rsidRDefault="004E0CAA" w:rsidP="00965EA2">
                  <w:pPr>
                    <w:tabs>
                      <w:tab w:val="left" w:pos="450"/>
                    </w:tabs>
                    <w:spacing w:line="276" w:lineRule="auto"/>
                    <w:jc w:val="center"/>
                    <w:rPr>
                      <w:rFonts w:asciiTheme="majorBidi" w:hAnsiTheme="majorBidi" w:cstheme="majorBidi"/>
                      <w:sz w:val="20"/>
                      <w:szCs w:val="20"/>
                    </w:rPr>
                  </w:pPr>
                  <w:r w:rsidRPr="00E70118">
                    <w:rPr>
                      <w:rFonts w:asciiTheme="majorBidi" w:hAnsiTheme="majorBidi" w:cstheme="majorBidi"/>
                      <w:sz w:val="20"/>
                      <w:szCs w:val="20"/>
                    </w:rPr>
                    <w:t>Project Manager</w:t>
                  </w:r>
                </w:p>
              </w:tc>
            </w:tr>
            <w:tr w:rsidR="004E0CAA" w:rsidRPr="00E70118" w:rsidTr="00F17F1E">
              <w:trPr>
                <w:trHeight w:val="260"/>
              </w:trPr>
              <w:tc>
                <w:tcPr>
                  <w:tcW w:w="2834" w:type="dxa"/>
                </w:tcPr>
                <w:p w:rsidR="004E0CAA" w:rsidRPr="00E70118" w:rsidRDefault="003D0125" w:rsidP="006E1979">
                  <w:pPr>
                    <w:tabs>
                      <w:tab w:val="left" w:pos="450"/>
                    </w:tabs>
                    <w:spacing w:line="276" w:lineRule="auto"/>
                    <w:jc w:val="both"/>
                    <w:rPr>
                      <w:rFonts w:asciiTheme="majorBidi" w:hAnsiTheme="majorBidi" w:cstheme="majorBidi"/>
                      <w:sz w:val="20"/>
                      <w:szCs w:val="20"/>
                    </w:rPr>
                  </w:pPr>
                  <w:r w:rsidRPr="00E70118">
                    <w:rPr>
                      <w:rFonts w:asciiTheme="majorBidi" w:hAnsiTheme="majorBidi" w:cstheme="majorBidi"/>
                      <w:sz w:val="20"/>
                      <w:szCs w:val="20"/>
                    </w:rPr>
                    <w:t>Draft Final Evaluation Report</w:t>
                  </w:r>
                </w:p>
              </w:tc>
              <w:tc>
                <w:tcPr>
                  <w:tcW w:w="1890" w:type="dxa"/>
                </w:tcPr>
                <w:p w:rsidR="004E0CAA" w:rsidRPr="00E70118" w:rsidRDefault="00003E93" w:rsidP="00965EA2">
                  <w:pPr>
                    <w:tabs>
                      <w:tab w:val="left" w:pos="450"/>
                    </w:tabs>
                    <w:spacing w:line="276" w:lineRule="auto"/>
                    <w:jc w:val="center"/>
                    <w:rPr>
                      <w:rFonts w:asciiTheme="majorBidi" w:hAnsiTheme="majorBidi" w:cstheme="majorBidi"/>
                      <w:sz w:val="20"/>
                      <w:szCs w:val="20"/>
                    </w:rPr>
                  </w:pPr>
                  <w:r>
                    <w:rPr>
                      <w:rFonts w:asciiTheme="majorBidi" w:hAnsiTheme="majorBidi" w:cstheme="majorBidi"/>
                      <w:sz w:val="20"/>
                      <w:szCs w:val="20"/>
                    </w:rPr>
                    <w:t>20</w:t>
                  </w:r>
                  <w:r w:rsidR="004E0CAA" w:rsidRPr="00E70118">
                    <w:rPr>
                      <w:rFonts w:asciiTheme="majorBidi" w:hAnsiTheme="majorBidi" w:cstheme="majorBidi"/>
                      <w:sz w:val="20"/>
                      <w:szCs w:val="20"/>
                    </w:rPr>
                    <w:t xml:space="preserve"> working day</w:t>
                  </w:r>
                </w:p>
              </w:tc>
              <w:tc>
                <w:tcPr>
                  <w:tcW w:w="2251" w:type="dxa"/>
                </w:tcPr>
                <w:p w:rsidR="004E0CAA" w:rsidRPr="00E70118" w:rsidRDefault="00196C15" w:rsidP="00F17F1E">
                  <w:pPr>
                    <w:tabs>
                      <w:tab w:val="left" w:pos="450"/>
                    </w:tabs>
                    <w:spacing w:line="276" w:lineRule="auto"/>
                    <w:jc w:val="center"/>
                    <w:rPr>
                      <w:rFonts w:asciiTheme="majorBidi" w:hAnsiTheme="majorBidi" w:cstheme="majorBidi"/>
                      <w:sz w:val="20"/>
                      <w:szCs w:val="20"/>
                    </w:rPr>
                  </w:pPr>
                  <w:r>
                    <w:rPr>
                      <w:rFonts w:asciiTheme="majorBidi" w:hAnsiTheme="majorBidi" w:cstheme="majorBidi"/>
                      <w:sz w:val="20"/>
                      <w:szCs w:val="20"/>
                    </w:rPr>
                    <w:t>14 March</w:t>
                  </w:r>
                  <w:r w:rsidR="00003E93">
                    <w:rPr>
                      <w:rFonts w:asciiTheme="majorBidi" w:hAnsiTheme="majorBidi" w:cstheme="majorBidi"/>
                      <w:sz w:val="20"/>
                      <w:szCs w:val="20"/>
                    </w:rPr>
                    <w:t xml:space="preserve"> </w:t>
                  </w:r>
                  <w:r w:rsidR="00F17F1E">
                    <w:rPr>
                      <w:rFonts w:asciiTheme="majorBidi" w:hAnsiTheme="majorBidi" w:cstheme="majorBidi"/>
                      <w:sz w:val="20"/>
                      <w:szCs w:val="20"/>
                    </w:rPr>
                    <w:t>2016</w:t>
                  </w:r>
                </w:p>
              </w:tc>
              <w:tc>
                <w:tcPr>
                  <w:tcW w:w="1723" w:type="dxa"/>
                </w:tcPr>
                <w:p w:rsidR="004E0CAA" w:rsidRPr="00E70118" w:rsidRDefault="004E0CAA" w:rsidP="00965EA2">
                  <w:pPr>
                    <w:tabs>
                      <w:tab w:val="left" w:pos="450"/>
                    </w:tabs>
                    <w:spacing w:line="276" w:lineRule="auto"/>
                    <w:jc w:val="center"/>
                    <w:rPr>
                      <w:rFonts w:asciiTheme="majorBidi" w:hAnsiTheme="majorBidi" w:cstheme="majorBidi"/>
                      <w:b/>
                      <w:bCs/>
                      <w:sz w:val="20"/>
                      <w:szCs w:val="20"/>
                    </w:rPr>
                  </w:pPr>
                  <w:r w:rsidRPr="00E70118">
                    <w:rPr>
                      <w:rFonts w:asciiTheme="majorBidi" w:hAnsiTheme="majorBidi" w:cstheme="majorBidi"/>
                      <w:sz w:val="20"/>
                      <w:szCs w:val="20"/>
                    </w:rPr>
                    <w:t>Project Manager</w:t>
                  </w:r>
                </w:p>
              </w:tc>
            </w:tr>
            <w:tr w:rsidR="004E0CAA" w:rsidRPr="00E70118" w:rsidTr="00F17F1E">
              <w:trPr>
                <w:trHeight w:val="260"/>
              </w:trPr>
              <w:tc>
                <w:tcPr>
                  <w:tcW w:w="2834" w:type="dxa"/>
                </w:tcPr>
                <w:p w:rsidR="004E0CAA" w:rsidRPr="00E70118" w:rsidRDefault="003D0125" w:rsidP="006E1979">
                  <w:pPr>
                    <w:tabs>
                      <w:tab w:val="left" w:pos="450"/>
                    </w:tabs>
                    <w:spacing w:line="276" w:lineRule="auto"/>
                    <w:jc w:val="both"/>
                    <w:rPr>
                      <w:rFonts w:asciiTheme="majorBidi" w:hAnsiTheme="majorBidi" w:cstheme="majorBidi"/>
                      <w:sz w:val="20"/>
                      <w:szCs w:val="20"/>
                    </w:rPr>
                  </w:pPr>
                  <w:r w:rsidRPr="00E70118">
                    <w:rPr>
                      <w:rFonts w:asciiTheme="majorBidi" w:hAnsiTheme="majorBidi" w:cstheme="majorBidi"/>
                      <w:sz w:val="20"/>
                      <w:szCs w:val="20"/>
                    </w:rPr>
                    <w:t>Final Evaluation Report</w:t>
                  </w:r>
                </w:p>
              </w:tc>
              <w:tc>
                <w:tcPr>
                  <w:tcW w:w="1890" w:type="dxa"/>
                </w:tcPr>
                <w:p w:rsidR="004E0CAA" w:rsidRPr="00E70118" w:rsidRDefault="00003E93" w:rsidP="00965EA2">
                  <w:pPr>
                    <w:tabs>
                      <w:tab w:val="left" w:pos="450"/>
                    </w:tabs>
                    <w:spacing w:line="276" w:lineRule="auto"/>
                    <w:jc w:val="center"/>
                    <w:rPr>
                      <w:rFonts w:asciiTheme="majorBidi" w:hAnsiTheme="majorBidi" w:cstheme="majorBidi"/>
                      <w:sz w:val="20"/>
                      <w:szCs w:val="20"/>
                    </w:rPr>
                  </w:pPr>
                  <w:r>
                    <w:rPr>
                      <w:rFonts w:asciiTheme="majorBidi" w:hAnsiTheme="majorBidi" w:cstheme="majorBidi"/>
                      <w:sz w:val="20"/>
                      <w:szCs w:val="20"/>
                    </w:rPr>
                    <w:t>5</w:t>
                  </w:r>
                  <w:r w:rsidR="00B94AA3" w:rsidRPr="00E70118">
                    <w:rPr>
                      <w:rFonts w:asciiTheme="majorBidi" w:hAnsiTheme="majorBidi" w:cstheme="majorBidi"/>
                      <w:sz w:val="20"/>
                      <w:szCs w:val="20"/>
                    </w:rPr>
                    <w:t xml:space="preserve"> </w:t>
                  </w:r>
                  <w:r w:rsidR="004E0CAA" w:rsidRPr="00E70118">
                    <w:rPr>
                      <w:rFonts w:asciiTheme="majorBidi" w:hAnsiTheme="majorBidi" w:cstheme="majorBidi"/>
                      <w:sz w:val="20"/>
                      <w:szCs w:val="20"/>
                    </w:rPr>
                    <w:t>working days</w:t>
                  </w:r>
                </w:p>
              </w:tc>
              <w:tc>
                <w:tcPr>
                  <w:tcW w:w="2251" w:type="dxa"/>
                </w:tcPr>
                <w:p w:rsidR="004E0CAA" w:rsidRPr="00E70118" w:rsidRDefault="00196C15" w:rsidP="00F17F1E">
                  <w:pPr>
                    <w:tabs>
                      <w:tab w:val="left" w:pos="450"/>
                    </w:tabs>
                    <w:spacing w:line="276" w:lineRule="auto"/>
                    <w:jc w:val="center"/>
                    <w:rPr>
                      <w:rFonts w:asciiTheme="majorBidi" w:hAnsiTheme="majorBidi" w:cstheme="majorBidi"/>
                      <w:sz w:val="20"/>
                      <w:szCs w:val="20"/>
                    </w:rPr>
                  </w:pPr>
                  <w:r>
                    <w:rPr>
                      <w:rFonts w:asciiTheme="majorBidi" w:hAnsiTheme="majorBidi" w:cstheme="majorBidi"/>
                      <w:sz w:val="20"/>
                      <w:szCs w:val="20"/>
                    </w:rPr>
                    <w:t>28 March</w:t>
                  </w:r>
                  <w:r w:rsidR="00003E93">
                    <w:rPr>
                      <w:rFonts w:asciiTheme="majorBidi" w:hAnsiTheme="majorBidi" w:cstheme="majorBidi"/>
                      <w:sz w:val="20"/>
                      <w:szCs w:val="20"/>
                    </w:rPr>
                    <w:t xml:space="preserve"> </w:t>
                  </w:r>
                  <w:r w:rsidR="00F17F1E">
                    <w:rPr>
                      <w:rFonts w:asciiTheme="majorBidi" w:hAnsiTheme="majorBidi" w:cstheme="majorBidi"/>
                      <w:sz w:val="20"/>
                      <w:szCs w:val="20"/>
                    </w:rPr>
                    <w:t>2016</w:t>
                  </w:r>
                </w:p>
              </w:tc>
              <w:tc>
                <w:tcPr>
                  <w:tcW w:w="1723" w:type="dxa"/>
                </w:tcPr>
                <w:p w:rsidR="004E0CAA" w:rsidRPr="00E70118" w:rsidRDefault="004E0CAA" w:rsidP="00965EA2">
                  <w:pPr>
                    <w:tabs>
                      <w:tab w:val="left" w:pos="450"/>
                    </w:tabs>
                    <w:spacing w:line="276" w:lineRule="auto"/>
                    <w:jc w:val="center"/>
                    <w:rPr>
                      <w:rFonts w:asciiTheme="majorBidi" w:hAnsiTheme="majorBidi" w:cstheme="majorBidi"/>
                      <w:sz w:val="20"/>
                      <w:szCs w:val="20"/>
                    </w:rPr>
                  </w:pPr>
                  <w:r w:rsidRPr="00E70118">
                    <w:rPr>
                      <w:rFonts w:asciiTheme="majorBidi" w:hAnsiTheme="majorBidi" w:cstheme="majorBidi"/>
                      <w:sz w:val="20"/>
                      <w:szCs w:val="20"/>
                    </w:rPr>
                    <w:t>Project Manager</w:t>
                  </w:r>
                </w:p>
              </w:tc>
            </w:tr>
          </w:tbl>
          <w:p w:rsidR="004E0CAA" w:rsidRPr="00E70118" w:rsidRDefault="004E0CAA" w:rsidP="006E1979">
            <w:pPr>
              <w:spacing w:line="276" w:lineRule="auto"/>
              <w:jc w:val="both"/>
              <w:rPr>
                <w:rFonts w:asciiTheme="majorBidi" w:hAnsiTheme="majorBidi" w:cstheme="majorBidi"/>
                <w:b/>
                <w:bCs/>
                <w:sz w:val="20"/>
                <w:szCs w:val="20"/>
              </w:rPr>
            </w:pPr>
          </w:p>
        </w:tc>
      </w:tr>
    </w:tbl>
    <w:p w:rsidR="00591418" w:rsidRPr="00E70118" w:rsidRDefault="00591418" w:rsidP="006E1979">
      <w:pPr>
        <w:spacing w:after="0"/>
        <w:jc w:val="both"/>
        <w:rPr>
          <w:rFonts w:asciiTheme="majorBidi" w:hAnsiTheme="majorBidi" w:cstheme="majorBidi"/>
          <w:b/>
          <w:bCs/>
          <w:sz w:val="20"/>
          <w:szCs w:val="20"/>
        </w:rPr>
      </w:pPr>
    </w:p>
    <w:p w:rsidR="000B7C30" w:rsidRDefault="000B7C30" w:rsidP="006E1979">
      <w:pPr>
        <w:spacing w:after="0"/>
        <w:jc w:val="both"/>
        <w:rPr>
          <w:rFonts w:asciiTheme="majorBidi" w:hAnsiTheme="majorBidi" w:cstheme="majorBidi"/>
          <w:iCs/>
          <w:sz w:val="20"/>
          <w:szCs w:val="20"/>
        </w:rPr>
      </w:pPr>
    </w:p>
    <w:p w:rsidR="00C165B6" w:rsidRPr="00E70118" w:rsidRDefault="00C165B6" w:rsidP="006E1979">
      <w:pPr>
        <w:spacing w:after="0"/>
        <w:jc w:val="both"/>
        <w:rPr>
          <w:rFonts w:asciiTheme="majorBidi" w:hAnsiTheme="majorBidi" w:cstheme="majorBidi"/>
          <w:iCs/>
          <w:sz w:val="20"/>
          <w:szCs w:val="20"/>
        </w:rPr>
      </w:pPr>
    </w:p>
    <w:p w:rsidR="00591418" w:rsidRPr="00E70118" w:rsidRDefault="004E0CAA" w:rsidP="006E1979">
      <w:pPr>
        <w:pStyle w:val="ListParagraph"/>
        <w:numPr>
          <w:ilvl w:val="0"/>
          <w:numId w:val="25"/>
        </w:numPr>
        <w:spacing w:after="0"/>
        <w:jc w:val="both"/>
        <w:rPr>
          <w:rFonts w:asciiTheme="majorBidi" w:hAnsiTheme="majorBidi" w:cstheme="majorBidi"/>
          <w:b/>
          <w:bCs/>
          <w:iCs/>
          <w:sz w:val="20"/>
          <w:szCs w:val="20"/>
        </w:rPr>
      </w:pPr>
      <w:r w:rsidRPr="00E70118">
        <w:rPr>
          <w:rFonts w:asciiTheme="majorBidi" w:hAnsiTheme="majorBidi" w:cstheme="majorBidi"/>
          <w:b/>
          <w:bCs/>
          <w:iCs/>
          <w:sz w:val="20"/>
          <w:szCs w:val="20"/>
        </w:rPr>
        <w:t>Institutional arrangement:</w:t>
      </w:r>
    </w:p>
    <w:p w:rsidR="004E0CAA" w:rsidRPr="00E70118" w:rsidRDefault="004E0CAA" w:rsidP="006E1979">
      <w:pPr>
        <w:tabs>
          <w:tab w:val="num" w:pos="1620"/>
        </w:tabs>
        <w:spacing w:after="0"/>
        <w:jc w:val="both"/>
        <w:rPr>
          <w:rFonts w:asciiTheme="majorBidi" w:hAnsiTheme="majorBidi" w:cstheme="majorBidi"/>
          <w:iCs/>
          <w:sz w:val="20"/>
          <w:szCs w:val="20"/>
        </w:rPr>
      </w:pPr>
    </w:p>
    <w:tbl>
      <w:tblPr>
        <w:tblStyle w:val="TableGrid"/>
        <w:tblW w:w="0" w:type="auto"/>
        <w:tblLook w:val="04A0" w:firstRow="1" w:lastRow="0" w:firstColumn="1" w:lastColumn="0" w:noHBand="0" w:noVBand="1"/>
      </w:tblPr>
      <w:tblGrid>
        <w:gridCol w:w="9350"/>
      </w:tblGrid>
      <w:tr w:rsidR="004E0CAA" w:rsidRPr="00E70118" w:rsidTr="00C165B6">
        <w:trPr>
          <w:trHeight w:val="818"/>
        </w:trPr>
        <w:tc>
          <w:tcPr>
            <w:tcW w:w="9576" w:type="dxa"/>
            <w:vAlign w:val="center"/>
          </w:tcPr>
          <w:p w:rsidR="004E0CAA" w:rsidRPr="00E70118" w:rsidRDefault="00B56D4C" w:rsidP="00C165B6">
            <w:pPr>
              <w:tabs>
                <w:tab w:val="num" w:pos="1620"/>
              </w:tabs>
              <w:jc w:val="both"/>
              <w:rPr>
                <w:rFonts w:asciiTheme="majorBidi" w:hAnsiTheme="majorBidi" w:cstheme="majorBidi"/>
                <w:iCs/>
                <w:sz w:val="20"/>
                <w:szCs w:val="20"/>
              </w:rPr>
            </w:pPr>
            <w:r w:rsidRPr="00E70118">
              <w:rPr>
                <w:rFonts w:asciiTheme="majorBidi" w:hAnsiTheme="majorBidi" w:cstheme="majorBidi"/>
                <w:iCs/>
                <w:sz w:val="20"/>
                <w:szCs w:val="20"/>
              </w:rPr>
              <w:t>The I</w:t>
            </w:r>
            <w:r w:rsidR="004E0CAA" w:rsidRPr="00E70118">
              <w:rPr>
                <w:rFonts w:asciiTheme="majorBidi" w:hAnsiTheme="majorBidi" w:cstheme="majorBidi"/>
                <w:iCs/>
                <w:sz w:val="20"/>
                <w:szCs w:val="20"/>
              </w:rPr>
              <w:t xml:space="preserve">ndividual </w:t>
            </w:r>
            <w:r w:rsidRPr="00E70118">
              <w:rPr>
                <w:rFonts w:asciiTheme="majorBidi" w:hAnsiTheme="majorBidi" w:cstheme="majorBidi"/>
                <w:iCs/>
                <w:sz w:val="20"/>
                <w:szCs w:val="20"/>
              </w:rPr>
              <w:t>C</w:t>
            </w:r>
            <w:r w:rsidR="004E0CAA" w:rsidRPr="00E70118">
              <w:rPr>
                <w:rFonts w:asciiTheme="majorBidi" w:hAnsiTheme="majorBidi" w:cstheme="majorBidi"/>
                <w:iCs/>
                <w:sz w:val="20"/>
                <w:szCs w:val="20"/>
              </w:rPr>
              <w:t xml:space="preserve">onsultant will </w:t>
            </w:r>
            <w:r w:rsidR="00992148" w:rsidRPr="00E70118">
              <w:rPr>
                <w:rFonts w:asciiTheme="majorBidi" w:hAnsiTheme="majorBidi" w:cstheme="majorBidi"/>
                <w:iCs/>
                <w:sz w:val="20"/>
                <w:szCs w:val="20"/>
              </w:rPr>
              <w:t xml:space="preserve">report to and work </w:t>
            </w:r>
            <w:r w:rsidR="004E0CAA" w:rsidRPr="00E70118">
              <w:rPr>
                <w:rFonts w:asciiTheme="majorBidi" w:hAnsiTheme="majorBidi" w:cstheme="majorBidi"/>
                <w:iCs/>
                <w:sz w:val="20"/>
                <w:szCs w:val="20"/>
              </w:rPr>
              <w:t xml:space="preserve">in coordination </w:t>
            </w:r>
            <w:r w:rsidR="00992148" w:rsidRPr="00E70118">
              <w:rPr>
                <w:rFonts w:asciiTheme="majorBidi" w:hAnsiTheme="majorBidi" w:cstheme="majorBidi"/>
                <w:iCs/>
                <w:sz w:val="20"/>
                <w:szCs w:val="20"/>
              </w:rPr>
              <w:t>with the Project Manager.</w:t>
            </w:r>
            <w:r w:rsidRPr="00E70118">
              <w:rPr>
                <w:rFonts w:asciiTheme="majorBidi" w:hAnsiTheme="majorBidi" w:cstheme="majorBidi"/>
                <w:iCs/>
                <w:sz w:val="20"/>
                <w:szCs w:val="20"/>
              </w:rPr>
              <w:t xml:space="preserve"> </w:t>
            </w:r>
            <w:r w:rsidR="00E976FC" w:rsidRPr="00E70118">
              <w:rPr>
                <w:rFonts w:asciiTheme="majorBidi" w:hAnsiTheme="majorBidi" w:cstheme="majorBidi"/>
                <w:iCs/>
                <w:sz w:val="20"/>
                <w:szCs w:val="20"/>
              </w:rPr>
              <w:t xml:space="preserve">The </w:t>
            </w:r>
            <w:r w:rsidRPr="00E70118">
              <w:rPr>
                <w:rFonts w:asciiTheme="majorBidi" w:hAnsiTheme="majorBidi" w:cstheme="majorBidi"/>
                <w:iCs/>
                <w:sz w:val="20"/>
                <w:szCs w:val="20"/>
              </w:rPr>
              <w:t xml:space="preserve">project will provide the Consultant with all available data and secondary sources and contacts. </w:t>
            </w:r>
            <w:r w:rsidR="00E976FC" w:rsidRPr="00E70118">
              <w:rPr>
                <w:rFonts w:asciiTheme="majorBidi" w:hAnsiTheme="majorBidi" w:cstheme="majorBidi"/>
                <w:iCs/>
                <w:sz w:val="20"/>
                <w:szCs w:val="20"/>
              </w:rPr>
              <w:t xml:space="preserve"> </w:t>
            </w:r>
          </w:p>
        </w:tc>
      </w:tr>
    </w:tbl>
    <w:p w:rsidR="004E0CAA" w:rsidRDefault="004E0CAA" w:rsidP="006E1979">
      <w:pPr>
        <w:tabs>
          <w:tab w:val="num" w:pos="1620"/>
        </w:tabs>
        <w:spacing w:after="0"/>
        <w:jc w:val="both"/>
        <w:rPr>
          <w:rFonts w:asciiTheme="majorBidi" w:hAnsiTheme="majorBidi" w:cstheme="majorBidi"/>
          <w:iCs/>
          <w:sz w:val="20"/>
          <w:szCs w:val="20"/>
        </w:rPr>
      </w:pPr>
    </w:p>
    <w:p w:rsidR="00C165B6" w:rsidRPr="00E70118" w:rsidRDefault="00C165B6" w:rsidP="006E1979">
      <w:pPr>
        <w:tabs>
          <w:tab w:val="num" w:pos="1620"/>
        </w:tabs>
        <w:spacing w:after="0"/>
        <w:jc w:val="both"/>
        <w:rPr>
          <w:rFonts w:asciiTheme="majorBidi" w:hAnsiTheme="majorBidi" w:cstheme="majorBidi"/>
          <w:iCs/>
          <w:sz w:val="20"/>
          <w:szCs w:val="20"/>
        </w:rPr>
      </w:pPr>
    </w:p>
    <w:p w:rsidR="00E976FC" w:rsidRPr="00E70118" w:rsidRDefault="00E976FC" w:rsidP="006E1979">
      <w:pPr>
        <w:tabs>
          <w:tab w:val="num" w:pos="1620"/>
        </w:tabs>
        <w:spacing w:after="0"/>
        <w:jc w:val="both"/>
        <w:rPr>
          <w:rFonts w:asciiTheme="majorBidi" w:hAnsiTheme="majorBidi" w:cstheme="majorBidi"/>
          <w:iCs/>
          <w:sz w:val="20"/>
          <w:szCs w:val="20"/>
        </w:rPr>
      </w:pPr>
    </w:p>
    <w:p w:rsidR="004E0CAA" w:rsidRPr="00E70118" w:rsidRDefault="00992148" w:rsidP="006E1979">
      <w:pPr>
        <w:pStyle w:val="ListParagraph"/>
        <w:numPr>
          <w:ilvl w:val="0"/>
          <w:numId w:val="25"/>
        </w:numPr>
        <w:tabs>
          <w:tab w:val="num" w:pos="1620"/>
        </w:tabs>
        <w:spacing w:after="0"/>
        <w:jc w:val="both"/>
        <w:rPr>
          <w:rFonts w:asciiTheme="majorBidi" w:hAnsiTheme="majorBidi" w:cstheme="majorBidi"/>
          <w:b/>
          <w:bCs/>
          <w:iCs/>
          <w:sz w:val="20"/>
          <w:szCs w:val="20"/>
        </w:rPr>
      </w:pPr>
      <w:r w:rsidRPr="00E70118">
        <w:rPr>
          <w:rFonts w:asciiTheme="majorBidi" w:hAnsiTheme="majorBidi" w:cstheme="majorBidi"/>
          <w:b/>
          <w:bCs/>
          <w:iCs/>
          <w:sz w:val="20"/>
          <w:szCs w:val="20"/>
        </w:rPr>
        <w:t>Duration of the Work</w:t>
      </w:r>
    </w:p>
    <w:p w:rsidR="004E0CAA" w:rsidRPr="00E70118" w:rsidRDefault="004E0CAA" w:rsidP="006E1979">
      <w:pPr>
        <w:tabs>
          <w:tab w:val="num" w:pos="1620"/>
        </w:tabs>
        <w:spacing w:after="0"/>
        <w:jc w:val="both"/>
        <w:rPr>
          <w:rFonts w:asciiTheme="majorBidi" w:hAnsiTheme="majorBidi" w:cstheme="majorBidi"/>
          <w:iCs/>
          <w:sz w:val="20"/>
          <w:szCs w:val="20"/>
        </w:rPr>
      </w:pPr>
    </w:p>
    <w:tbl>
      <w:tblPr>
        <w:tblStyle w:val="TableGrid"/>
        <w:tblW w:w="0" w:type="auto"/>
        <w:tblLook w:val="04A0" w:firstRow="1" w:lastRow="0" w:firstColumn="1" w:lastColumn="0" w:noHBand="0" w:noVBand="1"/>
      </w:tblPr>
      <w:tblGrid>
        <w:gridCol w:w="9350"/>
      </w:tblGrid>
      <w:tr w:rsidR="00992148" w:rsidRPr="00E70118" w:rsidTr="00992148">
        <w:tc>
          <w:tcPr>
            <w:tcW w:w="9576" w:type="dxa"/>
          </w:tcPr>
          <w:p w:rsidR="0064704C" w:rsidRPr="00E70118" w:rsidRDefault="0064704C" w:rsidP="001D1ACB">
            <w:pPr>
              <w:jc w:val="both"/>
              <w:rPr>
                <w:rFonts w:asciiTheme="majorBidi" w:hAnsiTheme="majorBidi" w:cstheme="majorBidi"/>
                <w:sz w:val="20"/>
                <w:szCs w:val="20"/>
              </w:rPr>
            </w:pPr>
            <w:r w:rsidRPr="00E70118">
              <w:rPr>
                <w:rFonts w:asciiTheme="majorBidi" w:hAnsiTheme="majorBidi" w:cstheme="majorBidi"/>
                <w:sz w:val="20"/>
                <w:szCs w:val="20"/>
              </w:rPr>
              <w:t xml:space="preserve">The tasks will require a total of </w:t>
            </w:r>
            <w:r w:rsidR="003C1217">
              <w:rPr>
                <w:rFonts w:asciiTheme="majorBidi" w:hAnsiTheme="majorBidi" w:cstheme="majorBidi"/>
                <w:sz w:val="20"/>
                <w:szCs w:val="20"/>
              </w:rPr>
              <w:t>30</w:t>
            </w:r>
            <w:r w:rsidRPr="00E70118">
              <w:rPr>
                <w:rFonts w:asciiTheme="majorBidi" w:hAnsiTheme="majorBidi" w:cstheme="majorBidi"/>
                <w:sz w:val="20"/>
                <w:szCs w:val="20"/>
              </w:rPr>
              <w:t xml:space="preserve"> working days </w:t>
            </w:r>
            <w:r w:rsidR="00B56D4C" w:rsidRPr="00E70118">
              <w:rPr>
                <w:rFonts w:asciiTheme="majorBidi" w:hAnsiTheme="majorBidi" w:cstheme="majorBidi"/>
                <w:sz w:val="20"/>
                <w:szCs w:val="20"/>
              </w:rPr>
              <w:t>following the signature of the</w:t>
            </w:r>
            <w:r w:rsidRPr="00E70118">
              <w:rPr>
                <w:rFonts w:asciiTheme="majorBidi" w:hAnsiTheme="majorBidi" w:cstheme="majorBidi"/>
                <w:sz w:val="20"/>
                <w:szCs w:val="20"/>
              </w:rPr>
              <w:t xml:space="preserve"> contract.</w:t>
            </w:r>
          </w:p>
          <w:p w:rsidR="0064704C" w:rsidRPr="00E70118" w:rsidRDefault="0064704C" w:rsidP="00E976FC">
            <w:pPr>
              <w:jc w:val="both"/>
              <w:rPr>
                <w:rFonts w:asciiTheme="majorBidi" w:hAnsiTheme="majorBidi" w:cstheme="majorBidi"/>
                <w:sz w:val="20"/>
                <w:szCs w:val="20"/>
              </w:rPr>
            </w:pPr>
          </w:p>
          <w:p w:rsidR="0064704C" w:rsidRPr="00E70118" w:rsidRDefault="0064704C" w:rsidP="00E976FC">
            <w:pPr>
              <w:jc w:val="both"/>
              <w:rPr>
                <w:rFonts w:asciiTheme="majorBidi" w:hAnsiTheme="majorBidi" w:cstheme="majorBidi"/>
                <w:sz w:val="20"/>
                <w:szCs w:val="20"/>
              </w:rPr>
            </w:pPr>
            <w:r w:rsidRPr="00E70118">
              <w:rPr>
                <w:rFonts w:asciiTheme="majorBidi" w:hAnsiTheme="majorBidi" w:cstheme="majorBidi"/>
                <w:sz w:val="20"/>
                <w:szCs w:val="20"/>
              </w:rPr>
              <w:t xml:space="preserve">Urgent cases that could justify delays on work on behalf of the Consultant are due to security reasons, in case of any deteriorated security situation or conflicts in the gatherings.  </w:t>
            </w:r>
          </w:p>
          <w:p w:rsidR="0064704C" w:rsidRPr="00E70118" w:rsidRDefault="0064704C" w:rsidP="00E976FC">
            <w:pPr>
              <w:rPr>
                <w:rFonts w:asciiTheme="majorBidi" w:hAnsiTheme="majorBidi" w:cstheme="majorBidi"/>
                <w:sz w:val="20"/>
                <w:szCs w:val="20"/>
              </w:rPr>
            </w:pPr>
          </w:p>
          <w:p w:rsidR="00992148" w:rsidRPr="00C165B6" w:rsidRDefault="0064704C" w:rsidP="00C165B6">
            <w:pPr>
              <w:pStyle w:val="BodyTextIndent"/>
              <w:ind w:left="0"/>
              <w:jc w:val="both"/>
              <w:rPr>
                <w:rFonts w:asciiTheme="majorBidi" w:hAnsiTheme="majorBidi" w:cstheme="majorBidi"/>
                <w:sz w:val="20"/>
                <w:szCs w:val="20"/>
              </w:rPr>
            </w:pPr>
            <w:r w:rsidRPr="00E70118">
              <w:rPr>
                <w:rFonts w:asciiTheme="majorBidi" w:hAnsiTheme="majorBidi" w:cstheme="majorBidi"/>
                <w:sz w:val="20"/>
                <w:szCs w:val="20"/>
              </w:rPr>
              <w:t xml:space="preserve">In case of default on the part of the Consultant in carrying out the assignment, the Employer shall be entitled to employ and pay other persons to carry out the same and all expenses consequent thereon or incidental thereto shall be borne by the Consultant and shall be recoverable from him/her by the Employer and may be deducted by the Employer from any monies due or which may become due to the Consultant. </w:t>
            </w:r>
          </w:p>
        </w:tc>
      </w:tr>
    </w:tbl>
    <w:p w:rsidR="00BD4F39" w:rsidRDefault="00BD4F39" w:rsidP="00A8220E">
      <w:pPr>
        <w:pStyle w:val="ListParagraph"/>
        <w:spacing w:line="240" w:lineRule="auto"/>
        <w:jc w:val="both"/>
        <w:rPr>
          <w:rFonts w:asciiTheme="majorBidi" w:hAnsiTheme="majorBidi" w:cstheme="majorBidi"/>
          <w:b/>
          <w:bCs/>
          <w:sz w:val="20"/>
          <w:szCs w:val="20"/>
        </w:rPr>
      </w:pPr>
      <w:bookmarkStart w:id="1" w:name="_Toc522417585"/>
      <w:bookmarkStart w:id="2" w:name="_Toc522418328"/>
      <w:bookmarkStart w:id="3" w:name="_Toc523539431"/>
      <w:bookmarkStart w:id="4" w:name="_Toc523796533"/>
      <w:bookmarkStart w:id="5" w:name="_Toc524849973"/>
      <w:bookmarkStart w:id="6" w:name="_Toc530188918"/>
      <w:bookmarkStart w:id="7" w:name="_Toc530189030"/>
      <w:bookmarkStart w:id="8" w:name="_Toc530276802"/>
      <w:bookmarkStart w:id="9" w:name="_Toc530277189"/>
      <w:bookmarkStart w:id="10" w:name="_Toc530964342"/>
      <w:bookmarkEnd w:id="1"/>
      <w:bookmarkEnd w:id="2"/>
      <w:bookmarkEnd w:id="3"/>
      <w:bookmarkEnd w:id="4"/>
      <w:bookmarkEnd w:id="5"/>
      <w:bookmarkEnd w:id="6"/>
      <w:bookmarkEnd w:id="7"/>
      <w:bookmarkEnd w:id="8"/>
      <w:bookmarkEnd w:id="9"/>
      <w:bookmarkEnd w:id="10"/>
    </w:p>
    <w:p w:rsidR="00C165B6" w:rsidRPr="00E70118" w:rsidRDefault="00C165B6" w:rsidP="00A8220E">
      <w:pPr>
        <w:pStyle w:val="ListParagraph"/>
        <w:spacing w:line="240" w:lineRule="auto"/>
        <w:jc w:val="both"/>
        <w:rPr>
          <w:rFonts w:asciiTheme="majorBidi" w:hAnsiTheme="majorBidi" w:cstheme="majorBidi"/>
          <w:b/>
          <w:bCs/>
          <w:sz w:val="20"/>
          <w:szCs w:val="20"/>
        </w:rPr>
      </w:pPr>
    </w:p>
    <w:p w:rsidR="00BD4F39" w:rsidRPr="00E70118" w:rsidRDefault="00BD4F39" w:rsidP="00BD4F39">
      <w:pPr>
        <w:pStyle w:val="ListParagraph"/>
        <w:jc w:val="both"/>
        <w:rPr>
          <w:rFonts w:asciiTheme="majorBidi" w:hAnsiTheme="majorBidi" w:cstheme="majorBidi"/>
          <w:b/>
          <w:bCs/>
          <w:sz w:val="20"/>
          <w:szCs w:val="20"/>
        </w:rPr>
      </w:pPr>
    </w:p>
    <w:p w:rsidR="00992148" w:rsidRPr="00E70118" w:rsidRDefault="00992148" w:rsidP="006E1979">
      <w:pPr>
        <w:pStyle w:val="ListParagraph"/>
        <w:numPr>
          <w:ilvl w:val="0"/>
          <w:numId w:val="25"/>
        </w:numPr>
        <w:jc w:val="both"/>
        <w:rPr>
          <w:rFonts w:asciiTheme="majorBidi" w:hAnsiTheme="majorBidi" w:cstheme="majorBidi"/>
          <w:b/>
          <w:bCs/>
          <w:sz w:val="20"/>
          <w:szCs w:val="20"/>
        </w:rPr>
      </w:pPr>
      <w:r w:rsidRPr="00E70118">
        <w:rPr>
          <w:rFonts w:asciiTheme="majorBidi" w:hAnsiTheme="majorBidi" w:cstheme="majorBidi"/>
          <w:b/>
          <w:bCs/>
          <w:sz w:val="20"/>
          <w:szCs w:val="20"/>
        </w:rPr>
        <w:t>Duty Station</w:t>
      </w:r>
    </w:p>
    <w:tbl>
      <w:tblPr>
        <w:tblStyle w:val="TableGrid"/>
        <w:tblW w:w="0" w:type="auto"/>
        <w:tblInd w:w="18" w:type="dxa"/>
        <w:tblLook w:val="04A0" w:firstRow="1" w:lastRow="0" w:firstColumn="1" w:lastColumn="0" w:noHBand="0" w:noVBand="1"/>
      </w:tblPr>
      <w:tblGrid>
        <w:gridCol w:w="9332"/>
      </w:tblGrid>
      <w:tr w:rsidR="00992148" w:rsidRPr="00E70118" w:rsidTr="00C165B6">
        <w:trPr>
          <w:trHeight w:val="710"/>
        </w:trPr>
        <w:tc>
          <w:tcPr>
            <w:tcW w:w="9558" w:type="dxa"/>
            <w:vAlign w:val="center"/>
          </w:tcPr>
          <w:p w:rsidR="00992148" w:rsidRPr="00C165B6" w:rsidRDefault="0064704C" w:rsidP="00C165B6">
            <w:pPr>
              <w:jc w:val="both"/>
              <w:rPr>
                <w:rFonts w:asciiTheme="majorBidi" w:hAnsiTheme="majorBidi" w:cstheme="majorBidi"/>
                <w:kern w:val="28"/>
                <w:sz w:val="20"/>
                <w:szCs w:val="20"/>
              </w:rPr>
            </w:pPr>
            <w:r w:rsidRPr="00E70118">
              <w:rPr>
                <w:rFonts w:asciiTheme="majorBidi" w:hAnsiTheme="majorBidi" w:cstheme="majorBidi"/>
                <w:kern w:val="28"/>
                <w:sz w:val="20"/>
                <w:szCs w:val="20"/>
              </w:rPr>
              <w:t xml:space="preserve">The Consultant will not report to a duty station; meetings with Project Manager and team members will take place in Beirut. </w:t>
            </w:r>
            <w:r w:rsidR="001D1ACB">
              <w:rPr>
                <w:rFonts w:asciiTheme="majorBidi" w:hAnsiTheme="majorBidi" w:cstheme="majorBidi"/>
                <w:kern w:val="28"/>
                <w:sz w:val="20"/>
                <w:szCs w:val="20"/>
              </w:rPr>
              <w:t>Meetings, interviews and focus groups taking place on field will be facilitated by the Project Team.</w:t>
            </w:r>
          </w:p>
        </w:tc>
      </w:tr>
    </w:tbl>
    <w:p w:rsidR="00992148" w:rsidRPr="00E70118" w:rsidRDefault="00992148" w:rsidP="006E1979">
      <w:pPr>
        <w:ind w:left="450" w:hanging="426"/>
        <w:jc w:val="both"/>
        <w:rPr>
          <w:rFonts w:asciiTheme="majorBidi" w:hAnsiTheme="majorBidi" w:cstheme="majorBidi"/>
          <w:b/>
          <w:bCs/>
          <w:sz w:val="20"/>
          <w:szCs w:val="20"/>
        </w:rPr>
      </w:pPr>
    </w:p>
    <w:p w:rsidR="003F2D17" w:rsidRPr="00E70118" w:rsidRDefault="003F2D17" w:rsidP="006E1979">
      <w:pPr>
        <w:pStyle w:val="ListParagraph"/>
        <w:numPr>
          <w:ilvl w:val="0"/>
          <w:numId w:val="25"/>
        </w:numPr>
        <w:jc w:val="both"/>
        <w:rPr>
          <w:rFonts w:asciiTheme="majorBidi" w:hAnsiTheme="majorBidi" w:cstheme="majorBidi"/>
          <w:b/>
          <w:bCs/>
          <w:sz w:val="20"/>
          <w:szCs w:val="20"/>
        </w:rPr>
      </w:pPr>
      <w:r w:rsidRPr="00E70118">
        <w:rPr>
          <w:rFonts w:asciiTheme="majorBidi" w:hAnsiTheme="majorBidi" w:cstheme="majorBidi"/>
          <w:b/>
          <w:bCs/>
          <w:sz w:val="20"/>
          <w:szCs w:val="20"/>
        </w:rPr>
        <w:lastRenderedPageBreak/>
        <w:t>Qualifications of the Successful Individual Consultant</w:t>
      </w:r>
    </w:p>
    <w:tbl>
      <w:tblPr>
        <w:tblStyle w:val="TableGrid"/>
        <w:tblW w:w="0" w:type="auto"/>
        <w:tblLook w:val="04A0" w:firstRow="1" w:lastRow="0" w:firstColumn="1" w:lastColumn="0" w:noHBand="0" w:noVBand="1"/>
      </w:tblPr>
      <w:tblGrid>
        <w:gridCol w:w="9350"/>
      </w:tblGrid>
      <w:tr w:rsidR="00992148" w:rsidRPr="00E70118" w:rsidTr="00992148">
        <w:tc>
          <w:tcPr>
            <w:tcW w:w="9576" w:type="dxa"/>
          </w:tcPr>
          <w:p w:rsidR="00992148" w:rsidRPr="00E70118" w:rsidRDefault="00992148" w:rsidP="006E1979">
            <w:pPr>
              <w:spacing w:line="276" w:lineRule="auto"/>
              <w:jc w:val="both"/>
              <w:rPr>
                <w:rFonts w:asciiTheme="majorBidi" w:hAnsiTheme="majorBidi" w:cstheme="majorBidi"/>
                <w:sz w:val="20"/>
                <w:szCs w:val="20"/>
              </w:rPr>
            </w:pPr>
            <w:r w:rsidRPr="00E70118">
              <w:rPr>
                <w:rFonts w:asciiTheme="majorBidi" w:hAnsiTheme="majorBidi" w:cstheme="majorBidi"/>
                <w:sz w:val="20"/>
                <w:szCs w:val="20"/>
              </w:rPr>
              <w:t>The ideal individual to perform the works in this TOR shall possess the following:</w:t>
            </w:r>
          </w:p>
          <w:p w:rsidR="00992148" w:rsidRPr="00E70118" w:rsidRDefault="00992148" w:rsidP="006E1979">
            <w:pPr>
              <w:spacing w:line="276" w:lineRule="auto"/>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 xml:space="preserve"> </w:t>
            </w:r>
          </w:p>
          <w:p w:rsidR="00992148" w:rsidRPr="00E70118" w:rsidRDefault="00992148" w:rsidP="006E1979">
            <w:pPr>
              <w:spacing w:line="276" w:lineRule="auto"/>
              <w:jc w:val="both"/>
              <w:rPr>
                <w:rFonts w:asciiTheme="majorBidi" w:hAnsiTheme="majorBidi" w:cstheme="majorBidi"/>
                <w:color w:val="000000" w:themeColor="text1"/>
                <w:sz w:val="20"/>
                <w:szCs w:val="20"/>
              </w:rPr>
            </w:pPr>
            <w:r w:rsidRPr="00E70118">
              <w:rPr>
                <w:rFonts w:asciiTheme="majorBidi" w:hAnsiTheme="majorBidi" w:cstheme="majorBidi"/>
                <w:b/>
                <w:bCs/>
                <w:color w:val="000000" w:themeColor="text1"/>
                <w:sz w:val="20"/>
                <w:szCs w:val="20"/>
              </w:rPr>
              <w:t>Experience</w:t>
            </w:r>
            <w:r w:rsidRPr="00E70118">
              <w:rPr>
                <w:rFonts w:asciiTheme="majorBidi" w:hAnsiTheme="majorBidi" w:cstheme="majorBidi"/>
                <w:color w:val="000000" w:themeColor="text1"/>
                <w:sz w:val="20"/>
                <w:szCs w:val="20"/>
              </w:rPr>
              <w:t>:</w:t>
            </w:r>
          </w:p>
          <w:p w:rsidR="00992148" w:rsidRPr="00E70118" w:rsidRDefault="00992148" w:rsidP="00D223AB">
            <w:pPr>
              <w:pStyle w:val="ListParagraph"/>
              <w:widowControl w:val="0"/>
              <w:numPr>
                <w:ilvl w:val="0"/>
                <w:numId w:val="20"/>
              </w:numPr>
              <w:overflowPunct w:val="0"/>
              <w:adjustRightInd w:val="0"/>
              <w:spacing w:line="276" w:lineRule="auto"/>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 xml:space="preserve">A minimum of </w:t>
            </w:r>
            <w:r w:rsidR="00D223AB" w:rsidRPr="00E70118">
              <w:rPr>
                <w:rFonts w:asciiTheme="majorBidi" w:hAnsiTheme="majorBidi" w:cstheme="majorBidi"/>
                <w:color w:val="000000" w:themeColor="text1"/>
                <w:sz w:val="20"/>
                <w:szCs w:val="20"/>
              </w:rPr>
              <w:t>7</w:t>
            </w:r>
            <w:r w:rsidRPr="00E70118">
              <w:rPr>
                <w:rFonts w:asciiTheme="majorBidi" w:hAnsiTheme="majorBidi" w:cstheme="majorBidi"/>
                <w:color w:val="000000" w:themeColor="text1"/>
                <w:sz w:val="20"/>
                <w:szCs w:val="20"/>
              </w:rPr>
              <w:t xml:space="preserve"> years of experience </w:t>
            </w:r>
            <w:r w:rsidR="00D223AB" w:rsidRPr="00E70118">
              <w:rPr>
                <w:rFonts w:asciiTheme="majorBidi" w:hAnsiTheme="majorBidi" w:cstheme="majorBidi"/>
                <w:color w:val="000000" w:themeColor="text1"/>
                <w:sz w:val="20"/>
                <w:szCs w:val="20"/>
              </w:rPr>
              <w:t>in similar evaluation assignments</w:t>
            </w:r>
            <w:r w:rsidRPr="00E70118">
              <w:rPr>
                <w:rFonts w:asciiTheme="majorBidi" w:hAnsiTheme="majorBidi" w:cstheme="majorBidi"/>
                <w:color w:val="000000" w:themeColor="text1"/>
                <w:sz w:val="20"/>
                <w:szCs w:val="20"/>
              </w:rPr>
              <w:t>;</w:t>
            </w:r>
          </w:p>
          <w:p w:rsidR="00992148" w:rsidRPr="00E70118" w:rsidRDefault="00992148" w:rsidP="006E1979">
            <w:pPr>
              <w:spacing w:line="276" w:lineRule="auto"/>
              <w:jc w:val="both"/>
              <w:rPr>
                <w:rFonts w:asciiTheme="majorBidi" w:hAnsiTheme="majorBidi" w:cstheme="majorBidi"/>
                <w:color w:val="000000" w:themeColor="text1"/>
                <w:sz w:val="20"/>
                <w:szCs w:val="20"/>
              </w:rPr>
            </w:pPr>
          </w:p>
          <w:p w:rsidR="00992148" w:rsidRPr="00E70118" w:rsidRDefault="00D223AB" w:rsidP="006E1979">
            <w:pPr>
              <w:spacing w:line="276" w:lineRule="auto"/>
              <w:jc w:val="both"/>
              <w:rPr>
                <w:rFonts w:asciiTheme="majorBidi" w:hAnsiTheme="majorBidi" w:cstheme="majorBidi"/>
                <w:b/>
                <w:bCs/>
                <w:color w:val="000000" w:themeColor="text1"/>
                <w:sz w:val="20"/>
                <w:szCs w:val="20"/>
              </w:rPr>
            </w:pPr>
            <w:r w:rsidRPr="00E70118">
              <w:rPr>
                <w:rFonts w:asciiTheme="majorBidi" w:hAnsiTheme="majorBidi" w:cstheme="majorBidi"/>
                <w:b/>
                <w:bCs/>
                <w:color w:val="000000" w:themeColor="text1"/>
                <w:sz w:val="20"/>
                <w:szCs w:val="20"/>
              </w:rPr>
              <w:t>Academic Qualifications</w:t>
            </w:r>
            <w:r w:rsidR="00992148" w:rsidRPr="00E70118">
              <w:rPr>
                <w:rFonts w:asciiTheme="majorBidi" w:hAnsiTheme="majorBidi" w:cstheme="majorBidi"/>
                <w:b/>
                <w:bCs/>
                <w:color w:val="000000" w:themeColor="text1"/>
                <w:sz w:val="20"/>
                <w:szCs w:val="20"/>
              </w:rPr>
              <w:t>:</w:t>
            </w:r>
          </w:p>
          <w:p w:rsidR="00D223AB" w:rsidRPr="00E70118" w:rsidRDefault="00D223AB" w:rsidP="00D223AB">
            <w:pPr>
              <w:pStyle w:val="ListParagraph"/>
              <w:widowControl w:val="0"/>
              <w:numPr>
                <w:ilvl w:val="0"/>
                <w:numId w:val="20"/>
              </w:numPr>
              <w:overflowPunct w:val="0"/>
              <w:adjustRightInd w:val="0"/>
              <w:spacing w:line="276" w:lineRule="auto"/>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An advanced degree in Political sciences, International Relations, or any so</w:t>
            </w:r>
            <w:r w:rsidR="001D1ACB">
              <w:rPr>
                <w:rFonts w:asciiTheme="majorBidi" w:hAnsiTheme="majorBidi" w:cstheme="majorBidi"/>
                <w:color w:val="000000" w:themeColor="text1"/>
                <w:sz w:val="20"/>
                <w:szCs w:val="20"/>
              </w:rPr>
              <w:t>cial sciences or relevant field.</w:t>
            </w:r>
          </w:p>
          <w:p w:rsidR="00992148" w:rsidRPr="00E70118" w:rsidRDefault="00992148" w:rsidP="006E1979">
            <w:pPr>
              <w:spacing w:line="276" w:lineRule="auto"/>
              <w:jc w:val="both"/>
              <w:rPr>
                <w:rFonts w:asciiTheme="majorBidi" w:hAnsiTheme="majorBidi" w:cstheme="majorBidi"/>
                <w:color w:val="000000" w:themeColor="text1"/>
                <w:sz w:val="20"/>
                <w:szCs w:val="20"/>
              </w:rPr>
            </w:pPr>
          </w:p>
          <w:p w:rsidR="00992148" w:rsidRPr="00E70118" w:rsidRDefault="00992148" w:rsidP="006E1979">
            <w:pPr>
              <w:spacing w:line="276" w:lineRule="auto"/>
              <w:jc w:val="both"/>
              <w:rPr>
                <w:rFonts w:asciiTheme="majorBidi" w:hAnsiTheme="majorBidi" w:cstheme="majorBidi"/>
                <w:b/>
                <w:bCs/>
                <w:color w:val="000000" w:themeColor="text1"/>
                <w:sz w:val="20"/>
                <w:szCs w:val="20"/>
              </w:rPr>
            </w:pPr>
            <w:r w:rsidRPr="00E70118">
              <w:rPr>
                <w:rFonts w:asciiTheme="majorBidi" w:hAnsiTheme="majorBidi" w:cstheme="majorBidi"/>
                <w:b/>
                <w:bCs/>
                <w:color w:val="000000" w:themeColor="text1"/>
                <w:sz w:val="20"/>
                <w:szCs w:val="20"/>
              </w:rPr>
              <w:t>Competencies:</w:t>
            </w:r>
          </w:p>
          <w:p w:rsidR="00D223AB" w:rsidRPr="00E70118" w:rsidRDefault="002342E1" w:rsidP="00D223AB">
            <w:pPr>
              <w:pStyle w:val="ListParagraph"/>
              <w:widowControl w:val="0"/>
              <w:numPr>
                <w:ilvl w:val="0"/>
                <w:numId w:val="20"/>
              </w:numPr>
              <w:overflowPunct w:val="0"/>
              <w:adjustRightInd w:val="0"/>
              <w:spacing w:line="276" w:lineRule="auto"/>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Knowledge</w:t>
            </w:r>
            <w:r w:rsidR="00D223AB" w:rsidRPr="00E70118">
              <w:rPr>
                <w:rFonts w:asciiTheme="majorBidi" w:hAnsiTheme="majorBidi" w:cstheme="majorBidi"/>
                <w:color w:val="000000" w:themeColor="text1"/>
                <w:sz w:val="20"/>
                <w:szCs w:val="20"/>
              </w:rPr>
              <w:t xml:space="preserve"> in quantitative and qualitative research and approaches;</w:t>
            </w:r>
          </w:p>
          <w:p w:rsidR="00D223AB" w:rsidRPr="00E70118" w:rsidRDefault="00D223AB" w:rsidP="00D223AB">
            <w:pPr>
              <w:pStyle w:val="ListParagraph"/>
              <w:widowControl w:val="0"/>
              <w:numPr>
                <w:ilvl w:val="0"/>
                <w:numId w:val="20"/>
              </w:numPr>
              <w:overflowPunct w:val="0"/>
              <w:adjustRightInd w:val="0"/>
              <w:spacing w:line="276" w:lineRule="auto"/>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Fluency in Arabic and English;</w:t>
            </w:r>
          </w:p>
          <w:p w:rsidR="00D223AB" w:rsidRPr="001D1ACB" w:rsidRDefault="00D223AB" w:rsidP="001D1ACB">
            <w:pPr>
              <w:pStyle w:val="ListParagraph"/>
              <w:widowControl w:val="0"/>
              <w:numPr>
                <w:ilvl w:val="0"/>
                <w:numId w:val="20"/>
              </w:numPr>
              <w:overflowPunct w:val="0"/>
              <w:adjustRightInd w:val="0"/>
              <w:spacing w:line="276" w:lineRule="auto"/>
              <w:jc w:val="both"/>
              <w:rPr>
                <w:rFonts w:asciiTheme="majorBidi" w:hAnsiTheme="majorBidi" w:cstheme="majorBidi"/>
                <w:color w:val="000000" w:themeColor="text1"/>
                <w:sz w:val="20"/>
                <w:szCs w:val="20"/>
              </w:rPr>
            </w:pPr>
            <w:r w:rsidRPr="001D1ACB">
              <w:rPr>
                <w:rFonts w:asciiTheme="majorBidi" w:hAnsiTheme="majorBidi" w:cstheme="majorBidi"/>
                <w:color w:val="000000" w:themeColor="text1"/>
                <w:sz w:val="20"/>
                <w:szCs w:val="20"/>
              </w:rPr>
              <w:t>Deep knowledge of Lebanon and the socio-political dynamics at the community level</w:t>
            </w:r>
            <w:r w:rsidR="002342E1" w:rsidRPr="001D1ACB">
              <w:rPr>
                <w:rFonts w:asciiTheme="majorBidi" w:hAnsiTheme="majorBidi" w:cstheme="majorBidi"/>
                <w:color w:val="000000" w:themeColor="text1"/>
                <w:sz w:val="20"/>
                <w:szCs w:val="20"/>
              </w:rPr>
              <w:t>;</w:t>
            </w:r>
            <w:r w:rsidR="001D1ACB">
              <w:rPr>
                <w:rFonts w:asciiTheme="majorBidi" w:hAnsiTheme="majorBidi" w:cstheme="majorBidi"/>
                <w:color w:val="000000" w:themeColor="text1"/>
                <w:sz w:val="20"/>
                <w:szCs w:val="20"/>
              </w:rPr>
              <w:t xml:space="preserve"> p</w:t>
            </w:r>
            <w:r w:rsidR="003A2B0C" w:rsidRPr="001D1ACB">
              <w:rPr>
                <w:rFonts w:asciiTheme="majorBidi" w:hAnsiTheme="majorBidi" w:cstheme="majorBidi"/>
                <w:color w:val="000000" w:themeColor="text1"/>
                <w:sz w:val="20"/>
                <w:szCs w:val="20"/>
              </w:rPr>
              <w:t xml:space="preserve">revious experience in undertaking similar exercises in </w:t>
            </w:r>
            <w:r w:rsidRPr="001D1ACB">
              <w:rPr>
                <w:rFonts w:asciiTheme="majorBidi" w:hAnsiTheme="majorBidi" w:cstheme="majorBidi"/>
                <w:color w:val="000000" w:themeColor="text1"/>
                <w:sz w:val="20"/>
                <w:szCs w:val="20"/>
              </w:rPr>
              <w:t xml:space="preserve">Palestinian </w:t>
            </w:r>
            <w:r w:rsidR="003A2B0C" w:rsidRPr="001D1ACB">
              <w:rPr>
                <w:rFonts w:asciiTheme="majorBidi" w:hAnsiTheme="majorBidi" w:cstheme="majorBidi"/>
                <w:color w:val="000000" w:themeColor="text1"/>
                <w:sz w:val="20"/>
                <w:szCs w:val="20"/>
              </w:rPr>
              <w:t xml:space="preserve">Gatherings </w:t>
            </w:r>
            <w:r w:rsidR="001D1ACB">
              <w:rPr>
                <w:rFonts w:asciiTheme="majorBidi" w:hAnsiTheme="majorBidi" w:cstheme="majorBidi"/>
                <w:color w:val="000000" w:themeColor="text1"/>
                <w:sz w:val="20"/>
                <w:szCs w:val="20"/>
              </w:rPr>
              <w:t>is a plus</w:t>
            </w:r>
            <w:r w:rsidRPr="001D1ACB">
              <w:rPr>
                <w:rFonts w:asciiTheme="majorBidi" w:hAnsiTheme="majorBidi" w:cstheme="majorBidi"/>
                <w:color w:val="000000" w:themeColor="text1"/>
                <w:sz w:val="20"/>
                <w:szCs w:val="20"/>
              </w:rPr>
              <w:t>.</w:t>
            </w:r>
          </w:p>
          <w:p w:rsidR="00992148" w:rsidRPr="00E70118" w:rsidRDefault="00992148" w:rsidP="006E1979">
            <w:pPr>
              <w:spacing w:line="276" w:lineRule="auto"/>
              <w:jc w:val="both"/>
              <w:rPr>
                <w:rFonts w:asciiTheme="majorBidi" w:hAnsiTheme="majorBidi" w:cstheme="majorBidi"/>
                <w:sz w:val="20"/>
                <w:szCs w:val="20"/>
              </w:rPr>
            </w:pPr>
          </w:p>
        </w:tc>
      </w:tr>
    </w:tbl>
    <w:p w:rsidR="00992148" w:rsidRPr="00E70118" w:rsidRDefault="00992148" w:rsidP="006E1979">
      <w:pPr>
        <w:jc w:val="both"/>
        <w:rPr>
          <w:rFonts w:asciiTheme="majorBidi" w:hAnsiTheme="majorBidi" w:cstheme="majorBidi"/>
          <w:sz w:val="20"/>
          <w:szCs w:val="20"/>
        </w:rPr>
      </w:pPr>
    </w:p>
    <w:p w:rsidR="003F2D17" w:rsidRPr="00E70118" w:rsidRDefault="003F2D17" w:rsidP="0064704C">
      <w:pPr>
        <w:pStyle w:val="ListParagraph"/>
        <w:numPr>
          <w:ilvl w:val="0"/>
          <w:numId w:val="25"/>
        </w:numPr>
        <w:jc w:val="both"/>
        <w:rPr>
          <w:rFonts w:asciiTheme="majorBidi" w:hAnsiTheme="majorBidi" w:cstheme="majorBidi"/>
          <w:b/>
          <w:bCs/>
          <w:sz w:val="20"/>
          <w:szCs w:val="20"/>
        </w:rPr>
      </w:pPr>
      <w:r w:rsidRPr="00E70118">
        <w:rPr>
          <w:rFonts w:asciiTheme="majorBidi" w:hAnsiTheme="majorBidi" w:cstheme="majorBidi"/>
          <w:b/>
          <w:bCs/>
          <w:sz w:val="20"/>
          <w:szCs w:val="20"/>
        </w:rPr>
        <w:t>Scope of Price Proposal and Schedule of Payments</w:t>
      </w:r>
    </w:p>
    <w:tbl>
      <w:tblPr>
        <w:tblStyle w:val="TableGrid"/>
        <w:tblW w:w="0" w:type="auto"/>
        <w:tblLook w:val="04A0" w:firstRow="1" w:lastRow="0" w:firstColumn="1" w:lastColumn="0" w:noHBand="0" w:noVBand="1"/>
      </w:tblPr>
      <w:tblGrid>
        <w:gridCol w:w="9350"/>
      </w:tblGrid>
      <w:tr w:rsidR="0064704C" w:rsidRPr="00E70118" w:rsidTr="0064704C">
        <w:tc>
          <w:tcPr>
            <w:tcW w:w="9576" w:type="dxa"/>
          </w:tcPr>
          <w:p w:rsidR="0064704C" w:rsidRPr="00E70118" w:rsidRDefault="0064704C" w:rsidP="006E1979">
            <w:pPr>
              <w:jc w:val="both"/>
              <w:rPr>
                <w:rFonts w:asciiTheme="majorBidi" w:hAnsiTheme="majorBidi" w:cstheme="majorBidi"/>
                <w:sz w:val="20"/>
                <w:szCs w:val="20"/>
              </w:rPr>
            </w:pPr>
          </w:p>
          <w:p w:rsidR="0064704C" w:rsidRPr="00E70118" w:rsidRDefault="0064704C" w:rsidP="00F07247">
            <w:pPr>
              <w:pStyle w:val="p28"/>
              <w:tabs>
                <w:tab w:val="clear" w:pos="680"/>
                <w:tab w:val="clear" w:pos="1060"/>
              </w:tabs>
              <w:spacing w:line="276" w:lineRule="auto"/>
              <w:ind w:left="0" w:firstLine="0"/>
              <w:jc w:val="both"/>
              <w:rPr>
                <w:rFonts w:asciiTheme="majorBidi" w:hAnsiTheme="majorBidi" w:cstheme="majorBidi"/>
                <w:sz w:val="20"/>
              </w:rPr>
            </w:pPr>
            <w:r w:rsidRPr="00E70118">
              <w:rPr>
                <w:rFonts w:asciiTheme="majorBidi" w:hAnsiTheme="majorBidi" w:cstheme="majorBidi"/>
                <w:bCs/>
                <w:sz w:val="20"/>
              </w:rPr>
              <w:t xml:space="preserve">All proposals </w:t>
            </w:r>
            <w:r w:rsidRPr="00E70118">
              <w:rPr>
                <w:rFonts w:asciiTheme="majorBidi" w:hAnsiTheme="majorBidi" w:cstheme="majorBidi"/>
                <w:bCs/>
                <w:sz w:val="20"/>
                <w:u w:val="single"/>
              </w:rPr>
              <w:t>must</w:t>
            </w:r>
            <w:r w:rsidRPr="00E70118">
              <w:rPr>
                <w:rFonts w:asciiTheme="majorBidi" w:hAnsiTheme="majorBidi" w:cstheme="majorBidi"/>
                <w:bCs/>
                <w:sz w:val="20"/>
              </w:rPr>
              <w:t xml:space="preserve"> be expressed in </w:t>
            </w:r>
            <w:r w:rsidRPr="00E70118">
              <w:rPr>
                <w:rFonts w:asciiTheme="majorBidi" w:hAnsiTheme="majorBidi" w:cstheme="majorBidi"/>
                <w:i/>
                <w:sz w:val="20"/>
              </w:rPr>
              <w:t>Lump Sum Amount</w:t>
            </w:r>
            <w:r w:rsidRPr="00E70118">
              <w:rPr>
                <w:rFonts w:asciiTheme="majorBidi" w:hAnsiTheme="majorBidi" w:cstheme="majorBidi"/>
                <w:sz w:val="20"/>
              </w:rPr>
              <w:t>, taking the following into consideration:</w:t>
            </w:r>
          </w:p>
          <w:p w:rsidR="0064704C" w:rsidRPr="00E70118" w:rsidRDefault="0064704C" w:rsidP="00F07247">
            <w:pPr>
              <w:numPr>
                <w:ilvl w:val="0"/>
                <w:numId w:val="18"/>
              </w:numPr>
              <w:spacing w:line="276" w:lineRule="auto"/>
              <w:ind w:left="1260"/>
              <w:jc w:val="both"/>
              <w:rPr>
                <w:rFonts w:asciiTheme="majorBidi" w:hAnsiTheme="majorBidi" w:cstheme="majorBidi"/>
                <w:sz w:val="20"/>
                <w:szCs w:val="20"/>
              </w:rPr>
            </w:pPr>
            <w:r w:rsidRPr="00E70118">
              <w:rPr>
                <w:rFonts w:asciiTheme="majorBidi" w:hAnsiTheme="majorBidi" w:cstheme="majorBidi"/>
                <w:sz w:val="20"/>
                <w:szCs w:val="20"/>
              </w:rPr>
              <w:t>the lump sum amount must be “all-inclusive</w:t>
            </w:r>
            <w:r w:rsidRPr="00E70118">
              <w:rPr>
                <w:rStyle w:val="FootnoteReference"/>
                <w:rFonts w:asciiTheme="majorBidi" w:hAnsiTheme="majorBidi" w:cstheme="majorBidi"/>
                <w:sz w:val="20"/>
                <w:szCs w:val="20"/>
              </w:rPr>
              <w:footnoteReference w:id="1"/>
            </w:r>
            <w:r w:rsidRPr="00E70118">
              <w:rPr>
                <w:rFonts w:asciiTheme="majorBidi" w:hAnsiTheme="majorBidi" w:cstheme="majorBidi"/>
                <w:sz w:val="20"/>
                <w:szCs w:val="20"/>
              </w:rPr>
              <w:t>”;</w:t>
            </w:r>
          </w:p>
          <w:p w:rsidR="0064704C" w:rsidRPr="00E70118" w:rsidRDefault="0064704C" w:rsidP="00F07247">
            <w:pPr>
              <w:numPr>
                <w:ilvl w:val="0"/>
                <w:numId w:val="18"/>
              </w:numPr>
              <w:spacing w:line="276" w:lineRule="auto"/>
              <w:ind w:left="1260"/>
              <w:jc w:val="both"/>
              <w:rPr>
                <w:rFonts w:asciiTheme="majorBidi" w:hAnsiTheme="majorBidi" w:cstheme="majorBidi"/>
                <w:sz w:val="20"/>
                <w:szCs w:val="20"/>
              </w:rPr>
            </w:pPr>
            <w:r w:rsidRPr="00E70118">
              <w:rPr>
                <w:rFonts w:asciiTheme="majorBidi" w:hAnsiTheme="majorBidi" w:cstheme="majorBidi"/>
                <w:sz w:val="20"/>
                <w:szCs w:val="20"/>
              </w:rPr>
              <w:t>the contract price is fixed regardless of changes in the cost components.</w:t>
            </w:r>
          </w:p>
          <w:p w:rsidR="0064704C" w:rsidRPr="00E70118" w:rsidRDefault="0064704C" w:rsidP="00F07247">
            <w:pPr>
              <w:pStyle w:val="p28"/>
              <w:tabs>
                <w:tab w:val="clear" w:pos="680"/>
                <w:tab w:val="clear" w:pos="1060"/>
              </w:tabs>
              <w:spacing w:line="276" w:lineRule="auto"/>
              <w:ind w:left="0" w:firstLine="0"/>
              <w:jc w:val="both"/>
              <w:rPr>
                <w:rFonts w:asciiTheme="majorBidi" w:hAnsiTheme="majorBidi" w:cstheme="majorBidi"/>
                <w:bCs/>
                <w:sz w:val="20"/>
              </w:rPr>
            </w:pPr>
          </w:p>
          <w:p w:rsidR="0064704C" w:rsidRPr="00E70118" w:rsidRDefault="0064704C" w:rsidP="00F07247">
            <w:pPr>
              <w:spacing w:line="276" w:lineRule="auto"/>
              <w:jc w:val="both"/>
              <w:rPr>
                <w:rFonts w:asciiTheme="majorBidi" w:eastAsia="Times New Roman" w:hAnsiTheme="majorBidi" w:cstheme="majorBidi"/>
                <w:bCs/>
                <w:snapToGrid w:val="0"/>
                <w:sz w:val="20"/>
                <w:szCs w:val="20"/>
              </w:rPr>
            </w:pPr>
            <w:r w:rsidRPr="00E70118">
              <w:rPr>
                <w:rFonts w:asciiTheme="majorBidi" w:eastAsia="Times New Roman" w:hAnsiTheme="majorBidi" w:cstheme="majorBidi"/>
                <w:bCs/>
                <w:snapToGrid w:val="0"/>
                <w:sz w:val="20"/>
                <w:szCs w:val="20"/>
              </w:rPr>
              <w:t>Payment will proceed as following:</w:t>
            </w:r>
          </w:p>
          <w:p w:rsidR="0064704C" w:rsidRPr="00E70118" w:rsidRDefault="0064704C" w:rsidP="00796010">
            <w:pPr>
              <w:pStyle w:val="ListParagraph"/>
              <w:widowControl w:val="0"/>
              <w:numPr>
                <w:ilvl w:val="0"/>
                <w:numId w:val="21"/>
              </w:numPr>
              <w:overflowPunct w:val="0"/>
              <w:adjustRightInd w:val="0"/>
              <w:spacing w:line="276" w:lineRule="auto"/>
              <w:jc w:val="both"/>
              <w:rPr>
                <w:rFonts w:asciiTheme="majorBidi" w:eastAsia="Times New Roman" w:hAnsiTheme="majorBidi" w:cstheme="majorBidi"/>
                <w:bCs/>
                <w:snapToGrid w:val="0"/>
                <w:sz w:val="20"/>
                <w:szCs w:val="20"/>
              </w:rPr>
            </w:pPr>
            <w:r w:rsidRPr="00E70118">
              <w:rPr>
                <w:rFonts w:asciiTheme="majorBidi" w:eastAsia="Times New Roman" w:hAnsiTheme="majorBidi" w:cstheme="majorBidi"/>
                <w:bCs/>
                <w:snapToGrid w:val="0"/>
                <w:sz w:val="20"/>
                <w:szCs w:val="20"/>
              </w:rPr>
              <w:t>2</w:t>
            </w:r>
            <w:r w:rsidR="00796010" w:rsidRPr="00E70118">
              <w:rPr>
                <w:rFonts w:asciiTheme="majorBidi" w:eastAsia="Times New Roman" w:hAnsiTheme="majorBidi" w:cstheme="majorBidi"/>
                <w:bCs/>
                <w:snapToGrid w:val="0"/>
                <w:sz w:val="20"/>
                <w:szCs w:val="20"/>
              </w:rPr>
              <w:t>5</w:t>
            </w:r>
            <w:r w:rsidRPr="00E70118">
              <w:rPr>
                <w:rFonts w:asciiTheme="majorBidi" w:eastAsia="Times New Roman" w:hAnsiTheme="majorBidi" w:cstheme="majorBidi"/>
                <w:bCs/>
                <w:snapToGrid w:val="0"/>
                <w:sz w:val="20"/>
                <w:szCs w:val="20"/>
              </w:rPr>
              <w:t>% upon submission a</w:t>
            </w:r>
            <w:r w:rsidR="00796010" w:rsidRPr="00E70118">
              <w:rPr>
                <w:rFonts w:asciiTheme="majorBidi" w:eastAsia="Times New Roman" w:hAnsiTheme="majorBidi" w:cstheme="majorBidi"/>
                <w:bCs/>
                <w:snapToGrid w:val="0"/>
                <w:sz w:val="20"/>
                <w:szCs w:val="20"/>
              </w:rPr>
              <w:t>n</w:t>
            </w:r>
            <w:r w:rsidRPr="00E70118">
              <w:rPr>
                <w:rFonts w:asciiTheme="majorBidi" w:eastAsia="Times New Roman" w:hAnsiTheme="majorBidi" w:cstheme="majorBidi"/>
                <w:bCs/>
                <w:snapToGrid w:val="0"/>
                <w:sz w:val="20"/>
                <w:szCs w:val="20"/>
              </w:rPr>
              <w:t xml:space="preserve">d approval of </w:t>
            </w:r>
            <w:r w:rsidR="00796010" w:rsidRPr="00E70118">
              <w:rPr>
                <w:rFonts w:asciiTheme="majorBidi" w:eastAsia="Times New Roman" w:hAnsiTheme="majorBidi" w:cstheme="majorBidi"/>
                <w:bCs/>
                <w:snapToGrid w:val="0"/>
                <w:sz w:val="20"/>
                <w:szCs w:val="20"/>
              </w:rPr>
              <w:t>inception report</w:t>
            </w:r>
            <w:r w:rsidRPr="00E70118">
              <w:rPr>
                <w:rFonts w:asciiTheme="majorBidi" w:eastAsia="Times New Roman" w:hAnsiTheme="majorBidi" w:cstheme="majorBidi"/>
                <w:bCs/>
                <w:snapToGrid w:val="0"/>
                <w:sz w:val="20"/>
                <w:szCs w:val="20"/>
              </w:rPr>
              <w:t>;</w:t>
            </w:r>
          </w:p>
          <w:p w:rsidR="0064704C" w:rsidRPr="00E70118" w:rsidRDefault="00796010" w:rsidP="00796010">
            <w:pPr>
              <w:pStyle w:val="ListParagraph"/>
              <w:widowControl w:val="0"/>
              <w:numPr>
                <w:ilvl w:val="0"/>
                <w:numId w:val="21"/>
              </w:numPr>
              <w:overflowPunct w:val="0"/>
              <w:adjustRightInd w:val="0"/>
              <w:spacing w:line="276" w:lineRule="auto"/>
              <w:jc w:val="both"/>
              <w:rPr>
                <w:rFonts w:asciiTheme="majorBidi" w:eastAsia="Times New Roman" w:hAnsiTheme="majorBidi" w:cstheme="majorBidi"/>
                <w:bCs/>
                <w:snapToGrid w:val="0"/>
                <w:sz w:val="20"/>
                <w:szCs w:val="20"/>
              </w:rPr>
            </w:pPr>
            <w:r w:rsidRPr="00E70118">
              <w:rPr>
                <w:rFonts w:asciiTheme="majorBidi" w:eastAsia="Times New Roman" w:hAnsiTheme="majorBidi" w:cstheme="majorBidi"/>
                <w:bCs/>
                <w:snapToGrid w:val="0"/>
                <w:sz w:val="20"/>
                <w:szCs w:val="20"/>
              </w:rPr>
              <w:t>75</w:t>
            </w:r>
            <w:r w:rsidR="0064704C" w:rsidRPr="00E70118">
              <w:rPr>
                <w:rFonts w:asciiTheme="majorBidi" w:eastAsia="Times New Roman" w:hAnsiTheme="majorBidi" w:cstheme="majorBidi"/>
                <w:bCs/>
                <w:snapToGrid w:val="0"/>
                <w:sz w:val="20"/>
                <w:szCs w:val="20"/>
              </w:rPr>
              <w:t xml:space="preserve">% upon submission and approval of the </w:t>
            </w:r>
            <w:r w:rsidRPr="00E70118">
              <w:rPr>
                <w:rFonts w:asciiTheme="majorBidi" w:eastAsia="Times New Roman" w:hAnsiTheme="majorBidi" w:cstheme="majorBidi"/>
                <w:bCs/>
                <w:snapToGrid w:val="0"/>
                <w:sz w:val="20"/>
                <w:szCs w:val="20"/>
              </w:rPr>
              <w:t xml:space="preserve">final evaluation report. </w:t>
            </w:r>
          </w:p>
          <w:p w:rsidR="0064704C" w:rsidRPr="00E70118" w:rsidRDefault="0064704C" w:rsidP="006E1979">
            <w:pPr>
              <w:jc w:val="both"/>
              <w:rPr>
                <w:rFonts w:asciiTheme="majorBidi" w:hAnsiTheme="majorBidi" w:cstheme="majorBidi"/>
                <w:sz w:val="20"/>
                <w:szCs w:val="20"/>
              </w:rPr>
            </w:pPr>
          </w:p>
        </w:tc>
      </w:tr>
    </w:tbl>
    <w:p w:rsidR="003F2D17" w:rsidRPr="00E70118" w:rsidRDefault="003F2D17" w:rsidP="006E1979">
      <w:pPr>
        <w:jc w:val="both"/>
        <w:rPr>
          <w:rFonts w:asciiTheme="majorBidi" w:hAnsiTheme="majorBidi" w:cstheme="majorBidi"/>
          <w:sz w:val="20"/>
          <w:szCs w:val="20"/>
        </w:rPr>
      </w:pPr>
    </w:p>
    <w:p w:rsidR="003F2D17" w:rsidRPr="00E70118" w:rsidRDefault="003F2D17" w:rsidP="0064704C">
      <w:pPr>
        <w:pStyle w:val="ListParagraph"/>
        <w:numPr>
          <w:ilvl w:val="0"/>
          <w:numId w:val="25"/>
        </w:numPr>
        <w:jc w:val="both"/>
        <w:rPr>
          <w:rFonts w:asciiTheme="majorBidi" w:hAnsiTheme="majorBidi" w:cstheme="majorBidi"/>
          <w:b/>
          <w:bCs/>
          <w:sz w:val="20"/>
          <w:szCs w:val="20"/>
        </w:rPr>
      </w:pPr>
      <w:r w:rsidRPr="00E70118">
        <w:rPr>
          <w:rFonts w:asciiTheme="majorBidi" w:hAnsiTheme="majorBidi" w:cstheme="majorBidi"/>
          <w:b/>
          <w:bCs/>
          <w:sz w:val="20"/>
          <w:szCs w:val="20"/>
        </w:rPr>
        <w:t>Recommended Presentation of Offer</w:t>
      </w:r>
    </w:p>
    <w:tbl>
      <w:tblPr>
        <w:tblStyle w:val="TableGrid"/>
        <w:tblW w:w="0" w:type="auto"/>
        <w:tblLook w:val="04A0" w:firstRow="1" w:lastRow="0" w:firstColumn="1" w:lastColumn="0" w:noHBand="0" w:noVBand="1"/>
      </w:tblPr>
      <w:tblGrid>
        <w:gridCol w:w="9350"/>
      </w:tblGrid>
      <w:tr w:rsidR="0064704C" w:rsidRPr="00E70118" w:rsidTr="0064704C">
        <w:tc>
          <w:tcPr>
            <w:tcW w:w="9576" w:type="dxa"/>
          </w:tcPr>
          <w:p w:rsidR="0064704C" w:rsidRPr="00E70118" w:rsidRDefault="0064704C" w:rsidP="0064704C">
            <w:pPr>
              <w:jc w:val="both"/>
              <w:rPr>
                <w:rFonts w:asciiTheme="majorBidi" w:hAnsiTheme="majorBidi" w:cstheme="majorBidi"/>
                <w:b/>
                <w:bCs/>
                <w:sz w:val="20"/>
                <w:szCs w:val="20"/>
              </w:rPr>
            </w:pPr>
          </w:p>
          <w:p w:rsidR="0064704C" w:rsidRPr="00E70118" w:rsidRDefault="0064704C" w:rsidP="00F07247">
            <w:pPr>
              <w:pStyle w:val="p28"/>
              <w:tabs>
                <w:tab w:val="clear" w:pos="680"/>
                <w:tab w:val="clear" w:pos="1060"/>
              </w:tabs>
              <w:spacing w:line="276" w:lineRule="auto"/>
              <w:ind w:left="540" w:firstLine="0"/>
              <w:jc w:val="both"/>
              <w:rPr>
                <w:rFonts w:asciiTheme="majorBidi" w:hAnsiTheme="majorBidi" w:cstheme="majorBidi"/>
                <w:sz w:val="20"/>
              </w:rPr>
            </w:pPr>
            <w:r w:rsidRPr="00E70118">
              <w:rPr>
                <w:rFonts w:asciiTheme="majorBidi" w:hAnsiTheme="majorBidi" w:cstheme="majorBidi"/>
                <w:sz w:val="20"/>
              </w:rPr>
              <w:t>For purposes of generating Offers whose contents are uniformly presented and to facilitate their comparative analysis, it is best to recommend the preferred contents and presentation of the Offer to be submitted, as well as the format/sequencing of their presentation.  The following documents may be requested:</w:t>
            </w:r>
          </w:p>
          <w:p w:rsidR="0064704C" w:rsidRPr="00E70118" w:rsidRDefault="0064704C" w:rsidP="00F07247">
            <w:pPr>
              <w:pStyle w:val="p28"/>
              <w:tabs>
                <w:tab w:val="clear" w:pos="680"/>
                <w:tab w:val="clear" w:pos="1060"/>
              </w:tabs>
              <w:spacing w:line="276" w:lineRule="auto"/>
              <w:ind w:left="540" w:firstLine="0"/>
              <w:jc w:val="both"/>
              <w:rPr>
                <w:rFonts w:asciiTheme="majorBidi" w:hAnsiTheme="majorBidi" w:cstheme="majorBidi"/>
                <w:sz w:val="20"/>
              </w:rPr>
            </w:pPr>
          </w:p>
          <w:p w:rsidR="0064704C" w:rsidRPr="00E70118" w:rsidRDefault="0064704C" w:rsidP="00F07247">
            <w:pPr>
              <w:numPr>
                <w:ilvl w:val="0"/>
                <w:numId w:val="19"/>
              </w:numPr>
              <w:tabs>
                <w:tab w:val="left" w:pos="1080"/>
              </w:tabs>
              <w:autoSpaceDE w:val="0"/>
              <w:autoSpaceDN w:val="0"/>
              <w:adjustRightInd w:val="0"/>
              <w:spacing w:line="276" w:lineRule="auto"/>
              <w:ind w:left="1080"/>
              <w:jc w:val="both"/>
              <w:rPr>
                <w:rFonts w:asciiTheme="majorBidi" w:hAnsiTheme="majorBidi" w:cstheme="majorBidi"/>
                <w:sz w:val="20"/>
                <w:szCs w:val="20"/>
              </w:rPr>
            </w:pPr>
            <w:r w:rsidRPr="00E70118">
              <w:rPr>
                <w:rFonts w:asciiTheme="majorBidi" w:hAnsiTheme="majorBidi" w:cstheme="majorBidi"/>
                <w:sz w:val="20"/>
                <w:szCs w:val="20"/>
              </w:rPr>
              <w:t xml:space="preserve">Duly accomplished </w:t>
            </w:r>
            <w:r w:rsidRPr="00E70118">
              <w:rPr>
                <w:rFonts w:asciiTheme="majorBidi" w:hAnsiTheme="majorBidi" w:cstheme="majorBidi"/>
                <w:b/>
                <w:sz w:val="20"/>
                <w:szCs w:val="20"/>
              </w:rPr>
              <w:t xml:space="preserve">Letter of Confirmation of Interest and Availability </w:t>
            </w:r>
            <w:r w:rsidRPr="00E70118">
              <w:rPr>
                <w:rFonts w:asciiTheme="majorBidi" w:hAnsiTheme="majorBidi" w:cstheme="majorBidi"/>
                <w:sz w:val="20"/>
                <w:szCs w:val="20"/>
              </w:rPr>
              <w:t>using the template provided by UNDP;</w:t>
            </w:r>
          </w:p>
          <w:p w:rsidR="0064704C" w:rsidRPr="00E70118" w:rsidRDefault="0064704C" w:rsidP="00F07247">
            <w:pPr>
              <w:numPr>
                <w:ilvl w:val="0"/>
                <w:numId w:val="19"/>
              </w:numPr>
              <w:tabs>
                <w:tab w:val="left" w:pos="1080"/>
              </w:tabs>
              <w:autoSpaceDE w:val="0"/>
              <w:autoSpaceDN w:val="0"/>
              <w:adjustRightInd w:val="0"/>
              <w:spacing w:line="276" w:lineRule="auto"/>
              <w:ind w:left="1080"/>
              <w:jc w:val="both"/>
              <w:rPr>
                <w:rFonts w:asciiTheme="majorBidi" w:hAnsiTheme="majorBidi" w:cstheme="majorBidi"/>
                <w:sz w:val="20"/>
                <w:szCs w:val="20"/>
              </w:rPr>
            </w:pPr>
            <w:r w:rsidRPr="00E70118">
              <w:rPr>
                <w:rFonts w:asciiTheme="majorBidi" w:hAnsiTheme="majorBidi" w:cstheme="majorBidi"/>
                <w:b/>
                <w:sz w:val="20"/>
                <w:szCs w:val="20"/>
              </w:rPr>
              <w:t>Personal CV or P11</w:t>
            </w:r>
            <w:r w:rsidRPr="00E70118">
              <w:rPr>
                <w:rFonts w:asciiTheme="majorBidi" w:hAnsiTheme="majorBidi" w:cstheme="majorBidi"/>
                <w:sz w:val="20"/>
                <w:szCs w:val="20"/>
              </w:rPr>
              <w:t>, indicating all past experience from similar projects, as well as the contact details (email and telephone number) of the Candidate and at least three (3) professional references;</w:t>
            </w:r>
          </w:p>
          <w:p w:rsidR="0064704C" w:rsidRPr="00E70118" w:rsidRDefault="0064704C" w:rsidP="00F8101A">
            <w:pPr>
              <w:numPr>
                <w:ilvl w:val="0"/>
                <w:numId w:val="19"/>
              </w:numPr>
              <w:tabs>
                <w:tab w:val="left" w:pos="1080"/>
              </w:tabs>
              <w:autoSpaceDE w:val="0"/>
              <w:autoSpaceDN w:val="0"/>
              <w:adjustRightInd w:val="0"/>
              <w:spacing w:line="276" w:lineRule="auto"/>
              <w:ind w:left="1080"/>
              <w:jc w:val="both"/>
              <w:rPr>
                <w:rFonts w:asciiTheme="majorBidi" w:hAnsiTheme="majorBidi" w:cstheme="majorBidi"/>
                <w:sz w:val="20"/>
                <w:szCs w:val="20"/>
              </w:rPr>
            </w:pPr>
            <w:r w:rsidRPr="00E70118">
              <w:rPr>
                <w:rFonts w:asciiTheme="majorBidi" w:hAnsiTheme="majorBidi" w:cstheme="majorBidi"/>
                <w:b/>
                <w:sz w:val="20"/>
                <w:szCs w:val="20"/>
              </w:rPr>
              <w:t>Brief description</w:t>
            </w:r>
            <w:r w:rsidRPr="00E70118">
              <w:rPr>
                <w:rFonts w:asciiTheme="majorBidi" w:hAnsiTheme="majorBidi" w:cstheme="majorBidi"/>
                <w:sz w:val="20"/>
                <w:szCs w:val="20"/>
              </w:rPr>
              <w:t xml:space="preserve"> of why the individual considers him/herself as the most suitable for the assignment, and a </w:t>
            </w:r>
            <w:r w:rsidR="00F8101A" w:rsidRPr="00E70118">
              <w:rPr>
                <w:rFonts w:asciiTheme="majorBidi" w:hAnsiTheme="majorBidi" w:cstheme="majorBidi"/>
                <w:sz w:val="20"/>
                <w:szCs w:val="20"/>
              </w:rPr>
              <w:t xml:space="preserve">preliminary </w:t>
            </w:r>
            <w:r w:rsidRPr="00E70118">
              <w:rPr>
                <w:rFonts w:asciiTheme="majorBidi" w:hAnsiTheme="majorBidi" w:cstheme="majorBidi"/>
                <w:b/>
                <w:bCs/>
                <w:sz w:val="20"/>
                <w:szCs w:val="20"/>
              </w:rPr>
              <w:t>methodology</w:t>
            </w:r>
            <w:r w:rsidR="00F8101A" w:rsidRPr="00E70118">
              <w:rPr>
                <w:rFonts w:asciiTheme="majorBidi" w:hAnsiTheme="majorBidi" w:cstheme="majorBidi"/>
                <w:sz w:val="20"/>
                <w:szCs w:val="20"/>
              </w:rPr>
              <w:t xml:space="preserve"> </w:t>
            </w:r>
            <w:r w:rsidRPr="00E70118">
              <w:rPr>
                <w:rFonts w:asciiTheme="majorBidi" w:hAnsiTheme="majorBidi" w:cstheme="majorBidi"/>
                <w:sz w:val="20"/>
                <w:szCs w:val="20"/>
              </w:rPr>
              <w:t xml:space="preserve">on how they will approach and complete the assignment. </w:t>
            </w:r>
          </w:p>
          <w:p w:rsidR="0064704C" w:rsidRPr="00E70118" w:rsidRDefault="0064704C" w:rsidP="00E70118">
            <w:pPr>
              <w:numPr>
                <w:ilvl w:val="0"/>
                <w:numId w:val="19"/>
              </w:numPr>
              <w:tabs>
                <w:tab w:val="left" w:pos="1080"/>
              </w:tabs>
              <w:autoSpaceDE w:val="0"/>
              <w:autoSpaceDN w:val="0"/>
              <w:adjustRightInd w:val="0"/>
              <w:spacing w:line="276" w:lineRule="auto"/>
              <w:ind w:left="1080"/>
              <w:jc w:val="both"/>
              <w:rPr>
                <w:rFonts w:asciiTheme="majorBidi" w:hAnsiTheme="majorBidi" w:cstheme="majorBidi"/>
                <w:sz w:val="20"/>
                <w:szCs w:val="20"/>
              </w:rPr>
            </w:pPr>
            <w:r w:rsidRPr="00E70118">
              <w:rPr>
                <w:rFonts w:asciiTheme="majorBidi" w:hAnsiTheme="majorBidi" w:cstheme="majorBidi"/>
                <w:b/>
                <w:sz w:val="20"/>
                <w:szCs w:val="20"/>
              </w:rPr>
              <w:lastRenderedPageBreak/>
              <w:t>Financial Proposal</w:t>
            </w:r>
            <w:r w:rsidRPr="00E70118">
              <w:rPr>
                <w:rFonts w:asciiTheme="majorBidi" w:hAnsiTheme="majorBidi" w:cstheme="majorBidi"/>
                <w:sz w:val="20"/>
                <w:szCs w:val="20"/>
              </w:rPr>
              <w:t xml:space="preserve"> that indicates the all-inclusive fixed total contract price, supported by a breakdown of costs, as per template provided.</w:t>
            </w:r>
            <w:r w:rsidR="00E70118" w:rsidRPr="00E70118">
              <w:rPr>
                <w:rFonts w:asciiTheme="majorBidi" w:hAnsiTheme="majorBidi" w:cstheme="majorBidi"/>
                <w:sz w:val="20"/>
                <w:szCs w:val="20"/>
              </w:rPr>
              <w:t xml:space="preserve"> </w:t>
            </w:r>
            <w:r w:rsidRPr="00E70118">
              <w:rPr>
                <w:rFonts w:asciiTheme="majorBidi" w:hAnsiTheme="majorBidi" w:cstheme="majorBidi"/>
                <w:sz w:val="20"/>
                <w:szCs w:val="20"/>
              </w:rPr>
              <w:t xml:space="preserve">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p w:rsidR="0064704C" w:rsidRPr="00E70118" w:rsidRDefault="0064704C" w:rsidP="0064704C">
            <w:pPr>
              <w:jc w:val="both"/>
              <w:rPr>
                <w:rFonts w:asciiTheme="majorBidi" w:hAnsiTheme="majorBidi" w:cstheme="majorBidi"/>
                <w:b/>
                <w:bCs/>
                <w:sz w:val="20"/>
                <w:szCs w:val="20"/>
              </w:rPr>
            </w:pPr>
          </w:p>
        </w:tc>
      </w:tr>
    </w:tbl>
    <w:p w:rsidR="003F2D17" w:rsidRPr="00E70118" w:rsidRDefault="003F2D17" w:rsidP="006E1979">
      <w:pPr>
        <w:pStyle w:val="p28"/>
        <w:tabs>
          <w:tab w:val="left" w:pos="0"/>
        </w:tabs>
        <w:spacing w:line="276" w:lineRule="auto"/>
        <w:ind w:left="0" w:firstLine="0"/>
        <w:jc w:val="both"/>
        <w:rPr>
          <w:rFonts w:asciiTheme="majorBidi" w:hAnsiTheme="majorBidi" w:cstheme="majorBidi"/>
          <w:sz w:val="20"/>
        </w:rPr>
      </w:pPr>
    </w:p>
    <w:p w:rsidR="003F2D17" w:rsidRDefault="003F2D17" w:rsidP="00A8220E">
      <w:pPr>
        <w:pStyle w:val="p28"/>
        <w:tabs>
          <w:tab w:val="clear" w:pos="680"/>
          <w:tab w:val="clear" w:pos="1060"/>
        </w:tabs>
        <w:spacing w:line="240" w:lineRule="auto"/>
        <w:ind w:left="450" w:hanging="425"/>
        <w:jc w:val="both"/>
        <w:rPr>
          <w:rFonts w:asciiTheme="majorBidi" w:hAnsiTheme="majorBidi" w:cstheme="majorBidi"/>
          <w:b/>
          <w:bCs/>
          <w:sz w:val="20"/>
        </w:rPr>
      </w:pPr>
    </w:p>
    <w:p w:rsidR="00004179" w:rsidRPr="00E70118" w:rsidRDefault="00004179" w:rsidP="00A8220E">
      <w:pPr>
        <w:pStyle w:val="p28"/>
        <w:tabs>
          <w:tab w:val="clear" w:pos="680"/>
          <w:tab w:val="clear" w:pos="1060"/>
        </w:tabs>
        <w:spacing w:line="240" w:lineRule="auto"/>
        <w:ind w:left="450" w:hanging="425"/>
        <w:jc w:val="both"/>
        <w:rPr>
          <w:rFonts w:asciiTheme="majorBidi" w:hAnsiTheme="majorBidi" w:cstheme="majorBidi"/>
          <w:b/>
          <w:bCs/>
          <w:sz w:val="20"/>
        </w:rPr>
      </w:pPr>
    </w:p>
    <w:p w:rsidR="003F2D17" w:rsidRPr="00E70118" w:rsidRDefault="003F2D17" w:rsidP="00E36546">
      <w:pPr>
        <w:pStyle w:val="p28"/>
        <w:numPr>
          <w:ilvl w:val="0"/>
          <w:numId w:val="25"/>
        </w:numPr>
        <w:tabs>
          <w:tab w:val="clear" w:pos="680"/>
          <w:tab w:val="clear" w:pos="1060"/>
        </w:tabs>
        <w:spacing w:line="276" w:lineRule="auto"/>
        <w:jc w:val="both"/>
        <w:rPr>
          <w:rFonts w:asciiTheme="majorBidi" w:hAnsiTheme="majorBidi" w:cstheme="majorBidi"/>
          <w:b/>
          <w:bCs/>
          <w:sz w:val="20"/>
        </w:rPr>
      </w:pPr>
      <w:r w:rsidRPr="00E70118">
        <w:rPr>
          <w:rFonts w:asciiTheme="majorBidi" w:hAnsiTheme="majorBidi" w:cstheme="majorBidi"/>
          <w:b/>
          <w:bCs/>
          <w:sz w:val="20"/>
        </w:rPr>
        <w:t>Criteria for Selection of the Best Offer</w:t>
      </w:r>
    </w:p>
    <w:p w:rsidR="0064704C" w:rsidRPr="00E70118" w:rsidRDefault="0064704C" w:rsidP="006E1979">
      <w:pPr>
        <w:pStyle w:val="p28"/>
        <w:tabs>
          <w:tab w:val="clear" w:pos="680"/>
          <w:tab w:val="clear" w:pos="1060"/>
        </w:tabs>
        <w:spacing w:line="276" w:lineRule="auto"/>
        <w:ind w:left="450" w:hanging="425"/>
        <w:jc w:val="both"/>
        <w:rPr>
          <w:rFonts w:asciiTheme="majorBidi" w:hAnsiTheme="majorBidi" w:cstheme="majorBidi"/>
          <w:b/>
          <w:bCs/>
          <w:sz w:val="20"/>
        </w:rPr>
      </w:pPr>
    </w:p>
    <w:tbl>
      <w:tblPr>
        <w:tblStyle w:val="TableGrid"/>
        <w:tblW w:w="0" w:type="auto"/>
        <w:tblInd w:w="18" w:type="dxa"/>
        <w:tblLook w:val="04A0" w:firstRow="1" w:lastRow="0" w:firstColumn="1" w:lastColumn="0" w:noHBand="0" w:noVBand="1"/>
      </w:tblPr>
      <w:tblGrid>
        <w:gridCol w:w="9332"/>
      </w:tblGrid>
      <w:tr w:rsidR="0064704C" w:rsidRPr="00E70118" w:rsidTr="000B307B">
        <w:tc>
          <w:tcPr>
            <w:tcW w:w="9540" w:type="dxa"/>
          </w:tcPr>
          <w:p w:rsidR="0064704C" w:rsidRPr="00E70118" w:rsidRDefault="0064704C" w:rsidP="006E1979">
            <w:pPr>
              <w:pStyle w:val="p28"/>
              <w:tabs>
                <w:tab w:val="clear" w:pos="680"/>
                <w:tab w:val="clear" w:pos="1060"/>
              </w:tabs>
              <w:spacing w:line="276" w:lineRule="auto"/>
              <w:ind w:left="0" w:firstLine="0"/>
              <w:jc w:val="both"/>
              <w:rPr>
                <w:rFonts w:asciiTheme="majorBidi" w:hAnsiTheme="majorBidi" w:cstheme="majorBidi"/>
                <w:b/>
                <w:bCs/>
                <w:sz w:val="20"/>
              </w:rPr>
            </w:pPr>
          </w:p>
          <w:p w:rsidR="0064704C" w:rsidRPr="00E70118" w:rsidRDefault="0064704C" w:rsidP="0064704C">
            <w:pPr>
              <w:tabs>
                <w:tab w:val="left" w:pos="1080"/>
              </w:tabs>
              <w:autoSpaceDE w:val="0"/>
              <w:autoSpaceDN w:val="0"/>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The following criteria shall serve as basis for evaluating offers, where the award will be made to the individual with the highest score:</w:t>
            </w:r>
          </w:p>
          <w:p w:rsidR="0064704C" w:rsidRPr="00E70118" w:rsidRDefault="0064704C" w:rsidP="0064704C">
            <w:pPr>
              <w:pStyle w:val="ListParagraph"/>
              <w:numPr>
                <w:ilvl w:val="0"/>
                <w:numId w:val="23"/>
              </w:numPr>
              <w:tabs>
                <w:tab w:val="left" w:pos="1080"/>
              </w:tabs>
              <w:autoSpaceDE w:val="0"/>
              <w:autoSpaceDN w:val="0"/>
              <w:adjustRightInd w:val="0"/>
              <w:jc w:val="both"/>
              <w:rPr>
                <w:rFonts w:asciiTheme="majorBidi" w:hAnsiTheme="majorBidi" w:cstheme="majorBidi"/>
                <w:color w:val="000000" w:themeColor="text1"/>
                <w:sz w:val="20"/>
                <w:szCs w:val="20"/>
              </w:rPr>
            </w:pPr>
            <w:r w:rsidRPr="00E70118">
              <w:rPr>
                <w:rFonts w:asciiTheme="majorBidi" w:hAnsiTheme="majorBidi" w:cstheme="majorBidi"/>
                <w:color w:val="000000" w:themeColor="text1"/>
                <w:sz w:val="20"/>
                <w:szCs w:val="20"/>
              </w:rPr>
              <w:t xml:space="preserve">70% on Qualifications </w:t>
            </w:r>
          </w:p>
          <w:p w:rsidR="0064704C" w:rsidRPr="00C165B6" w:rsidRDefault="0064704C" w:rsidP="00E80FB7">
            <w:pPr>
              <w:pStyle w:val="ListParagraph"/>
              <w:numPr>
                <w:ilvl w:val="0"/>
                <w:numId w:val="23"/>
              </w:numPr>
              <w:tabs>
                <w:tab w:val="left" w:pos="1080"/>
              </w:tabs>
              <w:autoSpaceDE w:val="0"/>
              <w:autoSpaceDN w:val="0"/>
              <w:adjustRightInd w:val="0"/>
              <w:jc w:val="both"/>
              <w:rPr>
                <w:rFonts w:asciiTheme="majorBidi" w:hAnsiTheme="majorBidi" w:cstheme="majorBidi"/>
                <w:b/>
                <w:bCs/>
                <w:sz w:val="20"/>
                <w:szCs w:val="20"/>
              </w:rPr>
            </w:pPr>
            <w:r w:rsidRPr="00E70118">
              <w:rPr>
                <w:rFonts w:asciiTheme="majorBidi" w:hAnsiTheme="majorBidi" w:cstheme="majorBidi"/>
                <w:color w:val="000000" w:themeColor="text1"/>
                <w:sz w:val="20"/>
                <w:szCs w:val="20"/>
              </w:rPr>
              <w:t>30% on lowest price</w:t>
            </w:r>
          </w:p>
          <w:p w:rsidR="00C165B6" w:rsidRPr="00E70118" w:rsidRDefault="00C165B6" w:rsidP="00C165B6">
            <w:pPr>
              <w:pStyle w:val="ListParagraph"/>
              <w:tabs>
                <w:tab w:val="left" w:pos="1080"/>
              </w:tabs>
              <w:autoSpaceDE w:val="0"/>
              <w:autoSpaceDN w:val="0"/>
              <w:adjustRightInd w:val="0"/>
              <w:jc w:val="both"/>
              <w:rPr>
                <w:rFonts w:asciiTheme="majorBidi" w:hAnsiTheme="majorBidi" w:cstheme="majorBidi"/>
                <w:b/>
                <w:bCs/>
                <w:sz w:val="20"/>
                <w:szCs w:val="20"/>
              </w:rPr>
            </w:pPr>
          </w:p>
        </w:tc>
      </w:tr>
    </w:tbl>
    <w:p w:rsidR="00F8101A" w:rsidRPr="00E70118" w:rsidRDefault="00F8101A" w:rsidP="006E1979">
      <w:pPr>
        <w:pStyle w:val="p28"/>
        <w:tabs>
          <w:tab w:val="clear" w:pos="680"/>
          <w:tab w:val="clear" w:pos="1060"/>
        </w:tabs>
        <w:spacing w:line="276" w:lineRule="auto"/>
        <w:ind w:left="1080" w:hanging="360"/>
        <w:jc w:val="both"/>
        <w:rPr>
          <w:rFonts w:asciiTheme="majorBidi" w:hAnsiTheme="majorBidi" w:cstheme="majorBidi"/>
          <w:sz w:val="20"/>
        </w:rPr>
      </w:pPr>
    </w:p>
    <w:p w:rsidR="00E70118" w:rsidRPr="00E70118" w:rsidRDefault="00E70118" w:rsidP="006E1979">
      <w:pPr>
        <w:pStyle w:val="p28"/>
        <w:tabs>
          <w:tab w:val="clear" w:pos="680"/>
          <w:tab w:val="clear" w:pos="1060"/>
        </w:tabs>
        <w:spacing w:line="276" w:lineRule="auto"/>
        <w:ind w:left="1080" w:hanging="360"/>
        <w:jc w:val="both"/>
        <w:rPr>
          <w:rFonts w:asciiTheme="majorBidi" w:hAnsiTheme="majorBidi" w:cstheme="majorBidi"/>
          <w:sz w:val="20"/>
        </w:rPr>
      </w:pPr>
    </w:p>
    <w:p w:rsidR="000B307B" w:rsidRPr="00E36546" w:rsidRDefault="000B307B" w:rsidP="00E36546">
      <w:pPr>
        <w:pStyle w:val="ListParagraph"/>
        <w:numPr>
          <w:ilvl w:val="0"/>
          <w:numId w:val="25"/>
        </w:numPr>
        <w:jc w:val="both"/>
        <w:rPr>
          <w:rFonts w:asciiTheme="majorBidi" w:hAnsiTheme="majorBidi" w:cstheme="majorBidi"/>
          <w:b/>
          <w:sz w:val="20"/>
          <w:szCs w:val="20"/>
        </w:rPr>
      </w:pPr>
      <w:r w:rsidRPr="00E36546">
        <w:rPr>
          <w:rFonts w:asciiTheme="majorBidi" w:hAnsiTheme="majorBidi" w:cstheme="majorBidi"/>
          <w:b/>
          <w:sz w:val="20"/>
          <w:szCs w:val="20"/>
        </w:rPr>
        <w:t xml:space="preserve">Approval </w:t>
      </w:r>
    </w:p>
    <w:tbl>
      <w:tblPr>
        <w:tblStyle w:val="TableGrid"/>
        <w:tblW w:w="0" w:type="auto"/>
        <w:tblInd w:w="18" w:type="dxa"/>
        <w:tblLook w:val="04A0" w:firstRow="1" w:lastRow="0" w:firstColumn="1" w:lastColumn="0" w:noHBand="0" w:noVBand="1"/>
      </w:tblPr>
      <w:tblGrid>
        <w:gridCol w:w="9332"/>
      </w:tblGrid>
      <w:tr w:rsidR="000B307B" w:rsidRPr="00E70118" w:rsidTr="00404C66">
        <w:tc>
          <w:tcPr>
            <w:tcW w:w="9332" w:type="dxa"/>
          </w:tcPr>
          <w:p w:rsidR="000B307B" w:rsidRPr="00E70118" w:rsidRDefault="000B307B" w:rsidP="000B307B">
            <w:pPr>
              <w:jc w:val="both"/>
              <w:rPr>
                <w:rFonts w:asciiTheme="majorBidi" w:hAnsiTheme="majorBidi" w:cstheme="majorBidi"/>
                <w:b/>
                <w:sz w:val="20"/>
                <w:szCs w:val="20"/>
              </w:rPr>
            </w:pPr>
          </w:p>
          <w:p w:rsidR="000B307B" w:rsidRPr="00E70118" w:rsidRDefault="000B307B" w:rsidP="00404C66">
            <w:pPr>
              <w:jc w:val="both"/>
              <w:rPr>
                <w:rFonts w:asciiTheme="majorBidi" w:hAnsiTheme="majorBidi" w:cstheme="majorBidi"/>
                <w:sz w:val="20"/>
                <w:szCs w:val="20"/>
              </w:rPr>
            </w:pPr>
            <w:r w:rsidRPr="00E70118">
              <w:rPr>
                <w:rFonts w:asciiTheme="majorBidi" w:hAnsiTheme="majorBidi" w:cstheme="majorBidi"/>
                <w:b/>
                <w:sz w:val="20"/>
                <w:szCs w:val="20"/>
              </w:rPr>
              <w:t>This TOR is approved by</w:t>
            </w:r>
            <w:r w:rsidR="00004179">
              <w:rPr>
                <w:rFonts w:asciiTheme="majorBidi" w:hAnsiTheme="majorBidi" w:cstheme="majorBidi"/>
                <w:sz w:val="20"/>
                <w:szCs w:val="20"/>
              </w:rPr>
              <w:t xml:space="preserve">:         </w:t>
            </w:r>
            <w:r w:rsidR="00404C66" w:rsidRPr="00E70118">
              <w:rPr>
                <w:rFonts w:asciiTheme="majorBidi" w:hAnsiTheme="majorBidi" w:cstheme="majorBidi"/>
                <w:sz w:val="20"/>
                <w:szCs w:val="20"/>
              </w:rPr>
              <w:t>Nancy Hilal</w:t>
            </w:r>
          </w:p>
          <w:p w:rsidR="00404C66" w:rsidRPr="00E70118" w:rsidRDefault="00404C66" w:rsidP="00404C66">
            <w:pPr>
              <w:jc w:val="both"/>
              <w:rPr>
                <w:rFonts w:asciiTheme="majorBidi" w:hAnsiTheme="majorBidi" w:cstheme="majorBidi"/>
                <w:sz w:val="20"/>
                <w:szCs w:val="20"/>
              </w:rPr>
            </w:pPr>
            <w:r w:rsidRPr="00E70118">
              <w:rPr>
                <w:rFonts w:asciiTheme="majorBidi" w:hAnsiTheme="majorBidi" w:cstheme="majorBidi"/>
                <w:sz w:val="20"/>
                <w:szCs w:val="20"/>
              </w:rPr>
              <w:t xml:space="preserve">                            </w:t>
            </w:r>
            <w:r w:rsidR="00E70118" w:rsidRPr="00E70118">
              <w:rPr>
                <w:rFonts w:asciiTheme="majorBidi" w:hAnsiTheme="majorBidi" w:cstheme="majorBidi"/>
                <w:sz w:val="20"/>
                <w:szCs w:val="20"/>
              </w:rPr>
              <w:t xml:space="preserve">                         </w:t>
            </w:r>
            <w:r w:rsidRPr="00E70118">
              <w:rPr>
                <w:rFonts w:asciiTheme="majorBidi" w:hAnsiTheme="majorBidi" w:cstheme="majorBidi"/>
                <w:sz w:val="20"/>
                <w:szCs w:val="20"/>
              </w:rPr>
              <w:t>Project Manager</w:t>
            </w:r>
          </w:p>
          <w:p w:rsidR="00404C66" w:rsidRPr="00E70118" w:rsidRDefault="00404C66" w:rsidP="00404C66">
            <w:pPr>
              <w:jc w:val="both"/>
              <w:rPr>
                <w:rFonts w:asciiTheme="majorBidi" w:hAnsiTheme="majorBidi" w:cstheme="majorBidi"/>
                <w:sz w:val="20"/>
                <w:szCs w:val="20"/>
              </w:rPr>
            </w:pPr>
          </w:p>
          <w:p w:rsidR="000B307B" w:rsidRPr="00E70118" w:rsidRDefault="000B307B" w:rsidP="000B307B">
            <w:pPr>
              <w:jc w:val="both"/>
              <w:rPr>
                <w:rFonts w:asciiTheme="majorBidi" w:hAnsiTheme="majorBidi" w:cstheme="majorBidi"/>
                <w:sz w:val="20"/>
                <w:szCs w:val="20"/>
              </w:rPr>
            </w:pPr>
          </w:p>
          <w:p w:rsidR="000B307B" w:rsidRPr="00E70118" w:rsidRDefault="000B307B" w:rsidP="000B307B">
            <w:pPr>
              <w:jc w:val="both"/>
              <w:rPr>
                <w:rFonts w:asciiTheme="majorBidi" w:hAnsiTheme="majorBidi" w:cstheme="majorBidi"/>
                <w:sz w:val="20"/>
                <w:szCs w:val="20"/>
              </w:rPr>
            </w:pPr>
          </w:p>
          <w:p w:rsidR="000B307B" w:rsidRPr="00E70118" w:rsidRDefault="000B307B" w:rsidP="000B307B">
            <w:pPr>
              <w:jc w:val="both"/>
              <w:rPr>
                <w:rFonts w:asciiTheme="majorBidi" w:hAnsiTheme="majorBidi" w:cstheme="majorBidi"/>
                <w:sz w:val="20"/>
                <w:szCs w:val="20"/>
                <w:u w:val="single"/>
              </w:rPr>
            </w:pPr>
            <w:r w:rsidRPr="00E70118">
              <w:rPr>
                <w:rFonts w:asciiTheme="majorBidi" w:hAnsiTheme="majorBidi" w:cstheme="majorBidi"/>
                <w:sz w:val="20"/>
                <w:szCs w:val="20"/>
              </w:rPr>
              <w:t>Signature</w:t>
            </w:r>
            <w:r w:rsidRPr="00E70118">
              <w:rPr>
                <w:rFonts w:asciiTheme="majorBidi" w:hAnsiTheme="majorBidi" w:cstheme="majorBidi"/>
                <w:sz w:val="20"/>
                <w:szCs w:val="20"/>
              </w:rPr>
              <w:tab/>
            </w:r>
            <w:r w:rsidRPr="00E70118">
              <w:rPr>
                <w:rFonts w:asciiTheme="majorBidi" w:hAnsiTheme="majorBidi" w:cstheme="majorBidi"/>
                <w:sz w:val="20"/>
                <w:szCs w:val="20"/>
              </w:rPr>
              <w:tab/>
            </w:r>
            <w:r w:rsidRPr="00E70118">
              <w:rPr>
                <w:rFonts w:asciiTheme="majorBidi" w:hAnsiTheme="majorBidi" w:cstheme="majorBidi"/>
                <w:sz w:val="20"/>
                <w:szCs w:val="20"/>
                <w:u w:val="single"/>
              </w:rPr>
              <w:tab/>
            </w:r>
            <w:r w:rsidRPr="00E70118">
              <w:rPr>
                <w:rFonts w:asciiTheme="majorBidi" w:hAnsiTheme="majorBidi" w:cstheme="majorBidi"/>
                <w:sz w:val="20"/>
                <w:szCs w:val="20"/>
                <w:u w:val="single"/>
              </w:rPr>
              <w:tab/>
            </w:r>
            <w:r w:rsidRPr="00E70118">
              <w:rPr>
                <w:rFonts w:asciiTheme="majorBidi" w:hAnsiTheme="majorBidi" w:cstheme="majorBidi"/>
                <w:sz w:val="20"/>
                <w:szCs w:val="20"/>
                <w:u w:val="single"/>
              </w:rPr>
              <w:tab/>
            </w:r>
            <w:r w:rsidRPr="00E70118">
              <w:rPr>
                <w:rFonts w:asciiTheme="majorBidi" w:hAnsiTheme="majorBidi" w:cstheme="majorBidi"/>
                <w:sz w:val="20"/>
                <w:szCs w:val="20"/>
                <w:u w:val="single"/>
              </w:rPr>
              <w:tab/>
            </w:r>
          </w:p>
          <w:p w:rsidR="000B307B" w:rsidRPr="00E70118" w:rsidRDefault="000B307B" w:rsidP="000B307B">
            <w:pPr>
              <w:jc w:val="both"/>
              <w:rPr>
                <w:rFonts w:asciiTheme="majorBidi" w:hAnsiTheme="majorBidi" w:cstheme="majorBidi"/>
                <w:sz w:val="20"/>
                <w:szCs w:val="20"/>
                <w:u w:val="single"/>
              </w:rPr>
            </w:pPr>
            <w:r w:rsidRPr="00E70118">
              <w:rPr>
                <w:rFonts w:asciiTheme="majorBidi" w:hAnsiTheme="majorBidi" w:cstheme="majorBidi"/>
                <w:sz w:val="20"/>
                <w:szCs w:val="20"/>
              </w:rPr>
              <w:t>Name and Designation</w:t>
            </w:r>
            <w:r w:rsidRPr="00E70118">
              <w:rPr>
                <w:rFonts w:asciiTheme="majorBidi" w:hAnsiTheme="majorBidi" w:cstheme="majorBidi"/>
                <w:sz w:val="20"/>
                <w:szCs w:val="20"/>
              </w:rPr>
              <w:tab/>
            </w:r>
            <w:r w:rsidRPr="00E70118">
              <w:rPr>
                <w:rFonts w:asciiTheme="majorBidi" w:hAnsiTheme="majorBidi" w:cstheme="majorBidi"/>
                <w:sz w:val="20"/>
                <w:szCs w:val="20"/>
                <w:u w:val="single"/>
              </w:rPr>
              <w:tab/>
            </w:r>
            <w:r w:rsidRPr="00E70118">
              <w:rPr>
                <w:rFonts w:asciiTheme="majorBidi" w:hAnsiTheme="majorBidi" w:cstheme="majorBidi"/>
                <w:sz w:val="20"/>
                <w:szCs w:val="20"/>
                <w:u w:val="single"/>
              </w:rPr>
              <w:tab/>
            </w:r>
            <w:r w:rsidRPr="00E70118">
              <w:rPr>
                <w:rFonts w:asciiTheme="majorBidi" w:hAnsiTheme="majorBidi" w:cstheme="majorBidi"/>
                <w:sz w:val="20"/>
                <w:szCs w:val="20"/>
                <w:u w:val="single"/>
              </w:rPr>
              <w:tab/>
            </w:r>
            <w:r w:rsidRPr="00E70118">
              <w:rPr>
                <w:rFonts w:asciiTheme="majorBidi" w:hAnsiTheme="majorBidi" w:cstheme="majorBidi"/>
                <w:sz w:val="20"/>
                <w:szCs w:val="20"/>
                <w:u w:val="single"/>
              </w:rPr>
              <w:tab/>
            </w:r>
          </w:p>
          <w:p w:rsidR="000B307B" w:rsidRPr="00E70118" w:rsidRDefault="000B307B" w:rsidP="001D1ACB">
            <w:pPr>
              <w:jc w:val="both"/>
              <w:rPr>
                <w:rFonts w:asciiTheme="majorBidi" w:hAnsiTheme="majorBidi" w:cstheme="majorBidi"/>
                <w:sz w:val="20"/>
                <w:szCs w:val="20"/>
                <w:u w:val="single"/>
              </w:rPr>
            </w:pPr>
            <w:r w:rsidRPr="00E70118">
              <w:rPr>
                <w:rFonts w:asciiTheme="majorBidi" w:hAnsiTheme="majorBidi" w:cstheme="majorBidi"/>
                <w:sz w:val="20"/>
                <w:szCs w:val="20"/>
              </w:rPr>
              <w:t>Date of Signing</w:t>
            </w:r>
            <w:r w:rsidRPr="00E70118">
              <w:rPr>
                <w:rFonts w:asciiTheme="majorBidi" w:hAnsiTheme="majorBidi" w:cstheme="majorBidi"/>
                <w:sz w:val="20"/>
                <w:szCs w:val="20"/>
              </w:rPr>
              <w:tab/>
            </w:r>
            <w:r w:rsidRPr="00E70118">
              <w:rPr>
                <w:rFonts w:asciiTheme="majorBidi" w:hAnsiTheme="majorBidi" w:cstheme="majorBidi"/>
                <w:sz w:val="20"/>
                <w:szCs w:val="20"/>
              </w:rPr>
              <w:tab/>
            </w:r>
            <w:r w:rsidR="001D1ACB">
              <w:rPr>
                <w:rFonts w:asciiTheme="majorBidi" w:hAnsiTheme="majorBidi" w:cstheme="majorBidi"/>
                <w:sz w:val="20"/>
                <w:szCs w:val="20"/>
                <w:u w:val="single"/>
              </w:rPr>
              <w:t>04/01/2016</w:t>
            </w:r>
          </w:p>
          <w:p w:rsidR="000B307B" w:rsidRPr="00E70118" w:rsidRDefault="000B307B" w:rsidP="000B307B">
            <w:pPr>
              <w:jc w:val="both"/>
              <w:rPr>
                <w:rFonts w:asciiTheme="majorBidi" w:hAnsiTheme="majorBidi" w:cstheme="majorBidi"/>
                <w:b/>
                <w:sz w:val="20"/>
                <w:szCs w:val="20"/>
              </w:rPr>
            </w:pPr>
          </w:p>
          <w:p w:rsidR="000B307B" w:rsidRPr="00E70118" w:rsidRDefault="000B307B" w:rsidP="000B307B">
            <w:pPr>
              <w:jc w:val="both"/>
              <w:rPr>
                <w:rFonts w:asciiTheme="majorBidi" w:hAnsiTheme="majorBidi" w:cstheme="majorBidi"/>
                <w:b/>
                <w:sz w:val="20"/>
                <w:szCs w:val="20"/>
              </w:rPr>
            </w:pPr>
          </w:p>
        </w:tc>
      </w:tr>
    </w:tbl>
    <w:p w:rsidR="000B307B" w:rsidRPr="00E70118" w:rsidRDefault="000B307B" w:rsidP="000B307B">
      <w:pPr>
        <w:ind w:left="450" w:hanging="450"/>
        <w:jc w:val="both"/>
        <w:rPr>
          <w:rFonts w:asciiTheme="majorBidi" w:hAnsiTheme="majorBidi" w:cstheme="majorBidi"/>
          <w:b/>
          <w:sz w:val="20"/>
          <w:szCs w:val="20"/>
        </w:rPr>
      </w:pPr>
    </w:p>
    <w:p w:rsidR="000B307B" w:rsidRPr="00E70118" w:rsidRDefault="000B307B" w:rsidP="000B307B">
      <w:pPr>
        <w:jc w:val="both"/>
        <w:rPr>
          <w:rFonts w:asciiTheme="majorBidi" w:hAnsiTheme="majorBidi" w:cstheme="majorBidi"/>
          <w:b/>
          <w:sz w:val="20"/>
          <w:szCs w:val="20"/>
        </w:rPr>
      </w:pPr>
    </w:p>
    <w:p w:rsidR="00591418" w:rsidRPr="00E70118" w:rsidRDefault="00591418" w:rsidP="006E1979">
      <w:pPr>
        <w:pStyle w:val="BodyTextIndent2"/>
        <w:spacing w:line="276" w:lineRule="auto"/>
        <w:ind w:left="0"/>
        <w:jc w:val="both"/>
        <w:rPr>
          <w:rFonts w:asciiTheme="majorBidi" w:hAnsiTheme="majorBidi" w:cstheme="majorBidi"/>
        </w:rPr>
      </w:pPr>
    </w:p>
    <w:p w:rsidR="00CC6E1B" w:rsidRPr="00E70118" w:rsidRDefault="00CC6E1B" w:rsidP="006E1979">
      <w:pPr>
        <w:spacing w:after="0"/>
        <w:jc w:val="both"/>
        <w:rPr>
          <w:rFonts w:asciiTheme="majorBidi" w:hAnsiTheme="majorBidi" w:cstheme="majorBidi"/>
          <w:sz w:val="20"/>
          <w:szCs w:val="20"/>
        </w:rPr>
      </w:pPr>
    </w:p>
    <w:sectPr w:rsidR="00CC6E1B" w:rsidRPr="00E70118" w:rsidSect="00965E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E3" w:rsidRDefault="00C12EE3" w:rsidP="00FC536D">
      <w:pPr>
        <w:spacing w:after="0" w:line="240" w:lineRule="auto"/>
      </w:pPr>
      <w:r>
        <w:separator/>
      </w:r>
    </w:p>
  </w:endnote>
  <w:endnote w:type="continuationSeparator" w:id="0">
    <w:p w:rsidR="00C12EE3" w:rsidRDefault="00C12EE3" w:rsidP="00FC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E3" w:rsidRDefault="00C12EE3" w:rsidP="00FC536D">
      <w:pPr>
        <w:spacing w:after="0" w:line="240" w:lineRule="auto"/>
      </w:pPr>
      <w:r>
        <w:separator/>
      </w:r>
    </w:p>
  </w:footnote>
  <w:footnote w:type="continuationSeparator" w:id="0">
    <w:p w:rsidR="00C12EE3" w:rsidRDefault="00C12EE3" w:rsidP="00FC536D">
      <w:pPr>
        <w:spacing w:after="0" w:line="240" w:lineRule="auto"/>
      </w:pPr>
      <w:r>
        <w:continuationSeparator/>
      </w:r>
    </w:p>
  </w:footnote>
  <w:footnote w:id="1">
    <w:p w:rsidR="0064704C" w:rsidRPr="00965C38" w:rsidRDefault="0064704C" w:rsidP="0064704C">
      <w:pPr>
        <w:pStyle w:val="FootnoteText"/>
        <w:rPr>
          <w:rFonts w:cstheme="minorHAnsi"/>
          <w:sz w:val="18"/>
          <w:szCs w:val="18"/>
          <w:lang w:val="en-PH"/>
        </w:rPr>
      </w:pPr>
      <w:r w:rsidRPr="00965C38">
        <w:rPr>
          <w:rStyle w:val="FootnoteReference"/>
          <w:rFonts w:cstheme="minorHAnsi"/>
          <w:sz w:val="18"/>
          <w:szCs w:val="18"/>
        </w:rPr>
        <w:footnoteRef/>
      </w:r>
      <w:r w:rsidRPr="00965C38">
        <w:rPr>
          <w:rFonts w:cstheme="minorHAnsi"/>
          <w:i/>
          <w:sz w:val="18"/>
          <w:szCs w:val="18"/>
        </w:rPr>
        <w:t xml:space="preserve"> The term </w:t>
      </w:r>
      <w:r w:rsidRPr="00965C38">
        <w:rPr>
          <w:rFonts w:cstheme="minorHAnsi"/>
          <w:i/>
          <w:sz w:val="18"/>
          <w:szCs w:val="18"/>
          <w:lang w:val="en-PH"/>
        </w:rPr>
        <w:t>“All inclusive” implies that all costs (professional fees, travel costs, living allowances, communications, consumables, etc.) that could possibly be incurred by the Contractor are already factored into the final amounts submitted in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1E" w:rsidRDefault="00F17F1E" w:rsidP="00F17F1E">
    <w:pPr>
      <w:pStyle w:val="Header"/>
      <w:tabs>
        <w:tab w:val="clear" w:pos="4680"/>
        <w:tab w:val="clear" w:pos="9360"/>
        <w:tab w:val="left" w:pos="6660"/>
      </w:tabs>
      <w:jc w:val="right"/>
    </w:pPr>
    <w:r>
      <w:tab/>
    </w:r>
    <w:r w:rsidRPr="00411943">
      <w:rPr>
        <w:noProof/>
      </w:rPr>
      <w:drawing>
        <wp:inline distT="0" distB="0" distL="0" distR="0" wp14:anchorId="4830D20E" wp14:editId="13F751AF">
          <wp:extent cx="444295" cy="882594"/>
          <wp:effectExtent l="0" t="0" r="0" b="0"/>
          <wp:docPr id="16" name="Picture 16" descr="C:\Users\wassim.el-chami\OneDrive - United Nations Development Programme\Desktop\UNDP Logo with Tagline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ssim.el-chami\OneDrive - United Nations Development Programme\Desktop\UNDP Logo with Tagline - 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95" cy="882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1CA"/>
    <w:multiLevelType w:val="hybridMultilevel"/>
    <w:tmpl w:val="ED1E4D22"/>
    <w:lvl w:ilvl="0" w:tplc="CF1858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2" w15:restartNumberingAfterBreak="0">
    <w:nsid w:val="06AD4528"/>
    <w:multiLevelType w:val="hybridMultilevel"/>
    <w:tmpl w:val="9EB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2D73"/>
    <w:multiLevelType w:val="hybridMultilevel"/>
    <w:tmpl w:val="B8645FE6"/>
    <w:lvl w:ilvl="0" w:tplc="6CE641A0">
      <w:start w:val="1"/>
      <w:numFmt w:val="lowerLetter"/>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290"/>
    <w:multiLevelType w:val="hybridMultilevel"/>
    <w:tmpl w:val="45C2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C49E0"/>
    <w:multiLevelType w:val="hybridMultilevel"/>
    <w:tmpl w:val="B9C075E8"/>
    <w:lvl w:ilvl="0" w:tplc="B39E3384">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354BD"/>
    <w:multiLevelType w:val="hybridMultilevel"/>
    <w:tmpl w:val="806872E6"/>
    <w:lvl w:ilvl="0" w:tplc="C44AE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4FDF"/>
    <w:multiLevelType w:val="hybridMultilevel"/>
    <w:tmpl w:val="D400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43602"/>
    <w:multiLevelType w:val="hybridMultilevel"/>
    <w:tmpl w:val="D590A50E"/>
    <w:lvl w:ilvl="0" w:tplc="DD940FE2">
      <w:numFmt w:val="bullet"/>
      <w:lvlText w:val="-"/>
      <w:lvlJc w:val="left"/>
      <w:pPr>
        <w:ind w:left="720" w:hanging="360"/>
      </w:pPr>
      <w:rPr>
        <w:rFonts w:ascii="Cambria" w:eastAsiaTheme="min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9549F"/>
    <w:multiLevelType w:val="hybridMultilevel"/>
    <w:tmpl w:val="3548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B5AAC"/>
    <w:multiLevelType w:val="hybridMultilevel"/>
    <w:tmpl w:val="997EDF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645BBB"/>
    <w:multiLevelType w:val="hybridMultilevel"/>
    <w:tmpl w:val="3DE8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05295"/>
    <w:multiLevelType w:val="hybridMultilevel"/>
    <w:tmpl w:val="B2A615A6"/>
    <w:lvl w:ilvl="0" w:tplc="71F67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A7A80"/>
    <w:multiLevelType w:val="hybridMultilevel"/>
    <w:tmpl w:val="10D6525A"/>
    <w:lvl w:ilvl="0" w:tplc="DDEC2A0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433C3"/>
    <w:multiLevelType w:val="hybridMultilevel"/>
    <w:tmpl w:val="121C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30D23"/>
    <w:multiLevelType w:val="hybridMultilevel"/>
    <w:tmpl w:val="6C0E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E0A52"/>
    <w:multiLevelType w:val="hybridMultilevel"/>
    <w:tmpl w:val="626081DC"/>
    <w:lvl w:ilvl="0" w:tplc="294212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DE26DD"/>
    <w:multiLevelType w:val="multilevel"/>
    <w:tmpl w:val="FF7E1376"/>
    <w:lvl w:ilvl="0">
      <w:start w:val="1"/>
      <w:numFmt w:val="decimal"/>
      <w:lvlText w:val="%1."/>
      <w:lvlJc w:val="left"/>
      <w:pPr>
        <w:tabs>
          <w:tab w:val="num" w:pos="360"/>
        </w:tabs>
        <w:ind w:left="360" w:hanging="360"/>
      </w:pPr>
      <w:rPr>
        <w:rFonts w:ascii="Arial" w:hAnsi="Arial" w:hint="default"/>
        <w:b w:val="0"/>
        <w:bCs w:val="0"/>
        <w:i w:val="0"/>
        <w:iCs w:val="0"/>
        <w:sz w:val="2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BDD468C"/>
    <w:multiLevelType w:val="hybridMultilevel"/>
    <w:tmpl w:val="799255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0731A"/>
    <w:multiLevelType w:val="hybridMultilevel"/>
    <w:tmpl w:val="F75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5068F"/>
    <w:multiLevelType w:val="multilevel"/>
    <w:tmpl w:val="AE1284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8BD31B9"/>
    <w:multiLevelType w:val="hybridMultilevel"/>
    <w:tmpl w:val="74B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E6BF3"/>
    <w:multiLevelType w:val="hybridMultilevel"/>
    <w:tmpl w:val="2EE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518CE"/>
    <w:multiLevelType w:val="hybridMultilevel"/>
    <w:tmpl w:val="ED1E4D22"/>
    <w:lvl w:ilvl="0" w:tplc="CF1858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F5B41"/>
    <w:multiLevelType w:val="hybridMultilevel"/>
    <w:tmpl w:val="0A10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B01E2"/>
    <w:multiLevelType w:val="hybridMultilevel"/>
    <w:tmpl w:val="C740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56FA0"/>
    <w:multiLevelType w:val="hybridMultilevel"/>
    <w:tmpl w:val="EDEC1A8E"/>
    <w:lvl w:ilvl="0" w:tplc="B7EC702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A4A26"/>
    <w:multiLevelType w:val="hybridMultilevel"/>
    <w:tmpl w:val="5424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E5BDC"/>
    <w:multiLevelType w:val="hybridMultilevel"/>
    <w:tmpl w:val="B24A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37EF5"/>
    <w:multiLevelType w:val="hybridMultilevel"/>
    <w:tmpl w:val="850A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34CA4"/>
    <w:multiLevelType w:val="hybridMultilevel"/>
    <w:tmpl w:val="0D6A216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FB5B20"/>
    <w:multiLevelType w:val="hybridMultilevel"/>
    <w:tmpl w:val="5E9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70A24"/>
    <w:multiLevelType w:val="hybridMultilevel"/>
    <w:tmpl w:val="70D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C3E11"/>
    <w:multiLevelType w:val="hybridMultilevel"/>
    <w:tmpl w:val="9AF8A3D2"/>
    <w:lvl w:ilvl="0" w:tplc="3D7C3EFC">
      <w:start w:val="1"/>
      <w:numFmt w:val="upperRoman"/>
      <w:lvlText w:val="%1."/>
      <w:lvlJc w:val="left"/>
      <w:pPr>
        <w:ind w:left="745" w:hanging="72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4" w15:restartNumberingAfterBreak="0">
    <w:nsid w:val="77414E67"/>
    <w:multiLevelType w:val="multilevel"/>
    <w:tmpl w:val="A5AAD334"/>
    <w:lvl w:ilvl="0">
      <w:numFmt w:val="bullet"/>
      <w:lvlText w:val="-"/>
      <w:lvlJc w:val="left"/>
      <w:pPr>
        <w:tabs>
          <w:tab w:val="num" w:pos="720"/>
        </w:tabs>
        <w:ind w:left="720" w:hanging="360"/>
      </w:pPr>
      <w:rPr>
        <w:rFonts w:ascii="Times New Roman" w:eastAsia="Times New Roman" w:hAnsi="Times New Roman" w:cs="Times New Roman"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E84DB6"/>
    <w:multiLevelType w:val="hybridMultilevel"/>
    <w:tmpl w:val="F208CCD2"/>
    <w:lvl w:ilvl="0" w:tplc="294212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547D16"/>
    <w:multiLevelType w:val="hybridMultilevel"/>
    <w:tmpl w:val="00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19"/>
  </w:num>
  <w:num w:numId="3">
    <w:abstractNumId w:val="31"/>
  </w:num>
  <w:num w:numId="4">
    <w:abstractNumId w:val="22"/>
  </w:num>
  <w:num w:numId="5">
    <w:abstractNumId w:val="36"/>
  </w:num>
  <w:num w:numId="6">
    <w:abstractNumId w:val="15"/>
  </w:num>
  <w:num w:numId="7">
    <w:abstractNumId w:val="14"/>
  </w:num>
  <w:num w:numId="8">
    <w:abstractNumId w:val="25"/>
  </w:num>
  <w:num w:numId="9">
    <w:abstractNumId w:val="24"/>
  </w:num>
  <w:num w:numId="10">
    <w:abstractNumId w:val="4"/>
  </w:num>
  <w:num w:numId="11">
    <w:abstractNumId w:val="20"/>
  </w:num>
  <w:num w:numId="12">
    <w:abstractNumId w:val="3"/>
  </w:num>
  <w:num w:numId="13">
    <w:abstractNumId w:val="11"/>
  </w:num>
  <w:num w:numId="14">
    <w:abstractNumId w:val="20"/>
  </w:num>
  <w:num w:numId="15">
    <w:abstractNumId w:val="20"/>
  </w:num>
  <w:num w:numId="16">
    <w:abstractNumId w:val="20"/>
  </w:num>
  <w:num w:numId="17">
    <w:abstractNumId w:val="20"/>
  </w:num>
  <w:num w:numId="18">
    <w:abstractNumId w:val="1"/>
  </w:num>
  <w:num w:numId="19">
    <w:abstractNumId w:val="37"/>
  </w:num>
  <w:num w:numId="20">
    <w:abstractNumId w:val="21"/>
  </w:num>
  <w:num w:numId="21">
    <w:abstractNumId w:val="32"/>
  </w:num>
  <w:num w:numId="22">
    <w:abstractNumId w:val="9"/>
  </w:num>
  <w:num w:numId="23">
    <w:abstractNumId w:val="28"/>
  </w:num>
  <w:num w:numId="24">
    <w:abstractNumId w:val="6"/>
  </w:num>
  <w:num w:numId="25">
    <w:abstractNumId w:val="23"/>
  </w:num>
  <w:num w:numId="26">
    <w:abstractNumId w:val="12"/>
  </w:num>
  <w:num w:numId="27">
    <w:abstractNumId w:val="13"/>
  </w:num>
  <w:num w:numId="28">
    <w:abstractNumId w:val="5"/>
  </w:num>
  <w:num w:numId="29">
    <w:abstractNumId w:val="0"/>
  </w:num>
  <w:num w:numId="30">
    <w:abstractNumId w:val="33"/>
  </w:num>
  <w:num w:numId="31">
    <w:abstractNumId w:val="7"/>
  </w:num>
  <w:num w:numId="32">
    <w:abstractNumId w:val="16"/>
  </w:num>
  <w:num w:numId="33">
    <w:abstractNumId w:val="10"/>
  </w:num>
  <w:num w:numId="34">
    <w:abstractNumId w:val="35"/>
  </w:num>
  <w:num w:numId="35">
    <w:abstractNumId w:val="18"/>
  </w:num>
  <w:num w:numId="36">
    <w:abstractNumId w:val="8"/>
  </w:num>
  <w:num w:numId="37">
    <w:abstractNumId w:val="34"/>
  </w:num>
  <w:num w:numId="38">
    <w:abstractNumId w:val="29"/>
  </w:num>
  <w:num w:numId="39">
    <w:abstractNumId w:val="17"/>
  </w:num>
  <w:num w:numId="40">
    <w:abstractNumId w:val="2"/>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4F"/>
    <w:rsid w:val="00003E93"/>
    <w:rsid w:val="00004179"/>
    <w:rsid w:val="00082E7D"/>
    <w:rsid w:val="00084398"/>
    <w:rsid w:val="00084D25"/>
    <w:rsid w:val="00085244"/>
    <w:rsid w:val="000863BF"/>
    <w:rsid w:val="000A795D"/>
    <w:rsid w:val="000B307B"/>
    <w:rsid w:val="000B7C30"/>
    <w:rsid w:val="000C301D"/>
    <w:rsid w:val="00102A32"/>
    <w:rsid w:val="001156A1"/>
    <w:rsid w:val="0017302E"/>
    <w:rsid w:val="00196C15"/>
    <w:rsid w:val="001D1ACB"/>
    <w:rsid w:val="001D4E50"/>
    <w:rsid w:val="001E438A"/>
    <w:rsid w:val="002342E1"/>
    <w:rsid w:val="00252056"/>
    <w:rsid w:val="002A0039"/>
    <w:rsid w:val="002A7CDC"/>
    <w:rsid w:val="002B3304"/>
    <w:rsid w:val="002D3124"/>
    <w:rsid w:val="003207AF"/>
    <w:rsid w:val="00334E16"/>
    <w:rsid w:val="00363968"/>
    <w:rsid w:val="00390F21"/>
    <w:rsid w:val="003A2B0C"/>
    <w:rsid w:val="003B0AE2"/>
    <w:rsid w:val="003C1217"/>
    <w:rsid w:val="003C7B65"/>
    <w:rsid w:val="003D0125"/>
    <w:rsid w:val="003E743A"/>
    <w:rsid w:val="003F2D17"/>
    <w:rsid w:val="003F5FB3"/>
    <w:rsid w:val="00404C66"/>
    <w:rsid w:val="004209A6"/>
    <w:rsid w:val="004576FA"/>
    <w:rsid w:val="004C45B4"/>
    <w:rsid w:val="004E0CAA"/>
    <w:rsid w:val="005232BF"/>
    <w:rsid w:val="00576465"/>
    <w:rsid w:val="00581024"/>
    <w:rsid w:val="00591418"/>
    <w:rsid w:val="005F05E2"/>
    <w:rsid w:val="006152B2"/>
    <w:rsid w:val="00636927"/>
    <w:rsid w:val="00636B54"/>
    <w:rsid w:val="0064704C"/>
    <w:rsid w:val="006518B4"/>
    <w:rsid w:val="0066390D"/>
    <w:rsid w:val="00683154"/>
    <w:rsid w:val="006D43A2"/>
    <w:rsid w:val="006E1979"/>
    <w:rsid w:val="0071785E"/>
    <w:rsid w:val="00760D0C"/>
    <w:rsid w:val="007930D7"/>
    <w:rsid w:val="00796010"/>
    <w:rsid w:val="007B5B88"/>
    <w:rsid w:val="007C62BE"/>
    <w:rsid w:val="008159FC"/>
    <w:rsid w:val="008243B1"/>
    <w:rsid w:val="008322EA"/>
    <w:rsid w:val="008746AF"/>
    <w:rsid w:val="00896614"/>
    <w:rsid w:val="00905678"/>
    <w:rsid w:val="0092652D"/>
    <w:rsid w:val="0093694F"/>
    <w:rsid w:val="0095755A"/>
    <w:rsid w:val="00965C38"/>
    <w:rsid w:val="00965EA2"/>
    <w:rsid w:val="00972915"/>
    <w:rsid w:val="00992148"/>
    <w:rsid w:val="00995DCE"/>
    <w:rsid w:val="009B0B4D"/>
    <w:rsid w:val="009B19A1"/>
    <w:rsid w:val="009C1D2E"/>
    <w:rsid w:val="00A05FA8"/>
    <w:rsid w:val="00A8220E"/>
    <w:rsid w:val="00A84757"/>
    <w:rsid w:val="00A91E7B"/>
    <w:rsid w:val="00A928D4"/>
    <w:rsid w:val="00A95C54"/>
    <w:rsid w:val="00AA1155"/>
    <w:rsid w:val="00AA5CB5"/>
    <w:rsid w:val="00AB5C06"/>
    <w:rsid w:val="00AC3D16"/>
    <w:rsid w:val="00AD1B88"/>
    <w:rsid w:val="00B0512C"/>
    <w:rsid w:val="00B3366F"/>
    <w:rsid w:val="00B40BFD"/>
    <w:rsid w:val="00B56D4C"/>
    <w:rsid w:val="00B71F13"/>
    <w:rsid w:val="00B94AA3"/>
    <w:rsid w:val="00BD4F39"/>
    <w:rsid w:val="00BE12A2"/>
    <w:rsid w:val="00C12EE3"/>
    <w:rsid w:val="00C165B6"/>
    <w:rsid w:val="00C34E15"/>
    <w:rsid w:val="00C83F3E"/>
    <w:rsid w:val="00CA435A"/>
    <w:rsid w:val="00CB51C0"/>
    <w:rsid w:val="00CC1395"/>
    <w:rsid w:val="00CC6E1B"/>
    <w:rsid w:val="00D223AB"/>
    <w:rsid w:val="00D45024"/>
    <w:rsid w:val="00D45E57"/>
    <w:rsid w:val="00D56CC7"/>
    <w:rsid w:val="00D616BE"/>
    <w:rsid w:val="00DA07A5"/>
    <w:rsid w:val="00DC00C4"/>
    <w:rsid w:val="00DF353D"/>
    <w:rsid w:val="00E24FA5"/>
    <w:rsid w:val="00E36546"/>
    <w:rsid w:val="00E573FD"/>
    <w:rsid w:val="00E57BE4"/>
    <w:rsid w:val="00E64570"/>
    <w:rsid w:val="00E70118"/>
    <w:rsid w:val="00E80FB7"/>
    <w:rsid w:val="00E976FC"/>
    <w:rsid w:val="00EF4AE1"/>
    <w:rsid w:val="00EF7C58"/>
    <w:rsid w:val="00F07247"/>
    <w:rsid w:val="00F153C7"/>
    <w:rsid w:val="00F17F1E"/>
    <w:rsid w:val="00F53ED4"/>
    <w:rsid w:val="00F740F7"/>
    <w:rsid w:val="00F754DF"/>
    <w:rsid w:val="00F8101A"/>
    <w:rsid w:val="00F93D78"/>
    <w:rsid w:val="00F976AF"/>
    <w:rsid w:val="00FC44B7"/>
    <w:rsid w:val="00FC536D"/>
    <w:rsid w:val="00FF7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444BC-BCE7-4D8B-BB37-EDFF56D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56A1"/>
  </w:style>
  <w:style w:type="paragraph" w:styleId="Heading1">
    <w:name w:val="heading 1"/>
    <w:basedOn w:val="Normal"/>
    <w:next w:val="Normal"/>
    <w:link w:val="Heading1Char"/>
    <w:qFormat/>
    <w:rsid w:val="00591418"/>
    <w:pPr>
      <w:keepNext/>
      <w:numPr>
        <w:numId w:val="11"/>
      </w:numPr>
      <w:spacing w:after="0" w:line="240" w:lineRule="auto"/>
      <w:jc w:val="both"/>
      <w:outlineLvl w:val="0"/>
    </w:pPr>
    <w:rPr>
      <w:rFonts w:ascii="Times New Roman" w:eastAsia="Times New Roman" w:hAnsi="Times New Roman" w:cs="Times New Roman"/>
      <w:b/>
      <w:bCs/>
      <w:smallCaps/>
      <w:sz w:val="32"/>
      <w:szCs w:val="32"/>
      <w:lang w:val="en-GB"/>
    </w:rPr>
  </w:style>
  <w:style w:type="paragraph" w:styleId="Heading2">
    <w:name w:val="heading 2"/>
    <w:aliases w:val="Heading 2b"/>
    <w:basedOn w:val="Normal"/>
    <w:next w:val="Normal"/>
    <w:link w:val="Heading2Char"/>
    <w:qFormat/>
    <w:rsid w:val="00591418"/>
    <w:pPr>
      <w:keepNext/>
      <w:numPr>
        <w:ilvl w:val="1"/>
        <w:numId w:val="11"/>
      </w:numPr>
      <w:spacing w:before="240" w:after="180" w:line="240" w:lineRule="auto"/>
      <w:jc w:val="both"/>
      <w:outlineLvl w:val="1"/>
    </w:pPr>
    <w:rPr>
      <w:rFonts w:ascii="Times New Roman" w:eastAsia="Times New Roman" w:hAnsi="Times New Roman" w:cs="Times New Roman"/>
      <w:b/>
      <w:bCs/>
      <w:smallCaps/>
      <w:sz w:val="28"/>
      <w:szCs w:val="28"/>
      <w:lang w:val="en-GB"/>
    </w:rPr>
  </w:style>
  <w:style w:type="paragraph" w:styleId="Heading3">
    <w:name w:val="heading 3"/>
    <w:basedOn w:val="Normal"/>
    <w:next w:val="Normal"/>
    <w:link w:val="Heading3Char"/>
    <w:qFormat/>
    <w:rsid w:val="00591418"/>
    <w:pPr>
      <w:numPr>
        <w:ilvl w:val="2"/>
        <w:numId w:val="11"/>
      </w:numPr>
      <w:spacing w:before="480" w:after="120" w:line="240" w:lineRule="auto"/>
      <w:jc w:val="both"/>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591418"/>
    <w:pPr>
      <w:keepNext/>
      <w:numPr>
        <w:ilvl w:val="3"/>
        <w:numId w:val="11"/>
      </w:numPr>
      <w:spacing w:before="120" w:after="120" w:line="240" w:lineRule="auto"/>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591418"/>
    <w:pPr>
      <w:numPr>
        <w:ilvl w:val="4"/>
        <w:numId w:val="11"/>
      </w:numPr>
      <w:spacing w:before="120" w:after="120" w:line="240" w:lineRule="auto"/>
      <w:jc w:val="both"/>
      <w:outlineLvl w:val="4"/>
    </w:pPr>
    <w:rPr>
      <w:rFonts w:ascii="Times New Roman" w:eastAsia="Times New Roman" w:hAnsi="Times New Roman" w:cs="Times New Roman"/>
      <w:i/>
      <w:iCs/>
      <w:sz w:val="24"/>
      <w:szCs w:val="24"/>
      <w:lang w:val="en-GB"/>
    </w:rPr>
  </w:style>
  <w:style w:type="paragraph" w:styleId="Heading6">
    <w:name w:val="heading 6"/>
    <w:basedOn w:val="Normal"/>
    <w:next w:val="Normal"/>
    <w:link w:val="Heading6Char"/>
    <w:qFormat/>
    <w:rsid w:val="00591418"/>
    <w:pPr>
      <w:numPr>
        <w:ilvl w:val="5"/>
        <w:numId w:val="11"/>
      </w:numPr>
      <w:spacing w:before="240" w:after="120" w:line="240" w:lineRule="auto"/>
      <w:jc w:val="both"/>
      <w:outlineLvl w:val="5"/>
    </w:pPr>
    <w:rPr>
      <w:rFonts w:ascii="Times New Roman" w:eastAsia="Times New Roman" w:hAnsi="Times New Roman" w:cs="Times New Roman"/>
      <w:i/>
      <w:iCs/>
      <w:sz w:val="24"/>
      <w:lang w:val="en-GB"/>
    </w:rPr>
  </w:style>
  <w:style w:type="paragraph" w:styleId="Heading7">
    <w:name w:val="heading 7"/>
    <w:basedOn w:val="Normal"/>
    <w:next w:val="Normal"/>
    <w:link w:val="Heading7Char"/>
    <w:qFormat/>
    <w:rsid w:val="00591418"/>
    <w:pPr>
      <w:numPr>
        <w:ilvl w:val="6"/>
        <w:numId w:val="11"/>
      </w:numPr>
      <w:spacing w:before="240" w:after="120" w:line="240" w:lineRule="auto"/>
      <w:jc w:val="both"/>
      <w:outlineLvl w:val="6"/>
    </w:pPr>
    <w:rPr>
      <w:rFonts w:ascii="Arial" w:eastAsia="Times New Roman" w:hAnsi="Arial" w:cs="Arial"/>
      <w:sz w:val="20"/>
      <w:szCs w:val="20"/>
      <w:lang w:val="en-GB"/>
    </w:rPr>
  </w:style>
  <w:style w:type="paragraph" w:styleId="Heading8">
    <w:name w:val="heading 8"/>
    <w:basedOn w:val="Normal"/>
    <w:next w:val="Normal"/>
    <w:link w:val="Heading8Char"/>
    <w:qFormat/>
    <w:rsid w:val="00591418"/>
    <w:pPr>
      <w:numPr>
        <w:ilvl w:val="7"/>
        <w:numId w:val="11"/>
      </w:numPr>
      <w:spacing w:before="240" w:after="120" w:line="240" w:lineRule="auto"/>
      <w:jc w:val="both"/>
      <w:outlineLvl w:val="7"/>
    </w:pPr>
    <w:rPr>
      <w:rFonts w:ascii="Arial" w:eastAsia="Times New Roman" w:hAnsi="Arial" w:cs="Arial"/>
      <w:i/>
      <w:iCs/>
      <w:sz w:val="20"/>
      <w:szCs w:val="20"/>
      <w:lang w:val="en-GB"/>
    </w:rPr>
  </w:style>
  <w:style w:type="paragraph" w:styleId="Heading9">
    <w:name w:val="heading 9"/>
    <w:basedOn w:val="Normal"/>
    <w:next w:val="Normal"/>
    <w:link w:val="Heading9Char"/>
    <w:qFormat/>
    <w:rsid w:val="00591418"/>
    <w:pPr>
      <w:numPr>
        <w:ilvl w:val="8"/>
        <w:numId w:val="11"/>
      </w:numPr>
      <w:spacing w:before="240" w:after="120" w:line="240" w:lineRule="auto"/>
      <w:jc w:val="both"/>
      <w:outlineLvl w:val="8"/>
    </w:pPr>
    <w:rPr>
      <w:rFonts w:ascii="Arial" w:eastAsia="Times New Roman" w:hAnsi="Arial" w:cs="Arial"/>
      <w:b/>
      <w:bCs/>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3694F"/>
    <w:pPr>
      <w:ind w:left="720"/>
      <w:contextualSpacing/>
    </w:pPr>
  </w:style>
  <w:style w:type="table" w:styleId="TableGrid">
    <w:name w:val="Table Grid"/>
    <w:basedOn w:val="TableNormal"/>
    <w:rsid w:val="000843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FC536D"/>
    <w:pPr>
      <w:spacing w:after="0" w:line="240" w:lineRule="auto"/>
    </w:pPr>
    <w:rPr>
      <w:sz w:val="20"/>
      <w:szCs w:val="20"/>
    </w:rPr>
  </w:style>
  <w:style w:type="character" w:customStyle="1" w:styleId="FootnoteTextChar">
    <w:name w:val="Footnote Text Char"/>
    <w:basedOn w:val="DefaultParagraphFont"/>
    <w:link w:val="FootnoteText"/>
    <w:semiHidden/>
    <w:rsid w:val="00FC536D"/>
    <w:rPr>
      <w:sz w:val="20"/>
      <w:szCs w:val="20"/>
    </w:rPr>
  </w:style>
  <w:style w:type="character" w:styleId="FootnoteReference">
    <w:name w:val="footnote reference"/>
    <w:basedOn w:val="DefaultParagraphFont"/>
    <w:semiHidden/>
    <w:unhideWhenUsed/>
    <w:rsid w:val="00FC536D"/>
    <w:rPr>
      <w:vertAlign w:val="superscript"/>
    </w:rPr>
  </w:style>
  <w:style w:type="character" w:customStyle="1" w:styleId="Heading1Char">
    <w:name w:val="Heading 1 Char"/>
    <w:basedOn w:val="DefaultParagraphFont"/>
    <w:link w:val="Heading1"/>
    <w:rsid w:val="00591418"/>
    <w:rPr>
      <w:rFonts w:ascii="Times New Roman" w:eastAsia="Times New Roman" w:hAnsi="Times New Roman" w:cs="Times New Roman"/>
      <w:b/>
      <w:bCs/>
      <w:smallCaps/>
      <w:sz w:val="32"/>
      <w:szCs w:val="32"/>
      <w:lang w:val="en-GB"/>
    </w:rPr>
  </w:style>
  <w:style w:type="character" w:customStyle="1" w:styleId="Heading2Char">
    <w:name w:val="Heading 2 Char"/>
    <w:aliases w:val="Heading 2b Char"/>
    <w:basedOn w:val="DefaultParagraphFont"/>
    <w:link w:val="Heading2"/>
    <w:rsid w:val="00591418"/>
    <w:rPr>
      <w:rFonts w:ascii="Times New Roman" w:eastAsia="Times New Roman" w:hAnsi="Times New Roman" w:cs="Times New Roman"/>
      <w:b/>
      <w:bCs/>
      <w:smallCaps/>
      <w:sz w:val="28"/>
      <w:szCs w:val="28"/>
      <w:lang w:val="en-GB"/>
    </w:rPr>
  </w:style>
  <w:style w:type="character" w:customStyle="1" w:styleId="Heading3Char">
    <w:name w:val="Heading 3 Char"/>
    <w:basedOn w:val="DefaultParagraphFont"/>
    <w:link w:val="Heading3"/>
    <w:rsid w:val="00591418"/>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5914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1418"/>
    <w:rPr>
      <w:rFonts w:ascii="Times New Roman" w:eastAsia="Times New Roman" w:hAnsi="Times New Roman" w:cs="Times New Roman"/>
      <w:i/>
      <w:iCs/>
      <w:sz w:val="24"/>
      <w:szCs w:val="24"/>
      <w:lang w:val="en-GB"/>
    </w:rPr>
  </w:style>
  <w:style w:type="character" w:customStyle="1" w:styleId="Heading6Char">
    <w:name w:val="Heading 6 Char"/>
    <w:basedOn w:val="DefaultParagraphFont"/>
    <w:link w:val="Heading6"/>
    <w:rsid w:val="00591418"/>
    <w:rPr>
      <w:rFonts w:ascii="Times New Roman" w:eastAsia="Times New Roman" w:hAnsi="Times New Roman" w:cs="Times New Roman"/>
      <w:i/>
      <w:iCs/>
      <w:sz w:val="24"/>
      <w:lang w:val="en-GB"/>
    </w:rPr>
  </w:style>
  <w:style w:type="character" w:customStyle="1" w:styleId="Heading7Char">
    <w:name w:val="Heading 7 Char"/>
    <w:basedOn w:val="DefaultParagraphFont"/>
    <w:link w:val="Heading7"/>
    <w:rsid w:val="00591418"/>
    <w:rPr>
      <w:rFonts w:ascii="Arial" w:eastAsia="Times New Roman" w:hAnsi="Arial" w:cs="Arial"/>
      <w:sz w:val="20"/>
      <w:szCs w:val="20"/>
      <w:lang w:val="en-GB"/>
    </w:rPr>
  </w:style>
  <w:style w:type="character" w:customStyle="1" w:styleId="Heading8Char">
    <w:name w:val="Heading 8 Char"/>
    <w:basedOn w:val="DefaultParagraphFont"/>
    <w:link w:val="Heading8"/>
    <w:rsid w:val="00591418"/>
    <w:rPr>
      <w:rFonts w:ascii="Arial" w:eastAsia="Times New Roman" w:hAnsi="Arial" w:cs="Arial"/>
      <w:i/>
      <w:iCs/>
      <w:sz w:val="20"/>
      <w:szCs w:val="20"/>
      <w:lang w:val="en-GB"/>
    </w:rPr>
  </w:style>
  <w:style w:type="character" w:customStyle="1" w:styleId="Heading9Char">
    <w:name w:val="Heading 9 Char"/>
    <w:basedOn w:val="DefaultParagraphFont"/>
    <w:link w:val="Heading9"/>
    <w:rsid w:val="00591418"/>
    <w:rPr>
      <w:rFonts w:ascii="Arial" w:eastAsia="Times New Roman" w:hAnsi="Arial" w:cs="Arial"/>
      <w:b/>
      <w:bCs/>
      <w:i/>
      <w:iCs/>
      <w:sz w:val="18"/>
      <w:szCs w:val="18"/>
      <w:lang w:val="en-GB"/>
    </w:rPr>
  </w:style>
  <w:style w:type="paragraph" w:styleId="BodyTextIndent2">
    <w:name w:val="Body Text Indent 2"/>
    <w:basedOn w:val="Normal"/>
    <w:link w:val="BodyTextIndent2Char"/>
    <w:rsid w:val="00591418"/>
    <w:pPr>
      <w:spacing w:after="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91418"/>
    <w:rPr>
      <w:rFonts w:ascii="Times New Roman" w:eastAsia="Times New Roman" w:hAnsi="Times New Roman" w:cs="Times New Roman"/>
      <w:sz w:val="20"/>
      <w:szCs w:val="20"/>
    </w:rPr>
  </w:style>
  <w:style w:type="paragraph" w:customStyle="1" w:styleId="p28">
    <w:name w:val="p28"/>
    <w:basedOn w:val="Normal"/>
    <w:rsid w:val="003F2D1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64704C"/>
    <w:pPr>
      <w:widowControl w:val="0"/>
      <w:overflowPunct w:val="0"/>
      <w:adjustRightInd w:val="0"/>
      <w:spacing w:after="120" w:line="240" w:lineRule="auto"/>
      <w:ind w:left="360"/>
    </w:pPr>
    <w:rPr>
      <w:rFonts w:ascii="Times New Roman" w:hAnsi="Times New Roman" w:cs="Times New Roman"/>
      <w:kern w:val="28"/>
      <w:sz w:val="24"/>
      <w:szCs w:val="24"/>
    </w:rPr>
  </w:style>
  <w:style w:type="character" w:customStyle="1" w:styleId="BodyTextIndentChar">
    <w:name w:val="Body Text Indent Char"/>
    <w:basedOn w:val="DefaultParagraphFont"/>
    <w:link w:val="BodyTextIndent"/>
    <w:rsid w:val="0064704C"/>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9B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4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71785E"/>
  </w:style>
  <w:style w:type="character" w:styleId="CommentReference">
    <w:name w:val="annotation reference"/>
    <w:basedOn w:val="DefaultParagraphFont"/>
    <w:uiPriority w:val="99"/>
    <w:semiHidden/>
    <w:unhideWhenUsed/>
    <w:rsid w:val="005232BF"/>
    <w:rPr>
      <w:sz w:val="16"/>
      <w:szCs w:val="16"/>
    </w:rPr>
  </w:style>
  <w:style w:type="paragraph" w:styleId="CommentText">
    <w:name w:val="annotation text"/>
    <w:basedOn w:val="Normal"/>
    <w:link w:val="CommentTextChar"/>
    <w:uiPriority w:val="99"/>
    <w:semiHidden/>
    <w:unhideWhenUsed/>
    <w:rsid w:val="005232BF"/>
    <w:pPr>
      <w:spacing w:after="160" w:line="240" w:lineRule="auto"/>
    </w:pPr>
    <w:rPr>
      <w:rFonts w:eastAsiaTheme="minorHAnsi"/>
      <w:sz w:val="20"/>
      <w:szCs w:val="20"/>
      <w:lang w:val="fr-FR"/>
    </w:rPr>
  </w:style>
  <w:style w:type="character" w:customStyle="1" w:styleId="CommentTextChar">
    <w:name w:val="Comment Text Char"/>
    <w:basedOn w:val="DefaultParagraphFont"/>
    <w:link w:val="CommentText"/>
    <w:uiPriority w:val="99"/>
    <w:semiHidden/>
    <w:rsid w:val="005232BF"/>
    <w:rPr>
      <w:rFonts w:eastAsiaTheme="minorHAnsi"/>
      <w:sz w:val="20"/>
      <w:szCs w:val="20"/>
      <w:lang w:val="fr-FR"/>
    </w:rPr>
  </w:style>
  <w:style w:type="paragraph" w:styleId="Header">
    <w:name w:val="header"/>
    <w:basedOn w:val="Normal"/>
    <w:link w:val="HeaderChar"/>
    <w:uiPriority w:val="99"/>
    <w:unhideWhenUsed/>
    <w:rsid w:val="00F1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F1E"/>
  </w:style>
  <w:style w:type="paragraph" w:styleId="Footer">
    <w:name w:val="footer"/>
    <w:basedOn w:val="Normal"/>
    <w:link w:val="FooterChar"/>
    <w:uiPriority w:val="99"/>
    <w:unhideWhenUsed/>
    <w:rsid w:val="00F1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DF2A-8275-45E8-9EC2-6FF50464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11892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Wassim El Chami</cp:lastModifiedBy>
  <cp:revision>2</cp:revision>
  <dcterms:created xsi:type="dcterms:W3CDTF">2017-02-20T07:32:00Z</dcterms:created>
  <dcterms:modified xsi:type="dcterms:W3CDTF">2017-02-20T07:32:00Z</dcterms:modified>
</cp:coreProperties>
</file>