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39B6F" w14:textId="77777777" w:rsidR="00B3743A" w:rsidRPr="00B3743A" w:rsidRDefault="00B3743A" w:rsidP="00B3743A">
      <w:pPr>
        <w:spacing w:after="200"/>
        <w:jc w:val="center"/>
        <w:rPr>
          <w:sz w:val="52"/>
          <w:szCs w:val="52"/>
        </w:rPr>
      </w:pPr>
      <w:bookmarkStart w:id="0" w:name="_Toc384556165"/>
      <w:bookmarkStart w:id="1" w:name="_GoBack"/>
      <w:bookmarkEnd w:id="1"/>
      <w:r w:rsidRPr="00B3743A">
        <w:rPr>
          <w:sz w:val="52"/>
          <w:szCs w:val="52"/>
        </w:rPr>
        <w:t>Terminal Evaluation</w:t>
      </w:r>
    </w:p>
    <w:p w14:paraId="304EC52C" w14:textId="77777777" w:rsidR="00B3743A" w:rsidRPr="00AA5A87" w:rsidRDefault="00B3743A" w:rsidP="00B3743A">
      <w:pPr>
        <w:spacing w:after="200"/>
        <w:jc w:val="center"/>
        <w:rPr>
          <w:sz w:val="24"/>
          <w:szCs w:val="24"/>
        </w:rPr>
      </w:pPr>
      <w:r w:rsidRPr="00AA5A87">
        <w:rPr>
          <w:sz w:val="24"/>
          <w:szCs w:val="24"/>
        </w:rPr>
        <w:t>ENPI/2013/317-847</w:t>
      </w:r>
    </w:p>
    <w:p w14:paraId="58EEE646" w14:textId="77777777" w:rsidR="008C227A" w:rsidRDefault="008C227A" w:rsidP="00B3743A">
      <w:pPr>
        <w:spacing w:after="200"/>
        <w:jc w:val="center"/>
        <w:rPr>
          <w:sz w:val="40"/>
          <w:szCs w:val="40"/>
        </w:rPr>
      </w:pPr>
      <w:r>
        <w:rPr>
          <w:sz w:val="40"/>
          <w:szCs w:val="40"/>
        </w:rPr>
        <w:t>ENPARD Ajara</w:t>
      </w:r>
    </w:p>
    <w:p w14:paraId="6004FB99" w14:textId="77777777" w:rsidR="00B3743A" w:rsidRPr="008C227A" w:rsidRDefault="00B3743A" w:rsidP="00B3743A">
      <w:pPr>
        <w:spacing w:after="200"/>
        <w:jc w:val="center"/>
        <w:rPr>
          <w:sz w:val="36"/>
          <w:szCs w:val="36"/>
        </w:rPr>
      </w:pPr>
      <w:r w:rsidRPr="008C227A">
        <w:rPr>
          <w:sz w:val="36"/>
          <w:szCs w:val="36"/>
        </w:rPr>
        <w:t>Support to Agriculture Development in Ajara</w:t>
      </w:r>
      <w:r w:rsidR="00971D97">
        <w:rPr>
          <w:sz w:val="36"/>
          <w:szCs w:val="36"/>
        </w:rPr>
        <w:t>(</w:t>
      </w:r>
      <w:r w:rsidR="009E02B9" w:rsidRPr="008C227A">
        <w:rPr>
          <w:sz w:val="36"/>
          <w:szCs w:val="36"/>
        </w:rPr>
        <w:t>Georgia</w:t>
      </w:r>
      <w:r w:rsidR="00971D97">
        <w:rPr>
          <w:sz w:val="36"/>
          <w:szCs w:val="36"/>
        </w:rPr>
        <w:t>)</w:t>
      </w:r>
    </w:p>
    <w:p w14:paraId="3A34F333" w14:textId="77777777" w:rsidR="00B3743A" w:rsidRDefault="00B3743A" w:rsidP="00B3743A">
      <w:pPr>
        <w:spacing w:after="200"/>
        <w:jc w:val="center"/>
        <w:rPr>
          <w:sz w:val="52"/>
          <w:szCs w:val="52"/>
        </w:rPr>
      </w:pPr>
      <w:r>
        <w:rPr>
          <w:noProof/>
          <w:sz w:val="52"/>
          <w:szCs w:val="52"/>
          <w:lang w:eastAsia="en-GB"/>
        </w:rPr>
        <w:drawing>
          <wp:inline distT="0" distB="0" distL="0" distR="0" wp14:anchorId="5E030022" wp14:editId="34290779">
            <wp:extent cx="4360545" cy="5814207"/>
            <wp:effectExtent l="19050" t="0" r="1905" b="0"/>
            <wp:docPr id="2" name="Immagine 0"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8" cstate="print"/>
                    <a:stretch>
                      <a:fillRect/>
                    </a:stretch>
                  </pic:blipFill>
                  <pic:spPr>
                    <a:xfrm>
                      <a:off x="0" y="0"/>
                      <a:ext cx="4367080" cy="5822921"/>
                    </a:xfrm>
                    <a:prstGeom prst="rect">
                      <a:avLst/>
                    </a:prstGeom>
                  </pic:spPr>
                </pic:pic>
              </a:graphicData>
            </a:graphic>
          </wp:inline>
        </w:drawing>
      </w:r>
    </w:p>
    <w:p w14:paraId="1C62C478" w14:textId="77777777" w:rsidR="00BA05AD" w:rsidRDefault="00BA05AD" w:rsidP="00B3743A">
      <w:pPr>
        <w:spacing w:after="200"/>
        <w:jc w:val="center"/>
        <w:rPr>
          <w:sz w:val="28"/>
          <w:szCs w:val="28"/>
          <w:lang w:val="it-IT"/>
        </w:rPr>
      </w:pPr>
    </w:p>
    <w:p w14:paraId="1417FA60" w14:textId="77777777" w:rsidR="00B3743A" w:rsidRPr="00FF4FF9" w:rsidRDefault="00BA05AD" w:rsidP="00B3743A">
      <w:pPr>
        <w:spacing w:after="200"/>
        <w:jc w:val="center"/>
        <w:rPr>
          <w:sz w:val="24"/>
          <w:szCs w:val="24"/>
          <w:lang w:val="en-US"/>
        </w:rPr>
      </w:pPr>
      <w:r w:rsidRPr="00FF4FF9">
        <w:rPr>
          <w:sz w:val="24"/>
          <w:szCs w:val="24"/>
          <w:lang w:val="en-US"/>
        </w:rPr>
        <w:t>Serena Rossignoli and</w:t>
      </w:r>
      <w:r w:rsidR="00B3743A" w:rsidRPr="00FF4FF9">
        <w:rPr>
          <w:sz w:val="24"/>
          <w:szCs w:val="24"/>
          <w:lang w:val="en-US"/>
        </w:rPr>
        <w:t xml:space="preserve"> Konstantine Kobakhidze</w:t>
      </w:r>
    </w:p>
    <w:p w14:paraId="76ECF2FD" w14:textId="77777777" w:rsidR="00B45397" w:rsidRPr="00FF4FF9" w:rsidRDefault="00971D97" w:rsidP="00DB2858">
      <w:pPr>
        <w:spacing w:after="200"/>
        <w:jc w:val="center"/>
        <w:rPr>
          <w:sz w:val="24"/>
          <w:szCs w:val="24"/>
          <w:lang w:val="en-US"/>
        </w:rPr>
      </w:pPr>
      <w:r>
        <w:rPr>
          <w:sz w:val="24"/>
          <w:szCs w:val="24"/>
          <w:lang w:val="en-US"/>
        </w:rPr>
        <w:t>June</w:t>
      </w:r>
      <w:r w:rsidR="00FF4FF9" w:rsidRPr="00FF4FF9">
        <w:rPr>
          <w:sz w:val="24"/>
          <w:szCs w:val="24"/>
          <w:lang w:val="en-US"/>
        </w:rPr>
        <w:t xml:space="preserve"> </w:t>
      </w:r>
      <w:r w:rsidR="00B3743A" w:rsidRPr="00FF4FF9">
        <w:rPr>
          <w:sz w:val="24"/>
          <w:szCs w:val="24"/>
          <w:lang w:val="en-US"/>
        </w:rPr>
        <w:t>2016</w:t>
      </w:r>
    </w:p>
    <w:p w14:paraId="7B32C400" w14:textId="77777777" w:rsidR="00B45397" w:rsidRDefault="00B45397" w:rsidP="00F24F91">
      <w:pPr>
        <w:pStyle w:val="Heading1"/>
      </w:pPr>
      <w:r w:rsidRPr="00FF4FF9">
        <w:rPr>
          <w:sz w:val="24"/>
          <w:szCs w:val="24"/>
          <w:lang w:val="en-US"/>
        </w:rPr>
        <w:br w:type="page"/>
      </w:r>
      <w:bookmarkStart w:id="2" w:name="_Toc384556161"/>
      <w:bookmarkStart w:id="3" w:name="_Toc463945228"/>
      <w:r w:rsidRPr="00FF4FF9">
        <w:lastRenderedPageBreak/>
        <w:t>Acknowledgments</w:t>
      </w:r>
      <w:bookmarkEnd w:id="2"/>
      <w:bookmarkEnd w:id="3"/>
    </w:p>
    <w:p w14:paraId="65962A03" w14:textId="77777777" w:rsidR="00FF4FF9" w:rsidRPr="00FF4FF9" w:rsidRDefault="00FF4FF9" w:rsidP="00FF4FF9"/>
    <w:p w14:paraId="4CD6923A" w14:textId="77777777" w:rsidR="00FF4FF9" w:rsidRDefault="00FF4FF9" w:rsidP="00FF4FF9">
      <w:pPr>
        <w:rPr>
          <w:lang w:val="en-US"/>
        </w:rPr>
      </w:pPr>
      <w:r w:rsidRPr="00D70B92">
        <w:rPr>
          <w:lang w:val="en-US"/>
        </w:rPr>
        <w:t>The Evaluation Team would like to express its deepest appreciation to all those who readily</w:t>
      </w:r>
      <w:r>
        <w:rPr>
          <w:lang w:val="en-US"/>
        </w:rPr>
        <w:t xml:space="preserve"> </w:t>
      </w:r>
      <w:r w:rsidRPr="00D70B92">
        <w:rPr>
          <w:lang w:val="en-US"/>
        </w:rPr>
        <w:t>allocated their time to meet us, share information and experiences that contributed to generating this</w:t>
      </w:r>
      <w:r>
        <w:rPr>
          <w:lang w:val="en-US"/>
        </w:rPr>
        <w:t xml:space="preserve"> </w:t>
      </w:r>
      <w:r w:rsidRPr="00D70B92">
        <w:rPr>
          <w:lang w:val="en-US"/>
        </w:rPr>
        <w:t xml:space="preserve">report. </w:t>
      </w:r>
    </w:p>
    <w:p w14:paraId="5EB48C71" w14:textId="77777777" w:rsidR="00FF4FF9" w:rsidRDefault="00FF4FF9" w:rsidP="00FF4FF9">
      <w:pPr>
        <w:rPr>
          <w:lang w:val="en-US"/>
        </w:rPr>
      </w:pPr>
    </w:p>
    <w:p w14:paraId="4F7CAEEE" w14:textId="77777777" w:rsidR="00FF4FF9" w:rsidRDefault="00FF4FF9" w:rsidP="00FF4FF9">
      <w:pPr>
        <w:rPr>
          <w:lang w:val="en-US"/>
        </w:rPr>
      </w:pPr>
      <w:r w:rsidRPr="00D70B92">
        <w:rPr>
          <w:lang w:val="en-US"/>
        </w:rPr>
        <w:t>In particular, we would like to acknowledge with much gratitude the crucial role of the Project</w:t>
      </w:r>
      <w:r>
        <w:rPr>
          <w:lang w:val="en-US"/>
        </w:rPr>
        <w:t xml:space="preserve"> </w:t>
      </w:r>
      <w:r w:rsidRPr="00D70B92">
        <w:rPr>
          <w:lang w:val="en-US"/>
        </w:rPr>
        <w:t xml:space="preserve">staff </w:t>
      </w:r>
      <w:r>
        <w:rPr>
          <w:lang w:val="en-US"/>
        </w:rPr>
        <w:t>and UNDP Office in Georgia for</w:t>
      </w:r>
      <w:r w:rsidRPr="00D70B92">
        <w:rPr>
          <w:lang w:val="en-US"/>
        </w:rPr>
        <w:t xml:space="preserve"> providing conducive environment, arranging meetings and travels, attending unplanned</w:t>
      </w:r>
      <w:r>
        <w:rPr>
          <w:lang w:val="en-US"/>
        </w:rPr>
        <w:t xml:space="preserve"> </w:t>
      </w:r>
      <w:r w:rsidRPr="00D70B92">
        <w:rPr>
          <w:lang w:val="en-US"/>
        </w:rPr>
        <w:t>meetings, promptly replying to numerous requests often issued on ad-hoc basis, treating the</w:t>
      </w:r>
      <w:r>
        <w:rPr>
          <w:lang w:val="en-US"/>
        </w:rPr>
        <w:t xml:space="preserve"> </w:t>
      </w:r>
      <w:r w:rsidRPr="00D70B92">
        <w:rPr>
          <w:lang w:val="en-US"/>
        </w:rPr>
        <w:t>exercise with diligence and high sense of responsibility, that all helped to make the evaluation</w:t>
      </w:r>
      <w:r>
        <w:rPr>
          <w:lang w:val="en-US"/>
        </w:rPr>
        <w:t xml:space="preserve"> </w:t>
      </w:r>
      <w:r w:rsidRPr="00D70B92">
        <w:rPr>
          <w:lang w:val="en-US"/>
        </w:rPr>
        <w:t xml:space="preserve">possible. </w:t>
      </w:r>
    </w:p>
    <w:p w14:paraId="7D4FBF2B" w14:textId="77777777" w:rsidR="00FF4FF9" w:rsidRDefault="00FF4FF9" w:rsidP="00FF4FF9">
      <w:pPr>
        <w:rPr>
          <w:lang w:val="en-US"/>
        </w:rPr>
      </w:pPr>
    </w:p>
    <w:p w14:paraId="7765C53C" w14:textId="77777777" w:rsidR="00FF4FF9" w:rsidRPr="00176BA6" w:rsidRDefault="00FF4FF9" w:rsidP="00FF4FF9">
      <w:r w:rsidRPr="00176BA6">
        <w:t xml:space="preserve">We would also like to extend our sincere thanks to the </w:t>
      </w:r>
      <w:r>
        <w:t>Minister of Agriculture of the Autonomous Republic of Ajara</w:t>
      </w:r>
      <w:r w:rsidRPr="00176BA6">
        <w:t>, for his kind availability and willingness to receive and support the evaluation team during the mission in the field.</w:t>
      </w:r>
    </w:p>
    <w:p w14:paraId="164C8F4D" w14:textId="77777777" w:rsidR="00FF4FF9" w:rsidRPr="00D70B92" w:rsidRDefault="00FF4FF9" w:rsidP="00FF4FF9">
      <w:pPr>
        <w:rPr>
          <w:lang w:val="en-US"/>
        </w:rPr>
      </w:pPr>
    </w:p>
    <w:p w14:paraId="1222443C" w14:textId="77777777" w:rsidR="005C4D8A" w:rsidRPr="00FF4FF9" w:rsidRDefault="00FF4FF9" w:rsidP="00FF4FF9">
      <w:pPr>
        <w:spacing w:after="200"/>
        <w:rPr>
          <w:rFonts w:asciiTheme="majorHAnsi" w:eastAsiaTheme="majorEastAsia" w:hAnsiTheme="majorHAnsi" w:cstheme="majorBidi"/>
          <w:b/>
          <w:bCs/>
          <w:color w:val="365F91" w:themeColor="accent1" w:themeShade="BF"/>
          <w:sz w:val="28"/>
          <w:szCs w:val="28"/>
          <w:lang w:val="en-US"/>
        </w:rPr>
      </w:pPr>
      <w:r w:rsidRPr="00D70B92">
        <w:rPr>
          <w:lang w:val="en-US"/>
        </w:rPr>
        <w:t>The opinions and recommendations in this report are those of the Evaluation Team and do not</w:t>
      </w:r>
      <w:r>
        <w:rPr>
          <w:lang w:val="en-US"/>
        </w:rPr>
        <w:t xml:space="preserve"> </w:t>
      </w:r>
      <w:r w:rsidRPr="00D70B92">
        <w:rPr>
          <w:lang w:val="en-US"/>
        </w:rPr>
        <w:t xml:space="preserve">necessarily reflect the position of </w:t>
      </w:r>
      <w:r>
        <w:rPr>
          <w:lang w:val="en-US"/>
        </w:rPr>
        <w:t>UNDP</w:t>
      </w:r>
      <w:r w:rsidRPr="00D70B92">
        <w:rPr>
          <w:lang w:val="en-US"/>
        </w:rPr>
        <w:t>.</w:t>
      </w:r>
      <w:r w:rsidR="00971D97">
        <w:rPr>
          <w:lang w:val="en-US"/>
        </w:rPr>
        <w:t xml:space="preserve"> </w:t>
      </w:r>
      <w:r w:rsidRPr="00176BA6">
        <w:t xml:space="preserve">The contents of this report are the product of the work of the team </w:t>
      </w:r>
      <w:r>
        <w:t xml:space="preserve">of two independent consultants. </w:t>
      </w:r>
      <w:r w:rsidR="005C4D8A" w:rsidRPr="00FF4FF9">
        <w:rPr>
          <w:lang w:val="en-US"/>
        </w:rPr>
        <w:br w:type="page"/>
      </w:r>
    </w:p>
    <w:sdt>
      <w:sdtPr>
        <w:rPr>
          <w:rFonts w:asciiTheme="minorHAnsi" w:eastAsiaTheme="minorHAnsi" w:hAnsiTheme="minorHAnsi" w:cstheme="minorBidi"/>
          <w:b w:val="0"/>
          <w:bCs w:val="0"/>
          <w:color w:val="auto"/>
          <w:sz w:val="22"/>
          <w:szCs w:val="22"/>
          <w:lang w:val="en-GB"/>
        </w:rPr>
        <w:id w:val="77774924"/>
        <w:docPartObj>
          <w:docPartGallery w:val="Table of Contents"/>
          <w:docPartUnique/>
        </w:docPartObj>
      </w:sdtPr>
      <w:sdtEndPr/>
      <w:sdtContent>
        <w:p w14:paraId="47A05B4F" w14:textId="77777777" w:rsidR="005C4D8A" w:rsidRPr="005562C4" w:rsidRDefault="005C4D8A">
          <w:pPr>
            <w:pStyle w:val="TOCHeading"/>
            <w:rPr>
              <w:lang w:val="en-US"/>
            </w:rPr>
          </w:pPr>
          <w:r w:rsidRPr="005562C4">
            <w:rPr>
              <w:lang w:val="en-US"/>
            </w:rPr>
            <w:t>Table of Contents</w:t>
          </w:r>
        </w:p>
        <w:p w14:paraId="6DDBB14D" w14:textId="77777777" w:rsidR="005C4D8A" w:rsidRPr="005562C4" w:rsidRDefault="005C4D8A" w:rsidP="005C4D8A">
          <w:pPr>
            <w:rPr>
              <w:lang w:val="en-US"/>
            </w:rPr>
          </w:pPr>
        </w:p>
        <w:p w14:paraId="202DBB61" w14:textId="77777777" w:rsidR="00125F9C" w:rsidRDefault="000D509A">
          <w:pPr>
            <w:pStyle w:val="TOC1"/>
            <w:tabs>
              <w:tab w:val="right" w:leader="dot" w:pos="9628"/>
            </w:tabs>
            <w:rPr>
              <w:rFonts w:eastAsiaTheme="minorEastAsia"/>
              <w:noProof/>
              <w:lang w:val="it-IT" w:eastAsia="it-IT"/>
            </w:rPr>
          </w:pPr>
          <w:r>
            <w:rPr>
              <w:lang w:val="it-IT"/>
            </w:rPr>
            <w:fldChar w:fldCharType="begin"/>
          </w:r>
          <w:r w:rsidR="005C4D8A">
            <w:rPr>
              <w:lang w:val="it-IT"/>
            </w:rPr>
            <w:instrText xml:space="preserve"> TOC \o "1-3" \h \z \u </w:instrText>
          </w:r>
          <w:r>
            <w:rPr>
              <w:lang w:val="it-IT"/>
            </w:rPr>
            <w:fldChar w:fldCharType="separate"/>
          </w:r>
          <w:hyperlink w:anchor="_Toc463945228" w:history="1">
            <w:r w:rsidR="00125F9C" w:rsidRPr="00B0481A">
              <w:rPr>
                <w:rStyle w:val="Hyperlink"/>
                <w:noProof/>
              </w:rPr>
              <w:t>Acknowledgments</w:t>
            </w:r>
            <w:r w:rsidR="00125F9C">
              <w:rPr>
                <w:noProof/>
                <w:webHidden/>
              </w:rPr>
              <w:tab/>
            </w:r>
            <w:r w:rsidR="00125F9C">
              <w:rPr>
                <w:noProof/>
                <w:webHidden/>
              </w:rPr>
              <w:fldChar w:fldCharType="begin"/>
            </w:r>
            <w:r w:rsidR="00125F9C">
              <w:rPr>
                <w:noProof/>
                <w:webHidden/>
              </w:rPr>
              <w:instrText xml:space="preserve"> PAGEREF _Toc463945228 \h </w:instrText>
            </w:r>
            <w:r w:rsidR="00125F9C">
              <w:rPr>
                <w:noProof/>
                <w:webHidden/>
              </w:rPr>
            </w:r>
            <w:r w:rsidR="00125F9C">
              <w:rPr>
                <w:noProof/>
                <w:webHidden/>
              </w:rPr>
              <w:fldChar w:fldCharType="separate"/>
            </w:r>
            <w:r w:rsidR="00125F9C">
              <w:rPr>
                <w:noProof/>
                <w:webHidden/>
              </w:rPr>
              <w:t>2</w:t>
            </w:r>
            <w:r w:rsidR="00125F9C">
              <w:rPr>
                <w:noProof/>
                <w:webHidden/>
              </w:rPr>
              <w:fldChar w:fldCharType="end"/>
            </w:r>
          </w:hyperlink>
        </w:p>
        <w:p w14:paraId="157A3B01" w14:textId="77777777" w:rsidR="00125F9C" w:rsidRDefault="00FD5D75">
          <w:pPr>
            <w:pStyle w:val="TOC1"/>
            <w:tabs>
              <w:tab w:val="right" w:leader="dot" w:pos="9628"/>
            </w:tabs>
            <w:rPr>
              <w:rFonts w:eastAsiaTheme="minorEastAsia"/>
              <w:noProof/>
              <w:lang w:val="it-IT" w:eastAsia="it-IT"/>
            </w:rPr>
          </w:pPr>
          <w:hyperlink w:anchor="_Toc463945229" w:history="1">
            <w:r w:rsidR="00125F9C" w:rsidRPr="00B0481A">
              <w:rPr>
                <w:rStyle w:val="Hyperlink"/>
                <w:noProof/>
                <w:lang w:val="en-US"/>
              </w:rPr>
              <w:t>Abbreviations and Acronyms</w:t>
            </w:r>
            <w:r w:rsidR="00125F9C">
              <w:rPr>
                <w:noProof/>
                <w:webHidden/>
              </w:rPr>
              <w:tab/>
            </w:r>
            <w:r w:rsidR="00125F9C">
              <w:rPr>
                <w:noProof/>
                <w:webHidden/>
              </w:rPr>
              <w:fldChar w:fldCharType="begin"/>
            </w:r>
            <w:r w:rsidR="00125F9C">
              <w:rPr>
                <w:noProof/>
                <w:webHidden/>
              </w:rPr>
              <w:instrText xml:space="preserve"> PAGEREF _Toc463945229 \h </w:instrText>
            </w:r>
            <w:r w:rsidR="00125F9C">
              <w:rPr>
                <w:noProof/>
                <w:webHidden/>
              </w:rPr>
            </w:r>
            <w:r w:rsidR="00125F9C">
              <w:rPr>
                <w:noProof/>
                <w:webHidden/>
              </w:rPr>
              <w:fldChar w:fldCharType="separate"/>
            </w:r>
            <w:r w:rsidR="00125F9C">
              <w:rPr>
                <w:noProof/>
                <w:webHidden/>
              </w:rPr>
              <w:t>5</w:t>
            </w:r>
            <w:r w:rsidR="00125F9C">
              <w:rPr>
                <w:noProof/>
                <w:webHidden/>
              </w:rPr>
              <w:fldChar w:fldCharType="end"/>
            </w:r>
          </w:hyperlink>
        </w:p>
        <w:p w14:paraId="0D3642C6" w14:textId="77777777" w:rsidR="00125F9C" w:rsidRDefault="00FD5D75">
          <w:pPr>
            <w:pStyle w:val="TOC1"/>
            <w:tabs>
              <w:tab w:val="right" w:leader="dot" w:pos="9628"/>
            </w:tabs>
            <w:rPr>
              <w:rFonts w:eastAsiaTheme="minorEastAsia"/>
              <w:noProof/>
              <w:lang w:val="it-IT" w:eastAsia="it-IT"/>
            </w:rPr>
          </w:pPr>
          <w:hyperlink w:anchor="_Toc463945230" w:history="1">
            <w:r w:rsidR="00125F9C" w:rsidRPr="00B0481A">
              <w:rPr>
                <w:rStyle w:val="Hyperlink"/>
                <w:noProof/>
              </w:rPr>
              <w:t>List of Tables and Figures</w:t>
            </w:r>
            <w:r w:rsidR="00125F9C">
              <w:rPr>
                <w:noProof/>
                <w:webHidden/>
              </w:rPr>
              <w:tab/>
            </w:r>
            <w:r w:rsidR="00125F9C">
              <w:rPr>
                <w:noProof/>
                <w:webHidden/>
              </w:rPr>
              <w:fldChar w:fldCharType="begin"/>
            </w:r>
            <w:r w:rsidR="00125F9C">
              <w:rPr>
                <w:noProof/>
                <w:webHidden/>
              </w:rPr>
              <w:instrText xml:space="preserve"> PAGEREF _Toc463945230 \h </w:instrText>
            </w:r>
            <w:r w:rsidR="00125F9C">
              <w:rPr>
                <w:noProof/>
                <w:webHidden/>
              </w:rPr>
            </w:r>
            <w:r w:rsidR="00125F9C">
              <w:rPr>
                <w:noProof/>
                <w:webHidden/>
              </w:rPr>
              <w:fldChar w:fldCharType="separate"/>
            </w:r>
            <w:r w:rsidR="00125F9C">
              <w:rPr>
                <w:noProof/>
                <w:webHidden/>
              </w:rPr>
              <w:t>6</w:t>
            </w:r>
            <w:r w:rsidR="00125F9C">
              <w:rPr>
                <w:noProof/>
                <w:webHidden/>
              </w:rPr>
              <w:fldChar w:fldCharType="end"/>
            </w:r>
          </w:hyperlink>
        </w:p>
        <w:p w14:paraId="75AC5C40" w14:textId="77777777" w:rsidR="00125F9C" w:rsidRDefault="00FD5D75">
          <w:pPr>
            <w:pStyle w:val="TOC1"/>
            <w:tabs>
              <w:tab w:val="right" w:leader="dot" w:pos="9628"/>
            </w:tabs>
            <w:rPr>
              <w:rFonts w:eastAsiaTheme="minorEastAsia"/>
              <w:noProof/>
              <w:lang w:val="it-IT" w:eastAsia="it-IT"/>
            </w:rPr>
          </w:pPr>
          <w:hyperlink w:anchor="_Toc463945231" w:history="1">
            <w:r w:rsidR="00125F9C" w:rsidRPr="00B0481A">
              <w:rPr>
                <w:rStyle w:val="Hyperlink"/>
                <w:noProof/>
              </w:rPr>
              <w:t>Executive Summary</w:t>
            </w:r>
            <w:r w:rsidR="00125F9C">
              <w:rPr>
                <w:noProof/>
                <w:webHidden/>
              </w:rPr>
              <w:tab/>
            </w:r>
            <w:r w:rsidR="00125F9C">
              <w:rPr>
                <w:noProof/>
                <w:webHidden/>
              </w:rPr>
              <w:fldChar w:fldCharType="begin"/>
            </w:r>
            <w:r w:rsidR="00125F9C">
              <w:rPr>
                <w:noProof/>
                <w:webHidden/>
              </w:rPr>
              <w:instrText xml:space="preserve"> PAGEREF _Toc463945231 \h </w:instrText>
            </w:r>
            <w:r w:rsidR="00125F9C">
              <w:rPr>
                <w:noProof/>
                <w:webHidden/>
              </w:rPr>
            </w:r>
            <w:r w:rsidR="00125F9C">
              <w:rPr>
                <w:noProof/>
                <w:webHidden/>
              </w:rPr>
              <w:fldChar w:fldCharType="separate"/>
            </w:r>
            <w:r w:rsidR="00125F9C">
              <w:rPr>
                <w:noProof/>
                <w:webHidden/>
              </w:rPr>
              <w:t>7</w:t>
            </w:r>
            <w:r w:rsidR="00125F9C">
              <w:rPr>
                <w:noProof/>
                <w:webHidden/>
              </w:rPr>
              <w:fldChar w:fldCharType="end"/>
            </w:r>
          </w:hyperlink>
        </w:p>
        <w:p w14:paraId="705BF789" w14:textId="77777777" w:rsidR="00125F9C" w:rsidRDefault="00FD5D75">
          <w:pPr>
            <w:pStyle w:val="TOC1"/>
            <w:tabs>
              <w:tab w:val="right" w:leader="dot" w:pos="9628"/>
            </w:tabs>
            <w:rPr>
              <w:rFonts w:eastAsiaTheme="minorEastAsia"/>
              <w:noProof/>
              <w:lang w:val="it-IT" w:eastAsia="it-IT"/>
            </w:rPr>
          </w:pPr>
          <w:hyperlink w:anchor="_Toc463945232" w:history="1">
            <w:r w:rsidR="00125F9C" w:rsidRPr="00B0481A">
              <w:rPr>
                <w:rStyle w:val="Hyperlink"/>
                <w:noProof/>
              </w:rPr>
              <w:t>Introduction</w:t>
            </w:r>
            <w:r w:rsidR="00125F9C">
              <w:rPr>
                <w:noProof/>
                <w:webHidden/>
              </w:rPr>
              <w:tab/>
            </w:r>
            <w:r w:rsidR="00125F9C">
              <w:rPr>
                <w:noProof/>
                <w:webHidden/>
              </w:rPr>
              <w:fldChar w:fldCharType="begin"/>
            </w:r>
            <w:r w:rsidR="00125F9C">
              <w:rPr>
                <w:noProof/>
                <w:webHidden/>
              </w:rPr>
              <w:instrText xml:space="preserve"> PAGEREF _Toc463945232 \h </w:instrText>
            </w:r>
            <w:r w:rsidR="00125F9C">
              <w:rPr>
                <w:noProof/>
                <w:webHidden/>
              </w:rPr>
            </w:r>
            <w:r w:rsidR="00125F9C">
              <w:rPr>
                <w:noProof/>
                <w:webHidden/>
              </w:rPr>
              <w:fldChar w:fldCharType="separate"/>
            </w:r>
            <w:r w:rsidR="00125F9C">
              <w:rPr>
                <w:noProof/>
                <w:webHidden/>
              </w:rPr>
              <w:t>11</w:t>
            </w:r>
            <w:r w:rsidR="00125F9C">
              <w:rPr>
                <w:noProof/>
                <w:webHidden/>
              </w:rPr>
              <w:fldChar w:fldCharType="end"/>
            </w:r>
          </w:hyperlink>
        </w:p>
        <w:p w14:paraId="13343F61" w14:textId="77777777" w:rsidR="00125F9C" w:rsidRDefault="00FD5D75">
          <w:pPr>
            <w:pStyle w:val="TOC1"/>
            <w:tabs>
              <w:tab w:val="right" w:leader="dot" w:pos="9628"/>
            </w:tabs>
            <w:rPr>
              <w:rFonts w:eastAsiaTheme="minorEastAsia"/>
              <w:noProof/>
              <w:lang w:val="it-IT" w:eastAsia="it-IT"/>
            </w:rPr>
          </w:pPr>
          <w:hyperlink w:anchor="_Toc463945233" w:history="1">
            <w:r w:rsidR="00125F9C" w:rsidRPr="00B0481A">
              <w:rPr>
                <w:rStyle w:val="Hyperlink"/>
                <w:noProof/>
                <w:lang w:val="en-US"/>
              </w:rPr>
              <w:t>Chapter 1 Background Information on the Evaluation and the Project</w:t>
            </w:r>
            <w:r w:rsidR="00125F9C">
              <w:rPr>
                <w:noProof/>
                <w:webHidden/>
              </w:rPr>
              <w:tab/>
            </w:r>
            <w:r w:rsidR="00125F9C">
              <w:rPr>
                <w:noProof/>
                <w:webHidden/>
              </w:rPr>
              <w:fldChar w:fldCharType="begin"/>
            </w:r>
            <w:r w:rsidR="00125F9C">
              <w:rPr>
                <w:noProof/>
                <w:webHidden/>
              </w:rPr>
              <w:instrText xml:space="preserve"> PAGEREF _Toc463945233 \h </w:instrText>
            </w:r>
            <w:r w:rsidR="00125F9C">
              <w:rPr>
                <w:noProof/>
                <w:webHidden/>
              </w:rPr>
            </w:r>
            <w:r w:rsidR="00125F9C">
              <w:rPr>
                <w:noProof/>
                <w:webHidden/>
              </w:rPr>
              <w:fldChar w:fldCharType="separate"/>
            </w:r>
            <w:r w:rsidR="00125F9C">
              <w:rPr>
                <w:noProof/>
                <w:webHidden/>
              </w:rPr>
              <w:t>12</w:t>
            </w:r>
            <w:r w:rsidR="00125F9C">
              <w:rPr>
                <w:noProof/>
                <w:webHidden/>
              </w:rPr>
              <w:fldChar w:fldCharType="end"/>
            </w:r>
          </w:hyperlink>
        </w:p>
        <w:p w14:paraId="56702269" w14:textId="77777777" w:rsidR="00125F9C" w:rsidRDefault="00FD5D75">
          <w:pPr>
            <w:pStyle w:val="TOC2"/>
            <w:tabs>
              <w:tab w:val="right" w:leader="dot" w:pos="9628"/>
            </w:tabs>
            <w:rPr>
              <w:rFonts w:eastAsiaTheme="minorEastAsia"/>
              <w:noProof/>
              <w:lang w:val="it-IT" w:eastAsia="it-IT"/>
            </w:rPr>
          </w:pPr>
          <w:hyperlink w:anchor="_Toc463945234" w:history="1">
            <w:r w:rsidR="00125F9C" w:rsidRPr="00B0481A">
              <w:rPr>
                <w:rStyle w:val="Hyperlink"/>
                <w:noProof/>
              </w:rPr>
              <w:t>1.1. Description of the intervention</w:t>
            </w:r>
            <w:r w:rsidR="00125F9C">
              <w:rPr>
                <w:noProof/>
                <w:webHidden/>
              </w:rPr>
              <w:tab/>
            </w:r>
            <w:r w:rsidR="00125F9C">
              <w:rPr>
                <w:noProof/>
                <w:webHidden/>
              </w:rPr>
              <w:fldChar w:fldCharType="begin"/>
            </w:r>
            <w:r w:rsidR="00125F9C">
              <w:rPr>
                <w:noProof/>
                <w:webHidden/>
              </w:rPr>
              <w:instrText xml:space="preserve"> PAGEREF _Toc463945234 \h </w:instrText>
            </w:r>
            <w:r w:rsidR="00125F9C">
              <w:rPr>
                <w:noProof/>
                <w:webHidden/>
              </w:rPr>
            </w:r>
            <w:r w:rsidR="00125F9C">
              <w:rPr>
                <w:noProof/>
                <w:webHidden/>
              </w:rPr>
              <w:fldChar w:fldCharType="separate"/>
            </w:r>
            <w:r w:rsidR="00125F9C">
              <w:rPr>
                <w:noProof/>
                <w:webHidden/>
              </w:rPr>
              <w:t>12</w:t>
            </w:r>
            <w:r w:rsidR="00125F9C">
              <w:rPr>
                <w:noProof/>
                <w:webHidden/>
              </w:rPr>
              <w:fldChar w:fldCharType="end"/>
            </w:r>
          </w:hyperlink>
        </w:p>
        <w:p w14:paraId="26E4FC80" w14:textId="77777777" w:rsidR="00125F9C" w:rsidRDefault="00FD5D75">
          <w:pPr>
            <w:pStyle w:val="TOC3"/>
            <w:tabs>
              <w:tab w:val="right" w:leader="dot" w:pos="9628"/>
            </w:tabs>
            <w:rPr>
              <w:rFonts w:eastAsiaTheme="minorEastAsia"/>
              <w:noProof/>
              <w:lang w:val="it-IT" w:eastAsia="it-IT"/>
            </w:rPr>
          </w:pPr>
          <w:hyperlink w:anchor="_Toc463945235" w:history="1">
            <w:r w:rsidR="00125F9C" w:rsidRPr="00B0481A">
              <w:rPr>
                <w:rStyle w:val="Hyperlink"/>
                <w:noProof/>
                <w:lang w:val="en-US"/>
              </w:rPr>
              <w:t>1.2 Contextual information</w:t>
            </w:r>
            <w:r w:rsidR="00125F9C">
              <w:rPr>
                <w:noProof/>
                <w:webHidden/>
              </w:rPr>
              <w:tab/>
            </w:r>
            <w:r w:rsidR="00125F9C">
              <w:rPr>
                <w:noProof/>
                <w:webHidden/>
              </w:rPr>
              <w:fldChar w:fldCharType="begin"/>
            </w:r>
            <w:r w:rsidR="00125F9C">
              <w:rPr>
                <w:noProof/>
                <w:webHidden/>
              </w:rPr>
              <w:instrText xml:space="preserve"> PAGEREF _Toc463945235 \h </w:instrText>
            </w:r>
            <w:r w:rsidR="00125F9C">
              <w:rPr>
                <w:noProof/>
                <w:webHidden/>
              </w:rPr>
            </w:r>
            <w:r w:rsidR="00125F9C">
              <w:rPr>
                <w:noProof/>
                <w:webHidden/>
              </w:rPr>
              <w:fldChar w:fldCharType="separate"/>
            </w:r>
            <w:r w:rsidR="00125F9C">
              <w:rPr>
                <w:noProof/>
                <w:webHidden/>
              </w:rPr>
              <w:t>14</w:t>
            </w:r>
            <w:r w:rsidR="00125F9C">
              <w:rPr>
                <w:noProof/>
                <w:webHidden/>
              </w:rPr>
              <w:fldChar w:fldCharType="end"/>
            </w:r>
          </w:hyperlink>
        </w:p>
        <w:p w14:paraId="39B7729F" w14:textId="77777777" w:rsidR="00125F9C" w:rsidRDefault="00FD5D75">
          <w:pPr>
            <w:pStyle w:val="TOC2"/>
            <w:tabs>
              <w:tab w:val="right" w:leader="dot" w:pos="9628"/>
            </w:tabs>
            <w:rPr>
              <w:rFonts w:eastAsiaTheme="minorEastAsia"/>
              <w:noProof/>
              <w:lang w:val="it-IT" w:eastAsia="it-IT"/>
            </w:rPr>
          </w:pPr>
          <w:hyperlink w:anchor="_Toc463945236" w:history="1">
            <w:r w:rsidR="00125F9C" w:rsidRPr="00B0481A">
              <w:rPr>
                <w:rStyle w:val="Hyperlink"/>
                <w:noProof/>
              </w:rPr>
              <w:t>1.3. Objectives and Scope of the Evaluation</w:t>
            </w:r>
            <w:r w:rsidR="00125F9C">
              <w:rPr>
                <w:noProof/>
                <w:webHidden/>
              </w:rPr>
              <w:tab/>
            </w:r>
            <w:r w:rsidR="00125F9C">
              <w:rPr>
                <w:noProof/>
                <w:webHidden/>
              </w:rPr>
              <w:fldChar w:fldCharType="begin"/>
            </w:r>
            <w:r w:rsidR="00125F9C">
              <w:rPr>
                <w:noProof/>
                <w:webHidden/>
              </w:rPr>
              <w:instrText xml:space="preserve"> PAGEREF _Toc463945236 \h </w:instrText>
            </w:r>
            <w:r w:rsidR="00125F9C">
              <w:rPr>
                <w:noProof/>
                <w:webHidden/>
              </w:rPr>
            </w:r>
            <w:r w:rsidR="00125F9C">
              <w:rPr>
                <w:noProof/>
                <w:webHidden/>
              </w:rPr>
              <w:fldChar w:fldCharType="separate"/>
            </w:r>
            <w:r w:rsidR="00125F9C">
              <w:rPr>
                <w:noProof/>
                <w:webHidden/>
              </w:rPr>
              <w:t>15</w:t>
            </w:r>
            <w:r w:rsidR="00125F9C">
              <w:rPr>
                <w:noProof/>
                <w:webHidden/>
              </w:rPr>
              <w:fldChar w:fldCharType="end"/>
            </w:r>
          </w:hyperlink>
        </w:p>
        <w:p w14:paraId="4DB51979" w14:textId="77777777" w:rsidR="00125F9C" w:rsidRDefault="00FD5D75">
          <w:pPr>
            <w:pStyle w:val="TOC2"/>
            <w:tabs>
              <w:tab w:val="right" w:leader="dot" w:pos="9628"/>
            </w:tabs>
            <w:rPr>
              <w:rFonts w:eastAsiaTheme="minorEastAsia"/>
              <w:noProof/>
              <w:lang w:val="it-IT" w:eastAsia="it-IT"/>
            </w:rPr>
          </w:pPr>
          <w:hyperlink w:anchor="_Toc463945237" w:history="1">
            <w:r w:rsidR="00125F9C" w:rsidRPr="00B0481A">
              <w:rPr>
                <w:rStyle w:val="Hyperlink"/>
                <w:noProof/>
              </w:rPr>
              <w:t>1.4. Evaluation Methodology</w:t>
            </w:r>
            <w:r w:rsidR="00125F9C">
              <w:rPr>
                <w:noProof/>
                <w:webHidden/>
              </w:rPr>
              <w:tab/>
            </w:r>
            <w:r w:rsidR="00125F9C">
              <w:rPr>
                <w:noProof/>
                <w:webHidden/>
              </w:rPr>
              <w:fldChar w:fldCharType="begin"/>
            </w:r>
            <w:r w:rsidR="00125F9C">
              <w:rPr>
                <w:noProof/>
                <w:webHidden/>
              </w:rPr>
              <w:instrText xml:space="preserve"> PAGEREF _Toc463945237 \h </w:instrText>
            </w:r>
            <w:r w:rsidR="00125F9C">
              <w:rPr>
                <w:noProof/>
                <w:webHidden/>
              </w:rPr>
            </w:r>
            <w:r w:rsidR="00125F9C">
              <w:rPr>
                <w:noProof/>
                <w:webHidden/>
              </w:rPr>
              <w:fldChar w:fldCharType="separate"/>
            </w:r>
            <w:r w:rsidR="00125F9C">
              <w:rPr>
                <w:noProof/>
                <w:webHidden/>
              </w:rPr>
              <w:t>16</w:t>
            </w:r>
            <w:r w:rsidR="00125F9C">
              <w:rPr>
                <w:noProof/>
                <w:webHidden/>
              </w:rPr>
              <w:fldChar w:fldCharType="end"/>
            </w:r>
          </w:hyperlink>
        </w:p>
        <w:p w14:paraId="379F1D63" w14:textId="77777777" w:rsidR="00125F9C" w:rsidRDefault="00FD5D75">
          <w:pPr>
            <w:pStyle w:val="TOC2"/>
            <w:tabs>
              <w:tab w:val="right" w:leader="dot" w:pos="9628"/>
            </w:tabs>
            <w:rPr>
              <w:rFonts w:eastAsiaTheme="minorEastAsia"/>
              <w:noProof/>
              <w:lang w:val="it-IT" w:eastAsia="it-IT"/>
            </w:rPr>
          </w:pPr>
          <w:hyperlink w:anchor="_Toc463945238" w:history="1">
            <w:r w:rsidR="00125F9C" w:rsidRPr="00B0481A">
              <w:rPr>
                <w:rStyle w:val="Hyperlink"/>
                <w:noProof/>
              </w:rPr>
              <w:t>1.5. Evaluation Questions</w:t>
            </w:r>
            <w:r w:rsidR="00125F9C">
              <w:rPr>
                <w:noProof/>
                <w:webHidden/>
              </w:rPr>
              <w:tab/>
            </w:r>
            <w:r w:rsidR="00125F9C">
              <w:rPr>
                <w:noProof/>
                <w:webHidden/>
              </w:rPr>
              <w:fldChar w:fldCharType="begin"/>
            </w:r>
            <w:r w:rsidR="00125F9C">
              <w:rPr>
                <w:noProof/>
                <w:webHidden/>
              </w:rPr>
              <w:instrText xml:space="preserve"> PAGEREF _Toc463945238 \h </w:instrText>
            </w:r>
            <w:r w:rsidR="00125F9C">
              <w:rPr>
                <w:noProof/>
                <w:webHidden/>
              </w:rPr>
            </w:r>
            <w:r w:rsidR="00125F9C">
              <w:rPr>
                <w:noProof/>
                <w:webHidden/>
              </w:rPr>
              <w:fldChar w:fldCharType="separate"/>
            </w:r>
            <w:r w:rsidR="00125F9C">
              <w:rPr>
                <w:noProof/>
                <w:webHidden/>
              </w:rPr>
              <w:t>18</w:t>
            </w:r>
            <w:r w:rsidR="00125F9C">
              <w:rPr>
                <w:noProof/>
                <w:webHidden/>
              </w:rPr>
              <w:fldChar w:fldCharType="end"/>
            </w:r>
          </w:hyperlink>
        </w:p>
        <w:p w14:paraId="6E371E0D" w14:textId="77777777" w:rsidR="00125F9C" w:rsidRDefault="00FD5D75">
          <w:pPr>
            <w:pStyle w:val="TOC2"/>
            <w:tabs>
              <w:tab w:val="right" w:leader="dot" w:pos="9628"/>
            </w:tabs>
            <w:rPr>
              <w:rFonts w:eastAsiaTheme="minorEastAsia"/>
              <w:noProof/>
              <w:lang w:val="it-IT" w:eastAsia="it-IT"/>
            </w:rPr>
          </w:pPr>
          <w:hyperlink w:anchor="_Toc463945239" w:history="1">
            <w:r w:rsidR="00125F9C" w:rsidRPr="00B0481A">
              <w:rPr>
                <w:rStyle w:val="Hyperlink"/>
                <w:noProof/>
              </w:rPr>
              <w:t>1.6. Sources of Information</w:t>
            </w:r>
            <w:r w:rsidR="00125F9C">
              <w:rPr>
                <w:noProof/>
                <w:webHidden/>
              </w:rPr>
              <w:tab/>
            </w:r>
            <w:r w:rsidR="00125F9C">
              <w:rPr>
                <w:noProof/>
                <w:webHidden/>
              </w:rPr>
              <w:fldChar w:fldCharType="begin"/>
            </w:r>
            <w:r w:rsidR="00125F9C">
              <w:rPr>
                <w:noProof/>
                <w:webHidden/>
              </w:rPr>
              <w:instrText xml:space="preserve"> PAGEREF _Toc463945239 \h </w:instrText>
            </w:r>
            <w:r w:rsidR="00125F9C">
              <w:rPr>
                <w:noProof/>
                <w:webHidden/>
              </w:rPr>
            </w:r>
            <w:r w:rsidR="00125F9C">
              <w:rPr>
                <w:noProof/>
                <w:webHidden/>
              </w:rPr>
              <w:fldChar w:fldCharType="separate"/>
            </w:r>
            <w:r w:rsidR="00125F9C">
              <w:rPr>
                <w:noProof/>
                <w:webHidden/>
              </w:rPr>
              <w:t>19</w:t>
            </w:r>
            <w:r w:rsidR="00125F9C">
              <w:rPr>
                <w:noProof/>
                <w:webHidden/>
              </w:rPr>
              <w:fldChar w:fldCharType="end"/>
            </w:r>
          </w:hyperlink>
        </w:p>
        <w:p w14:paraId="5388D6AD" w14:textId="77777777" w:rsidR="00125F9C" w:rsidRDefault="00FD5D75">
          <w:pPr>
            <w:pStyle w:val="TOC2"/>
            <w:tabs>
              <w:tab w:val="right" w:leader="dot" w:pos="9628"/>
            </w:tabs>
            <w:rPr>
              <w:rFonts w:eastAsiaTheme="minorEastAsia"/>
              <w:noProof/>
              <w:lang w:val="it-IT" w:eastAsia="it-IT"/>
            </w:rPr>
          </w:pPr>
          <w:hyperlink w:anchor="_Toc463945240" w:history="1">
            <w:r w:rsidR="00125F9C" w:rsidRPr="00B0481A">
              <w:rPr>
                <w:rStyle w:val="Hyperlink"/>
                <w:noProof/>
              </w:rPr>
              <w:t>1.7. Limits of the Evaluation</w:t>
            </w:r>
            <w:r w:rsidR="00125F9C">
              <w:rPr>
                <w:noProof/>
                <w:webHidden/>
              </w:rPr>
              <w:tab/>
            </w:r>
            <w:r w:rsidR="00125F9C">
              <w:rPr>
                <w:noProof/>
                <w:webHidden/>
              </w:rPr>
              <w:fldChar w:fldCharType="begin"/>
            </w:r>
            <w:r w:rsidR="00125F9C">
              <w:rPr>
                <w:noProof/>
                <w:webHidden/>
              </w:rPr>
              <w:instrText xml:space="preserve"> PAGEREF _Toc463945240 \h </w:instrText>
            </w:r>
            <w:r w:rsidR="00125F9C">
              <w:rPr>
                <w:noProof/>
                <w:webHidden/>
              </w:rPr>
            </w:r>
            <w:r w:rsidR="00125F9C">
              <w:rPr>
                <w:noProof/>
                <w:webHidden/>
              </w:rPr>
              <w:fldChar w:fldCharType="separate"/>
            </w:r>
            <w:r w:rsidR="00125F9C">
              <w:rPr>
                <w:noProof/>
                <w:webHidden/>
              </w:rPr>
              <w:t>19</w:t>
            </w:r>
            <w:r w:rsidR="00125F9C">
              <w:rPr>
                <w:noProof/>
                <w:webHidden/>
              </w:rPr>
              <w:fldChar w:fldCharType="end"/>
            </w:r>
          </w:hyperlink>
        </w:p>
        <w:p w14:paraId="43A091B9" w14:textId="77777777" w:rsidR="00125F9C" w:rsidRDefault="00FD5D75">
          <w:pPr>
            <w:pStyle w:val="TOC2"/>
            <w:tabs>
              <w:tab w:val="right" w:leader="dot" w:pos="9628"/>
            </w:tabs>
            <w:rPr>
              <w:rFonts w:eastAsiaTheme="minorEastAsia"/>
              <w:noProof/>
              <w:lang w:val="it-IT" w:eastAsia="it-IT"/>
            </w:rPr>
          </w:pPr>
          <w:hyperlink w:anchor="_Toc463945241" w:history="1">
            <w:r w:rsidR="00125F9C" w:rsidRPr="00B0481A">
              <w:rPr>
                <w:rStyle w:val="Hyperlink"/>
                <w:noProof/>
              </w:rPr>
              <w:t>1.8. Evaluation Team</w:t>
            </w:r>
            <w:r w:rsidR="00125F9C">
              <w:rPr>
                <w:noProof/>
                <w:webHidden/>
              </w:rPr>
              <w:tab/>
            </w:r>
            <w:r w:rsidR="00125F9C">
              <w:rPr>
                <w:noProof/>
                <w:webHidden/>
              </w:rPr>
              <w:fldChar w:fldCharType="begin"/>
            </w:r>
            <w:r w:rsidR="00125F9C">
              <w:rPr>
                <w:noProof/>
                <w:webHidden/>
              </w:rPr>
              <w:instrText xml:space="preserve"> PAGEREF _Toc463945241 \h </w:instrText>
            </w:r>
            <w:r w:rsidR="00125F9C">
              <w:rPr>
                <w:noProof/>
                <w:webHidden/>
              </w:rPr>
            </w:r>
            <w:r w:rsidR="00125F9C">
              <w:rPr>
                <w:noProof/>
                <w:webHidden/>
              </w:rPr>
              <w:fldChar w:fldCharType="separate"/>
            </w:r>
            <w:r w:rsidR="00125F9C">
              <w:rPr>
                <w:noProof/>
                <w:webHidden/>
              </w:rPr>
              <w:t>19</w:t>
            </w:r>
            <w:r w:rsidR="00125F9C">
              <w:rPr>
                <w:noProof/>
                <w:webHidden/>
              </w:rPr>
              <w:fldChar w:fldCharType="end"/>
            </w:r>
          </w:hyperlink>
        </w:p>
        <w:p w14:paraId="02034F1C" w14:textId="77777777" w:rsidR="00125F9C" w:rsidRDefault="00FD5D75">
          <w:pPr>
            <w:pStyle w:val="TOC1"/>
            <w:tabs>
              <w:tab w:val="right" w:leader="dot" w:pos="9628"/>
            </w:tabs>
            <w:rPr>
              <w:rFonts w:eastAsiaTheme="minorEastAsia"/>
              <w:noProof/>
              <w:lang w:val="it-IT" w:eastAsia="it-IT"/>
            </w:rPr>
          </w:pPr>
          <w:hyperlink w:anchor="_Toc463945242" w:history="1">
            <w:r w:rsidR="00125F9C" w:rsidRPr="00B0481A">
              <w:rPr>
                <w:rStyle w:val="Hyperlink"/>
                <w:noProof/>
                <w:lang w:val="en-US"/>
              </w:rPr>
              <w:t>Chapter 2 Evaluation Findings</w:t>
            </w:r>
            <w:r w:rsidR="00125F9C">
              <w:rPr>
                <w:noProof/>
                <w:webHidden/>
              </w:rPr>
              <w:tab/>
            </w:r>
            <w:r w:rsidR="00125F9C">
              <w:rPr>
                <w:noProof/>
                <w:webHidden/>
              </w:rPr>
              <w:fldChar w:fldCharType="begin"/>
            </w:r>
            <w:r w:rsidR="00125F9C">
              <w:rPr>
                <w:noProof/>
                <w:webHidden/>
              </w:rPr>
              <w:instrText xml:space="preserve"> PAGEREF _Toc463945242 \h </w:instrText>
            </w:r>
            <w:r w:rsidR="00125F9C">
              <w:rPr>
                <w:noProof/>
                <w:webHidden/>
              </w:rPr>
            </w:r>
            <w:r w:rsidR="00125F9C">
              <w:rPr>
                <w:noProof/>
                <w:webHidden/>
              </w:rPr>
              <w:fldChar w:fldCharType="separate"/>
            </w:r>
            <w:r w:rsidR="00125F9C">
              <w:rPr>
                <w:noProof/>
                <w:webHidden/>
              </w:rPr>
              <w:t>21</w:t>
            </w:r>
            <w:r w:rsidR="00125F9C">
              <w:rPr>
                <w:noProof/>
                <w:webHidden/>
              </w:rPr>
              <w:fldChar w:fldCharType="end"/>
            </w:r>
          </w:hyperlink>
        </w:p>
        <w:p w14:paraId="53FEA409" w14:textId="77777777" w:rsidR="00125F9C" w:rsidRDefault="00FD5D75">
          <w:pPr>
            <w:pStyle w:val="TOC2"/>
            <w:tabs>
              <w:tab w:val="right" w:leader="dot" w:pos="9628"/>
            </w:tabs>
            <w:rPr>
              <w:rFonts w:eastAsiaTheme="minorEastAsia"/>
              <w:noProof/>
              <w:lang w:val="it-IT" w:eastAsia="it-IT"/>
            </w:rPr>
          </w:pPr>
          <w:hyperlink w:anchor="_Toc463945243" w:history="1">
            <w:r w:rsidR="00125F9C" w:rsidRPr="00B0481A">
              <w:rPr>
                <w:rStyle w:val="Hyperlink"/>
                <w:noProof/>
                <w:lang w:val="en-US"/>
              </w:rPr>
              <w:t>2.1 Relevance ‘Was the project relevant respect to national and local needs?’</w:t>
            </w:r>
            <w:r w:rsidR="00125F9C">
              <w:rPr>
                <w:noProof/>
                <w:webHidden/>
              </w:rPr>
              <w:tab/>
            </w:r>
            <w:r w:rsidR="00125F9C">
              <w:rPr>
                <w:noProof/>
                <w:webHidden/>
              </w:rPr>
              <w:fldChar w:fldCharType="begin"/>
            </w:r>
            <w:r w:rsidR="00125F9C">
              <w:rPr>
                <w:noProof/>
                <w:webHidden/>
              </w:rPr>
              <w:instrText xml:space="preserve"> PAGEREF _Toc463945243 \h </w:instrText>
            </w:r>
            <w:r w:rsidR="00125F9C">
              <w:rPr>
                <w:noProof/>
                <w:webHidden/>
              </w:rPr>
            </w:r>
            <w:r w:rsidR="00125F9C">
              <w:rPr>
                <w:noProof/>
                <w:webHidden/>
              </w:rPr>
              <w:fldChar w:fldCharType="separate"/>
            </w:r>
            <w:r w:rsidR="00125F9C">
              <w:rPr>
                <w:noProof/>
                <w:webHidden/>
              </w:rPr>
              <w:t>21</w:t>
            </w:r>
            <w:r w:rsidR="00125F9C">
              <w:rPr>
                <w:noProof/>
                <w:webHidden/>
              </w:rPr>
              <w:fldChar w:fldCharType="end"/>
            </w:r>
          </w:hyperlink>
        </w:p>
        <w:p w14:paraId="6AE7D652" w14:textId="77777777" w:rsidR="00125F9C" w:rsidRDefault="00FD5D75">
          <w:pPr>
            <w:pStyle w:val="TOC3"/>
            <w:tabs>
              <w:tab w:val="right" w:leader="dot" w:pos="9628"/>
            </w:tabs>
            <w:rPr>
              <w:rFonts w:eastAsiaTheme="minorEastAsia"/>
              <w:noProof/>
              <w:lang w:val="it-IT" w:eastAsia="it-IT"/>
            </w:rPr>
          </w:pPr>
          <w:hyperlink w:anchor="_Toc463945244" w:history="1">
            <w:r w:rsidR="00125F9C" w:rsidRPr="00B0481A">
              <w:rPr>
                <w:rStyle w:val="Hyperlink"/>
                <w:noProof/>
                <w:lang w:val="en-US"/>
              </w:rPr>
              <w:t>2.1.1 To what extend the project was relevant respect to national and local needs?</w:t>
            </w:r>
            <w:r w:rsidR="00125F9C">
              <w:rPr>
                <w:noProof/>
                <w:webHidden/>
              </w:rPr>
              <w:tab/>
            </w:r>
            <w:r w:rsidR="00125F9C">
              <w:rPr>
                <w:noProof/>
                <w:webHidden/>
              </w:rPr>
              <w:fldChar w:fldCharType="begin"/>
            </w:r>
            <w:r w:rsidR="00125F9C">
              <w:rPr>
                <w:noProof/>
                <w:webHidden/>
              </w:rPr>
              <w:instrText xml:space="preserve"> PAGEREF _Toc463945244 \h </w:instrText>
            </w:r>
            <w:r w:rsidR="00125F9C">
              <w:rPr>
                <w:noProof/>
                <w:webHidden/>
              </w:rPr>
            </w:r>
            <w:r w:rsidR="00125F9C">
              <w:rPr>
                <w:noProof/>
                <w:webHidden/>
              </w:rPr>
              <w:fldChar w:fldCharType="separate"/>
            </w:r>
            <w:r w:rsidR="00125F9C">
              <w:rPr>
                <w:noProof/>
                <w:webHidden/>
              </w:rPr>
              <w:t>21</w:t>
            </w:r>
            <w:r w:rsidR="00125F9C">
              <w:rPr>
                <w:noProof/>
                <w:webHidden/>
              </w:rPr>
              <w:fldChar w:fldCharType="end"/>
            </w:r>
          </w:hyperlink>
        </w:p>
        <w:p w14:paraId="5B15EB98" w14:textId="77777777" w:rsidR="00125F9C" w:rsidRDefault="00FD5D75">
          <w:pPr>
            <w:pStyle w:val="TOC3"/>
            <w:tabs>
              <w:tab w:val="right" w:leader="dot" w:pos="9628"/>
            </w:tabs>
            <w:rPr>
              <w:rFonts w:eastAsiaTheme="minorEastAsia"/>
              <w:noProof/>
              <w:lang w:val="it-IT" w:eastAsia="it-IT"/>
            </w:rPr>
          </w:pPr>
          <w:hyperlink w:anchor="_Toc463945245" w:history="1">
            <w:r w:rsidR="00125F9C" w:rsidRPr="00B0481A">
              <w:rPr>
                <w:rStyle w:val="Hyperlink"/>
                <w:noProof/>
                <w:lang w:val="en-US"/>
              </w:rPr>
              <w:t>2.1.2 Was the design of the project coherent and appropriate?</w:t>
            </w:r>
            <w:r w:rsidR="00125F9C">
              <w:rPr>
                <w:noProof/>
                <w:webHidden/>
              </w:rPr>
              <w:tab/>
            </w:r>
            <w:r w:rsidR="00125F9C">
              <w:rPr>
                <w:noProof/>
                <w:webHidden/>
              </w:rPr>
              <w:fldChar w:fldCharType="begin"/>
            </w:r>
            <w:r w:rsidR="00125F9C">
              <w:rPr>
                <w:noProof/>
                <w:webHidden/>
              </w:rPr>
              <w:instrText xml:space="preserve"> PAGEREF _Toc463945245 \h </w:instrText>
            </w:r>
            <w:r w:rsidR="00125F9C">
              <w:rPr>
                <w:noProof/>
                <w:webHidden/>
              </w:rPr>
            </w:r>
            <w:r w:rsidR="00125F9C">
              <w:rPr>
                <w:noProof/>
                <w:webHidden/>
              </w:rPr>
              <w:fldChar w:fldCharType="separate"/>
            </w:r>
            <w:r w:rsidR="00125F9C">
              <w:rPr>
                <w:noProof/>
                <w:webHidden/>
              </w:rPr>
              <w:t>24</w:t>
            </w:r>
            <w:r w:rsidR="00125F9C">
              <w:rPr>
                <w:noProof/>
                <w:webHidden/>
              </w:rPr>
              <w:fldChar w:fldCharType="end"/>
            </w:r>
          </w:hyperlink>
        </w:p>
        <w:p w14:paraId="72FBFDF5" w14:textId="77777777" w:rsidR="00125F9C" w:rsidRDefault="00FD5D75">
          <w:pPr>
            <w:pStyle w:val="TOC2"/>
            <w:tabs>
              <w:tab w:val="right" w:leader="dot" w:pos="9628"/>
            </w:tabs>
            <w:rPr>
              <w:rFonts w:eastAsiaTheme="minorEastAsia"/>
              <w:noProof/>
              <w:lang w:val="it-IT" w:eastAsia="it-IT"/>
            </w:rPr>
          </w:pPr>
          <w:hyperlink w:anchor="_Toc463945246" w:history="1">
            <w:r w:rsidR="00125F9C" w:rsidRPr="00B0481A">
              <w:rPr>
                <w:rStyle w:val="Hyperlink"/>
                <w:noProof/>
                <w:lang w:val="en-US"/>
              </w:rPr>
              <w:t>2.2 Timeliness and efficiency ‘Was the project implementation efficient and timeliness?’</w:t>
            </w:r>
            <w:r w:rsidR="00125F9C">
              <w:rPr>
                <w:noProof/>
                <w:webHidden/>
              </w:rPr>
              <w:tab/>
            </w:r>
            <w:r w:rsidR="00125F9C">
              <w:rPr>
                <w:noProof/>
                <w:webHidden/>
              </w:rPr>
              <w:fldChar w:fldCharType="begin"/>
            </w:r>
            <w:r w:rsidR="00125F9C">
              <w:rPr>
                <w:noProof/>
                <w:webHidden/>
              </w:rPr>
              <w:instrText xml:space="preserve"> PAGEREF _Toc463945246 \h </w:instrText>
            </w:r>
            <w:r w:rsidR="00125F9C">
              <w:rPr>
                <w:noProof/>
                <w:webHidden/>
              </w:rPr>
            </w:r>
            <w:r w:rsidR="00125F9C">
              <w:rPr>
                <w:noProof/>
                <w:webHidden/>
              </w:rPr>
              <w:fldChar w:fldCharType="separate"/>
            </w:r>
            <w:r w:rsidR="00125F9C">
              <w:rPr>
                <w:noProof/>
                <w:webHidden/>
              </w:rPr>
              <w:t>25</w:t>
            </w:r>
            <w:r w:rsidR="00125F9C">
              <w:rPr>
                <w:noProof/>
                <w:webHidden/>
              </w:rPr>
              <w:fldChar w:fldCharType="end"/>
            </w:r>
          </w:hyperlink>
        </w:p>
        <w:p w14:paraId="484A94BE" w14:textId="77777777" w:rsidR="00125F9C" w:rsidRDefault="00FD5D75">
          <w:pPr>
            <w:pStyle w:val="TOC3"/>
            <w:tabs>
              <w:tab w:val="right" w:leader="dot" w:pos="9628"/>
            </w:tabs>
            <w:rPr>
              <w:rFonts w:eastAsiaTheme="minorEastAsia"/>
              <w:noProof/>
              <w:lang w:val="it-IT" w:eastAsia="it-IT"/>
            </w:rPr>
          </w:pPr>
          <w:hyperlink w:anchor="_Toc463945247" w:history="1">
            <w:r w:rsidR="00125F9C" w:rsidRPr="00B0481A">
              <w:rPr>
                <w:rStyle w:val="Hyperlink"/>
                <w:noProof/>
                <w:lang w:val="en-US"/>
              </w:rPr>
              <w:t>2.2.1 Did the project adopt an adaptive management approach?</w:t>
            </w:r>
            <w:r w:rsidR="00125F9C">
              <w:rPr>
                <w:noProof/>
                <w:webHidden/>
              </w:rPr>
              <w:tab/>
            </w:r>
            <w:r w:rsidR="00125F9C">
              <w:rPr>
                <w:noProof/>
                <w:webHidden/>
              </w:rPr>
              <w:fldChar w:fldCharType="begin"/>
            </w:r>
            <w:r w:rsidR="00125F9C">
              <w:rPr>
                <w:noProof/>
                <w:webHidden/>
              </w:rPr>
              <w:instrText xml:space="preserve"> PAGEREF _Toc463945247 \h </w:instrText>
            </w:r>
            <w:r w:rsidR="00125F9C">
              <w:rPr>
                <w:noProof/>
                <w:webHidden/>
              </w:rPr>
            </w:r>
            <w:r w:rsidR="00125F9C">
              <w:rPr>
                <w:noProof/>
                <w:webHidden/>
              </w:rPr>
              <w:fldChar w:fldCharType="separate"/>
            </w:r>
            <w:r w:rsidR="00125F9C">
              <w:rPr>
                <w:noProof/>
                <w:webHidden/>
              </w:rPr>
              <w:t>25</w:t>
            </w:r>
            <w:r w:rsidR="00125F9C">
              <w:rPr>
                <w:noProof/>
                <w:webHidden/>
              </w:rPr>
              <w:fldChar w:fldCharType="end"/>
            </w:r>
          </w:hyperlink>
        </w:p>
        <w:p w14:paraId="703916DC" w14:textId="77777777" w:rsidR="00125F9C" w:rsidRDefault="00FD5D75">
          <w:pPr>
            <w:pStyle w:val="TOC3"/>
            <w:tabs>
              <w:tab w:val="right" w:leader="dot" w:pos="9628"/>
            </w:tabs>
            <w:rPr>
              <w:rFonts w:eastAsiaTheme="minorEastAsia"/>
              <w:noProof/>
              <w:lang w:val="it-IT" w:eastAsia="it-IT"/>
            </w:rPr>
          </w:pPr>
          <w:hyperlink w:anchor="_Toc463945248" w:history="1">
            <w:r w:rsidR="00125F9C" w:rsidRPr="00B0481A">
              <w:rPr>
                <w:rStyle w:val="Hyperlink"/>
                <w:noProof/>
                <w:lang w:val="en-US"/>
              </w:rPr>
              <w:t>2.2.2 Did the project carry out quality and timeless monitoring activities?</w:t>
            </w:r>
            <w:r w:rsidR="00125F9C">
              <w:rPr>
                <w:noProof/>
                <w:webHidden/>
              </w:rPr>
              <w:tab/>
            </w:r>
            <w:r w:rsidR="00125F9C">
              <w:rPr>
                <w:noProof/>
                <w:webHidden/>
              </w:rPr>
              <w:fldChar w:fldCharType="begin"/>
            </w:r>
            <w:r w:rsidR="00125F9C">
              <w:rPr>
                <w:noProof/>
                <w:webHidden/>
              </w:rPr>
              <w:instrText xml:space="preserve"> PAGEREF _Toc463945248 \h </w:instrText>
            </w:r>
            <w:r w:rsidR="00125F9C">
              <w:rPr>
                <w:noProof/>
                <w:webHidden/>
              </w:rPr>
            </w:r>
            <w:r w:rsidR="00125F9C">
              <w:rPr>
                <w:noProof/>
                <w:webHidden/>
              </w:rPr>
              <w:fldChar w:fldCharType="separate"/>
            </w:r>
            <w:r w:rsidR="00125F9C">
              <w:rPr>
                <w:noProof/>
                <w:webHidden/>
              </w:rPr>
              <w:t>25</w:t>
            </w:r>
            <w:r w:rsidR="00125F9C">
              <w:rPr>
                <w:noProof/>
                <w:webHidden/>
              </w:rPr>
              <w:fldChar w:fldCharType="end"/>
            </w:r>
          </w:hyperlink>
        </w:p>
        <w:p w14:paraId="592EEDF5" w14:textId="77777777" w:rsidR="00125F9C" w:rsidRDefault="00FD5D75">
          <w:pPr>
            <w:pStyle w:val="TOC3"/>
            <w:tabs>
              <w:tab w:val="right" w:leader="dot" w:pos="9628"/>
            </w:tabs>
            <w:rPr>
              <w:rFonts w:eastAsiaTheme="minorEastAsia"/>
              <w:noProof/>
              <w:lang w:val="it-IT" w:eastAsia="it-IT"/>
            </w:rPr>
          </w:pPr>
          <w:hyperlink w:anchor="_Toc463945249" w:history="1">
            <w:r w:rsidR="00125F9C" w:rsidRPr="00B0481A">
              <w:rPr>
                <w:rStyle w:val="Hyperlink"/>
                <w:noProof/>
                <w:lang w:val="en-US"/>
              </w:rPr>
              <w:t>2.2.3 Did the project backstop partners and the main stakeholders involved?</w:t>
            </w:r>
            <w:r w:rsidR="00125F9C">
              <w:rPr>
                <w:noProof/>
                <w:webHidden/>
              </w:rPr>
              <w:tab/>
            </w:r>
            <w:r w:rsidR="00125F9C">
              <w:rPr>
                <w:noProof/>
                <w:webHidden/>
              </w:rPr>
              <w:fldChar w:fldCharType="begin"/>
            </w:r>
            <w:r w:rsidR="00125F9C">
              <w:rPr>
                <w:noProof/>
                <w:webHidden/>
              </w:rPr>
              <w:instrText xml:space="preserve"> PAGEREF _Toc463945249 \h </w:instrText>
            </w:r>
            <w:r w:rsidR="00125F9C">
              <w:rPr>
                <w:noProof/>
                <w:webHidden/>
              </w:rPr>
            </w:r>
            <w:r w:rsidR="00125F9C">
              <w:rPr>
                <w:noProof/>
                <w:webHidden/>
              </w:rPr>
              <w:fldChar w:fldCharType="separate"/>
            </w:r>
            <w:r w:rsidR="00125F9C">
              <w:rPr>
                <w:noProof/>
                <w:webHidden/>
              </w:rPr>
              <w:t>26</w:t>
            </w:r>
            <w:r w:rsidR="00125F9C">
              <w:rPr>
                <w:noProof/>
                <w:webHidden/>
              </w:rPr>
              <w:fldChar w:fldCharType="end"/>
            </w:r>
          </w:hyperlink>
        </w:p>
        <w:p w14:paraId="786BA98A" w14:textId="77777777" w:rsidR="00125F9C" w:rsidRDefault="00FD5D75">
          <w:pPr>
            <w:pStyle w:val="TOC3"/>
            <w:tabs>
              <w:tab w:val="right" w:leader="dot" w:pos="9628"/>
            </w:tabs>
            <w:rPr>
              <w:rFonts w:eastAsiaTheme="minorEastAsia"/>
              <w:noProof/>
              <w:lang w:val="it-IT" w:eastAsia="it-IT"/>
            </w:rPr>
          </w:pPr>
          <w:hyperlink w:anchor="_Toc463945250" w:history="1">
            <w:r w:rsidR="00125F9C" w:rsidRPr="00B0481A">
              <w:rPr>
                <w:rStyle w:val="Hyperlink"/>
                <w:noProof/>
                <w:lang w:val="en-US"/>
              </w:rPr>
              <w:t>2.2.3 Did the project manage inputs in an effective and efficient way?</w:t>
            </w:r>
            <w:r w:rsidR="00125F9C">
              <w:rPr>
                <w:noProof/>
                <w:webHidden/>
              </w:rPr>
              <w:tab/>
            </w:r>
            <w:r w:rsidR="00125F9C">
              <w:rPr>
                <w:noProof/>
                <w:webHidden/>
              </w:rPr>
              <w:fldChar w:fldCharType="begin"/>
            </w:r>
            <w:r w:rsidR="00125F9C">
              <w:rPr>
                <w:noProof/>
                <w:webHidden/>
              </w:rPr>
              <w:instrText xml:space="preserve"> PAGEREF _Toc463945250 \h </w:instrText>
            </w:r>
            <w:r w:rsidR="00125F9C">
              <w:rPr>
                <w:noProof/>
                <w:webHidden/>
              </w:rPr>
            </w:r>
            <w:r w:rsidR="00125F9C">
              <w:rPr>
                <w:noProof/>
                <w:webHidden/>
              </w:rPr>
              <w:fldChar w:fldCharType="separate"/>
            </w:r>
            <w:r w:rsidR="00125F9C">
              <w:rPr>
                <w:noProof/>
                <w:webHidden/>
              </w:rPr>
              <w:t>27</w:t>
            </w:r>
            <w:r w:rsidR="00125F9C">
              <w:rPr>
                <w:noProof/>
                <w:webHidden/>
              </w:rPr>
              <w:fldChar w:fldCharType="end"/>
            </w:r>
          </w:hyperlink>
        </w:p>
        <w:p w14:paraId="555415A8" w14:textId="77777777" w:rsidR="00125F9C" w:rsidRDefault="00FD5D75">
          <w:pPr>
            <w:pStyle w:val="TOC2"/>
            <w:tabs>
              <w:tab w:val="right" w:leader="dot" w:pos="9628"/>
            </w:tabs>
            <w:rPr>
              <w:rFonts w:eastAsiaTheme="minorEastAsia"/>
              <w:noProof/>
              <w:lang w:val="it-IT" w:eastAsia="it-IT"/>
            </w:rPr>
          </w:pPr>
          <w:hyperlink w:anchor="_Toc463945251" w:history="1">
            <w:r w:rsidR="00125F9C" w:rsidRPr="00B0481A">
              <w:rPr>
                <w:rStyle w:val="Hyperlink"/>
                <w:noProof/>
                <w:lang w:val="en-US"/>
              </w:rPr>
              <w:t>2.3 Effectiveness</w:t>
            </w:r>
            <w:r w:rsidR="00125F9C" w:rsidRPr="00B0481A">
              <w:rPr>
                <w:rStyle w:val="Hyperlink"/>
                <w:noProof/>
              </w:rPr>
              <w:t xml:space="preserve"> ‘Did the project achieve set outputs?’ and ‘Did the project contribute to achieve the established outcome?’</w:t>
            </w:r>
            <w:r w:rsidR="00125F9C">
              <w:rPr>
                <w:noProof/>
                <w:webHidden/>
              </w:rPr>
              <w:tab/>
            </w:r>
            <w:r w:rsidR="00125F9C">
              <w:rPr>
                <w:noProof/>
                <w:webHidden/>
              </w:rPr>
              <w:fldChar w:fldCharType="begin"/>
            </w:r>
            <w:r w:rsidR="00125F9C">
              <w:rPr>
                <w:noProof/>
                <w:webHidden/>
              </w:rPr>
              <w:instrText xml:space="preserve"> PAGEREF _Toc463945251 \h </w:instrText>
            </w:r>
            <w:r w:rsidR="00125F9C">
              <w:rPr>
                <w:noProof/>
                <w:webHidden/>
              </w:rPr>
            </w:r>
            <w:r w:rsidR="00125F9C">
              <w:rPr>
                <w:noProof/>
                <w:webHidden/>
              </w:rPr>
              <w:fldChar w:fldCharType="separate"/>
            </w:r>
            <w:r w:rsidR="00125F9C">
              <w:rPr>
                <w:noProof/>
                <w:webHidden/>
              </w:rPr>
              <w:t>31</w:t>
            </w:r>
            <w:r w:rsidR="00125F9C">
              <w:rPr>
                <w:noProof/>
                <w:webHidden/>
              </w:rPr>
              <w:fldChar w:fldCharType="end"/>
            </w:r>
          </w:hyperlink>
        </w:p>
        <w:p w14:paraId="15CFB80F" w14:textId="77777777" w:rsidR="00125F9C" w:rsidRDefault="00FD5D75">
          <w:pPr>
            <w:pStyle w:val="TOC3"/>
            <w:tabs>
              <w:tab w:val="right" w:leader="dot" w:pos="9628"/>
            </w:tabs>
            <w:rPr>
              <w:rFonts w:eastAsiaTheme="minorEastAsia"/>
              <w:noProof/>
              <w:lang w:val="it-IT" w:eastAsia="it-IT"/>
            </w:rPr>
          </w:pPr>
          <w:hyperlink w:anchor="_Toc463945252" w:history="1">
            <w:r w:rsidR="00125F9C" w:rsidRPr="00B0481A">
              <w:rPr>
                <w:rStyle w:val="Hyperlink"/>
                <w:noProof/>
                <w:lang w:val="en-US"/>
              </w:rPr>
              <w:t>2.3.1 Did the Project facilitate the implementation of the national sector strategy?</w:t>
            </w:r>
            <w:r w:rsidR="00125F9C">
              <w:rPr>
                <w:noProof/>
                <w:webHidden/>
              </w:rPr>
              <w:tab/>
            </w:r>
            <w:r w:rsidR="00125F9C">
              <w:rPr>
                <w:noProof/>
                <w:webHidden/>
              </w:rPr>
              <w:fldChar w:fldCharType="begin"/>
            </w:r>
            <w:r w:rsidR="00125F9C">
              <w:rPr>
                <w:noProof/>
                <w:webHidden/>
              </w:rPr>
              <w:instrText xml:space="preserve"> PAGEREF _Toc463945252 \h </w:instrText>
            </w:r>
            <w:r w:rsidR="00125F9C">
              <w:rPr>
                <w:noProof/>
                <w:webHidden/>
              </w:rPr>
            </w:r>
            <w:r w:rsidR="00125F9C">
              <w:rPr>
                <w:noProof/>
                <w:webHidden/>
              </w:rPr>
              <w:fldChar w:fldCharType="separate"/>
            </w:r>
            <w:r w:rsidR="00125F9C">
              <w:rPr>
                <w:noProof/>
                <w:webHidden/>
              </w:rPr>
              <w:t>32</w:t>
            </w:r>
            <w:r w:rsidR="00125F9C">
              <w:rPr>
                <w:noProof/>
                <w:webHidden/>
              </w:rPr>
              <w:fldChar w:fldCharType="end"/>
            </w:r>
          </w:hyperlink>
        </w:p>
        <w:p w14:paraId="5CD4CBBF" w14:textId="77777777" w:rsidR="00125F9C" w:rsidRDefault="00FD5D75">
          <w:pPr>
            <w:pStyle w:val="TOC3"/>
            <w:tabs>
              <w:tab w:val="right" w:leader="dot" w:pos="9628"/>
            </w:tabs>
            <w:rPr>
              <w:rFonts w:eastAsiaTheme="minorEastAsia"/>
              <w:noProof/>
              <w:lang w:val="it-IT" w:eastAsia="it-IT"/>
            </w:rPr>
          </w:pPr>
          <w:hyperlink w:anchor="_Toc463945253" w:history="1">
            <w:r w:rsidR="00125F9C" w:rsidRPr="00B0481A">
              <w:rPr>
                <w:rStyle w:val="Hyperlink"/>
                <w:noProof/>
                <w:lang w:val="en-US"/>
              </w:rPr>
              <w:t>2.3.2 Did the small farmers organizations were strengthened?</w:t>
            </w:r>
            <w:r w:rsidR="00125F9C">
              <w:rPr>
                <w:noProof/>
                <w:webHidden/>
              </w:rPr>
              <w:tab/>
            </w:r>
            <w:r w:rsidR="00125F9C">
              <w:rPr>
                <w:noProof/>
                <w:webHidden/>
              </w:rPr>
              <w:fldChar w:fldCharType="begin"/>
            </w:r>
            <w:r w:rsidR="00125F9C">
              <w:rPr>
                <w:noProof/>
                <w:webHidden/>
              </w:rPr>
              <w:instrText xml:space="preserve"> PAGEREF _Toc463945253 \h </w:instrText>
            </w:r>
            <w:r w:rsidR="00125F9C">
              <w:rPr>
                <w:noProof/>
                <w:webHidden/>
              </w:rPr>
            </w:r>
            <w:r w:rsidR="00125F9C">
              <w:rPr>
                <w:noProof/>
                <w:webHidden/>
              </w:rPr>
              <w:fldChar w:fldCharType="separate"/>
            </w:r>
            <w:r w:rsidR="00125F9C">
              <w:rPr>
                <w:noProof/>
                <w:webHidden/>
              </w:rPr>
              <w:t>35</w:t>
            </w:r>
            <w:r w:rsidR="00125F9C">
              <w:rPr>
                <w:noProof/>
                <w:webHidden/>
              </w:rPr>
              <w:fldChar w:fldCharType="end"/>
            </w:r>
          </w:hyperlink>
        </w:p>
        <w:p w14:paraId="6A995658" w14:textId="77777777" w:rsidR="00125F9C" w:rsidRDefault="00FD5D75">
          <w:pPr>
            <w:pStyle w:val="TOC3"/>
            <w:tabs>
              <w:tab w:val="right" w:leader="dot" w:pos="9628"/>
            </w:tabs>
            <w:rPr>
              <w:rFonts w:eastAsiaTheme="minorEastAsia"/>
              <w:noProof/>
              <w:lang w:val="it-IT" w:eastAsia="it-IT"/>
            </w:rPr>
          </w:pPr>
          <w:hyperlink w:anchor="_Toc463945254" w:history="1">
            <w:r w:rsidR="00125F9C" w:rsidRPr="00B0481A">
              <w:rPr>
                <w:rStyle w:val="Hyperlink"/>
                <w:noProof/>
              </w:rPr>
              <w:t>2.3.3 Did the project developed capacities for an effective agriculture development policy formulation and implementation?</w:t>
            </w:r>
            <w:r w:rsidR="00125F9C">
              <w:rPr>
                <w:noProof/>
                <w:webHidden/>
              </w:rPr>
              <w:tab/>
            </w:r>
            <w:r w:rsidR="00125F9C">
              <w:rPr>
                <w:noProof/>
                <w:webHidden/>
              </w:rPr>
              <w:fldChar w:fldCharType="begin"/>
            </w:r>
            <w:r w:rsidR="00125F9C">
              <w:rPr>
                <w:noProof/>
                <w:webHidden/>
              </w:rPr>
              <w:instrText xml:space="preserve"> PAGEREF _Toc463945254 \h </w:instrText>
            </w:r>
            <w:r w:rsidR="00125F9C">
              <w:rPr>
                <w:noProof/>
                <w:webHidden/>
              </w:rPr>
            </w:r>
            <w:r w:rsidR="00125F9C">
              <w:rPr>
                <w:noProof/>
                <w:webHidden/>
              </w:rPr>
              <w:fldChar w:fldCharType="separate"/>
            </w:r>
            <w:r w:rsidR="00125F9C">
              <w:rPr>
                <w:noProof/>
                <w:webHidden/>
              </w:rPr>
              <w:t>38</w:t>
            </w:r>
            <w:r w:rsidR="00125F9C">
              <w:rPr>
                <w:noProof/>
                <w:webHidden/>
              </w:rPr>
              <w:fldChar w:fldCharType="end"/>
            </w:r>
          </w:hyperlink>
        </w:p>
        <w:p w14:paraId="179266C2" w14:textId="77777777" w:rsidR="00125F9C" w:rsidRDefault="00FD5D75">
          <w:pPr>
            <w:pStyle w:val="TOC2"/>
            <w:tabs>
              <w:tab w:val="right" w:leader="dot" w:pos="9628"/>
            </w:tabs>
            <w:rPr>
              <w:rFonts w:eastAsiaTheme="minorEastAsia"/>
              <w:noProof/>
              <w:lang w:val="it-IT" w:eastAsia="it-IT"/>
            </w:rPr>
          </w:pPr>
          <w:hyperlink w:anchor="_Toc463945255" w:history="1">
            <w:r w:rsidR="00125F9C" w:rsidRPr="00B0481A">
              <w:rPr>
                <w:rStyle w:val="Hyperlink"/>
                <w:noProof/>
              </w:rPr>
              <w:t>2.4 Sustainability ‘To what extent the outputs of the projects are likely to continue after the end of the project?’</w:t>
            </w:r>
            <w:r w:rsidR="00125F9C">
              <w:rPr>
                <w:noProof/>
                <w:webHidden/>
              </w:rPr>
              <w:tab/>
            </w:r>
            <w:r w:rsidR="00125F9C">
              <w:rPr>
                <w:noProof/>
                <w:webHidden/>
              </w:rPr>
              <w:fldChar w:fldCharType="begin"/>
            </w:r>
            <w:r w:rsidR="00125F9C">
              <w:rPr>
                <w:noProof/>
                <w:webHidden/>
              </w:rPr>
              <w:instrText xml:space="preserve"> PAGEREF _Toc463945255 \h </w:instrText>
            </w:r>
            <w:r w:rsidR="00125F9C">
              <w:rPr>
                <w:noProof/>
                <w:webHidden/>
              </w:rPr>
            </w:r>
            <w:r w:rsidR="00125F9C">
              <w:rPr>
                <w:noProof/>
                <w:webHidden/>
              </w:rPr>
              <w:fldChar w:fldCharType="separate"/>
            </w:r>
            <w:r w:rsidR="00125F9C">
              <w:rPr>
                <w:noProof/>
                <w:webHidden/>
              </w:rPr>
              <w:t>42</w:t>
            </w:r>
            <w:r w:rsidR="00125F9C">
              <w:rPr>
                <w:noProof/>
                <w:webHidden/>
              </w:rPr>
              <w:fldChar w:fldCharType="end"/>
            </w:r>
          </w:hyperlink>
        </w:p>
        <w:p w14:paraId="667CCC75" w14:textId="77777777" w:rsidR="00125F9C" w:rsidRDefault="00FD5D75">
          <w:pPr>
            <w:pStyle w:val="TOC3"/>
            <w:tabs>
              <w:tab w:val="right" w:leader="dot" w:pos="9628"/>
            </w:tabs>
            <w:rPr>
              <w:rFonts w:eastAsiaTheme="minorEastAsia"/>
              <w:noProof/>
              <w:lang w:val="it-IT" w:eastAsia="it-IT"/>
            </w:rPr>
          </w:pPr>
          <w:hyperlink w:anchor="_Toc463945256" w:history="1">
            <w:r w:rsidR="00125F9C" w:rsidRPr="00B0481A">
              <w:rPr>
                <w:rStyle w:val="Hyperlink"/>
                <w:noProof/>
              </w:rPr>
              <w:t>2.4.1 Did the project facilitate the institutionalisation of the capacity development efforts?</w:t>
            </w:r>
            <w:r w:rsidR="00125F9C">
              <w:rPr>
                <w:noProof/>
                <w:webHidden/>
              </w:rPr>
              <w:tab/>
            </w:r>
            <w:r w:rsidR="00125F9C">
              <w:rPr>
                <w:noProof/>
                <w:webHidden/>
              </w:rPr>
              <w:fldChar w:fldCharType="begin"/>
            </w:r>
            <w:r w:rsidR="00125F9C">
              <w:rPr>
                <w:noProof/>
                <w:webHidden/>
              </w:rPr>
              <w:instrText xml:space="preserve"> PAGEREF _Toc463945256 \h </w:instrText>
            </w:r>
            <w:r w:rsidR="00125F9C">
              <w:rPr>
                <w:noProof/>
                <w:webHidden/>
              </w:rPr>
            </w:r>
            <w:r w:rsidR="00125F9C">
              <w:rPr>
                <w:noProof/>
                <w:webHidden/>
              </w:rPr>
              <w:fldChar w:fldCharType="separate"/>
            </w:r>
            <w:r w:rsidR="00125F9C">
              <w:rPr>
                <w:noProof/>
                <w:webHidden/>
              </w:rPr>
              <w:t>42</w:t>
            </w:r>
            <w:r w:rsidR="00125F9C">
              <w:rPr>
                <w:noProof/>
                <w:webHidden/>
              </w:rPr>
              <w:fldChar w:fldCharType="end"/>
            </w:r>
          </w:hyperlink>
        </w:p>
        <w:p w14:paraId="5CBC963E" w14:textId="77777777" w:rsidR="00125F9C" w:rsidRDefault="00FD5D75">
          <w:pPr>
            <w:pStyle w:val="TOC3"/>
            <w:tabs>
              <w:tab w:val="right" w:leader="dot" w:pos="9628"/>
            </w:tabs>
            <w:rPr>
              <w:rFonts w:eastAsiaTheme="minorEastAsia"/>
              <w:noProof/>
              <w:lang w:val="it-IT" w:eastAsia="it-IT"/>
            </w:rPr>
          </w:pPr>
          <w:hyperlink w:anchor="_Toc463945257" w:history="1">
            <w:r w:rsidR="00125F9C" w:rsidRPr="00B0481A">
              <w:rPr>
                <w:rStyle w:val="Hyperlink"/>
                <w:noProof/>
              </w:rPr>
              <w:t>2.4.2 Did the project contribute to ensure the financial sustainability of the implemented activities?</w:t>
            </w:r>
            <w:r w:rsidR="00125F9C">
              <w:rPr>
                <w:noProof/>
                <w:webHidden/>
              </w:rPr>
              <w:tab/>
            </w:r>
            <w:r w:rsidR="00125F9C">
              <w:rPr>
                <w:noProof/>
                <w:webHidden/>
              </w:rPr>
              <w:fldChar w:fldCharType="begin"/>
            </w:r>
            <w:r w:rsidR="00125F9C">
              <w:rPr>
                <w:noProof/>
                <w:webHidden/>
              </w:rPr>
              <w:instrText xml:space="preserve"> PAGEREF _Toc463945257 \h </w:instrText>
            </w:r>
            <w:r w:rsidR="00125F9C">
              <w:rPr>
                <w:noProof/>
                <w:webHidden/>
              </w:rPr>
            </w:r>
            <w:r w:rsidR="00125F9C">
              <w:rPr>
                <w:noProof/>
                <w:webHidden/>
              </w:rPr>
              <w:fldChar w:fldCharType="separate"/>
            </w:r>
            <w:r w:rsidR="00125F9C">
              <w:rPr>
                <w:noProof/>
                <w:webHidden/>
              </w:rPr>
              <w:t>43</w:t>
            </w:r>
            <w:r w:rsidR="00125F9C">
              <w:rPr>
                <w:noProof/>
                <w:webHidden/>
              </w:rPr>
              <w:fldChar w:fldCharType="end"/>
            </w:r>
          </w:hyperlink>
        </w:p>
        <w:p w14:paraId="49DCBE63" w14:textId="77777777" w:rsidR="00125F9C" w:rsidRDefault="00FD5D75">
          <w:pPr>
            <w:pStyle w:val="TOC2"/>
            <w:tabs>
              <w:tab w:val="right" w:leader="dot" w:pos="9628"/>
            </w:tabs>
            <w:rPr>
              <w:rFonts w:eastAsiaTheme="minorEastAsia"/>
              <w:noProof/>
              <w:lang w:val="it-IT" w:eastAsia="it-IT"/>
            </w:rPr>
          </w:pPr>
          <w:hyperlink w:anchor="_Toc463945258" w:history="1">
            <w:r w:rsidR="00125F9C" w:rsidRPr="00B0481A">
              <w:rPr>
                <w:rStyle w:val="Hyperlink"/>
                <w:noProof/>
              </w:rPr>
              <w:t>2.5 Cross cutting issues ‘Did the project adopt process and approaches that take into account gender balance and environmental issues?’</w:t>
            </w:r>
            <w:r w:rsidR="00125F9C">
              <w:rPr>
                <w:noProof/>
                <w:webHidden/>
              </w:rPr>
              <w:tab/>
            </w:r>
            <w:r w:rsidR="00125F9C">
              <w:rPr>
                <w:noProof/>
                <w:webHidden/>
              </w:rPr>
              <w:fldChar w:fldCharType="begin"/>
            </w:r>
            <w:r w:rsidR="00125F9C">
              <w:rPr>
                <w:noProof/>
                <w:webHidden/>
              </w:rPr>
              <w:instrText xml:space="preserve"> PAGEREF _Toc463945258 \h </w:instrText>
            </w:r>
            <w:r w:rsidR="00125F9C">
              <w:rPr>
                <w:noProof/>
                <w:webHidden/>
              </w:rPr>
            </w:r>
            <w:r w:rsidR="00125F9C">
              <w:rPr>
                <w:noProof/>
                <w:webHidden/>
              </w:rPr>
              <w:fldChar w:fldCharType="separate"/>
            </w:r>
            <w:r w:rsidR="00125F9C">
              <w:rPr>
                <w:noProof/>
                <w:webHidden/>
              </w:rPr>
              <w:t>45</w:t>
            </w:r>
            <w:r w:rsidR="00125F9C">
              <w:rPr>
                <w:noProof/>
                <w:webHidden/>
              </w:rPr>
              <w:fldChar w:fldCharType="end"/>
            </w:r>
          </w:hyperlink>
        </w:p>
        <w:p w14:paraId="3480AB17" w14:textId="77777777" w:rsidR="00125F9C" w:rsidRDefault="00FD5D75">
          <w:pPr>
            <w:pStyle w:val="TOC3"/>
            <w:tabs>
              <w:tab w:val="right" w:leader="dot" w:pos="9628"/>
            </w:tabs>
            <w:rPr>
              <w:rFonts w:eastAsiaTheme="minorEastAsia"/>
              <w:noProof/>
              <w:lang w:val="it-IT" w:eastAsia="it-IT"/>
            </w:rPr>
          </w:pPr>
          <w:hyperlink w:anchor="_Toc463945259" w:history="1">
            <w:r w:rsidR="00125F9C" w:rsidRPr="00B0481A">
              <w:rPr>
                <w:rStyle w:val="Hyperlink"/>
                <w:noProof/>
              </w:rPr>
              <w:t>2.5.1 To what extent the approaches, concepts and services provided gender balance?</w:t>
            </w:r>
            <w:r w:rsidR="00125F9C">
              <w:rPr>
                <w:noProof/>
                <w:webHidden/>
              </w:rPr>
              <w:tab/>
            </w:r>
            <w:r w:rsidR="00125F9C">
              <w:rPr>
                <w:noProof/>
                <w:webHidden/>
              </w:rPr>
              <w:fldChar w:fldCharType="begin"/>
            </w:r>
            <w:r w:rsidR="00125F9C">
              <w:rPr>
                <w:noProof/>
                <w:webHidden/>
              </w:rPr>
              <w:instrText xml:space="preserve"> PAGEREF _Toc463945259 \h </w:instrText>
            </w:r>
            <w:r w:rsidR="00125F9C">
              <w:rPr>
                <w:noProof/>
                <w:webHidden/>
              </w:rPr>
            </w:r>
            <w:r w:rsidR="00125F9C">
              <w:rPr>
                <w:noProof/>
                <w:webHidden/>
              </w:rPr>
              <w:fldChar w:fldCharType="separate"/>
            </w:r>
            <w:r w:rsidR="00125F9C">
              <w:rPr>
                <w:noProof/>
                <w:webHidden/>
              </w:rPr>
              <w:t>45</w:t>
            </w:r>
            <w:r w:rsidR="00125F9C">
              <w:rPr>
                <w:noProof/>
                <w:webHidden/>
              </w:rPr>
              <w:fldChar w:fldCharType="end"/>
            </w:r>
          </w:hyperlink>
        </w:p>
        <w:p w14:paraId="47306400" w14:textId="77777777" w:rsidR="00125F9C" w:rsidRDefault="00FD5D75">
          <w:pPr>
            <w:pStyle w:val="TOC3"/>
            <w:tabs>
              <w:tab w:val="right" w:leader="dot" w:pos="9628"/>
            </w:tabs>
            <w:rPr>
              <w:rFonts w:eastAsiaTheme="minorEastAsia"/>
              <w:noProof/>
              <w:lang w:val="it-IT" w:eastAsia="it-IT"/>
            </w:rPr>
          </w:pPr>
          <w:hyperlink w:anchor="_Toc463945260" w:history="1">
            <w:r w:rsidR="00125F9C" w:rsidRPr="00B0481A">
              <w:rPr>
                <w:rStyle w:val="Hyperlink"/>
                <w:noProof/>
              </w:rPr>
              <w:t>2.5.2 To what extent the approaches, concepts and services promoted environmentally friendly approach?</w:t>
            </w:r>
            <w:r w:rsidR="00125F9C">
              <w:rPr>
                <w:noProof/>
                <w:webHidden/>
              </w:rPr>
              <w:tab/>
            </w:r>
            <w:r w:rsidR="00125F9C">
              <w:rPr>
                <w:noProof/>
                <w:webHidden/>
              </w:rPr>
              <w:fldChar w:fldCharType="begin"/>
            </w:r>
            <w:r w:rsidR="00125F9C">
              <w:rPr>
                <w:noProof/>
                <w:webHidden/>
              </w:rPr>
              <w:instrText xml:space="preserve"> PAGEREF _Toc463945260 \h </w:instrText>
            </w:r>
            <w:r w:rsidR="00125F9C">
              <w:rPr>
                <w:noProof/>
                <w:webHidden/>
              </w:rPr>
            </w:r>
            <w:r w:rsidR="00125F9C">
              <w:rPr>
                <w:noProof/>
                <w:webHidden/>
              </w:rPr>
              <w:fldChar w:fldCharType="separate"/>
            </w:r>
            <w:r w:rsidR="00125F9C">
              <w:rPr>
                <w:noProof/>
                <w:webHidden/>
              </w:rPr>
              <w:t>46</w:t>
            </w:r>
            <w:r w:rsidR="00125F9C">
              <w:rPr>
                <w:noProof/>
                <w:webHidden/>
              </w:rPr>
              <w:fldChar w:fldCharType="end"/>
            </w:r>
          </w:hyperlink>
        </w:p>
        <w:p w14:paraId="26793B41" w14:textId="77777777" w:rsidR="00125F9C" w:rsidRDefault="00FD5D75">
          <w:pPr>
            <w:pStyle w:val="TOC2"/>
            <w:tabs>
              <w:tab w:val="right" w:leader="dot" w:pos="9628"/>
            </w:tabs>
            <w:rPr>
              <w:rFonts w:eastAsiaTheme="minorEastAsia"/>
              <w:noProof/>
              <w:lang w:val="it-IT" w:eastAsia="it-IT"/>
            </w:rPr>
          </w:pPr>
          <w:hyperlink w:anchor="_Toc463945261" w:history="1">
            <w:r w:rsidR="00125F9C" w:rsidRPr="00B0481A">
              <w:rPr>
                <w:rStyle w:val="Hyperlink"/>
                <w:noProof/>
              </w:rPr>
              <w:t>2.6. Visibility ‘Did the project ensure visibility of funders and awareness among stakeholders and beneficiaries?’</w:t>
            </w:r>
            <w:r w:rsidR="00125F9C">
              <w:rPr>
                <w:noProof/>
                <w:webHidden/>
              </w:rPr>
              <w:tab/>
            </w:r>
            <w:r w:rsidR="00125F9C">
              <w:rPr>
                <w:noProof/>
                <w:webHidden/>
              </w:rPr>
              <w:fldChar w:fldCharType="begin"/>
            </w:r>
            <w:r w:rsidR="00125F9C">
              <w:rPr>
                <w:noProof/>
                <w:webHidden/>
              </w:rPr>
              <w:instrText xml:space="preserve"> PAGEREF _Toc463945261 \h </w:instrText>
            </w:r>
            <w:r w:rsidR="00125F9C">
              <w:rPr>
                <w:noProof/>
                <w:webHidden/>
              </w:rPr>
            </w:r>
            <w:r w:rsidR="00125F9C">
              <w:rPr>
                <w:noProof/>
                <w:webHidden/>
              </w:rPr>
              <w:fldChar w:fldCharType="separate"/>
            </w:r>
            <w:r w:rsidR="00125F9C">
              <w:rPr>
                <w:noProof/>
                <w:webHidden/>
              </w:rPr>
              <w:t>47</w:t>
            </w:r>
            <w:r w:rsidR="00125F9C">
              <w:rPr>
                <w:noProof/>
                <w:webHidden/>
              </w:rPr>
              <w:fldChar w:fldCharType="end"/>
            </w:r>
          </w:hyperlink>
        </w:p>
        <w:p w14:paraId="13E2EBA2" w14:textId="77777777" w:rsidR="00125F9C" w:rsidRDefault="00FD5D75">
          <w:pPr>
            <w:pStyle w:val="TOC3"/>
            <w:tabs>
              <w:tab w:val="right" w:leader="dot" w:pos="9628"/>
            </w:tabs>
            <w:rPr>
              <w:rFonts w:eastAsiaTheme="minorEastAsia"/>
              <w:noProof/>
              <w:lang w:val="it-IT" w:eastAsia="it-IT"/>
            </w:rPr>
          </w:pPr>
          <w:hyperlink w:anchor="_Toc463945262" w:history="1">
            <w:r w:rsidR="00125F9C" w:rsidRPr="00B0481A">
              <w:rPr>
                <w:rStyle w:val="Hyperlink"/>
                <w:noProof/>
              </w:rPr>
              <w:t>2.6.1 Did the project respect the visibility guidelines of EU?</w:t>
            </w:r>
            <w:r w:rsidR="00125F9C">
              <w:rPr>
                <w:noProof/>
                <w:webHidden/>
              </w:rPr>
              <w:tab/>
            </w:r>
            <w:r w:rsidR="00125F9C">
              <w:rPr>
                <w:noProof/>
                <w:webHidden/>
              </w:rPr>
              <w:fldChar w:fldCharType="begin"/>
            </w:r>
            <w:r w:rsidR="00125F9C">
              <w:rPr>
                <w:noProof/>
                <w:webHidden/>
              </w:rPr>
              <w:instrText xml:space="preserve"> PAGEREF _Toc463945262 \h </w:instrText>
            </w:r>
            <w:r w:rsidR="00125F9C">
              <w:rPr>
                <w:noProof/>
                <w:webHidden/>
              </w:rPr>
            </w:r>
            <w:r w:rsidR="00125F9C">
              <w:rPr>
                <w:noProof/>
                <w:webHidden/>
              </w:rPr>
              <w:fldChar w:fldCharType="separate"/>
            </w:r>
            <w:r w:rsidR="00125F9C">
              <w:rPr>
                <w:noProof/>
                <w:webHidden/>
              </w:rPr>
              <w:t>47</w:t>
            </w:r>
            <w:r w:rsidR="00125F9C">
              <w:rPr>
                <w:noProof/>
                <w:webHidden/>
              </w:rPr>
              <w:fldChar w:fldCharType="end"/>
            </w:r>
          </w:hyperlink>
        </w:p>
        <w:p w14:paraId="0376501D" w14:textId="77777777" w:rsidR="00125F9C" w:rsidRDefault="00FD5D75">
          <w:pPr>
            <w:pStyle w:val="TOC3"/>
            <w:tabs>
              <w:tab w:val="right" w:leader="dot" w:pos="9628"/>
            </w:tabs>
            <w:rPr>
              <w:rFonts w:eastAsiaTheme="minorEastAsia"/>
              <w:noProof/>
              <w:lang w:val="it-IT" w:eastAsia="it-IT"/>
            </w:rPr>
          </w:pPr>
          <w:hyperlink w:anchor="_Toc463945263" w:history="1">
            <w:r w:rsidR="00125F9C" w:rsidRPr="00B0481A">
              <w:rPr>
                <w:rStyle w:val="Hyperlink"/>
                <w:noProof/>
              </w:rPr>
              <w:t>2.6.2 Did the project ensure awareness about ENPARD project among beneficiaries and stakeholders?</w:t>
            </w:r>
            <w:r w:rsidR="00125F9C">
              <w:rPr>
                <w:noProof/>
                <w:webHidden/>
              </w:rPr>
              <w:tab/>
            </w:r>
            <w:r w:rsidR="00125F9C">
              <w:rPr>
                <w:noProof/>
                <w:webHidden/>
              </w:rPr>
              <w:fldChar w:fldCharType="begin"/>
            </w:r>
            <w:r w:rsidR="00125F9C">
              <w:rPr>
                <w:noProof/>
                <w:webHidden/>
              </w:rPr>
              <w:instrText xml:space="preserve"> PAGEREF _Toc463945263 \h </w:instrText>
            </w:r>
            <w:r w:rsidR="00125F9C">
              <w:rPr>
                <w:noProof/>
                <w:webHidden/>
              </w:rPr>
            </w:r>
            <w:r w:rsidR="00125F9C">
              <w:rPr>
                <w:noProof/>
                <w:webHidden/>
              </w:rPr>
              <w:fldChar w:fldCharType="separate"/>
            </w:r>
            <w:r w:rsidR="00125F9C">
              <w:rPr>
                <w:noProof/>
                <w:webHidden/>
              </w:rPr>
              <w:t>47</w:t>
            </w:r>
            <w:r w:rsidR="00125F9C">
              <w:rPr>
                <w:noProof/>
                <w:webHidden/>
              </w:rPr>
              <w:fldChar w:fldCharType="end"/>
            </w:r>
          </w:hyperlink>
        </w:p>
        <w:p w14:paraId="6CEC2D18" w14:textId="77777777" w:rsidR="00125F9C" w:rsidRDefault="00FD5D75">
          <w:pPr>
            <w:pStyle w:val="TOC1"/>
            <w:tabs>
              <w:tab w:val="right" w:leader="dot" w:pos="9628"/>
            </w:tabs>
            <w:rPr>
              <w:rFonts w:eastAsiaTheme="minorEastAsia"/>
              <w:noProof/>
              <w:lang w:val="it-IT" w:eastAsia="it-IT"/>
            </w:rPr>
          </w:pPr>
          <w:hyperlink w:anchor="_Toc463945264" w:history="1">
            <w:r w:rsidR="00125F9C" w:rsidRPr="00B0481A">
              <w:rPr>
                <w:rStyle w:val="Hyperlink"/>
                <w:rFonts w:eastAsia="Calibri"/>
                <w:noProof/>
                <w:lang w:val="en-US"/>
              </w:rPr>
              <w:t>Chapter 3 Conclusions and Recommendations</w:t>
            </w:r>
            <w:r w:rsidR="00125F9C">
              <w:rPr>
                <w:noProof/>
                <w:webHidden/>
              </w:rPr>
              <w:tab/>
            </w:r>
            <w:r w:rsidR="00125F9C">
              <w:rPr>
                <w:noProof/>
                <w:webHidden/>
              </w:rPr>
              <w:fldChar w:fldCharType="begin"/>
            </w:r>
            <w:r w:rsidR="00125F9C">
              <w:rPr>
                <w:noProof/>
                <w:webHidden/>
              </w:rPr>
              <w:instrText xml:space="preserve"> PAGEREF _Toc463945264 \h </w:instrText>
            </w:r>
            <w:r w:rsidR="00125F9C">
              <w:rPr>
                <w:noProof/>
                <w:webHidden/>
              </w:rPr>
            </w:r>
            <w:r w:rsidR="00125F9C">
              <w:rPr>
                <w:noProof/>
                <w:webHidden/>
              </w:rPr>
              <w:fldChar w:fldCharType="separate"/>
            </w:r>
            <w:r w:rsidR="00125F9C">
              <w:rPr>
                <w:noProof/>
                <w:webHidden/>
              </w:rPr>
              <w:t>49</w:t>
            </w:r>
            <w:r w:rsidR="00125F9C">
              <w:rPr>
                <w:noProof/>
                <w:webHidden/>
              </w:rPr>
              <w:fldChar w:fldCharType="end"/>
            </w:r>
          </w:hyperlink>
        </w:p>
        <w:p w14:paraId="3B8AD347" w14:textId="77777777" w:rsidR="00125F9C" w:rsidRDefault="00FD5D75">
          <w:pPr>
            <w:pStyle w:val="TOC2"/>
            <w:tabs>
              <w:tab w:val="right" w:leader="dot" w:pos="9628"/>
            </w:tabs>
            <w:rPr>
              <w:rFonts w:eastAsiaTheme="minorEastAsia"/>
              <w:noProof/>
              <w:lang w:val="it-IT" w:eastAsia="it-IT"/>
            </w:rPr>
          </w:pPr>
          <w:hyperlink w:anchor="_Toc463945265" w:history="1">
            <w:r w:rsidR="00125F9C" w:rsidRPr="00B0481A">
              <w:rPr>
                <w:rStyle w:val="Hyperlink"/>
                <w:noProof/>
              </w:rPr>
              <w:t>3.1. Conclusions</w:t>
            </w:r>
            <w:r w:rsidR="00125F9C">
              <w:rPr>
                <w:noProof/>
                <w:webHidden/>
              </w:rPr>
              <w:tab/>
            </w:r>
            <w:r w:rsidR="00125F9C">
              <w:rPr>
                <w:noProof/>
                <w:webHidden/>
              </w:rPr>
              <w:fldChar w:fldCharType="begin"/>
            </w:r>
            <w:r w:rsidR="00125F9C">
              <w:rPr>
                <w:noProof/>
                <w:webHidden/>
              </w:rPr>
              <w:instrText xml:space="preserve"> PAGEREF _Toc463945265 \h </w:instrText>
            </w:r>
            <w:r w:rsidR="00125F9C">
              <w:rPr>
                <w:noProof/>
                <w:webHidden/>
              </w:rPr>
            </w:r>
            <w:r w:rsidR="00125F9C">
              <w:rPr>
                <w:noProof/>
                <w:webHidden/>
              </w:rPr>
              <w:fldChar w:fldCharType="separate"/>
            </w:r>
            <w:r w:rsidR="00125F9C">
              <w:rPr>
                <w:noProof/>
                <w:webHidden/>
              </w:rPr>
              <w:t>49</w:t>
            </w:r>
            <w:r w:rsidR="00125F9C">
              <w:rPr>
                <w:noProof/>
                <w:webHidden/>
              </w:rPr>
              <w:fldChar w:fldCharType="end"/>
            </w:r>
          </w:hyperlink>
        </w:p>
        <w:p w14:paraId="57D81173" w14:textId="77777777" w:rsidR="00125F9C" w:rsidRDefault="00FD5D75">
          <w:pPr>
            <w:pStyle w:val="TOC2"/>
            <w:tabs>
              <w:tab w:val="right" w:leader="dot" w:pos="9628"/>
            </w:tabs>
            <w:rPr>
              <w:rFonts w:eastAsiaTheme="minorEastAsia"/>
              <w:noProof/>
              <w:lang w:val="it-IT" w:eastAsia="it-IT"/>
            </w:rPr>
          </w:pPr>
          <w:hyperlink w:anchor="_Toc463945266" w:history="1">
            <w:r w:rsidR="00125F9C" w:rsidRPr="00B0481A">
              <w:rPr>
                <w:rStyle w:val="Hyperlink"/>
                <w:rFonts w:eastAsia="Calibri"/>
                <w:noProof/>
                <w:lang w:val="en-US"/>
              </w:rPr>
              <w:t>3.2 Recommendations</w:t>
            </w:r>
            <w:r w:rsidR="00125F9C">
              <w:rPr>
                <w:noProof/>
                <w:webHidden/>
              </w:rPr>
              <w:tab/>
            </w:r>
            <w:r w:rsidR="00125F9C">
              <w:rPr>
                <w:noProof/>
                <w:webHidden/>
              </w:rPr>
              <w:fldChar w:fldCharType="begin"/>
            </w:r>
            <w:r w:rsidR="00125F9C">
              <w:rPr>
                <w:noProof/>
                <w:webHidden/>
              </w:rPr>
              <w:instrText xml:space="preserve"> PAGEREF _Toc463945266 \h </w:instrText>
            </w:r>
            <w:r w:rsidR="00125F9C">
              <w:rPr>
                <w:noProof/>
                <w:webHidden/>
              </w:rPr>
            </w:r>
            <w:r w:rsidR="00125F9C">
              <w:rPr>
                <w:noProof/>
                <w:webHidden/>
              </w:rPr>
              <w:fldChar w:fldCharType="separate"/>
            </w:r>
            <w:r w:rsidR="00125F9C">
              <w:rPr>
                <w:noProof/>
                <w:webHidden/>
              </w:rPr>
              <w:t>52</w:t>
            </w:r>
            <w:r w:rsidR="00125F9C">
              <w:rPr>
                <w:noProof/>
                <w:webHidden/>
              </w:rPr>
              <w:fldChar w:fldCharType="end"/>
            </w:r>
          </w:hyperlink>
        </w:p>
        <w:p w14:paraId="17224DA2" w14:textId="77777777" w:rsidR="00125F9C" w:rsidRDefault="00FD5D75">
          <w:pPr>
            <w:pStyle w:val="TOC1"/>
            <w:tabs>
              <w:tab w:val="right" w:leader="dot" w:pos="9628"/>
            </w:tabs>
            <w:rPr>
              <w:rFonts w:eastAsiaTheme="minorEastAsia"/>
              <w:noProof/>
              <w:lang w:val="it-IT" w:eastAsia="it-IT"/>
            </w:rPr>
          </w:pPr>
          <w:hyperlink w:anchor="_Toc463945267" w:history="1">
            <w:r w:rsidR="00125F9C" w:rsidRPr="00B0481A">
              <w:rPr>
                <w:rStyle w:val="Hyperlink"/>
                <w:noProof/>
                <w:lang w:val="fr-FR"/>
              </w:rPr>
              <w:t>Annexes</w:t>
            </w:r>
            <w:r w:rsidR="00125F9C">
              <w:rPr>
                <w:noProof/>
                <w:webHidden/>
              </w:rPr>
              <w:tab/>
            </w:r>
            <w:r w:rsidR="00125F9C">
              <w:rPr>
                <w:noProof/>
                <w:webHidden/>
              </w:rPr>
              <w:fldChar w:fldCharType="begin"/>
            </w:r>
            <w:r w:rsidR="00125F9C">
              <w:rPr>
                <w:noProof/>
                <w:webHidden/>
              </w:rPr>
              <w:instrText xml:space="preserve"> PAGEREF _Toc463945267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1A090610" w14:textId="77777777" w:rsidR="00125F9C" w:rsidRDefault="00FD5D75">
          <w:pPr>
            <w:pStyle w:val="TOC2"/>
            <w:tabs>
              <w:tab w:val="right" w:leader="dot" w:pos="9628"/>
            </w:tabs>
            <w:rPr>
              <w:rFonts w:eastAsiaTheme="minorEastAsia"/>
              <w:noProof/>
              <w:lang w:val="it-IT" w:eastAsia="it-IT"/>
            </w:rPr>
          </w:pPr>
          <w:hyperlink w:anchor="_Toc463945268" w:history="1">
            <w:r w:rsidR="00125F9C" w:rsidRPr="00B0481A">
              <w:rPr>
                <w:rStyle w:val="Hyperlink"/>
                <w:noProof/>
                <w:lang w:val="fr-FR"/>
              </w:rPr>
              <w:t>1. Evaluation ToR</w:t>
            </w:r>
            <w:r w:rsidR="00125F9C">
              <w:rPr>
                <w:noProof/>
                <w:webHidden/>
              </w:rPr>
              <w:tab/>
            </w:r>
            <w:r w:rsidR="00125F9C">
              <w:rPr>
                <w:noProof/>
                <w:webHidden/>
              </w:rPr>
              <w:fldChar w:fldCharType="begin"/>
            </w:r>
            <w:r w:rsidR="00125F9C">
              <w:rPr>
                <w:noProof/>
                <w:webHidden/>
              </w:rPr>
              <w:instrText xml:space="preserve"> PAGEREF _Toc463945268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673A4EDB" w14:textId="77777777" w:rsidR="00125F9C" w:rsidRDefault="00FD5D75">
          <w:pPr>
            <w:pStyle w:val="TOC2"/>
            <w:tabs>
              <w:tab w:val="right" w:leader="dot" w:pos="9628"/>
            </w:tabs>
            <w:rPr>
              <w:rFonts w:eastAsiaTheme="minorEastAsia"/>
              <w:noProof/>
              <w:lang w:val="it-IT" w:eastAsia="it-IT"/>
            </w:rPr>
          </w:pPr>
          <w:hyperlink w:anchor="_Toc463945269" w:history="1">
            <w:r w:rsidR="00125F9C" w:rsidRPr="00B0481A">
              <w:rPr>
                <w:rStyle w:val="Hyperlink"/>
                <w:noProof/>
                <w:lang w:val="fr-FR"/>
              </w:rPr>
              <w:t>2. Evaluation matrix</w:t>
            </w:r>
            <w:r w:rsidR="00125F9C">
              <w:rPr>
                <w:noProof/>
                <w:webHidden/>
              </w:rPr>
              <w:tab/>
            </w:r>
            <w:r w:rsidR="00125F9C">
              <w:rPr>
                <w:noProof/>
                <w:webHidden/>
              </w:rPr>
              <w:fldChar w:fldCharType="begin"/>
            </w:r>
            <w:r w:rsidR="00125F9C">
              <w:rPr>
                <w:noProof/>
                <w:webHidden/>
              </w:rPr>
              <w:instrText xml:space="preserve"> PAGEREF _Toc463945269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42F0067E" w14:textId="77777777" w:rsidR="00125F9C" w:rsidRDefault="00FD5D75">
          <w:pPr>
            <w:pStyle w:val="TOC2"/>
            <w:tabs>
              <w:tab w:val="right" w:leader="dot" w:pos="9628"/>
            </w:tabs>
            <w:rPr>
              <w:rFonts w:eastAsiaTheme="minorEastAsia"/>
              <w:noProof/>
              <w:lang w:val="it-IT" w:eastAsia="it-IT"/>
            </w:rPr>
          </w:pPr>
          <w:hyperlink w:anchor="_Toc463945270" w:history="1">
            <w:r w:rsidR="00125F9C" w:rsidRPr="00B0481A">
              <w:rPr>
                <w:rStyle w:val="Hyperlink"/>
                <w:noProof/>
                <w:lang w:val="fr-FR"/>
              </w:rPr>
              <w:t>3. Evaluation questionnaires</w:t>
            </w:r>
            <w:r w:rsidR="00125F9C">
              <w:rPr>
                <w:noProof/>
                <w:webHidden/>
              </w:rPr>
              <w:tab/>
            </w:r>
            <w:r w:rsidR="00125F9C">
              <w:rPr>
                <w:noProof/>
                <w:webHidden/>
              </w:rPr>
              <w:fldChar w:fldCharType="begin"/>
            </w:r>
            <w:r w:rsidR="00125F9C">
              <w:rPr>
                <w:noProof/>
                <w:webHidden/>
              </w:rPr>
              <w:instrText xml:space="preserve"> PAGEREF _Toc463945270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0D35EEF0" w14:textId="77777777" w:rsidR="00125F9C" w:rsidRDefault="00FD5D75">
          <w:pPr>
            <w:pStyle w:val="TOC2"/>
            <w:tabs>
              <w:tab w:val="right" w:leader="dot" w:pos="9628"/>
            </w:tabs>
            <w:rPr>
              <w:rFonts w:eastAsiaTheme="minorEastAsia"/>
              <w:noProof/>
              <w:lang w:val="it-IT" w:eastAsia="it-IT"/>
            </w:rPr>
          </w:pPr>
          <w:hyperlink w:anchor="_Toc463945271" w:history="1">
            <w:r w:rsidR="00125F9C" w:rsidRPr="00B0481A">
              <w:rPr>
                <w:rStyle w:val="Hyperlink"/>
                <w:noProof/>
              </w:rPr>
              <w:t>4. List of documents reviewed</w:t>
            </w:r>
            <w:r w:rsidR="00125F9C">
              <w:rPr>
                <w:noProof/>
                <w:webHidden/>
              </w:rPr>
              <w:tab/>
            </w:r>
            <w:r w:rsidR="00125F9C">
              <w:rPr>
                <w:noProof/>
                <w:webHidden/>
              </w:rPr>
              <w:fldChar w:fldCharType="begin"/>
            </w:r>
            <w:r w:rsidR="00125F9C">
              <w:rPr>
                <w:noProof/>
                <w:webHidden/>
              </w:rPr>
              <w:instrText xml:space="preserve"> PAGEREF _Toc463945271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691C1486" w14:textId="77777777" w:rsidR="00125F9C" w:rsidRDefault="00FD5D75">
          <w:pPr>
            <w:pStyle w:val="TOC2"/>
            <w:tabs>
              <w:tab w:val="right" w:leader="dot" w:pos="9628"/>
            </w:tabs>
            <w:rPr>
              <w:rFonts w:eastAsiaTheme="minorEastAsia"/>
              <w:noProof/>
              <w:lang w:val="it-IT" w:eastAsia="it-IT"/>
            </w:rPr>
          </w:pPr>
          <w:hyperlink w:anchor="_Toc463945272" w:history="1">
            <w:r w:rsidR="00125F9C" w:rsidRPr="00B0481A">
              <w:rPr>
                <w:rStyle w:val="Hyperlink"/>
                <w:noProof/>
              </w:rPr>
              <w:t>5. Agenda of the mission</w:t>
            </w:r>
            <w:r w:rsidR="00125F9C">
              <w:rPr>
                <w:noProof/>
                <w:webHidden/>
              </w:rPr>
              <w:tab/>
            </w:r>
            <w:r w:rsidR="00125F9C">
              <w:rPr>
                <w:noProof/>
                <w:webHidden/>
              </w:rPr>
              <w:fldChar w:fldCharType="begin"/>
            </w:r>
            <w:r w:rsidR="00125F9C">
              <w:rPr>
                <w:noProof/>
                <w:webHidden/>
              </w:rPr>
              <w:instrText xml:space="preserve"> PAGEREF _Toc463945272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754C4061" w14:textId="77777777" w:rsidR="00125F9C" w:rsidRDefault="00FD5D75">
          <w:pPr>
            <w:pStyle w:val="TOC2"/>
            <w:tabs>
              <w:tab w:val="right" w:leader="dot" w:pos="9628"/>
            </w:tabs>
            <w:rPr>
              <w:rFonts w:eastAsiaTheme="minorEastAsia"/>
              <w:noProof/>
              <w:lang w:val="it-IT" w:eastAsia="it-IT"/>
            </w:rPr>
          </w:pPr>
          <w:hyperlink w:anchor="_Toc463945273" w:history="1">
            <w:r w:rsidR="00125F9C" w:rsidRPr="00B0481A">
              <w:rPr>
                <w:rStyle w:val="Hyperlink"/>
                <w:noProof/>
              </w:rPr>
              <w:t>6. Interviews minutes</w:t>
            </w:r>
            <w:r w:rsidR="00125F9C">
              <w:rPr>
                <w:noProof/>
                <w:webHidden/>
              </w:rPr>
              <w:tab/>
            </w:r>
            <w:r w:rsidR="00125F9C">
              <w:rPr>
                <w:noProof/>
                <w:webHidden/>
              </w:rPr>
              <w:fldChar w:fldCharType="begin"/>
            </w:r>
            <w:r w:rsidR="00125F9C">
              <w:rPr>
                <w:noProof/>
                <w:webHidden/>
              </w:rPr>
              <w:instrText xml:space="preserve"> PAGEREF _Toc463945273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094EB211" w14:textId="77777777" w:rsidR="00125F9C" w:rsidRDefault="00FD5D75">
          <w:pPr>
            <w:pStyle w:val="TOC2"/>
            <w:tabs>
              <w:tab w:val="right" w:leader="dot" w:pos="9628"/>
            </w:tabs>
            <w:rPr>
              <w:rFonts w:eastAsiaTheme="minorEastAsia"/>
              <w:noProof/>
              <w:lang w:val="it-IT" w:eastAsia="it-IT"/>
            </w:rPr>
          </w:pPr>
          <w:hyperlink w:anchor="_Toc463945274" w:history="1">
            <w:r w:rsidR="00125F9C" w:rsidRPr="00B0481A">
              <w:rPr>
                <w:rStyle w:val="Hyperlink"/>
                <w:noProof/>
              </w:rPr>
              <w:t>7. Project logical framework</w:t>
            </w:r>
            <w:r w:rsidR="00125F9C">
              <w:rPr>
                <w:noProof/>
                <w:webHidden/>
              </w:rPr>
              <w:tab/>
            </w:r>
            <w:r w:rsidR="00125F9C">
              <w:rPr>
                <w:noProof/>
                <w:webHidden/>
              </w:rPr>
              <w:fldChar w:fldCharType="begin"/>
            </w:r>
            <w:r w:rsidR="00125F9C">
              <w:rPr>
                <w:noProof/>
                <w:webHidden/>
              </w:rPr>
              <w:instrText xml:space="preserve"> PAGEREF _Toc463945274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2B11EE26" w14:textId="77777777" w:rsidR="00125F9C" w:rsidRDefault="00FD5D75">
          <w:pPr>
            <w:pStyle w:val="TOC2"/>
            <w:tabs>
              <w:tab w:val="right" w:leader="dot" w:pos="9628"/>
            </w:tabs>
            <w:rPr>
              <w:rFonts w:eastAsiaTheme="minorEastAsia"/>
              <w:noProof/>
              <w:lang w:val="it-IT" w:eastAsia="it-IT"/>
            </w:rPr>
          </w:pPr>
          <w:hyperlink w:anchor="_Toc463945275" w:history="1">
            <w:r w:rsidR="00125F9C" w:rsidRPr="00B0481A">
              <w:rPr>
                <w:rStyle w:val="Hyperlink"/>
                <w:noProof/>
              </w:rPr>
              <w:t>8. Summary of tables</w:t>
            </w:r>
            <w:r w:rsidR="00125F9C">
              <w:rPr>
                <w:noProof/>
                <w:webHidden/>
              </w:rPr>
              <w:tab/>
            </w:r>
            <w:r w:rsidR="00125F9C">
              <w:rPr>
                <w:noProof/>
                <w:webHidden/>
              </w:rPr>
              <w:fldChar w:fldCharType="begin"/>
            </w:r>
            <w:r w:rsidR="00125F9C">
              <w:rPr>
                <w:noProof/>
                <w:webHidden/>
              </w:rPr>
              <w:instrText xml:space="preserve"> PAGEREF _Toc463945275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69E9F594" w14:textId="77777777" w:rsidR="00125F9C" w:rsidRDefault="00FD5D75">
          <w:pPr>
            <w:pStyle w:val="TOC2"/>
            <w:tabs>
              <w:tab w:val="right" w:leader="dot" w:pos="9628"/>
            </w:tabs>
            <w:rPr>
              <w:rFonts w:eastAsiaTheme="minorEastAsia"/>
              <w:noProof/>
              <w:lang w:val="it-IT" w:eastAsia="it-IT"/>
            </w:rPr>
          </w:pPr>
          <w:hyperlink w:anchor="_Toc463945276" w:history="1">
            <w:r w:rsidR="00125F9C" w:rsidRPr="00B0481A">
              <w:rPr>
                <w:rStyle w:val="Hyperlink"/>
                <w:noProof/>
              </w:rPr>
              <w:t>9. Short biographies of the evaluation team</w:t>
            </w:r>
            <w:r w:rsidR="00125F9C">
              <w:rPr>
                <w:noProof/>
                <w:webHidden/>
              </w:rPr>
              <w:tab/>
            </w:r>
            <w:r w:rsidR="00125F9C">
              <w:rPr>
                <w:noProof/>
                <w:webHidden/>
              </w:rPr>
              <w:fldChar w:fldCharType="begin"/>
            </w:r>
            <w:r w:rsidR="00125F9C">
              <w:rPr>
                <w:noProof/>
                <w:webHidden/>
              </w:rPr>
              <w:instrText xml:space="preserve"> PAGEREF _Toc463945276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4F7F1D6F" w14:textId="77777777" w:rsidR="00125F9C" w:rsidRDefault="00FD5D75">
          <w:pPr>
            <w:pStyle w:val="TOC2"/>
            <w:tabs>
              <w:tab w:val="right" w:leader="dot" w:pos="9628"/>
            </w:tabs>
            <w:rPr>
              <w:rFonts w:eastAsiaTheme="minorEastAsia"/>
              <w:noProof/>
              <w:lang w:val="it-IT" w:eastAsia="it-IT"/>
            </w:rPr>
          </w:pPr>
          <w:hyperlink w:anchor="_Toc463945277" w:history="1">
            <w:r w:rsidR="00125F9C" w:rsidRPr="00B0481A">
              <w:rPr>
                <w:rStyle w:val="Hyperlink"/>
                <w:noProof/>
              </w:rPr>
              <w:t>10. Code of conduct</w:t>
            </w:r>
            <w:r w:rsidR="00125F9C">
              <w:rPr>
                <w:noProof/>
                <w:webHidden/>
              </w:rPr>
              <w:tab/>
            </w:r>
            <w:r w:rsidR="00125F9C">
              <w:rPr>
                <w:noProof/>
                <w:webHidden/>
              </w:rPr>
              <w:fldChar w:fldCharType="begin"/>
            </w:r>
            <w:r w:rsidR="00125F9C">
              <w:rPr>
                <w:noProof/>
                <w:webHidden/>
              </w:rPr>
              <w:instrText xml:space="preserve"> PAGEREF _Toc463945277 \h </w:instrText>
            </w:r>
            <w:r w:rsidR="00125F9C">
              <w:rPr>
                <w:noProof/>
                <w:webHidden/>
              </w:rPr>
            </w:r>
            <w:r w:rsidR="00125F9C">
              <w:rPr>
                <w:noProof/>
                <w:webHidden/>
              </w:rPr>
              <w:fldChar w:fldCharType="separate"/>
            </w:r>
            <w:r w:rsidR="00125F9C">
              <w:rPr>
                <w:noProof/>
                <w:webHidden/>
              </w:rPr>
              <w:t>55</w:t>
            </w:r>
            <w:r w:rsidR="00125F9C">
              <w:rPr>
                <w:noProof/>
                <w:webHidden/>
              </w:rPr>
              <w:fldChar w:fldCharType="end"/>
            </w:r>
          </w:hyperlink>
        </w:p>
        <w:p w14:paraId="5A991007" w14:textId="77777777" w:rsidR="005C4D8A" w:rsidRDefault="000D509A">
          <w:pPr>
            <w:rPr>
              <w:lang w:val="it-IT"/>
            </w:rPr>
          </w:pPr>
          <w:r>
            <w:rPr>
              <w:lang w:val="it-IT"/>
            </w:rPr>
            <w:fldChar w:fldCharType="end"/>
          </w:r>
        </w:p>
      </w:sdtContent>
    </w:sdt>
    <w:p w14:paraId="3D08BB2E" w14:textId="77777777" w:rsidR="00682EF8" w:rsidRDefault="00682EF8">
      <w:pPr>
        <w:spacing w:after="200"/>
        <w:jc w:val="left"/>
        <w:rPr>
          <w:rFonts w:asciiTheme="majorHAnsi" w:eastAsiaTheme="majorEastAsia" w:hAnsiTheme="majorHAnsi" w:cstheme="majorBidi"/>
          <w:b/>
          <w:bCs/>
          <w:color w:val="365F91" w:themeColor="accent1" w:themeShade="BF"/>
          <w:sz w:val="28"/>
          <w:szCs w:val="28"/>
        </w:rPr>
      </w:pPr>
    </w:p>
    <w:p w14:paraId="13019700" w14:textId="77777777" w:rsidR="005C4D8A" w:rsidRDefault="005C4D8A">
      <w:pPr>
        <w:spacing w:after="200"/>
        <w:jc w:val="left"/>
        <w:rPr>
          <w:rFonts w:asciiTheme="majorHAnsi" w:eastAsiaTheme="majorEastAsia" w:hAnsiTheme="majorHAnsi" w:cstheme="majorBidi"/>
          <w:b/>
          <w:bCs/>
          <w:color w:val="365F91" w:themeColor="accent1" w:themeShade="BF"/>
          <w:sz w:val="28"/>
          <w:szCs w:val="28"/>
        </w:rPr>
      </w:pPr>
    </w:p>
    <w:p w14:paraId="3F0A92D2" w14:textId="77777777" w:rsidR="00682EF8" w:rsidRDefault="00682EF8">
      <w:pPr>
        <w:spacing w:after="200"/>
        <w:jc w:val="left"/>
        <w:rPr>
          <w:rFonts w:asciiTheme="majorHAnsi" w:eastAsiaTheme="majorEastAsia" w:hAnsiTheme="majorHAnsi" w:cstheme="majorBidi"/>
          <w:b/>
          <w:bCs/>
          <w:color w:val="365F91" w:themeColor="accent1" w:themeShade="BF"/>
          <w:sz w:val="28"/>
          <w:szCs w:val="28"/>
        </w:rPr>
      </w:pPr>
      <w:r>
        <w:br w:type="page"/>
      </w:r>
    </w:p>
    <w:p w14:paraId="13AF687F" w14:textId="77777777" w:rsidR="002A1AA0" w:rsidRPr="002A1AA0" w:rsidRDefault="002A1AA0" w:rsidP="002A1AA0">
      <w:pPr>
        <w:pStyle w:val="Heading1"/>
        <w:rPr>
          <w:lang w:val="en-US"/>
        </w:rPr>
      </w:pPr>
      <w:bookmarkStart w:id="4" w:name="_Toc463945229"/>
      <w:r>
        <w:rPr>
          <w:lang w:val="en-US"/>
        </w:rPr>
        <w:lastRenderedPageBreak/>
        <w:t xml:space="preserve">Abbreviations and </w:t>
      </w:r>
      <w:r w:rsidRPr="002A1AA0">
        <w:rPr>
          <w:lang w:val="en-US"/>
        </w:rPr>
        <w:t>Acronyms</w:t>
      </w:r>
      <w:bookmarkEnd w:id="4"/>
      <w:r w:rsidRPr="002A1AA0">
        <w:rPr>
          <w:lang w:val="en-US"/>
        </w:rPr>
        <w:t xml:space="preserve"> </w:t>
      </w:r>
    </w:p>
    <w:p w14:paraId="4B487A52" w14:textId="77777777" w:rsidR="002A1AA0" w:rsidRDefault="002A1AA0" w:rsidP="002A1AA0">
      <w:pPr>
        <w:spacing w:after="200"/>
        <w:jc w:val="left"/>
        <w:rPr>
          <w:lang w:val="en-US"/>
        </w:rPr>
      </w:pPr>
    </w:p>
    <w:p w14:paraId="36897FBF" w14:textId="77777777" w:rsidR="002A1AA0" w:rsidRPr="002A1AA0" w:rsidRDefault="002A1AA0" w:rsidP="002A1AA0">
      <w:pPr>
        <w:spacing w:after="200"/>
        <w:jc w:val="left"/>
        <w:rPr>
          <w:lang w:val="en-US"/>
        </w:rPr>
      </w:pPr>
      <w:r w:rsidRPr="002A1AA0">
        <w:rPr>
          <w:lang w:val="en-US"/>
        </w:rPr>
        <w:t>ABCO Georgia - Association of Business Organizations of Georgia</w:t>
      </w:r>
    </w:p>
    <w:p w14:paraId="53F681B3" w14:textId="77777777" w:rsidR="002A1AA0" w:rsidRPr="002A1AA0" w:rsidRDefault="002A1AA0" w:rsidP="002A1AA0">
      <w:pPr>
        <w:spacing w:after="200"/>
        <w:jc w:val="left"/>
        <w:rPr>
          <w:lang w:val="en-US"/>
        </w:rPr>
      </w:pPr>
      <w:r w:rsidRPr="002A1AA0">
        <w:rPr>
          <w:lang w:val="en-US"/>
        </w:rPr>
        <w:t>AR – Autonom</w:t>
      </w:r>
      <w:r w:rsidR="00B93066">
        <w:rPr>
          <w:lang w:val="en-US"/>
        </w:rPr>
        <w:t>ous</w:t>
      </w:r>
      <w:r w:rsidRPr="002A1AA0">
        <w:rPr>
          <w:lang w:val="en-US"/>
        </w:rPr>
        <w:t xml:space="preserve"> Republic</w:t>
      </w:r>
    </w:p>
    <w:p w14:paraId="32DA9C86" w14:textId="77777777" w:rsidR="002A1AA0" w:rsidRPr="002A1AA0" w:rsidRDefault="002A1AA0" w:rsidP="002A1AA0">
      <w:pPr>
        <w:spacing w:after="200"/>
        <w:jc w:val="left"/>
        <w:rPr>
          <w:lang w:val="en-US"/>
        </w:rPr>
      </w:pPr>
      <w:r w:rsidRPr="002A1AA0">
        <w:rPr>
          <w:lang w:val="en-US"/>
        </w:rPr>
        <w:t>ASC – Agro Service Center</w:t>
      </w:r>
    </w:p>
    <w:p w14:paraId="07B39B1F" w14:textId="77777777" w:rsidR="002A1AA0" w:rsidRPr="002A1AA0" w:rsidRDefault="002A1AA0" w:rsidP="002A1AA0">
      <w:pPr>
        <w:spacing w:after="200"/>
        <w:jc w:val="left"/>
        <w:rPr>
          <w:lang w:val="en-US"/>
        </w:rPr>
      </w:pPr>
      <w:r w:rsidRPr="002A1AA0">
        <w:rPr>
          <w:lang w:val="en-US"/>
        </w:rPr>
        <w:t>BBI - Batumi Business Incubator</w:t>
      </w:r>
    </w:p>
    <w:p w14:paraId="1052B0F5" w14:textId="77777777" w:rsidR="002A1AA0" w:rsidRPr="002A1AA0" w:rsidRDefault="002A1AA0" w:rsidP="002A1AA0">
      <w:pPr>
        <w:spacing w:after="200"/>
        <w:jc w:val="left"/>
        <w:rPr>
          <w:lang w:val="en-US"/>
        </w:rPr>
      </w:pPr>
      <w:r w:rsidRPr="002A1AA0">
        <w:rPr>
          <w:lang w:val="en-US"/>
        </w:rPr>
        <w:t xml:space="preserve">DEX - Direct Execution </w:t>
      </w:r>
      <w:r w:rsidR="00971D97">
        <w:rPr>
          <w:lang w:val="en-US"/>
        </w:rPr>
        <w:t>M</w:t>
      </w:r>
      <w:r w:rsidRPr="002A1AA0">
        <w:rPr>
          <w:lang w:val="en-US"/>
        </w:rPr>
        <w:t xml:space="preserve">odality </w:t>
      </w:r>
    </w:p>
    <w:p w14:paraId="4F5B5F6D" w14:textId="2DA4E849" w:rsidR="002A1AA0" w:rsidRPr="002A1AA0" w:rsidRDefault="002A1AA0" w:rsidP="002A1AA0">
      <w:pPr>
        <w:spacing w:after="200"/>
        <w:jc w:val="left"/>
        <w:rPr>
          <w:lang w:val="en-US"/>
        </w:rPr>
      </w:pPr>
      <w:r w:rsidRPr="002A1AA0">
        <w:rPr>
          <w:lang w:val="en-US"/>
        </w:rPr>
        <w:t xml:space="preserve">ENPARD – European </w:t>
      </w:r>
      <w:r w:rsidR="00077F43" w:rsidRPr="002A1AA0">
        <w:rPr>
          <w:lang w:val="en-US"/>
        </w:rPr>
        <w:t>Neighborhood</w:t>
      </w:r>
      <w:r w:rsidRPr="002A1AA0">
        <w:rPr>
          <w:lang w:val="en-US"/>
        </w:rPr>
        <w:t xml:space="preserve"> Programme for Agriculture and Rural Development </w:t>
      </w:r>
    </w:p>
    <w:p w14:paraId="7F68A9D1" w14:textId="77777777" w:rsidR="002A1AA0" w:rsidRPr="002A1AA0" w:rsidRDefault="002A1AA0" w:rsidP="002A1AA0">
      <w:pPr>
        <w:spacing w:after="200"/>
        <w:jc w:val="left"/>
        <w:rPr>
          <w:lang w:val="en-US"/>
        </w:rPr>
      </w:pPr>
      <w:r w:rsidRPr="002A1AA0">
        <w:rPr>
          <w:lang w:val="en-US"/>
        </w:rPr>
        <w:t>ET - Evaluation Terms</w:t>
      </w:r>
    </w:p>
    <w:p w14:paraId="6D47B33B" w14:textId="77777777" w:rsidR="002A1AA0" w:rsidRPr="002A1AA0" w:rsidRDefault="002A1AA0" w:rsidP="002A1AA0">
      <w:pPr>
        <w:spacing w:after="200"/>
        <w:jc w:val="left"/>
        <w:rPr>
          <w:lang w:val="en-US"/>
        </w:rPr>
      </w:pPr>
      <w:r w:rsidRPr="002A1AA0">
        <w:rPr>
          <w:lang w:val="en-US"/>
        </w:rPr>
        <w:t xml:space="preserve">EU – European Union </w:t>
      </w:r>
    </w:p>
    <w:p w14:paraId="72B3C575" w14:textId="77777777" w:rsidR="002A1AA0" w:rsidRPr="002A1AA0" w:rsidRDefault="002A1AA0" w:rsidP="002A1AA0">
      <w:pPr>
        <w:spacing w:after="200"/>
        <w:jc w:val="left"/>
        <w:rPr>
          <w:lang w:val="en-US"/>
        </w:rPr>
      </w:pPr>
      <w:r w:rsidRPr="002A1AA0">
        <w:rPr>
          <w:lang w:val="en-US"/>
        </w:rPr>
        <w:t xml:space="preserve">GEL – Georgian Lari </w:t>
      </w:r>
    </w:p>
    <w:p w14:paraId="75AB106A" w14:textId="77777777" w:rsidR="002A1AA0" w:rsidRPr="002A1AA0" w:rsidRDefault="002A1AA0" w:rsidP="002A1AA0">
      <w:pPr>
        <w:spacing w:after="200"/>
        <w:jc w:val="left"/>
        <w:rPr>
          <w:lang w:val="en-US"/>
        </w:rPr>
      </w:pPr>
      <w:r w:rsidRPr="002A1AA0">
        <w:rPr>
          <w:lang w:val="en-US"/>
        </w:rPr>
        <w:t xml:space="preserve">IRR - Internal Rate of Return </w:t>
      </w:r>
    </w:p>
    <w:p w14:paraId="3EA1968A" w14:textId="77777777" w:rsidR="002A1AA0" w:rsidRPr="002A1AA0" w:rsidRDefault="002A1AA0" w:rsidP="002A1AA0">
      <w:pPr>
        <w:spacing w:after="200"/>
        <w:jc w:val="left"/>
        <w:rPr>
          <w:lang w:val="en-US"/>
        </w:rPr>
      </w:pPr>
      <w:r w:rsidRPr="002A1AA0">
        <w:rPr>
          <w:lang w:val="en-US"/>
        </w:rPr>
        <w:t>LAG – Local Action Group</w:t>
      </w:r>
    </w:p>
    <w:p w14:paraId="5818F27D" w14:textId="77777777" w:rsidR="002A1AA0" w:rsidRPr="002A1AA0" w:rsidRDefault="002A1AA0" w:rsidP="002A1AA0">
      <w:pPr>
        <w:spacing w:after="200"/>
        <w:jc w:val="left"/>
        <w:rPr>
          <w:lang w:val="en-US"/>
        </w:rPr>
      </w:pPr>
      <w:r w:rsidRPr="002A1AA0">
        <w:rPr>
          <w:lang w:val="en-US"/>
        </w:rPr>
        <w:t>MA - Managing Authority</w:t>
      </w:r>
    </w:p>
    <w:p w14:paraId="501B94C1" w14:textId="77777777" w:rsidR="002A1AA0" w:rsidRPr="002A1AA0" w:rsidRDefault="002A1AA0" w:rsidP="002A1AA0">
      <w:pPr>
        <w:spacing w:after="200"/>
        <w:jc w:val="left"/>
        <w:rPr>
          <w:lang w:val="en-US"/>
        </w:rPr>
      </w:pPr>
      <w:r w:rsidRPr="002A1AA0">
        <w:rPr>
          <w:lang w:val="en-US"/>
        </w:rPr>
        <w:t xml:space="preserve">MoA – Ministry of Agriculture </w:t>
      </w:r>
    </w:p>
    <w:p w14:paraId="4D2686CE" w14:textId="77777777" w:rsidR="002A1AA0" w:rsidRPr="002A1AA0" w:rsidRDefault="002A1AA0" w:rsidP="002A1AA0">
      <w:pPr>
        <w:spacing w:after="200"/>
        <w:jc w:val="left"/>
        <w:rPr>
          <w:lang w:val="en-US"/>
        </w:rPr>
      </w:pPr>
      <w:r w:rsidRPr="002A1AA0">
        <w:rPr>
          <w:lang w:val="en-US"/>
        </w:rPr>
        <w:t>NGO – Non Governmental Organization</w:t>
      </w:r>
    </w:p>
    <w:p w14:paraId="5A0E6CBE" w14:textId="77777777" w:rsidR="002A1AA0" w:rsidRPr="002A1AA0" w:rsidRDefault="002A1AA0" w:rsidP="002A1AA0">
      <w:pPr>
        <w:spacing w:after="200"/>
        <w:jc w:val="left"/>
        <w:rPr>
          <w:lang w:val="en-US"/>
        </w:rPr>
      </w:pPr>
      <w:r w:rsidRPr="002A1AA0">
        <w:rPr>
          <w:lang w:val="en-US"/>
        </w:rPr>
        <w:t xml:space="preserve">NPV - Net Present Value </w:t>
      </w:r>
    </w:p>
    <w:p w14:paraId="766EA20B" w14:textId="77777777" w:rsidR="002A1AA0" w:rsidRPr="002A1AA0" w:rsidRDefault="002A1AA0" w:rsidP="002A1AA0">
      <w:pPr>
        <w:spacing w:after="200"/>
        <w:jc w:val="left"/>
        <w:rPr>
          <w:lang w:val="en-US"/>
        </w:rPr>
      </w:pPr>
      <w:r w:rsidRPr="002A1AA0">
        <w:rPr>
          <w:lang w:val="en-US"/>
        </w:rPr>
        <w:t xml:space="preserve">OECD/DAC - Organization for Economic Cooperation and Development/Development Assistance Committee </w:t>
      </w:r>
    </w:p>
    <w:p w14:paraId="0D4B64DA" w14:textId="77777777" w:rsidR="002A1AA0" w:rsidRPr="002A1AA0" w:rsidRDefault="002A1AA0" w:rsidP="002A1AA0">
      <w:pPr>
        <w:spacing w:after="200"/>
        <w:jc w:val="left"/>
        <w:rPr>
          <w:lang w:val="en-US"/>
        </w:rPr>
      </w:pPr>
      <w:r w:rsidRPr="002A1AA0">
        <w:rPr>
          <w:lang w:val="en-US"/>
        </w:rPr>
        <w:t>PMCRC – Policy and Management Consulting and Research Centre</w:t>
      </w:r>
    </w:p>
    <w:p w14:paraId="2068C58E" w14:textId="77777777" w:rsidR="002A1AA0" w:rsidRPr="002A1AA0" w:rsidRDefault="002A1AA0" w:rsidP="002A1AA0">
      <w:pPr>
        <w:spacing w:after="200"/>
        <w:jc w:val="left"/>
        <w:rPr>
          <w:lang w:val="en-US"/>
        </w:rPr>
      </w:pPr>
      <w:r w:rsidRPr="002A1AA0">
        <w:rPr>
          <w:lang w:val="en-US"/>
        </w:rPr>
        <w:t xml:space="preserve">PMU – Project Management Unit </w:t>
      </w:r>
    </w:p>
    <w:p w14:paraId="6E6FA190" w14:textId="77777777" w:rsidR="002A1AA0" w:rsidRPr="002A1AA0" w:rsidRDefault="002A1AA0" w:rsidP="002A1AA0">
      <w:pPr>
        <w:spacing w:after="200"/>
        <w:jc w:val="left"/>
        <w:rPr>
          <w:lang w:val="en-US"/>
        </w:rPr>
      </w:pPr>
      <w:r w:rsidRPr="002A1AA0">
        <w:rPr>
          <w:lang w:val="en-US"/>
        </w:rPr>
        <w:t>RDS – Rural Development Strategy</w:t>
      </w:r>
    </w:p>
    <w:p w14:paraId="4B960E5E" w14:textId="77777777" w:rsidR="002A1AA0" w:rsidRPr="002A1AA0" w:rsidRDefault="002A1AA0" w:rsidP="002A1AA0">
      <w:pPr>
        <w:spacing w:after="200"/>
        <w:jc w:val="left"/>
        <w:rPr>
          <w:lang w:val="en-US"/>
        </w:rPr>
      </w:pPr>
      <w:r w:rsidRPr="002A1AA0">
        <w:rPr>
          <w:lang w:val="en-US"/>
        </w:rPr>
        <w:t xml:space="preserve">TA – Technical Assistance </w:t>
      </w:r>
    </w:p>
    <w:p w14:paraId="56B20C21" w14:textId="77777777" w:rsidR="002A1AA0" w:rsidRPr="002A1AA0" w:rsidRDefault="002A1AA0" w:rsidP="002A1AA0">
      <w:pPr>
        <w:spacing w:after="200"/>
        <w:jc w:val="left"/>
        <w:rPr>
          <w:lang w:val="en-US"/>
        </w:rPr>
      </w:pPr>
      <w:r w:rsidRPr="002A1AA0">
        <w:rPr>
          <w:lang w:val="en-US"/>
        </w:rPr>
        <w:t xml:space="preserve">TOR – Terms of Reference </w:t>
      </w:r>
    </w:p>
    <w:p w14:paraId="078841FB" w14:textId="77777777" w:rsidR="002A1AA0" w:rsidRPr="002A1AA0" w:rsidRDefault="002A1AA0" w:rsidP="002A1AA0">
      <w:pPr>
        <w:spacing w:after="200"/>
        <w:jc w:val="left"/>
        <w:rPr>
          <w:lang w:val="en-US"/>
        </w:rPr>
      </w:pPr>
      <w:r w:rsidRPr="002A1AA0">
        <w:rPr>
          <w:lang w:val="en-US"/>
        </w:rPr>
        <w:t xml:space="preserve">UNDP – United Nations Development Programme </w:t>
      </w:r>
    </w:p>
    <w:p w14:paraId="1157F48E" w14:textId="77777777" w:rsidR="002A1AA0" w:rsidRPr="002A1AA0" w:rsidRDefault="002A1AA0" w:rsidP="002A1AA0">
      <w:pPr>
        <w:spacing w:after="200"/>
        <w:jc w:val="left"/>
        <w:rPr>
          <w:lang w:val="en-US"/>
        </w:rPr>
      </w:pPr>
      <w:r w:rsidRPr="002A1AA0">
        <w:rPr>
          <w:lang w:val="en-US"/>
        </w:rPr>
        <w:t>UNEG - United Nations Evaluation Group</w:t>
      </w:r>
    </w:p>
    <w:p w14:paraId="764DB22A" w14:textId="77777777" w:rsidR="002A1AA0" w:rsidRPr="002A1AA0" w:rsidRDefault="002A1AA0" w:rsidP="002A1AA0">
      <w:pPr>
        <w:spacing w:after="200"/>
        <w:jc w:val="left"/>
        <w:rPr>
          <w:lang w:val="en-US"/>
        </w:rPr>
      </w:pPr>
      <w:r w:rsidRPr="002A1AA0">
        <w:rPr>
          <w:lang w:val="en-US"/>
        </w:rPr>
        <w:t>UNESCO – United Nations Educational, Scientific and Cultural Organization</w:t>
      </w:r>
    </w:p>
    <w:p w14:paraId="1DB8F982" w14:textId="77777777" w:rsidR="00F918A6" w:rsidRDefault="002A1AA0">
      <w:pPr>
        <w:spacing w:after="200"/>
        <w:jc w:val="left"/>
        <w:rPr>
          <w:lang w:val="en-US"/>
        </w:rPr>
      </w:pPr>
      <w:r w:rsidRPr="002A1AA0">
        <w:rPr>
          <w:lang w:val="en-US"/>
        </w:rPr>
        <w:t xml:space="preserve">VCA - Value Chain Analyze </w:t>
      </w:r>
    </w:p>
    <w:p w14:paraId="5C48BAA1" w14:textId="77777777" w:rsidR="00F918A6" w:rsidRDefault="00F918A6" w:rsidP="00F918A6">
      <w:pPr>
        <w:pStyle w:val="Heading1"/>
      </w:pPr>
      <w:bookmarkStart w:id="5" w:name="_Toc384556163"/>
      <w:bookmarkStart w:id="6" w:name="_Toc463945230"/>
      <w:r w:rsidRPr="00176BA6">
        <w:lastRenderedPageBreak/>
        <w:t>List of Tables and Figures</w:t>
      </w:r>
      <w:bookmarkEnd w:id="5"/>
      <w:bookmarkEnd w:id="6"/>
    </w:p>
    <w:p w14:paraId="6D2C9A7C" w14:textId="77777777" w:rsidR="002420B2" w:rsidRPr="00971D97" w:rsidRDefault="002420B2" w:rsidP="002420B2">
      <w:pPr>
        <w:rPr>
          <w:rFonts w:ascii="Sylfaen" w:hAnsi="Sylfaen"/>
          <w:lang w:val="ka-GE"/>
        </w:rPr>
      </w:pPr>
    </w:p>
    <w:p w14:paraId="632F8BBE" w14:textId="77777777" w:rsidR="002420B2" w:rsidRDefault="000D509A">
      <w:pPr>
        <w:pStyle w:val="TableofFigures"/>
        <w:tabs>
          <w:tab w:val="right" w:leader="dot" w:pos="9628"/>
        </w:tabs>
        <w:rPr>
          <w:noProof/>
        </w:rPr>
      </w:pPr>
      <w:r>
        <w:rPr>
          <w:lang w:val="it-IT"/>
        </w:rPr>
        <w:fldChar w:fldCharType="begin"/>
      </w:r>
      <w:r w:rsidR="002420B2">
        <w:rPr>
          <w:lang w:val="it-IT"/>
        </w:rPr>
        <w:instrText xml:space="preserve"> TOC \h \z \t "Didascalia" \c </w:instrText>
      </w:r>
      <w:r>
        <w:rPr>
          <w:lang w:val="it-IT"/>
        </w:rPr>
        <w:fldChar w:fldCharType="separate"/>
      </w:r>
      <w:hyperlink w:anchor="_Toc454830879" w:history="1">
        <w:r w:rsidR="002420B2" w:rsidRPr="00B228A2">
          <w:rPr>
            <w:rStyle w:val="Hyperlink"/>
            <w:noProof/>
            <w:lang w:val="en-US"/>
          </w:rPr>
          <w:t xml:space="preserve">Figure 1 </w:t>
        </w:r>
        <w:r w:rsidR="002420B2" w:rsidRPr="00B228A2">
          <w:rPr>
            <w:rStyle w:val="Hyperlink"/>
            <w:noProof/>
          </w:rPr>
          <w:t>Evaluation</w:t>
        </w:r>
        <w:r w:rsidR="002420B2" w:rsidRPr="00B228A2">
          <w:rPr>
            <w:rStyle w:val="Hyperlink"/>
            <w:noProof/>
            <w:lang w:val="en-US"/>
          </w:rPr>
          <w:t xml:space="preserve"> Process</w:t>
        </w:r>
        <w:r w:rsidR="002420B2">
          <w:rPr>
            <w:noProof/>
            <w:webHidden/>
          </w:rPr>
          <w:tab/>
        </w:r>
        <w:r>
          <w:rPr>
            <w:noProof/>
            <w:webHidden/>
          </w:rPr>
          <w:fldChar w:fldCharType="begin"/>
        </w:r>
        <w:r w:rsidR="002420B2">
          <w:rPr>
            <w:noProof/>
            <w:webHidden/>
          </w:rPr>
          <w:instrText xml:space="preserve"> PAGEREF _Toc454830879 \h </w:instrText>
        </w:r>
        <w:r>
          <w:rPr>
            <w:noProof/>
            <w:webHidden/>
          </w:rPr>
        </w:r>
        <w:r>
          <w:rPr>
            <w:noProof/>
            <w:webHidden/>
          </w:rPr>
          <w:fldChar w:fldCharType="separate"/>
        </w:r>
        <w:r w:rsidR="00F24F91">
          <w:rPr>
            <w:noProof/>
            <w:webHidden/>
          </w:rPr>
          <w:t>14</w:t>
        </w:r>
        <w:r>
          <w:rPr>
            <w:noProof/>
            <w:webHidden/>
          </w:rPr>
          <w:fldChar w:fldCharType="end"/>
        </w:r>
      </w:hyperlink>
    </w:p>
    <w:p w14:paraId="3210EC3D" w14:textId="77777777" w:rsidR="002420B2" w:rsidRDefault="00FD5D75">
      <w:pPr>
        <w:pStyle w:val="TableofFigures"/>
        <w:tabs>
          <w:tab w:val="right" w:leader="dot" w:pos="9628"/>
        </w:tabs>
        <w:rPr>
          <w:noProof/>
        </w:rPr>
      </w:pPr>
      <w:hyperlink w:anchor="_Toc454830880" w:history="1">
        <w:r w:rsidR="002420B2" w:rsidRPr="00B228A2">
          <w:rPr>
            <w:rStyle w:val="Hyperlink"/>
            <w:noProof/>
          </w:rPr>
          <w:t>Table 1 Management of Project Timeframe</w:t>
        </w:r>
        <w:r w:rsidR="002420B2">
          <w:rPr>
            <w:noProof/>
            <w:webHidden/>
          </w:rPr>
          <w:tab/>
        </w:r>
        <w:r w:rsidR="000D509A">
          <w:rPr>
            <w:noProof/>
            <w:webHidden/>
          </w:rPr>
          <w:fldChar w:fldCharType="begin"/>
        </w:r>
        <w:r w:rsidR="002420B2">
          <w:rPr>
            <w:noProof/>
            <w:webHidden/>
          </w:rPr>
          <w:instrText xml:space="preserve"> PAGEREF _Toc454830880 \h </w:instrText>
        </w:r>
        <w:r w:rsidR="000D509A">
          <w:rPr>
            <w:noProof/>
            <w:webHidden/>
          </w:rPr>
        </w:r>
        <w:r w:rsidR="000D509A">
          <w:rPr>
            <w:noProof/>
            <w:webHidden/>
          </w:rPr>
          <w:fldChar w:fldCharType="separate"/>
        </w:r>
        <w:r w:rsidR="00F24F91">
          <w:rPr>
            <w:noProof/>
            <w:webHidden/>
          </w:rPr>
          <w:t>24</w:t>
        </w:r>
        <w:r w:rsidR="000D509A">
          <w:rPr>
            <w:noProof/>
            <w:webHidden/>
          </w:rPr>
          <w:fldChar w:fldCharType="end"/>
        </w:r>
      </w:hyperlink>
    </w:p>
    <w:p w14:paraId="4E43AF6F" w14:textId="77777777" w:rsidR="002420B2" w:rsidRDefault="00FD5D75">
      <w:pPr>
        <w:pStyle w:val="TableofFigures"/>
        <w:tabs>
          <w:tab w:val="right" w:leader="dot" w:pos="9628"/>
        </w:tabs>
        <w:rPr>
          <w:noProof/>
        </w:rPr>
      </w:pPr>
      <w:hyperlink w:anchor="_Toc454830881" w:history="1">
        <w:r w:rsidR="002420B2" w:rsidRPr="00B228A2">
          <w:rPr>
            <w:rStyle w:val="Hyperlink"/>
            <w:noProof/>
            <w:lang w:val="en-US"/>
          </w:rPr>
          <w:t>Table 2. Extension Services provided by ASC 2013-2016</w:t>
        </w:r>
        <w:r w:rsidR="002420B2">
          <w:rPr>
            <w:noProof/>
            <w:webHidden/>
          </w:rPr>
          <w:tab/>
        </w:r>
        <w:r w:rsidR="000D509A">
          <w:rPr>
            <w:noProof/>
            <w:webHidden/>
          </w:rPr>
          <w:fldChar w:fldCharType="begin"/>
        </w:r>
        <w:r w:rsidR="002420B2">
          <w:rPr>
            <w:noProof/>
            <w:webHidden/>
          </w:rPr>
          <w:instrText xml:space="preserve"> PAGEREF _Toc454830881 \h </w:instrText>
        </w:r>
        <w:r w:rsidR="000D509A">
          <w:rPr>
            <w:noProof/>
            <w:webHidden/>
          </w:rPr>
        </w:r>
        <w:r w:rsidR="000D509A">
          <w:rPr>
            <w:noProof/>
            <w:webHidden/>
          </w:rPr>
          <w:fldChar w:fldCharType="separate"/>
        </w:r>
        <w:r w:rsidR="00F24F91">
          <w:rPr>
            <w:noProof/>
            <w:webHidden/>
          </w:rPr>
          <w:t>27</w:t>
        </w:r>
        <w:r w:rsidR="000D509A">
          <w:rPr>
            <w:noProof/>
            <w:webHidden/>
          </w:rPr>
          <w:fldChar w:fldCharType="end"/>
        </w:r>
      </w:hyperlink>
    </w:p>
    <w:p w14:paraId="15AE15E9" w14:textId="77777777" w:rsidR="002420B2" w:rsidRDefault="00FD5D75">
      <w:pPr>
        <w:pStyle w:val="TableofFigures"/>
        <w:tabs>
          <w:tab w:val="right" w:leader="dot" w:pos="9628"/>
        </w:tabs>
        <w:rPr>
          <w:noProof/>
        </w:rPr>
      </w:pPr>
      <w:hyperlink w:anchor="_Toc454830882" w:history="1">
        <w:r w:rsidR="002420B2" w:rsidRPr="00B228A2">
          <w:rPr>
            <w:rStyle w:val="Hyperlink"/>
            <w:noProof/>
          </w:rPr>
          <w:t>Figure 2 Map of the ASC’s Branches</w:t>
        </w:r>
        <w:r w:rsidR="002420B2">
          <w:rPr>
            <w:noProof/>
            <w:webHidden/>
          </w:rPr>
          <w:tab/>
        </w:r>
        <w:r w:rsidR="000D509A">
          <w:rPr>
            <w:noProof/>
            <w:webHidden/>
          </w:rPr>
          <w:fldChar w:fldCharType="begin"/>
        </w:r>
        <w:r w:rsidR="002420B2">
          <w:rPr>
            <w:noProof/>
            <w:webHidden/>
          </w:rPr>
          <w:instrText xml:space="preserve"> PAGEREF _Toc454830882 \h </w:instrText>
        </w:r>
        <w:r w:rsidR="000D509A">
          <w:rPr>
            <w:noProof/>
            <w:webHidden/>
          </w:rPr>
        </w:r>
        <w:r w:rsidR="000D509A">
          <w:rPr>
            <w:noProof/>
            <w:webHidden/>
          </w:rPr>
          <w:fldChar w:fldCharType="separate"/>
        </w:r>
        <w:r w:rsidR="00F24F91">
          <w:rPr>
            <w:noProof/>
            <w:webHidden/>
          </w:rPr>
          <w:t>29</w:t>
        </w:r>
        <w:r w:rsidR="000D509A">
          <w:rPr>
            <w:noProof/>
            <w:webHidden/>
          </w:rPr>
          <w:fldChar w:fldCharType="end"/>
        </w:r>
      </w:hyperlink>
    </w:p>
    <w:p w14:paraId="528B444A" w14:textId="77777777" w:rsidR="002420B2" w:rsidRDefault="00FD5D75">
      <w:pPr>
        <w:pStyle w:val="TableofFigures"/>
        <w:tabs>
          <w:tab w:val="right" w:leader="dot" w:pos="9628"/>
        </w:tabs>
        <w:rPr>
          <w:noProof/>
        </w:rPr>
      </w:pPr>
      <w:hyperlink w:anchor="_Toc454830883" w:history="1">
        <w:r w:rsidR="002420B2" w:rsidRPr="00B228A2">
          <w:rPr>
            <w:rStyle w:val="Hyperlink"/>
            <w:noProof/>
          </w:rPr>
          <w:t>Figure 3 Map of the supported cooperatives through the Grant Support Program</w:t>
        </w:r>
        <w:r w:rsidR="002420B2">
          <w:rPr>
            <w:noProof/>
            <w:webHidden/>
          </w:rPr>
          <w:tab/>
        </w:r>
        <w:r w:rsidR="000D509A">
          <w:rPr>
            <w:noProof/>
            <w:webHidden/>
          </w:rPr>
          <w:fldChar w:fldCharType="begin"/>
        </w:r>
        <w:r w:rsidR="002420B2">
          <w:rPr>
            <w:noProof/>
            <w:webHidden/>
          </w:rPr>
          <w:instrText xml:space="preserve"> PAGEREF _Toc454830883 \h </w:instrText>
        </w:r>
        <w:r w:rsidR="000D509A">
          <w:rPr>
            <w:noProof/>
            <w:webHidden/>
          </w:rPr>
        </w:r>
        <w:r w:rsidR="000D509A">
          <w:rPr>
            <w:noProof/>
            <w:webHidden/>
          </w:rPr>
          <w:fldChar w:fldCharType="separate"/>
        </w:r>
        <w:r w:rsidR="00F24F91">
          <w:rPr>
            <w:noProof/>
            <w:webHidden/>
          </w:rPr>
          <w:t>31</w:t>
        </w:r>
        <w:r w:rsidR="000D509A">
          <w:rPr>
            <w:noProof/>
            <w:webHidden/>
          </w:rPr>
          <w:fldChar w:fldCharType="end"/>
        </w:r>
      </w:hyperlink>
    </w:p>
    <w:p w14:paraId="43C7B103" w14:textId="77777777" w:rsidR="002420B2" w:rsidRDefault="00FD5D75">
      <w:pPr>
        <w:pStyle w:val="TableofFigures"/>
        <w:tabs>
          <w:tab w:val="right" w:leader="dot" w:pos="9628"/>
        </w:tabs>
        <w:rPr>
          <w:noProof/>
        </w:rPr>
      </w:pPr>
      <w:hyperlink w:anchor="_Toc454830884" w:history="1">
        <w:r w:rsidR="002420B2" w:rsidRPr="00B228A2">
          <w:rPr>
            <w:rStyle w:val="Hyperlink"/>
            <w:noProof/>
          </w:rPr>
          <w:t>Figure 4: Structure of the Rural Development Council for Ajara AR</w:t>
        </w:r>
        <w:r w:rsidR="002420B2">
          <w:rPr>
            <w:noProof/>
            <w:webHidden/>
          </w:rPr>
          <w:tab/>
        </w:r>
        <w:r w:rsidR="000D509A">
          <w:rPr>
            <w:noProof/>
            <w:webHidden/>
          </w:rPr>
          <w:fldChar w:fldCharType="begin"/>
        </w:r>
        <w:r w:rsidR="002420B2">
          <w:rPr>
            <w:noProof/>
            <w:webHidden/>
          </w:rPr>
          <w:instrText xml:space="preserve"> PAGEREF _Toc454830884 \h </w:instrText>
        </w:r>
        <w:r w:rsidR="000D509A">
          <w:rPr>
            <w:noProof/>
            <w:webHidden/>
          </w:rPr>
        </w:r>
        <w:r w:rsidR="000D509A">
          <w:rPr>
            <w:noProof/>
            <w:webHidden/>
          </w:rPr>
          <w:fldChar w:fldCharType="separate"/>
        </w:r>
        <w:r w:rsidR="00F24F91">
          <w:rPr>
            <w:noProof/>
            <w:webHidden/>
          </w:rPr>
          <w:t>33</w:t>
        </w:r>
        <w:r w:rsidR="000D509A">
          <w:rPr>
            <w:noProof/>
            <w:webHidden/>
          </w:rPr>
          <w:fldChar w:fldCharType="end"/>
        </w:r>
      </w:hyperlink>
    </w:p>
    <w:p w14:paraId="5EDE89AB" w14:textId="77777777" w:rsidR="002420B2" w:rsidRDefault="00FD5D75">
      <w:pPr>
        <w:pStyle w:val="TableofFigures"/>
        <w:tabs>
          <w:tab w:val="right" w:leader="dot" w:pos="9628"/>
        </w:tabs>
        <w:rPr>
          <w:noProof/>
        </w:rPr>
      </w:pPr>
      <w:hyperlink w:anchor="_Toc454830885" w:history="1">
        <w:r w:rsidR="002420B2" w:rsidRPr="00B228A2">
          <w:rPr>
            <w:rStyle w:val="Hyperlink"/>
            <w:noProof/>
          </w:rPr>
          <w:t>Table 3 Net Margin of ASC during the period 2014-2020 (Values in GEL)</w:t>
        </w:r>
        <w:r w:rsidR="002420B2">
          <w:rPr>
            <w:noProof/>
            <w:webHidden/>
          </w:rPr>
          <w:tab/>
        </w:r>
        <w:r w:rsidR="000D509A">
          <w:rPr>
            <w:noProof/>
            <w:webHidden/>
          </w:rPr>
          <w:fldChar w:fldCharType="begin"/>
        </w:r>
        <w:r w:rsidR="002420B2">
          <w:rPr>
            <w:noProof/>
            <w:webHidden/>
          </w:rPr>
          <w:instrText xml:space="preserve"> PAGEREF _Toc454830885 \h </w:instrText>
        </w:r>
        <w:r w:rsidR="000D509A">
          <w:rPr>
            <w:noProof/>
            <w:webHidden/>
          </w:rPr>
        </w:r>
        <w:r w:rsidR="000D509A">
          <w:rPr>
            <w:noProof/>
            <w:webHidden/>
          </w:rPr>
          <w:fldChar w:fldCharType="separate"/>
        </w:r>
        <w:r w:rsidR="00F24F91">
          <w:rPr>
            <w:noProof/>
            <w:webHidden/>
          </w:rPr>
          <w:t>36</w:t>
        </w:r>
        <w:r w:rsidR="000D509A">
          <w:rPr>
            <w:noProof/>
            <w:webHidden/>
          </w:rPr>
          <w:fldChar w:fldCharType="end"/>
        </w:r>
      </w:hyperlink>
    </w:p>
    <w:p w14:paraId="1A544D33" w14:textId="77777777" w:rsidR="002420B2" w:rsidRDefault="00FD5D75">
      <w:pPr>
        <w:pStyle w:val="TableofFigures"/>
        <w:tabs>
          <w:tab w:val="right" w:leader="dot" w:pos="9628"/>
        </w:tabs>
        <w:rPr>
          <w:noProof/>
        </w:rPr>
      </w:pPr>
      <w:hyperlink w:anchor="_Toc454830886" w:history="1">
        <w:r w:rsidR="002420B2" w:rsidRPr="00B228A2">
          <w:rPr>
            <w:rStyle w:val="Hyperlink"/>
            <w:noProof/>
          </w:rPr>
          <w:t>Table 4. Gender Distribution Among the Beneficiaries of the Cooperative Support Program</w:t>
        </w:r>
        <w:r w:rsidR="002420B2">
          <w:rPr>
            <w:noProof/>
            <w:webHidden/>
          </w:rPr>
          <w:tab/>
        </w:r>
        <w:r w:rsidR="000D509A">
          <w:rPr>
            <w:noProof/>
            <w:webHidden/>
          </w:rPr>
          <w:fldChar w:fldCharType="begin"/>
        </w:r>
        <w:r w:rsidR="002420B2">
          <w:rPr>
            <w:noProof/>
            <w:webHidden/>
          </w:rPr>
          <w:instrText xml:space="preserve"> PAGEREF _Toc454830886 \h </w:instrText>
        </w:r>
        <w:r w:rsidR="000D509A">
          <w:rPr>
            <w:noProof/>
            <w:webHidden/>
          </w:rPr>
        </w:r>
        <w:r w:rsidR="000D509A">
          <w:rPr>
            <w:noProof/>
            <w:webHidden/>
          </w:rPr>
          <w:fldChar w:fldCharType="separate"/>
        </w:r>
        <w:r w:rsidR="00F24F91">
          <w:rPr>
            <w:noProof/>
            <w:webHidden/>
          </w:rPr>
          <w:t>38</w:t>
        </w:r>
        <w:r w:rsidR="000D509A">
          <w:rPr>
            <w:noProof/>
            <w:webHidden/>
          </w:rPr>
          <w:fldChar w:fldCharType="end"/>
        </w:r>
      </w:hyperlink>
    </w:p>
    <w:p w14:paraId="2F225C78" w14:textId="77777777" w:rsidR="00F918A6" w:rsidRPr="00F918A6" w:rsidRDefault="000D509A" w:rsidP="00F918A6">
      <w:pPr>
        <w:rPr>
          <w:lang w:val="it-IT"/>
        </w:rPr>
      </w:pPr>
      <w:r>
        <w:rPr>
          <w:lang w:val="it-IT"/>
        </w:rPr>
        <w:fldChar w:fldCharType="end"/>
      </w:r>
    </w:p>
    <w:p w14:paraId="5442313F" w14:textId="77777777" w:rsidR="002A1AA0" w:rsidRPr="00F918A6" w:rsidRDefault="002A1AA0">
      <w:pPr>
        <w:spacing w:after="200"/>
        <w:jc w:val="left"/>
        <w:rPr>
          <w:lang w:val="it-IT"/>
        </w:rPr>
      </w:pPr>
      <w:r w:rsidRPr="00F918A6">
        <w:rPr>
          <w:lang w:val="it-IT"/>
        </w:rPr>
        <w:br w:type="page"/>
      </w:r>
    </w:p>
    <w:p w14:paraId="0A682CEF" w14:textId="77777777" w:rsidR="00F35E55" w:rsidRPr="00176BA6" w:rsidRDefault="00F35E55" w:rsidP="00F35E55">
      <w:pPr>
        <w:pStyle w:val="Heading1"/>
      </w:pPr>
      <w:bookmarkStart w:id="7" w:name="_Toc384556164"/>
      <w:bookmarkStart w:id="8" w:name="_Toc463945231"/>
      <w:r w:rsidRPr="00176BA6">
        <w:lastRenderedPageBreak/>
        <w:t>Executive Summary</w:t>
      </w:r>
      <w:bookmarkEnd w:id="7"/>
      <w:bookmarkEnd w:id="8"/>
    </w:p>
    <w:p w14:paraId="599087A4" w14:textId="77777777" w:rsidR="00F35E55" w:rsidRPr="00176BA6" w:rsidRDefault="00F35E55" w:rsidP="00F35E55"/>
    <w:p w14:paraId="18B08EF9" w14:textId="77777777" w:rsidR="00F35E55" w:rsidRDefault="00F35E55" w:rsidP="00F35E55">
      <w:pPr>
        <w:spacing w:before="120" w:after="120"/>
        <w:rPr>
          <w:lang w:val="en-US"/>
        </w:rPr>
      </w:pPr>
      <w:r w:rsidRPr="00E86830">
        <w:t xml:space="preserve">The Terminal Evaluation of the Project ‘ENPARD Ajara. Support to the Agriculture Development in Ajara’  </w:t>
      </w:r>
      <w:r>
        <w:t>(contract number ENPI/2013/317-847)</w:t>
      </w:r>
      <w:r w:rsidRPr="00E86830">
        <w:t xml:space="preserve"> was commissioned by the United Nations Development Programme (UNDP) Country Office in Georgia </w:t>
      </w:r>
      <w:r>
        <w:t>to a team of two independent consultants (hereinafter referred as the ‘Evaluation Team – ET’)</w:t>
      </w:r>
      <w:r w:rsidRPr="00E86830">
        <w:t xml:space="preserve">. </w:t>
      </w:r>
      <w:r>
        <w:t xml:space="preserve">The Project was </w:t>
      </w:r>
      <w:r>
        <w:rPr>
          <w:bCs/>
          <w:lang w:val="en-US"/>
        </w:rPr>
        <w:t xml:space="preserve">implemented during the period May 2013 - June 2016 </w:t>
      </w:r>
      <w:r w:rsidRPr="00B55DE9">
        <w:rPr>
          <w:lang w:val="en-US"/>
        </w:rPr>
        <w:t xml:space="preserve">in </w:t>
      </w:r>
      <w:r>
        <w:rPr>
          <w:lang w:val="en-US"/>
        </w:rPr>
        <w:t xml:space="preserve">the Autonomous Republic of Ajara.  </w:t>
      </w:r>
      <w:r w:rsidRPr="00867A1A">
        <w:rPr>
          <w:lang w:val="en-US"/>
        </w:rPr>
        <w:t>The Project was funded by the European</w:t>
      </w:r>
      <w:r>
        <w:rPr>
          <w:lang w:val="en-US"/>
        </w:rPr>
        <w:t xml:space="preserve"> Union</w:t>
      </w:r>
      <w:r w:rsidRPr="00B55DE9">
        <w:rPr>
          <w:lang w:val="en-US"/>
        </w:rPr>
        <w:t xml:space="preserve">, which allocated </w:t>
      </w:r>
      <w:r>
        <w:rPr>
          <w:lang w:val="en-US"/>
        </w:rPr>
        <w:t>USD 3,926,701.57 and co-financed by the Ajara Government AR with an amount of 397.877.98 USD, for a total budget of</w:t>
      </w:r>
      <w:r w:rsidRPr="00B55DE9">
        <w:rPr>
          <w:lang w:val="en-US"/>
        </w:rPr>
        <w:t xml:space="preserve"> </w:t>
      </w:r>
      <w:r>
        <w:rPr>
          <w:lang w:val="en-US"/>
        </w:rPr>
        <w:t>USD</w:t>
      </w:r>
      <w:r w:rsidRPr="00B55DE9">
        <w:rPr>
          <w:lang w:val="en-US"/>
        </w:rPr>
        <w:t xml:space="preserve"> </w:t>
      </w:r>
      <w:r>
        <w:rPr>
          <w:lang w:val="en-US"/>
        </w:rPr>
        <w:t>4,324,579.55.</w:t>
      </w:r>
      <w:r w:rsidRPr="00497D57">
        <w:rPr>
          <w:lang w:val="en-US"/>
        </w:rPr>
        <w:t xml:space="preserve"> </w:t>
      </w:r>
      <w:r>
        <w:rPr>
          <w:lang w:val="en-US"/>
        </w:rPr>
        <w:t xml:space="preserve">The Project was part of a wider range of the activities funded by the European </w:t>
      </w:r>
      <w:r w:rsidRPr="000B4B7F">
        <w:rPr>
          <w:lang w:val="en-US"/>
        </w:rPr>
        <w:t xml:space="preserve">Neighborhood Partnership Agriculture and Rural Development </w:t>
      </w:r>
      <w:r w:rsidR="00971D97">
        <w:rPr>
          <w:lang w:val="en-US"/>
        </w:rPr>
        <w:t>(ENPARD)</w:t>
      </w:r>
      <w:r w:rsidR="003B26F6">
        <w:rPr>
          <w:lang w:val="en-US"/>
        </w:rPr>
        <w:t>,</w:t>
      </w:r>
      <w:r>
        <w:rPr>
          <w:lang w:val="en-US"/>
        </w:rPr>
        <w:t xml:space="preserve"> which aims </w:t>
      </w:r>
      <w:r w:rsidRPr="000B4B7F">
        <w:rPr>
          <w:lang w:val="en-US"/>
        </w:rPr>
        <w:t>to reinvigorate the agricultural sector in Georgia with a thorough cooperation of government</w:t>
      </w:r>
      <w:r>
        <w:rPr>
          <w:lang w:val="en-US"/>
        </w:rPr>
        <w:t>s</w:t>
      </w:r>
      <w:r w:rsidRPr="000B4B7F">
        <w:rPr>
          <w:lang w:val="en-US"/>
        </w:rPr>
        <w:t>, civil society</w:t>
      </w:r>
      <w:r>
        <w:rPr>
          <w:lang w:val="en-US"/>
        </w:rPr>
        <w:t xml:space="preserve"> organizations</w:t>
      </w:r>
      <w:r w:rsidRPr="000B4B7F">
        <w:rPr>
          <w:lang w:val="en-US"/>
        </w:rPr>
        <w:t xml:space="preserve">, and farmers. </w:t>
      </w:r>
    </w:p>
    <w:p w14:paraId="4869AB9E" w14:textId="77777777" w:rsidR="00F35E55" w:rsidRPr="00176BA6" w:rsidRDefault="00F35E55" w:rsidP="00F35E55"/>
    <w:p w14:paraId="18E998FA" w14:textId="77777777" w:rsidR="00F35E55" w:rsidRDefault="00F35E55" w:rsidP="00F35E55">
      <w:r w:rsidRPr="00E86830">
        <w:t>The purpose of the evaluation was to review the project implementation since the beginning to its conclusion and to provide a comprehensive assessment and st</w:t>
      </w:r>
      <w:r>
        <w:t>rategic recommendations to the Project and P</w:t>
      </w:r>
      <w:r w:rsidRPr="00E86830">
        <w:t xml:space="preserve">roject board on the implementation strategies. </w:t>
      </w:r>
    </w:p>
    <w:p w14:paraId="549E7AB9" w14:textId="77777777" w:rsidR="00F35E55" w:rsidRPr="00176BA6" w:rsidRDefault="00F35E55" w:rsidP="00F35E55">
      <w:r w:rsidRPr="00176BA6">
        <w:t>Therefore, the main objectives of the evaluation include:</w:t>
      </w:r>
    </w:p>
    <w:p w14:paraId="5ED6E51F" w14:textId="77777777" w:rsidR="00F35E55" w:rsidRPr="005B47F0" w:rsidRDefault="00F35E55" w:rsidP="00F35E55">
      <w:pPr>
        <w:numPr>
          <w:ilvl w:val="0"/>
          <w:numId w:val="1"/>
        </w:numPr>
      </w:pPr>
      <w:r w:rsidRPr="005B47F0">
        <w:t>To develop a detailed plan of review of project performance as well as the context around the project with a forward looking perspective;</w:t>
      </w:r>
    </w:p>
    <w:p w14:paraId="7520AEE6" w14:textId="77777777" w:rsidR="00F35E55" w:rsidRPr="005B47F0" w:rsidRDefault="00F35E55" w:rsidP="00F35E55">
      <w:pPr>
        <w:numPr>
          <w:ilvl w:val="0"/>
          <w:numId w:val="1"/>
        </w:numPr>
      </w:pPr>
      <w:r w:rsidRPr="005B47F0">
        <w:t>To assess the relevance, timeliness, effectiveness, sustainability and management arrangements of the project activities in light of the existing context;</w:t>
      </w:r>
    </w:p>
    <w:p w14:paraId="01E2A931" w14:textId="77777777" w:rsidR="00F35E55" w:rsidRPr="005B47F0" w:rsidRDefault="00F35E55" w:rsidP="00F35E55">
      <w:pPr>
        <w:numPr>
          <w:ilvl w:val="0"/>
          <w:numId w:val="1"/>
        </w:numPr>
      </w:pPr>
      <w:r w:rsidRPr="005B47F0">
        <w:t>To hold discussions with the main stakeholders: Government of Ajara, Ministry of Agriculture of Georgia, European Delegation, UNDP for consolidation of feedback on whether and how the Project met the expectations, achieved targets in sustainable manner;</w:t>
      </w:r>
    </w:p>
    <w:p w14:paraId="6F81652F" w14:textId="77777777" w:rsidR="00F35E55" w:rsidRPr="005B47F0" w:rsidRDefault="00F35E55" w:rsidP="00F35E55">
      <w:pPr>
        <w:numPr>
          <w:ilvl w:val="0"/>
          <w:numId w:val="1"/>
        </w:numPr>
      </w:pPr>
      <w:r w:rsidRPr="005B47F0">
        <w:t>To undertake the assessment of the Project vis-à-vis the targets set by the Project;</w:t>
      </w:r>
    </w:p>
    <w:p w14:paraId="5213B89B" w14:textId="77777777" w:rsidR="00F35E55" w:rsidRPr="005B47F0" w:rsidRDefault="00F35E55" w:rsidP="00F35E55">
      <w:pPr>
        <w:numPr>
          <w:ilvl w:val="0"/>
          <w:numId w:val="1"/>
        </w:numPr>
      </w:pPr>
      <w:r w:rsidRPr="005B47F0">
        <w:t xml:space="preserve">To provide operational and strategic advice to the Project team and UNDP on the Project implementation process. </w:t>
      </w:r>
    </w:p>
    <w:p w14:paraId="599DFEE1" w14:textId="77777777" w:rsidR="00F35E55" w:rsidRPr="00176BA6" w:rsidRDefault="00F35E55" w:rsidP="00F35E55"/>
    <w:p w14:paraId="1D47DF26" w14:textId="77777777" w:rsidR="00F35E55" w:rsidRDefault="00F35E55" w:rsidP="00F35E55">
      <w:r w:rsidRPr="00176BA6">
        <w:t xml:space="preserve">The evaluation </w:t>
      </w:r>
      <w:r>
        <w:t>started</w:t>
      </w:r>
      <w:r w:rsidRPr="00176BA6">
        <w:t xml:space="preserve"> with an examination of the terms of reference and was</w:t>
      </w:r>
      <w:r>
        <w:t xml:space="preserve">, then, </w:t>
      </w:r>
      <w:r w:rsidRPr="00176BA6">
        <w:t xml:space="preserve"> divided into three main phases: i) desk review, ii) field mission and data collection, iii) synthesis. During the </w:t>
      </w:r>
      <w:r w:rsidRPr="00176BA6">
        <w:rPr>
          <w:b/>
        </w:rPr>
        <w:t>desk review phase</w:t>
      </w:r>
      <w:r w:rsidRPr="00176BA6">
        <w:t>, the Evaluation Team (ET) reviewed ev</w:t>
      </w:r>
      <w:r>
        <w:t>aluation questions proposed by UNDP</w:t>
      </w:r>
      <w:r w:rsidRPr="00176BA6">
        <w:t xml:space="preserve"> and examined existing project documentation. The team then proceeded to reconstruct the project’s intervention logic. Based on this initial analysis, the ET developed an additional set of questions and sub-questions to be answered during the course of the evaluation, as well as a list of appropriate indicators and means of verification. The ET also determined the methodologies best-suited to conduct the data collection in the field and subsequent analysis. During the </w:t>
      </w:r>
      <w:r>
        <w:t>data collection phase</w:t>
      </w:r>
      <w:r w:rsidRPr="00176BA6">
        <w:t xml:space="preserve">, a total of </w:t>
      </w:r>
      <w:r>
        <w:t>1</w:t>
      </w:r>
      <w:r w:rsidR="0096243F">
        <w:t>3</w:t>
      </w:r>
      <w:r w:rsidRPr="00176BA6">
        <w:t xml:space="preserve"> interviews were conducted and </w:t>
      </w:r>
      <w:r>
        <w:t>meetings were held</w:t>
      </w:r>
      <w:r w:rsidRPr="00176BA6">
        <w:t xml:space="preserve"> with approximately </w:t>
      </w:r>
      <w:r w:rsidR="0096243F">
        <w:t>28</w:t>
      </w:r>
      <w:r w:rsidRPr="00176BA6">
        <w:t xml:space="preserve"> persons. The objective of the </w:t>
      </w:r>
      <w:r>
        <w:t>data collection</w:t>
      </w:r>
      <w:r w:rsidRPr="00176BA6">
        <w:t xml:space="preserve"> was to gather further information to supplement that of the project’s logical framework and to fill existing information gaps. Following the field mission, the </w:t>
      </w:r>
      <w:r w:rsidRPr="00176BA6">
        <w:rPr>
          <w:b/>
        </w:rPr>
        <w:t xml:space="preserve">synthesis phase </w:t>
      </w:r>
      <w:r w:rsidRPr="00176BA6">
        <w:t>took place, during which a critical analysis of the collected data was conducted in order to respond to the evaluation questions, produce recommendations</w:t>
      </w:r>
      <w:r>
        <w:t xml:space="preserve"> and</w:t>
      </w:r>
      <w:r w:rsidRPr="00176BA6">
        <w:t xml:space="preserve"> formulate conclusions.</w:t>
      </w:r>
    </w:p>
    <w:p w14:paraId="69486D60" w14:textId="77777777" w:rsidR="00F35E55" w:rsidRPr="00365CCE" w:rsidRDefault="00F35E55" w:rsidP="00F35E55">
      <w:pPr>
        <w:spacing w:before="120" w:after="120"/>
        <w:rPr>
          <w:lang w:val="en-US"/>
        </w:rPr>
      </w:pPr>
      <w:r>
        <w:rPr>
          <w:lang w:val="en-US"/>
        </w:rPr>
        <w:t xml:space="preserve">The project aimed at contributing to increase national, regional and local governments’ skills and capacity to develop and steer national and local economic policies that promote inclusive growth and contribute to poverty alleviation. The main output of the Project concerned the support to the implementation of the national sector strategy and strengthen small farmers’ organizations in Ajara Autonomous Republic. The </w:t>
      </w:r>
      <w:r>
        <w:rPr>
          <w:lang w:val="en-US"/>
        </w:rPr>
        <w:lastRenderedPageBreak/>
        <w:t>strategy of the Project included three main components: (i) increasing and improving services to small farmers; (ii)  development of business oriented small farmers group, associations and other forms of profit-based collaborative actions between farmers, and (iii) institutional development of the Ministry of Agriculture of the Autonomous Republic of Ajara.</w:t>
      </w:r>
    </w:p>
    <w:p w14:paraId="1A98DB09" w14:textId="77777777" w:rsidR="00F35E55" w:rsidRPr="00365CCE" w:rsidRDefault="00F35E55" w:rsidP="00F35E55">
      <w:pPr>
        <w:rPr>
          <w:bCs/>
        </w:rPr>
      </w:pPr>
      <w:r>
        <w:t xml:space="preserve">The Project was </w:t>
      </w:r>
      <w:r w:rsidRPr="00365CCE">
        <w:rPr>
          <w:b/>
        </w:rPr>
        <w:t>fully relevant for the national and local context</w:t>
      </w:r>
      <w:r>
        <w:t xml:space="preserve"> and </w:t>
      </w:r>
      <w:r w:rsidRPr="00365CCE">
        <w:rPr>
          <w:b/>
        </w:rPr>
        <w:t>appropriately addressed local needs</w:t>
      </w:r>
      <w:r>
        <w:t>. Indeed, t</w:t>
      </w:r>
      <w:r w:rsidRPr="00176BA6">
        <w:t xml:space="preserve">he project identified </w:t>
      </w:r>
      <w:r w:rsidRPr="00176BA6">
        <w:rPr>
          <w:b/>
        </w:rPr>
        <w:t>three principle challenges</w:t>
      </w:r>
      <w:r w:rsidRPr="00176BA6">
        <w:t xml:space="preserve">. The first concerns the </w:t>
      </w:r>
      <w:r>
        <w:rPr>
          <w:bCs/>
          <w:lang w:val="en-US"/>
        </w:rPr>
        <w:t xml:space="preserve">the </w:t>
      </w:r>
      <w:r w:rsidRPr="00C636E0">
        <w:rPr>
          <w:b/>
          <w:bCs/>
          <w:lang w:val="en-US"/>
        </w:rPr>
        <w:t>size of the land</w:t>
      </w:r>
      <w:r>
        <w:rPr>
          <w:bCs/>
          <w:lang w:val="en-US"/>
        </w:rPr>
        <w:t xml:space="preserve"> that is too small for achieving economy of scales and high </w:t>
      </w:r>
      <w:r w:rsidRPr="00C636E0">
        <w:rPr>
          <w:b/>
          <w:bCs/>
          <w:lang w:val="en-US"/>
        </w:rPr>
        <w:t>productivity</w:t>
      </w:r>
      <w:r>
        <w:rPr>
          <w:bCs/>
          <w:lang w:val="en-US"/>
        </w:rPr>
        <w:t>. In order to answer to this problem, the Project proposed to increase the number of extension services to farmers, and improve and increase the varieties and productivity of crops</w:t>
      </w:r>
      <w:r>
        <w:rPr>
          <w:bCs/>
        </w:rPr>
        <w:t xml:space="preserve">. </w:t>
      </w:r>
      <w:r w:rsidRPr="00176BA6">
        <w:t xml:space="preserve">The second issue concerns </w:t>
      </w:r>
      <w:r>
        <w:t xml:space="preserve">the </w:t>
      </w:r>
      <w:r w:rsidRPr="00C636E0">
        <w:rPr>
          <w:b/>
        </w:rPr>
        <w:t>limited</w:t>
      </w:r>
      <w:r w:rsidRPr="00C636E0">
        <w:rPr>
          <w:b/>
          <w:bCs/>
        </w:rPr>
        <w:t xml:space="preserve"> opportunities for small farmers to achieve economies of scales in input or output supply</w:t>
      </w:r>
      <w:r>
        <w:rPr>
          <w:bCs/>
        </w:rPr>
        <w:t>. In order to address this problem, the Project supported the development of agriculture cooperatives and farmers</w:t>
      </w:r>
      <w:r w:rsidR="003B26F6">
        <w:rPr>
          <w:bCs/>
        </w:rPr>
        <w:t>’</w:t>
      </w:r>
      <w:r>
        <w:rPr>
          <w:bCs/>
        </w:rPr>
        <w:t xml:space="preserve"> associations. </w:t>
      </w:r>
      <w:r w:rsidRPr="00176BA6">
        <w:t xml:space="preserve">The third issue addressed by the project was the </w:t>
      </w:r>
      <w:r>
        <w:t xml:space="preserve">necessity to </w:t>
      </w:r>
      <w:r w:rsidRPr="00BF6290">
        <w:rPr>
          <w:b/>
        </w:rPr>
        <w:t>develop appropriate strategies to address agriculture challenges</w:t>
      </w:r>
      <w:r>
        <w:t xml:space="preserve"> and to </w:t>
      </w:r>
      <w:r w:rsidRPr="00BF6290">
        <w:rPr>
          <w:b/>
        </w:rPr>
        <w:t>improve the policy-making process</w:t>
      </w:r>
      <w:r>
        <w:t xml:space="preserve">. </w:t>
      </w:r>
      <w:r>
        <w:rPr>
          <w:bCs/>
          <w:lang w:val="en-US"/>
        </w:rPr>
        <w:t xml:space="preserve">This was made mainly by proving the MoA with a capacity building program, realizing studies and analyses in strategic sectors for the development of agriculture in Ajara, and by providing the MoA with a technical instrument, namely the information system, in order to appropriately monitor the quality of services provided to famers and measure the obtained results of agricultural policies. </w:t>
      </w:r>
    </w:p>
    <w:p w14:paraId="7517B5F8" w14:textId="77777777" w:rsidR="00F35E55" w:rsidRPr="00176BA6" w:rsidRDefault="00F35E55" w:rsidP="00F35E55"/>
    <w:p w14:paraId="29ACD2CC" w14:textId="77777777" w:rsidR="0096243F" w:rsidRDefault="00F35E55" w:rsidP="0096243F">
      <w:pPr>
        <w:rPr>
          <w:rFonts w:cs="Times New Roman"/>
          <w:lang w:val="en-US"/>
        </w:rPr>
      </w:pPr>
      <w:r w:rsidRPr="00176BA6">
        <w:rPr>
          <w:rStyle w:val="hps"/>
        </w:rPr>
        <w:t xml:space="preserve">The </w:t>
      </w:r>
      <w:r w:rsidRPr="00176BA6">
        <w:rPr>
          <w:rStyle w:val="hps"/>
          <w:b/>
        </w:rPr>
        <w:t>reconstruction of the project</w:t>
      </w:r>
      <w:r w:rsidRPr="00176BA6">
        <w:rPr>
          <w:b/>
        </w:rPr>
        <w:t xml:space="preserve"> </w:t>
      </w:r>
      <w:r w:rsidRPr="00176BA6">
        <w:rPr>
          <w:rStyle w:val="hps"/>
          <w:b/>
        </w:rPr>
        <w:t>intervention logic</w:t>
      </w:r>
      <w:r w:rsidRPr="00176BA6">
        <w:rPr>
          <w:b/>
        </w:rPr>
        <w:t xml:space="preserve"> </w:t>
      </w:r>
      <w:r w:rsidRPr="00176BA6">
        <w:rPr>
          <w:rStyle w:val="hps"/>
        </w:rPr>
        <w:t>has shown</w:t>
      </w:r>
      <w:r w:rsidRPr="00176BA6">
        <w:t xml:space="preserve"> </w:t>
      </w:r>
      <w:r>
        <w:rPr>
          <w:rStyle w:val="hps"/>
        </w:rPr>
        <w:t>the P</w:t>
      </w:r>
      <w:r w:rsidRPr="00176BA6">
        <w:rPr>
          <w:rStyle w:val="hps"/>
        </w:rPr>
        <w:t>roject to be</w:t>
      </w:r>
      <w:r>
        <w:rPr>
          <w:rStyle w:val="hps"/>
        </w:rPr>
        <w:t xml:space="preserve"> </w:t>
      </w:r>
      <w:r w:rsidRPr="00176BA6">
        <w:rPr>
          <w:rStyle w:val="hps"/>
        </w:rPr>
        <w:t>coherent and</w:t>
      </w:r>
      <w:r w:rsidRPr="00176BA6">
        <w:t xml:space="preserve"> that it </w:t>
      </w:r>
      <w:r w:rsidRPr="00176BA6">
        <w:rPr>
          <w:rStyle w:val="hps"/>
        </w:rPr>
        <w:t>benefited from the</w:t>
      </w:r>
      <w:r w:rsidRPr="00176BA6">
        <w:t xml:space="preserve"> </w:t>
      </w:r>
      <w:r w:rsidRPr="00176BA6">
        <w:rPr>
          <w:rStyle w:val="hps"/>
        </w:rPr>
        <w:t>presence</w:t>
      </w:r>
      <w:r w:rsidRPr="00176BA6">
        <w:t xml:space="preserve"> </w:t>
      </w:r>
      <w:r w:rsidRPr="00176BA6">
        <w:rPr>
          <w:rStyle w:val="hps"/>
        </w:rPr>
        <w:t>of</w:t>
      </w:r>
      <w:r w:rsidRPr="00176BA6">
        <w:t xml:space="preserve"> </w:t>
      </w:r>
      <w:r w:rsidRPr="00176BA6">
        <w:rPr>
          <w:rStyle w:val="hps"/>
        </w:rPr>
        <w:t>relevant</w:t>
      </w:r>
      <w:r w:rsidRPr="00176BA6">
        <w:t xml:space="preserve"> </w:t>
      </w:r>
      <w:r w:rsidRPr="00176BA6">
        <w:rPr>
          <w:rStyle w:val="hps"/>
        </w:rPr>
        <w:t>linkages</w:t>
      </w:r>
      <w:r w:rsidRPr="00176BA6">
        <w:t xml:space="preserve"> </w:t>
      </w:r>
      <w:r w:rsidRPr="00176BA6">
        <w:rPr>
          <w:rStyle w:val="hps"/>
        </w:rPr>
        <w:t>between the three</w:t>
      </w:r>
      <w:r w:rsidRPr="00176BA6">
        <w:t xml:space="preserve"> </w:t>
      </w:r>
      <w:r>
        <w:rPr>
          <w:rStyle w:val="hps"/>
        </w:rPr>
        <w:t xml:space="preserve">components. </w:t>
      </w:r>
      <w:r w:rsidR="0096243F" w:rsidRPr="0096243F">
        <w:rPr>
          <w:rFonts w:cs="Times New Roman"/>
          <w:lang w:val="en-US"/>
        </w:rPr>
        <w:t>The Resource and Results Framework of the Project contained one intended outcome, one output, targets for years at output level, indicative activities and activity results for the three main components, indicators and baseline at output level. It is opinion of the Evaluation Team that more precise and detailed outputs would have helped in formulating adequate indicators and more specific targets, and to fully appreciate the complexity of the Project.</w:t>
      </w:r>
    </w:p>
    <w:p w14:paraId="661F9E92" w14:textId="77777777" w:rsidR="0096243F" w:rsidRPr="0096243F" w:rsidRDefault="0096243F" w:rsidP="0096243F">
      <w:pPr>
        <w:rPr>
          <w:rFonts w:cs="Times New Roman"/>
          <w:lang w:val="en-US"/>
        </w:rPr>
      </w:pPr>
    </w:p>
    <w:p w14:paraId="6613254C" w14:textId="77777777" w:rsidR="00F35E55" w:rsidRDefault="00F35E55" w:rsidP="00F35E55">
      <w:pPr>
        <w:rPr>
          <w:rFonts w:cs="Times New Roman"/>
          <w:lang w:val="en-US"/>
        </w:rPr>
      </w:pPr>
      <w:r>
        <w:rPr>
          <w:rFonts w:cs="Times New Roman"/>
          <w:lang w:val="en-US"/>
        </w:rPr>
        <w:t xml:space="preserve"> The timeframe of the Project</w:t>
      </w:r>
      <w:r w:rsidRPr="0060461B">
        <w:rPr>
          <w:rFonts w:cs="Times New Roman"/>
          <w:lang w:val="en-US"/>
        </w:rPr>
        <w:t xml:space="preserve"> was mostly appropriate for the local context and intended outputs. However, some concerns have been risen about the timeframe for the realization of the information system on agriculture that was planned to be concluded </w:t>
      </w:r>
      <w:r>
        <w:rPr>
          <w:rFonts w:cs="Times New Roman"/>
          <w:lang w:val="en-US"/>
        </w:rPr>
        <w:t>s</w:t>
      </w:r>
      <w:r w:rsidRPr="0060461B">
        <w:rPr>
          <w:rFonts w:cs="Times New Roman"/>
          <w:lang w:val="en-US"/>
        </w:rPr>
        <w:t xml:space="preserve">ix months </w:t>
      </w:r>
      <w:r>
        <w:rPr>
          <w:rFonts w:cs="Times New Roman"/>
          <w:lang w:val="en-US"/>
        </w:rPr>
        <w:t xml:space="preserve">before the conclusion of the Project, a time that, according to the ET, is limited </w:t>
      </w:r>
      <w:r w:rsidRPr="0060461B">
        <w:rPr>
          <w:rFonts w:cs="Times New Roman"/>
          <w:lang w:val="en-US"/>
        </w:rPr>
        <w:t>for testing the system, follow up and making adjustments.</w:t>
      </w:r>
      <w:r>
        <w:rPr>
          <w:rFonts w:cs="Times New Roman"/>
          <w:lang w:val="en-US"/>
        </w:rPr>
        <w:t xml:space="preserve"> </w:t>
      </w:r>
    </w:p>
    <w:p w14:paraId="078AC1C9" w14:textId="77777777" w:rsidR="00F35E55" w:rsidRDefault="00F35E55" w:rsidP="00F35E55">
      <w:r>
        <w:rPr>
          <w:rFonts w:cs="Times New Roman"/>
          <w:lang w:val="en-US"/>
        </w:rPr>
        <w:t xml:space="preserve">The Project adopted an </w:t>
      </w:r>
      <w:r w:rsidRPr="005208B9">
        <w:rPr>
          <w:rFonts w:cs="Times New Roman"/>
          <w:b/>
          <w:lang w:val="en-US"/>
        </w:rPr>
        <w:t>adaptive management</w:t>
      </w:r>
      <w:r>
        <w:rPr>
          <w:rFonts w:cs="Times New Roman"/>
          <w:lang w:val="en-US"/>
        </w:rPr>
        <w:t xml:space="preserve"> approach and it was able to answer responsively to emerging needs in an appropriate and efficient way. Indeed, the managerial approach of the Project was considered as very </w:t>
      </w:r>
      <w:r w:rsidRPr="005208B9">
        <w:rPr>
          <w:rFonts w:cs="Times New Roman"/>
          <w:b/>
          <w:lang w:val="en-US"/>
        </w:rPr>
        <w:t>instrumental</w:t>
      </w:r>
      <w:r>
        <w:rPr>
          <w:rFonts w:cs="Times New Roman"/>
          <w:lang w:val="en-US"/>
        </w:rPr>
        <w:t xml:space="preserve"> in the success of the initiative. The Project and its main partners benefited from a long term partnership and consolidated relations. New stakeholders were involved during Project implementation according to the emerging needs and the development of the initiative (remarkable was the partnership with the </w:t>
      </w:r>
      <w:r w:rsidR="00670AAB">
        <w:t>University of Shota Rustav</w:t>
      </w:r>
      <w:r>
        <w:t>eli of</w:t>
      </w:r>
      <w:r w:rsidRPr="00FF5F1A">
        <w:t xml:space="preserve"> Batumi</w:t>
      </w:r>
      <w:r>
        <w:t xml:space="preserve">). </w:t>
      </w:r>
    </w:p>
    <w:p w14:paraId="7138E215" w14:textId="77777777" w:rsidR="00F35E55" w:rsidRPr="00176BA6" w:rsidRDefault="00F35E55" w:rsidP="00F35E55">
      <w:pPr>
        <w:rPr>
          <w:b/>
        </w:rPr>
      </w:pPr>
      <w:r>
        <w:rPr>
          <w:rFonts w:cs="Times New Roman"/>
          <w:lang w:val="en-US"/>
        </w:rPr>
        <w:t xml:space="preserve">The </w:t>
      </w:r>
      <w:r w:rsidRPr="005208B9">
        <w:rPr>
          <w:rFonts w:cs="Times New Roman"/>
          <w:b/>
          <w:lang w:val="en-US"/>
        </w:rPr>
        <w:t>efficient management</w:t>
      </w:r>
      <w:r>
        <w:rPr>
          <w:rFonts w:cs="Times New Roman"/>
          <w:lang w:val="en-US"/>
        </w:rPr>
        <w:t xml:space="preserve"> of financial and human resources allowed the Project to achieve more than initially planned. It is remarkable that a consistent part of the </w:t>
      </w:r>
      <w:r w:rsidRPr="005208B9">
        <w:rPr>
          <w:rFonts w:cs="Times New Roman"/>
          <w:b/>
          <w:lang w:val="en-US"/>
        </w:rPr>
        <w:t>savings</w:t>
      </w:r>
      <w:r>
        <w:rPr>
          <w:rFonts w:cs="Times New Roman"/>
          <w:lang w:val="en-US"/>
        </w:rPr>
        <w:t xml:space="preserve"> (11%) was made thanks to the reduction of the ‘Project Management and Monitoring costs’. </w:t>
      </w:r>
    </w:p>
    <w:p w14:paraId="2E4623F6" w14:textId="77777777" w:rsidR="00F35E55" w:rsidRDefault="00F35E55" w:rsidP="00F35E55">
      <w:r w:rsidRPr="005208B9">
        <w:t xml:space="preserve">All project activities were carried out regularly with an extension of </w:t>
      </w:r>
      <w:r w:rsidRPr="005208B9">
        <w:rPr>
          <w:b/>
        </w:rPr>
        <w:t>two months</w:t>
      </w:r>
      <w:r w:rsidRPr="005208B9">
        <w:t xml:space="preserve"> at no additional costs for the donor. </w:t>
      </w:r>
    </w:p>
    <w:p w14:paraId="53DE503C" w14:textId="77777777" w:rsidR="00F35E55" w:rsidRDefault="00F35E55" w:rsidP="00F35E55"/>
    <w:p w14:paraId="12B8ECA9" w14:textId="77777777" w:rsidR="00F35E55" w:rsidRDefault="00F35E55" w:rsidP="00F35E55">
      <w:pPr>
        <w:rPr>
          <w:lang w:val="en-US"/>
        </w:rPr>
      </w:pPr>
      <w:r>
        <w:t xml:space="preserve">The Project succeeded in increasing the capacity of the Agro-service Centre (ASC) - recently established by the Government of Ajara as a budgetary-funded organisation - to support the development of rural farmers. The ASC developed and approved its own Strategic Development Plan, establishing main targets and strategies of the organisation. Accordingly, a significant number of extension services were put in place to </w:t>
      </w:r>
      <w:r>
        <w:lastRenderedPageBreak/>
        <w:t xml:space="preserve">support the farmers and succeed in reaching </w:t>
      </w:r>
      <w:r w:rsidRPr="001B68F5">
        <w:rPr>
          <w:b/>
        </w:rPr>
        <w:t>16,597</w:t>
      </w:r>
      <w:r>
        <w:t xml:space="preserve"> farmers. Some of the extension services activated by ASC already demonstrated concrete results, for example: i. by June 2016 the </w:t>
      </w:r>
      <w:r w:rsidRPr="001B68F5">
        <w:rPr>
          <w:b/>
          <w:bCs/>
          <w:lang w:val="en-US"/>
        </w:rPr>
        <w:t>artificial insemination</w:t>
      </w:r>
      <w:r w:rsidRPr="001B68F5">
        <w:rPr>
          <w:bCs/>
          <w:lang w:val="en-US"/>
        </w:rPr>
        <w:t xml:space="preserve"> service</w:t>
      </w:r>
      <w:r>
        <w:rPr>
          <w:bCs/>
          <w:lang w:val="en-US"/>
        </w:rPr>
        <w:t xml:space="preserve"> reached </w:t>
      </w:r>
      <w:r w:rsidRPr="001B68F5">
        <w:rPr>
          <w:b/>
          <w:bCs/>
          <w:lang w:val="en-US"/>
        </w:rPr>
        <w:t xml:space="preserve">5,000 </w:t>
      </w:r>
      <w:r>
        <w:rPr>
          <w:bCs/>
          <w:lang w:val="en-US"/>
        </w:rPr>
        <w:t xml:space="preserve">farmers </w:t>
      </w:r>
      <w:r w:rsidRPr="001B68F5">
        <w:rPr>
          <w:bCs/>
          <w:lang w:val="en-US"/>
        </w:rPr>
        <w:t xml:space="preserve">and </w:t>
      </w:r>
      <w:r w:rsidRPr="001B68F5">
        <w:rPr>
          <w:b/>
          <w:bCs/>
          <w:lang w:val="en-US"/>
        </w:rPr>
        <w:t>65-70%</w:t>
      </w:r>
      <w:r w:rsidRPr="001B68F5">
        <w:rPr>
          <w:bCs/>
          <w:lang w:val="en-US"/>
        </w:rPr>
        <w:t xml:space="preserve"> of the cases were </w:t>
      </w:r>
      <w:r w:rsidRPr="001B68F5">
        <w:rPr>
          <w:b/>
          <w:bCs/>
          <w:lang w:val="en-US"/>
        </w:rPr>
        <w:t>successful</w:t>
      </w:r>
      <w:r>
        <w:rPr>
          <w:bCs/>
          <w:lang w:val="en-US"/>
        </w:rPr>
        <w:t>, ii. o</w:t>
      </w:r>
      <w:r w:rsidRPr="00C10FC3">
        <w:rPr>
          <w:lang w:val="en-US"/>
        </w:rPr>
        <w:t>nly in 2015</w:t>
      </w:r>
      <w:r>
        <w:rPr>
          <w:lang w:val="en-US"/>
        </w:rPr>
        <w:t>,</w:t>
      </w:r>
      <w:r w:rsidRPr="00C10FC3">
        <w:rPr>
          <w:lang w:val="en-US"/>
        </w:rPr>
        <w:t xml:space="preserve"> more than </w:t>
      </w:r>
      <w:r w:rsidRPr="008C3DBB">
        <w:rPr>
          <w:b/>
          <w:lang w:val="en-US"/>
        </w:rPr>
        <w:t>1200</w:t>
      </w:r>
      <w:r w:rsidRPr="00C10FC3">
        <w:rPr>
          <w:lang w:val="en-US"/>
        </w:rPr>
        <w:t xml:space="preserve"> farmers from the different villages visited the demonstration plots and got familiar</w:t>
      </w:r>
      <w:r>
        <w:rPr>
          <w:lang w:val="en-US"/>
        </w:rPr>
        <w:t>ity</w:t>
      </w:r>
      <w:r w:rsidRPr="00C10FC3">
        <w:rPr>
          <w:lang w:val="en-US"/>
        </w:rPr>
        <w:t xml:space="preserve"> with the modern produ</w:t>
      </w:r>
      <w:r>
        <w:rPr>
          <w:lang w:val="en-US"/>
        </w:rPr>
        <w:t xml:space="preserve">ction systems and new varieties, iii. </w:t>
      </w:r>
      <w:r w:rsidRPr="00520F3F">
        <w:rPr>
          <w:lang w:val="en-US"/>
        </w:rPr>
        <w:t xml:space="preserve">up to </w:t>
      </w:r>
      <w:r w:rsidRPr="00520F3F">
        <w:rPr>
          <w:b/>
          <w:lang w:val="en-US"/>
        </w:rPr>
        <w:t>25,000</w:t>
      </w:r>
      <w:r>
        <w:rPr>
          <w:lang w:val="en-US"/>
        </w:rPr>
        <w:t xml:space="preserve"> ne</w:t>
      </w:r>
      <w:r w:rsidRPr="00520F3F">
        <w:rPr>
          <w:lang w:val="en-US"/>
        </w:rPr>
        <w:t>w varieties of citrus, grapes and berries sold by ASC to local farmers in 2015-2016</w:t>
      </w:r>
      <w:r>
        <w:rPr>
          <w:lang w:val="en-US"/>
        </w:rPr>
        <w:t>.</w:t>
      </w:r>
      <w:r w:rsidRPr="00487B8D">
        <w:rPr>
          <w:lang w:val="en-US"/>
        </w:rPr>
        <w:t xml:space="preserve"> </w:t>
      </w:r>
      <w:r>
        <w:rPr>
          <w:lang w:val="en-US"/>
        </w:rPr>
        <w:t xml:space="preserve">The development of 5 ASC’s branches allowed the Project to reach farmers in very remote and depressed areas. </w:t>
      </w:r>
    </w:p>
    <w:p w14:paraId="5B5BC138" w14:textId="77777777" w:rsidR="00F35E55" w:rsidRDefault="00F35E55" w:rsidP="00F35E55">
      <w:pPr>
        <w:rPr>
          <w:lang w:val="en-US"/>
        </w:rPr>
      </w:pPr>
    </w:p>
    <w:p w14:paraId="6A107987" w14:textId="77777777" w:rsidR="00F35E55" w:rsidRDefault="00F35E55" w:rsidP="00F35E55">
      <w:r>
        <w:rPr>
          <w:lang w:val="en-US"/>
        </w:rPr>
        <w:t xml:space="preserve">The Project supported the creation of </w:t>
      </w:r>
      <w:r w:rsidRPr="00B25705">
        <w:rPr>
          <w:b/>
          <w:lang w:val="en-US"/>
        </w:rPr>
        <w:t>77 agriculture cooperatives</w:t>
      </w:r>
      <w:r>
        <w:rPr>
          <w:lang w:val="en-US"/>
        </w:rPr>
        <w:t xml:space="preserve"> through a specific Grant Support Program and contributed to their sustainability by providing business development services (an </w:t>
      </w:r>
      <w:r w:rsidRPr="00886308">
        <w:rPr>
          <w:i/>
          <w:lang w:val="en-US"/>
        </w:rPr>
        <w:t>ad hoc</w:t>
      </w:r>
      <w:r>
        <w:rPr>
          <w:lang w:val="en-US"/>
        </w:rPr>
        <w:t xml:space="preserve"> business model was developed) and by training the members on technical and managerial issues through the Batumi Business Incubator.</w:t>
      </w:r>
      <w:r w:rsidRPr="00B25705">
        <w:t xml:space="preserve"> </w:t>
      </w:r>
      <w:r>
        <w:t>In addition, the Project realised training courses tailored for new emerging cooperatives (555 farmers trained), activated</w:t>
      </w:r>
      <w:r w:rsidRPr="000532EE">
        <w:t xml:space="preserve"> consultations in </w:t>
      </w:r>
      <w:r>
        <w:t>agri</w:t>
      </w:r>
      <w:r w:rsidRPr="000532EE">
        <w:t xml:space="preserve">business </w:t>
      </w:r>
      <w:r>
        <w:t>and</w:t>
      </w:r>
      <w:r w:rsidRPr="000532EE">
        <w:t xml:space="preserve"> technical assistance</w:t>
      </w:r>
      <w:r>
        <w:t xml:space="preserve"> (660 farmers received consultation services). These are </w:t>
      </w:r>
      <w:r w:rsidRPr="000532EE">
        <w:t xml:space="preserve">a very promising number </w:t>
      </w:r>
      <w:r>
        <w:t xml:space="preserve">by </w:t>
      </w:r>
      <w:r w:rsidRPr="000532EE">
        <w:t>taking in account that</w:t>
      </w:r>
      <w:r>
        <w:t>,</w:t>
      </w:r>
      <w:r w:rsidRPr="000532EE">
        <w:t xml:space="preserve"> </w:t>
      </w:r>
      <w:r>
        <w:t xml:space="preserve">in 2016, </w:t>
      </w:r>
      <w:r w:rsidRPr="000532EE">
        <w:t xml:space="preserve">140 agriculture cooperatives are registered in Ajara (source Agriculture Cooperatives Development Agency).   </w:t>
      </w:r>
    </w:p>
    <w:p w14:paraId="1513175F" w14:textId="77777777" w:rsidR="00F35E55" w:rsidRDefault="00F35E55" w:rsidP="00F35E55">
      <w:pPr>
        <w:rPr>
          <w:bCs/>
          <w:lang w:val="en-US"/>
        </w:rPr>
      </w:pPr>
    </w:p>
    <w:p w14:paraId="18745D7F" w14:textId="6EBC22C1" w:rsidR="00F35E55" w:rsidRPr="007A451E" w:rsidRDefault="00F35E55" w:rsidP="00F35E55">
      <w:pPr>
        <w:spacing w:after="200"/>
        <w:rPr>
          <w:bCs/>
          <w:lang w:val="en-US"/>
        </w:rPr>
      </w:pPr>
      <w:r>
        <w:rPr>
          <w:bCs/>
          <w:lang w:val="en-US"/>
        </w:rPr>
        <w:t xml:space="preserve">Another important achievement of the Project was the improvement of the policy-making capacities of the MoA. According to the results of </w:t>
      </w:r>
      <w:r w:rsidRPr="002B39A7">
        <w:rPr>
          <w:b/>
          <w:bCs/>
          <w:lang w:val="en-US"/>
        </w:rPr>
        <w:t>needs assessment</w:t>
      </w:r>
      <w:r>
        <w:rPr>
          <w:bCs/>
          <w:lang w:val="en-US"/>
        </w:rPr>
        <w:t xml:space="preserve">, the Project organized a </w:t>
      </w:r>
      <w:r w:rsidR="00077F43">
        <w:rPr>
          <w:bCs/>
          <w:lang w:val="en-US"/>
        </w:rPr>
        <w:t>well-structured</w:t>
      </w:r>
      <w:r>
        <w:rPr>
          <w:bCs/>
          <w:lang w:val="en-US"/>
        </w:rPr>
        <w:t xml:space="preserve"> </w:t>
      </w:r>
      <w:r w:rsidRPr="002B39A7">
        <w:rPr>
          <w:b/>
          <w:bCs/>
          <w:lang w:val="en-US"/>
        </w:rPr>
        <w:t>capacity building</w:t>
      </w:r>
      <w:r>
        <w:rPr>
          <w:bCs/>
          <w:lang w:val="en-US"/>
        </w:rPr>
        <w:t xml:space="preserve"> program for the MoA staff. It included, traditional training courses, and studies on strategic challenges of the agricultural sector in Ajara (export, investment, structural analysis). The positive results made by the Project were possible also thanks to the </w:t>
      </w:r>
      <w:r>
        <w:rPr>
          <w:bCs/>
          <w:lang w:val="en-US" w:eastAsia="it-IT"/>
        </w:rPr>
        <w:t>involvement of MoA staff in all the phases of the capacity building program</w:t>
      </w:r>
      <w:r w:rsidRPr="00D52128">
        <w:rPr>
          <w:bCs/>
          <w:lang w:val="en-US" w:eastAsia="it-IT"/>
        </w:rPr>
        <w:t xml:space="preserve">. </w:t>
      </w:r>
      <w:r>
        <w:rPr>
          <w:bCs/>
          <w:lang w:val="en-US" w:eastAsia="it-IT"/>
        </w:rPr>
        <w:t>As a result of the capacity building program, the MoA elaborated and approved the new ‘</w:t>
      </w:r>
      <w:r w:rsidRPr="002B39A7">
        <w:rPr>
          <w:b/>
          <w:bCs/>
          <w:lang w:val="en-US" w:eastAsia="it-IT"/>
        </w:rPr>
        <w:t>Development strategic Plan’</w:t>
      </w:r>
      <w:r>
        <w:rPr>
          <w:bCs/>
          <w:lang w:val="en-US" w:eastAsia="it-IT"/>
        </w:rPr>
        <w:t>, that addresses the main agriculture policy strategies to be implemented for the development of the sector in Ajara. Additionally, the Project supported the development of the ‘</w:t>
      </w:r>
      <w:r w:rsidRPr="002B39A7">
        <w:rPr>
          <w:b/>
          <w:bCs/>
          <w:lang w:val="en-US" w:eastAsia="it-IT"/>
        </w:rPr>
        <w:t>Rural Development Strategy for Ajara</w:t>
      </w:r>
      <w:r>
        <w:rPr>
          <w:bCs/>
          <w:lang w:val="en-US" w:eastAsia="it-IT"/>
        </w:rPr>
        <w:t>’</w:t>
      </w:r>
      <w:r>
        <w:rPr>
          <w:bCs/>
          <w:lang w:eastAsia="it-IT"/>
        </w:rPr>
        <w:t xml:space="preserve">. In order to test the bottom-up mechanisms promoted by the ‘Rural Development Strategy’, the Project supported the creation of a </w:t>
      </w:r>
      <w:r w:rsidRPr="002B39A7">
        <w:rPr>
          <w:b/>
          <w:bCs/>
          <w:lang w:eastAsia="it-IT"/>
        </w:rPr>
        <w:t>Local Action Group (LAG</w:t>
      </w:r>
      <w:r w:rsidRPr="00E873B3">
        <w:rPr>
          <w:b/>
          <w:bCs/>
          <w:lang w:eastAsia="it-IT"/>
        </w:rPr>
        <w:t>)</w:t>
      </w:r>
      <w:r>
        <w:rPr>
          <w:bCs/>
          <w:lang w:eastAsia="it-IT"/>
        </w:rPr>
        <w:t xml:space="preserve"> in the municipality of Khulo. </w:t>
      </w:r>
      <w:r w:rsidRPr="002B39A7">
        <w:rPr>
          <w:b/>
          <w:bCs/>
          <w:lang w:eastAsia="it-IT"/>
        </w:rPr>
        <w:t>573 households</w:t>
      </w:r>
      <w:r>
        <w:rPr>
          <w:bCs/>
          <w:lang w:eastAsia="it-IT"/>
        </w:rPr>
        <w:t xml:space="preserve"> participated in the election of 5 representatives, who later developed and implemented </w:t>
      </w:r>
      <w:r w:rsidR="00077F43">
        <w:rPr>
          <w:bCs/>
          <w:lang w:eastAsia="it-IT"/>
        </w:rPr>
        <w:t>a</w:t>
      </w:r>
      <w:r>
        <w:rPr>
          <w:bCs/>
          <w:lang w:eastAsia="it-IT"/>
        </w:rPr>
        <w:t xml:space="preserve"> community action plan. </w:t>
      </w:r>
      <w:r>
        <w:rPr>
          <w:bCs/>
          <w:lang w:val="en-US"/>
        </w:rPr>
        <w:t>Last but not least, the Project supported the</w:t>
      </w:r>
      <w:r w:rsidRPr="007F7904">
        <w:rPr>
          <w:bCs/>
          <w:lang w:val="en-US"/>
        </w:rPr>
        <w:t xml:space="preserve"> development of the information system</w:t>
      </w:r>
      <w:r>
        <w:rPr>
          <w:bCs/>
          <w:lang w:val="en-US"/>
        </w:rPr>
        <w:t>. The</w:t>
      </w:r>
      <w:r w:rsidRPr="007F7904">
        <w:rPr>
          <w:bCs/>
          <w:lang w:val="en-US"/>
        </w:rPr>
        <w:t xml:space="preserve"> </w:t>
      </w:r>
      <w:r w:rsidRPr="00E873B3">
        <w:rPr>
          <w:b/>
          <w:bCs/>
          <w:lang w:val="en-US"/>
        </w:rPr>
        <w:t>information system</w:t>
      </w:r>
      <w:r w:rsidRPr="007F7904">
        <w:rPr>
          <w:bCs/>
          <w:lang w:val="en-US"/>
        </w:rPr>
        <w:t xml:space="preserve"> </w:t>
      </w:r>
      <w:r>
        <w:rPr>
          <w:bCs/>
          <w:lang w:val="en-US"/>
        </w:rPr>
        <w:t>aims at collecting and consolidating all the information (including</w:t>
      </w:r>
      <w:r w:rsidRPr="007F7904">
        <w:rPr>
          <w:bCs/>
          <w:lang w:val="en-US"/>
        </w:rPr>
        <w:t xml:space="preserve"> statistics) related to farming and agribusiness</w:t>
      </w:r>
      <w:r>
        <w:rPr>
          <w:bCs/>
          <w:lang w:val="en-US"/>
        </w:rPr>
        <w:t xml:space="preserve"> by contributing to the policy making process and by providing information to the MoA on the main characteristics of the agriculture sector in Ajara. The system is currently tested on the artificial insemination service, and 2-3 person from each branch of ASC are in charge for uploading data. It is worth to remark it was </w:t>
      </w:r>
      <w:r w:rsidRPr="007F7904">
        <w:rPr>
          <w:bCs/>
          <w:lang w:val="en-US"/>
        </w:rPr>
        <w:t>decided to implem</w:t>
      </w:r>
      <w:r>
        <w:rPr>
          <w:bCs/>
          <w:lang w:val="en-US"/>
        </w:rPr>
        <w:t xml:space="preserve">ent the system also at the </w:t>
      </w:r>
      <w:r w:rsidRPr="00E873B3">
        <w:rPr>
          <w:b/>
          <w:bCs/>
          <w:lang w:val="en-US"/>
        </w:rPr>
        <w:t>national level</w:t>
      </w:r>
      <w:r w:rsidRPr="007F7904">
        <w:rPr>
          <w:bCs/>
          <w:lang w:val="en-US"/>
        </w:rPr>
        <w:t xml:space="preserve">. </w:t>
      </w:r>
      <w:r>
        <w:rPr>
          <w:bCs/>
          <w:lang w:val="en-US"/>
        </w:rPr>
        <w:t>The ET considers the adoption of the Information System at national level as one of the main impact of the Project.</w:t>
      </w:r>
    </w:p>
    <w:p w14:paraId="43339DA3" w14:textId="77777777" w:rsidR="00F35E55" w:rsidRDefault="00F35E55" w:rsidP="00F35E55">
      <w:pPr>
        <w:rPr>
          <w:bCs/>
          <w:lang w:val="en-US"/>
        </w:rPr>
      </w:pPr>
      <w:r>
        <w:t xml:space="preserve">No critical elements have been founded for what it concerns the </w:t>
      </w:r>
      <w:r w:rsidRPr="00633CBC">
        <w:rPr>
          <w:b/>
        </w:rPr>
        <w:t>institutional sustainability</w:t>
      </w:r>
      <w:r>
        <w:t xml:space="preserve"> of the Project. </w:t>
      </w:r>
      <w:r w:rsidRPr="0050291B">
        <w:rPr>
          <w:bCs/>
          <w:lang w:val="en-US"/>
        </w:rPr>
        <w:t xml:space="preserve">The </w:t>
      </w:r>
      <w:r>
        <w:rPr>
          <w:bCs/>
          <w:lang w:val="en-US"/>
        </w:rPr>
        <w:t xml:space="preserve">institutional </w:t>
      </w:r>
      <w:r w:rsidRPr="0050291B">
        <w:rPr>
          <w:bCs/>
          <w:lang w:val="en-US"/>
        </w:rPr>
        <w:t xml:space="preserve">sustainability of the </w:t>
      </w:r>
      <w:r>
        <w:rPr>
          <w:bCs/>
          <w:lang w:val="en-US"/>
        </w:rPr>
        <w:t>majority of P</w:t>
      </w:r>
      <w:r w:rsidRPr="0050291B">
        <w:rPr>
          <w:bCs/>
          <w:lang w:val="en-US"/>
        </w:rPr>
        <w:t xml:space="preserve">roject results will be ensured by the </w:t>
      </w:r>
      <w:r>
        <w:rPr>
          <w:bCs/>
          <w:lang w:val="en-US"/>
        </w:rPr>
        <w:t>ASC</w:t>
      </w:r>
      <w:r w:rsidRPr="0050291B">
        <w:rPr>
          <w:bCs/>
          <w:lang w:val="en-US"/>
        </w:rPr>
        <w:t xml:space="preserve"> Strategic Development Plan, </w:t>
      </w:r>
      <w:r>
        <w:rPr>
          <w:bCs/>
          <w:lang w:val="en-US"/>
        </w:rPr>
        <w:t xml:space="preserve">and the </w:t>
      </w:r>
      <w:r w:rsidRPr="0050291B">
        <w:rPr>
          <w:bCs/>
          <w:lang w:val="en-US"/>
        </w:rPr>
        <w:t>MoA Ajara Development Strategy and Rural Development Strategy</w:t>
      </w:r>
      <w:r>
        <w:rPr>
          <w:bCs/>
          <w:lang w:val="en-US"/>
        </w:rPr>
        <w:t xml:space="preserve">. All these documents were formally adopted by the </w:t>
      </w:r>
      <w:r w:rsidRPr="0050291B">
        <w:rPr>
          <w:bCs/>
          <w:lang w:val="en-US"/>
        </w:rPr>
        <w:t xml:space="preserve">Government of Ajara. </w:t>
      </w:r>
      <w:r>
        <w:rPr>
          <w:bCs/>
          <w:lang w:val="en-US"/>
        </w:rPr>
        <w:t xml:space="preserve">According to the ET, these strategies represent themselves a clear exit strategy from the Project and its external support. </w:t>
      </w:r>
    </w:p>
    <w:p w14:paraId="2E336183" w14:textId="77777777" w:rsidR="00125F9C" w:rsidRDefault="00125F9C" w:rsidP="00F35E55">
      <w:pPr>
        <w:rPr>
          <w:bCs/>
          <w:lang w:val="en-US"/>
        </w:rPr>
      </w:pPr>
    </w:p>
    <w:p w14:paraId="0430BCA1" w14:textId="77777777" w:rsidR="00F35E55" w:rsidRDefault="00F35E55" w:rsidP="00F35E55">
      <w:r>
        <w:rPr>
          <w:bCs/>
          <w:lang w:val="en-US"/>
        </w:rPr>
        <w:t xml:space="preserve">Two ‘profitable activities’ were examined by the Project in order to verify their </w:t>
      </w:r>
      <w:r w:rsidRPr="00633CBC">
        <w:rPr>
          <w:b/>
          <w:bCs/>
          <w:lang w:val="en-US"/>
        </w:rPr>
        <w:t>financial sustainability</w:t>
      </w:r>
      <w:r>
        <w:rPr>
          <w:bCs/>
          <w:lang w:val="en-US"/>
        </w:rPr>
        <w:t xml:space="preserve">: the cooperatives supported through the Grant Support Program and ASC. </w:t>
      </w:r>
      <w:r>
        <w:t>The d</w:t>
      </w:r>
      <w:r w:rsidRPr="006558A4">
        <w:t>evelopment plan of the ASC demonstrate</w:t>
      </w:r>
      <w:r>
        <w:t>d</w:t>
      </w:r>
      <w:r w:rsidRPr="006558A4">
        <w:t xml:space="preserve"> that </w:t>
      </w:r>
      <w:r>
        <w:t>ASC activities (particularly public and club-goods) have</w:t>
      </w:r>
      <w:r w:rsidRPr="006558A4">
        <w:t xml:space="preserve"> to be funded by the government in order to continue </w:t>
      </w:r>
      <w:r>
        <w:t xml:space="preserve">the </w:t>
      </w:r>
      <w:r w:rsidRPr="006558A4">
        <w:t xml:space="preserve">provision </w:t>
      </w:r>
      <w:r>
        <w:t>of those</w:t>
      </w:r>
      <w:r w:rsidRPr="006558A4">
        <w:t xml:space="preserve"> services. </w:t>
      </w:r>
      <w:r>
        <w:t>The fact that MoA</w:t>
      </w:r>
      <w:r w:rsidRPr="006558A4">
        <w:t xml:space="preserve"> </w:t>
      </w:r>
      <w:r>
        <w:t xml:space="preserve">has already </w:t>
      </w:r>
      <w:r w:rsidRPr="006558A4">
        <w:t>increased the bu</w:t>
      </w:r>
      <w:r>
        <w:t>dget of ASC to GEL 1.3 million allows positive considerations about the future sustainability of the organisation.</w:t>
      </w:r>
    </w:p>
    <w:p w14:paraId="5CC11E64" w14:textId="77777777" w:rsidR="00F35E55" w:rsidRPr="006558A4" w:rsidRDefault="00F35E55" w:rsidP="00F35E55">
      <w:r>
        <w:lastRenderedPageBreak/>
        <w:t xml:space="preserve">For what it concerns, the financial sustainability of cooperatives supported by the Project, BBI conducted a study in order to assess their capacity to continue their activities and to develop their business. According to this study, </w:t>
      </w:r>
      <w:r w:rsidRPr="006558A4">
        <w:t>at l</w:t>
      </w:r>
      <w:r>
        <w:t>east</w:t>
      </w:r>
      <w:r w:rsidRPr="006558A4">
        <w:t xml:space="preserve"> 80% of the </w:t>
      </w:r>
      <w:r>
        <w:t>total granted cooperatives is</w:t>
      </w:r>
      <w:r w:rsidRPr="006558A4">
        <w:t xml:space="preserve"> successfully developing their business</w:t>
      </w:r>
      <w:r>
        <w:t>, while the 20%</w:t>
      </w:r>
      <w:r w:rsidRPr="006558A4">
        <w:t xml:space="preserve"> </w:t>
      </w:r>
      <w:r>
        <w:t xml:space="preserve">of the total is very promising in significantly expanding their business in the upcoming years. </w:t>
      </w:r>
    </w:p>
    <w:p w14:paraId="77B7BB1D" w14:textId="77777777" w:rsidR="00F35E55" w:rsidRDefault="00F35E55">
      <w:pPr>
        <w:spacing w:after="200"/>
        <w:jc w:val="left"/>
        <w:rPr>
          <w:rFonts w:asciiTheme="majorHAnsi" w:eastAsiaTheme="majorEastAsia" w:hAnsiTheme="majorHAnsi" w:cstheme="majorBidi"/>
          <w:b/>
          <w:bCs/>
          <w:color w:val="365F91" w:themeColor="accent1" w:themeShade="BF"/>
          <w:sz w:val="28"/>
          <w:szCs w:val="28"/>
        </w:rPr>
      </w:pPr>
      <w:r>
        <w:br w:type="page"/>
      </w:r>
    </w:p>
    <w:p w14:paraId="5E92511A" w14:textId="77777777" w:rsidR="00D07F92" w:rsidRPr="00176BA6" w:rsidRDefault="00D07F92" w:rsidP="00D07F92">
      <w:pPr>
        <w:pStyle w:val="Heading1"/>
      </w:pPr>
      <w:bookmarkStart w:id="9" w:name="_Toc463945232"/>
      <w:r w:rsidRPr="00176BA6">
        <w:lastRenderedPageBreak/>
        <w:t>Introduction</w:t>
      </w:r>
      <w:bookmarkEnd w:id="0"/>
      <w:bookmarkEnd w:id="9"/>
    </w:p>
    <w:p w14:paraId="2E3E3F2B" w14:textId="77777777" w:rsidR="00B55DE9" w:rsidRDefault="009B1CB8" w:rsidP="005E6DAE">
      <w:pPr>
        <w:spacing w:before="120" w:after="120"/>
      </w:pPr>
      <w:bookmarkStart w:id="10" w:name="_Toc384556166"/>
      <w:r w:rsidRPr="00E86830">
        <w:t>The Terminal Evaluation of the Project ‘ENPARD Ajara. Support to the Agriculture Development in Ajara’   was  carried out in June 2016 by a team of independent consultants, Ms. Serena Rossignoli and Mr. Konstantine Kobakhidze</w:t>
      </w:r>
      <w:r w:rsidR="005A294F">
        <w:t xml:space="preserve"> (hereinafter referred as the ‘Evaluation Team – ET’)</w:t>
      </w:r>
      <w:r w:rsidRPr="00E86830">
        <w:t xml:space="preserve">. The evaluation was commissioned by the United Nations Development Programme (UNDP) Country Office in Georgia. </w:t>
      </w:r>
      <w:r w:rsidR="00B55DE9" w:rsidRPr="00B55DE9">
        <w:rPr>
          <w:lang w:val="en-US"/>
        </w:rPr>
        <w:t xml:space="preserve">The </w:t>
      </w:r>
      <w:r w:rsidR="00B55DE9" w:rsidRPr="004B0430">
        <w:rPr>
          <w:lang w:val="en-US"/>
        </w:rPr>
        <w:t>general objective</w:t>
      </w:r>
      <w:r w:rsidR="00B55DE9" w:rsidRPr="00B55DE9">
        <w:rPr>
          <w:lang w:val="en-US"/>
        </w:rPr>
        <w:t xml:space="preserve"> of the Evaluation is to identify the outputs produced by the </w:t>
      </w:r>
      <w:r w:rsidR="00FA713B">
        <w:rPr>
          <w:lang w:val="en-US"/>
        </w:rPr>
        <w:t>initiative</w:t>
      </w:r>
      <w:r w:rsidR="00B55DE9" w:rsidRPr="00B55DE9">
        <w:rPr>
          <w:lang w:val="en-US"/>
        </w:rPr>
        <w:t>, its contributions to outcome level results, positive and/or negative changes produced, including possible unplanned results</w:t>
      </w:r>
      <w:r w:rsidR="003739AD">
        <w:rPr>
          <w:lang w:val="en-US"/>
        </w:rPr>
        <w:t>.</w:t>
      </w:r>
    </w:p>
    <w:p w14:paraId="250A1D9A" w14:textId="77777777" w:rsidR="00B55DE9" w:rsidRDefault="00B55DE9" w:rsidP="005E6DAE">
      <w:pPr>
        <w:spacing w:before="120" w:after="120"/>
        <w:rPr>
          <w:lang w:val="en-US"/>
        </w:rPr>
      </w:pPr>
      <w:r w:rsidRPr="00B55DE9">
        <w:rPr>
          <w:bCs/>
          <w:lang w:val="en-US"/>
        </w:rPr>
        <w:t xml:space="preserve">The </w:t>
      </w:r>
      <w:r w:rsidRPr="003739AD">
        <w:rPr>
          <w:bCs/>
          <w:lang w:val="en-US"/>
        </w:rPr>
        <w:t>object</w:t>
      </w:r>
      <w:r>
        <w:rPr>
          <w:bCs/>
          <w:i/>
          <w:lang w:val="en-US"/>
        </w:rPr>
        <w:t xml:space="preserve"> </w:t>
      </w:r>
      <w:r w:rsidRPr="00B55DE9">
        <w:rPr>
          <w:bCs/>
          <w:lang w:val="en-US"/>
        </w:rPr>
        <w:t xml:space="preserve">of the Evaluation is the </w:t>
      </w:r>
      <w:r w:rsidR="003739AD" w:rsidRPr="00E86830">
        <w:t xml:space="preserve">Project ‘ENPARD Ajara. Support to the Agriculture Development in Ajara’  (hereinafter referred to as the “Project”) </w:t>
      </w:r>
      <w:r w:rsidRPr="00B55DE9">
        <w:rPr>
          <w:bCs/>
          <w:i/>
          <w:lang w:val="en-US"/>
        </w:rPr>
        <w:t xml:space="preserve"> </w:t>
      </w:r>
      <w:r w:rsidRPr="00B55DE9">
        <w:rPr>
          <w:bCs/>
          <w:lang w:val="en-US"/>
        </w:rPr>
        <w:t>in its entirety</w:t>
      </w:r>
      <w:r w:rsidRPr="00B55DE9">
        <w:rPr>
          <w:bCs/>
          <w:i/>
          <w:lang w:val="en-US"/>
        </w:rPr>
        <w:t>,</w:t>
      </w:r>
      <w:r w:rsidRPr="00B55DE9">
        <w:rPr>
          <w:bCs/>
          <w:lang w:val="en-US"/>
        </w:rPr>
        <w:t xml:space="preserve"> which</w:t>
      </w:r>
      <w:r w:rsidR="003739AD">
        <w:rPr>
          <w:bCs/>
          <w:lang w:val="en-US"/>
        </w:rPr>
        <w:t xml:space="preserve"> was at the time of the evaluation </w:t>
      </w:r>
      <w:r w:rsidRPr="00B55DE9">
        <w:rPr>
          <w:bCs/>
          <w:lang w:val="en-US"/>
        </w:rPr>
        <w:t xml:space="preserve">in the last stage of implementation. The Project </w:t>
      </w:r>
      <w:r w:rsidR="003739AD">
        <w:rPr>
          <w:bCs/>
          <w:lang w:val="en-US"/>
        </w:rPr>
        <w:t xml:space="preserve">was implemented during the period </w:t>
      </w:r>
      <w:r w:rsidR="00867A1A">
        <w:rPr>
          <w:bCs/>
          <w:lang w:val="en-US"/>
        </w:rPr>
        <w:t xml:space="preserve">May </w:t>
      </w:r>
      <w:r w:rsidR="003739AD">
        <w:rPr>
          <w:bCs/>
          <w:lang w:val="en-US"/>
        </w:rPr>
        <w:t>2013-</w:t>
      </w:r>
      <w:r w:rsidR="00867A1A">
        <w:rPr>
          <w:bCs/>
          <w:lang w:val="en-US"/>
        </w:rPr>
        <w:t xml:space="preserve"> June </w:t>
      </w:r>
      <w:r w:rsidR="003739AD">
        <w:rPr>
          <w:bCs/>
          <w:lang w:val="en-US"/>
        </w:rPr>
        <w:t xml:space="preserve">2016. </w:t>
      </w:r>
      <w:r w:rsidRPr="00B55DE9">
        <w:rPr>
          <w:lang w:val="en-US"/>
        </w:rPr>
        <w:t xml:space="preserve">The Project, carried out in </w:t>
      </w:r>
      <w:r w:rsidR="003739AD">
        <w:rPr>
          <w:lang w:val="en-US"/>
        </w:rPr>
        <w:t xml:space="preserve">the Autonomous Republic of Ajara, and reached </w:t>
      </w:r>
      <w:r w:rsidR="00F24F91">
        <w:rPr>
          <w:lang w:val="en-US"/>
        </w:rPr>
        <w:t>132</w:t>
      </w:r>
      <w:r w:rsidR="003739AD">
        <w:rPr>
          <w:lang w:val="en-US"/>
        </w:rPr>
        <w:t xml:space="preserve"> cooperatives, </w:t>
      </w:r>
      <w:r w:rsidR="00F24F91">
        <w:rPr>
          <w:lang w:val="en-US"/>
        </w:rPr>
        <w:t>16,597</w:t>
      </w:r>
      <w:r w:rsidR="003739AD">
        <w:rPr>
          <w:lang w:val="en-US"/>
        </w:rPr>
        <w:t xml:space="preserve"> farmers, </w:t>
      </w:r>
      <w:r w:rsidR="00F24F91">
        <w:rPr>
          <w:lang w:val="en-US"/>
        </w:rPr>
        <w:t>around 90</w:t>
      </w:r>
      <w:r w:rsidR="003739AD">
        <w:rPr>
          <w:lang w:val="en-US"/>
        </w:rPr>
        <w:t xml:space="preserve"> civil servants, and </w:t>
      </w:r>
      <w:r w:rsidRPr="00B55DE9">
        <w:rPr>
          <w:lang w:val="en-US"/>
        </w:rPr>
        <w:t xml:space="preserve">institutions in </w:t>
      </w:r>
      <w:r w:rsidR="00867A1A" w:rsidRPr="00867A1A">
        <w:rPr>
          <w:lang w:val="en-US"/>
        </w:rPr>
        <w:t>Batumi, Kobuleti, Khelvachauri, Keda, Shuakhevi and Khulo</w:t>
      </w:r>
      <w:r w:rsidR="003739AD" w:rsidRPr="00867A1A">
        <w:rPr>
          <w:lang w:val="en-US"/>
        </w:rPr>
        <w:t xml:space="preserve"> municipalities. </w:t>
      </w:r>
      <w:r w:rsidRPr="00867A1A">
        <w:rPr>
          <w:lang w:val="en-US"/>
        </w:rPr>
        <w:t xml:space="preserve">The Project was funded by the </w:t>
      </w:r>
      <w:r w:rsidR="003739AD" w:rsidRPr="00867A1A">
        <w:rPr>
          <w:lang w:val="en-US"/>
        </w:rPr>
        <w:t>European</w:t>
      </w:r>
      <w:r w:rsidR="003739AD">
        <w:rPr>
          <w:lang w:val="en-US"/>
        </w:rPr>
        <w:t xml:space="preserve"> Union</w:t>
      </w:r>
      <w:r w:rsidRPr="00B55DE9">
        <w:rPr>
          <w:lang w:val="en-US"/>
        </w:rPr>
        <w:t xml:space="preserve">, which allocated </w:t>
      </w:r>
      <w:r w:rsidR="003739AD">
        <w:rPr>
          <w:lang w:val="en-US"/>
        </w:rPr>
        <w:t>USD 3,926,701.57 and co-financed by the Ajara Government</w:t>
      </w:r>
      <w:r w:rsidR="004B0430">
        <w:rPr>
          <w:lang w:val="en-US"/>
        </w:rPr>
        <w:t xml:space="preserve"> AR</w:t>
      </w:r>
      <w:r w:rsidR="007D2A67">
        <w:rPr>
          <w:lang w:val="en-US"/>
        </w:rPr>
        <w:t xml:space="preserve"> with </w:t>
      </w:r>
      <w:r w:rsidR="003739AD">
        <w:rPr>
          <w:lang w:val="en-US"/>
        </w:rPr>
        <w:t>an amount of 397.877.98 USD, for a total budget of</w:t>
      </w:r>
      <w:r w:rsidRPr="00B55DE9">
        <w:rPr>
          <w:lang w:val="en-US"/>
        </w:rPr>
        <w:t xml:space="preserve"> </w:t>
      </w:r>
      <w:r w:rsidR="003739AD">
        <w:rPr>
          <w:lang w:val="en-US"/>
        </w:rPr>
        <w:t>USD</w:t>
      </w:r>
      <w:r w:rsidR="003739AD" w:rsidRPr="00B55DE9">
        <w:rPr>
          <w:lang w:val="en-US"/>
        </w:rPr>
        <w:t xml:space="preserve"> </w:t>
      </w:r>
      <w:r w:rsidR="003739AD">
        <w:rPr>
          <w:lang w:val="en-US"/>
        </w:rPr>
        <w:t>4,324,579.55.</w:t>
      </w:r>
    </w:p>
    <w:p w14:paraId="101E73A4" w14:textId="77777777" w:rsidR="003739AD" w:rsidRDefault="003739AD" w:rsidP="005E6DAE">
      <w:pPr>
        <w:spacing w:before="120" w:after="120"/>
        <w:rPr>
          <w:rFonts w:cs="Times New Roman"/>
          <w:lang w:val="en-US"/>
        </w:rPr>
      </w:pPr>
      <w:r w:rsidRPr="004B0430">
        <w:rPr>
          <w:rFonts w:cs="Times New Roman"/>
          <w:lang w:val="en-US"/>
        </w:rPr>
        <w:t xml:space="preserve">The Project was </w:t>
      </w:r>
      <w:r w:rsidR="008D2A12">
        <w:rPr>
          <w:rFonts w:cs="Times New Roman"/>
          <w:lang w:val="en-US"/>
        </w:rPr>
        <w:t>directly executed (DEX</w:t>
      </w:r>
      <w:r w:rsidR="004B0430" w:rsidRPr="004B0430">
        <w:rPr>
          <w:rFonts w:cs="Times New Roman"/>
          <w:lang w:val="en-US"/>
        </w:rPr>
        <w:t xml:space="preserve">) by the </w:t>
      </w:r>
      <w:r w:rsidR="008D2A12">
        <w:rPr>
          <w:rFonts w:cs="Times New Roman"/>
          <w:lang w:val="en-US"/>
        </w:rPr>
        <w:t xml:space="preserve">UNDP Country Office in Tbilisi </w:t>
      </w:r>
      <w:r w:rsidR="007D2A67">
        <w:rPr>
          <w:rFonts w:cs="Times New Roman"/>
          <w:lang w:val="en-US"/>
        </w:rPr>
        <w:t xml:space="preserve"> and i</w:t>
      </w:r>
      <w:r w:rsidR="008D2A12">
        <w:rPr>
          <w:rFonts w:cs="Times New Roman"/>
          <w:lang w:val="en-US"/>
        </w:rPr>
        <w:t>mplemented</w:t>
      </w:r>
      <w:r w:rsidR="004B0430" w:rsidRPr="004B0430">
        <w:rPr>
          <w:rFonts w:cs="Times New Roman"/>
          <w:lang w:val="en-US"/>
        </w:rPr>
        <w:t xml:space="preserve"> in close coopera</w:t>
      </w:r>
      <w:r w:rsidR="008D2A12">
        <w:rPr>
          <w:rFonts w:cs="Times New Roman"/>
          <w:lang w:val="en-US"/>
        </w:rPr>
        <w:t xml:space="preserve">tion with the following actors: Government of Ajara Autonomous Republic, </w:t>
      </w:r>
      <w:r w:rsidR="004B0430" w:rsidRPr="004B0430">
        <w:rPr>
          <w:rFonts w:cs="Times New Roman"/>
          <w:lang w:val="en-US"/>
        </w:rPr>
        <w:t xml:space="preserve">Ajara AR Ministry of Agriculture, Ministry of Economy and Finance, Agro-service Centre, and Batumi Business Incubator. </w:t>
      </w:r>
    </w:p>
    <w:p w14:paraId="7B47141F" w14:textId="77777777" w:rsidR="001E1FA1" w:rsidRDefault="00FA713B" w:rsidP="005E6DAE">
      <w:pPr>
        <w:spacing w:before="120" w:after="120"/>
        <w:rPr>
          <w:rFonts w:cs="Times New Roman"/>
          <w:lang w:val="en-US"/>
        </w:rPr>
      </w:pPr>
      <w:r>
        <w:rPr>
          <w:rFonts w:cs="Times New Roman"/>
          <w:lang w:val="en-US"/>
        </w:rPr>
        <w:t xml:space="preserve">The evaluation report is structured around three main chapters, accordingly to the Evaluation Report Template of the </w:t>
      </w:r>
      <w:r w:rsidRPr="00FA713B">
        <w:rPr>
          <w:rFonts w:cs="Times New Roman"/>
          <w:i/>
          <w:lang w:val="en-US"/>
        </w:rPr>
        <w:t>Handbook on Planning, Monitoring and Evaluation for Development Results</w:t>
      </w:r>
      <w:r>
        <w:rPr>
          <w:rFonts w:cs="Times New Roman"/>
          <w:lang w:val="en-US"/>
        </w:rPr>
        <w:t xml:space="preserve">, with some </w:t>
      </w:r>
      <w:r w:rsidR="0062309C">
        <w:rPr>
          <w:rFonts w:cs="Times New Roman"/>
          <w:lang w:val="en-US"/>
        </w:rPr>
        <w:t xml:space="preserve">adjustments </w:t>
      </w:r>
      <w:r>
        <w:rPr>
          <w:rFonts w:cs="Times New Roman"/>
          <w:lang w:val="en-US"/>
        </w:rPr>
        <w:t>made to better reflect the scope of the evaluation and Project features</w:t>
      </w:r>
      <w:r w:rsidR="001E1FA1">
        <w:rPr>
          <w:rFonts w:cs="Times New Roman"/>
          <w:lang w:val="en-US"/>
        </w:rPr>
        <w:t xml:space="preserve">. Chapter 1 presents the evaluation objectives, its purpose, methodology and the evaluation team. It also provides a brief overview of the Project, main inputs, activities and outputs. Chapter 2 analyses main findings of the evaluation based on the revision of primary and secondary data. These are presented according to the evaluation criteria </w:t>
      </w:r>
      <w:r w:rsidR="00580660">
        <w:rPr>
          <w:rFonts w:cs="Times New Roman"/>
          <w:lang w:val="en-US"/>
        </w:rPr>
        <w:t>of relevance, effectiveness, efficiency and sustainability. The analysis includes also an examination of cross-cutting issues such as gender balance and environmental issues. A special section is dedicated to the visibility of the Project. Chapter 3 consolidates the Evaluation conclusions and offers a list of recommendations.</w:t>
      </w:r>
    </w:p>
    <w:p w14:paraId="70DBD648" w14:textId="77777777" w:rsidR="00682EF8" w:rsidRDefault="00682EF8">
      <w:pPr>
        <w:spacing w:after="200"/>
        <w:jc w:val="left"/>
        <w:rPr>
          <w:rFonts w:asciiTheme="majorHAnsi" w:eastAsiaTheme="majorEastAsia" w:hAnsiTheme="majorHAnsi" w:cstheme="majorBidi"/>
          <w:b/>
          <w:bCs/>
          <w:color w:val="365F91" w:themeColor="accent1" w:themeShade="BF"/>
          <w:sz w:val="28"/>
          <w:szCs w:val="28"/>
          <w:lang w:val="en-US"/>
        </w:rPr>
      </w:pPr>
      <w:r>
        <w:rPr>
          <w:lang w:val="en-US"/>
        </w:rPr>
        <w:br w:type="page"/>
      </w:r>
    </w:p>
    <w:p w14:paraId="3CB86D16" w14:textId="77777777" w:rsidR="009B1CB8" w:rsidRDefault="00C8746E" w:rsidP="00891F42">
      <w:pPr>
        <w:pStyle w:val="Heading1"/>
        <w:rPr>
          <w:lang w:val="en-US"/>
        </w:rPr>
      </w:pPr>
      <w:bookmarkStart w:id="11" w:name="_Toc463945233"/>
      <w:r>
        <w:rPr>
          <w:lang w:val="en-US"/>
        </w:rPr>
        <w:lastRenderedPageBreak/>
        <w:t>Chapter 1 Background Information on the Evaluation and the Project</w:t>
      </w:r>
      <w:bookmarkEnd w:id="11"/>
    </w:p>
    <w:p w14:paraId="0A3DB23F" w14:textId="77777777" w:rsidR="008C73CF" w:rsidRPr="008C73CF" w:rsidRDefault="008C73CF" w:rsidP="008C73CF">
      <w:pPr>
        <w:rPr>
          <w:lang w:val="en-US"/>
        </w:rPr>
      </w:pPr>
    </w:p>
    <w:p w14:paraId="7BEBD8C6" w14:textId="77777777" w:rsidR="005C4D8A" w:rsidRDefault="005F3CF3" w:rsidP="005C4D8A">
      <w:pPr>
        <w:pStyle w:val="Heading2"/>
      </w:pPr>
      <w:bookmarkStart w:id="12" w:name="_Toc463945234"/>
      <w:r>
        <w:t xml:space="preserve">1.1. </w:t>
      </w:r>
      <w:r w:rsidR="005C4D8A" w:rsidRPr="005C4D8A">
        <w:t>Description of the intervention</w:t>
      </w:r>
      <w:bookmarkEnd w:id="12"/>
    </w:p>
    <w:p w14:paraId="21E8257C" w14:textId="77777777" w:rsidR="00EF0511" w:rsidRPr="00EF0511" w:rsidRDefault="00EF0511" w:rsidP="00EF0511"/>
    <w:p w14:paraId="61F2BBC5" w14:textId="77777777" w:rsidR="00B24DD2" w:rsidRDefault="00EF0511" w:rsidP="00B24DD2">
      <w:r>
        <w:t>The P</w:t>
      </w:r>
      <w:r w:rsidR="005562C4">
        <w:t xml:space="preserve">roject </w:t>
      </w:r>
      <w:r>
        <w:t>D</w:t>
      </w:r>
      <w:r w:rsidR="005562C4">
        <w:t xml:space="preserve">ocument was signed </w:t>
      </w:r>
      <w:r w:rsidR="00817E0F">
        <w:t xml:space="preserve">on </w:t>
      </w:r>
      <w:r w:rsidR="005562C4">
        <w:t>the 7</w:t>
      </w:r>
      <w:r w:rsidR="005562C4" w:rsidRPr="005562C4">
        <w:rPr>
          <w:vertAlign w:val="superscript"/>
        </w:rPr>
        <w:t>th</w:t>
      </w:r>
      <w:r w:rsidR="005562C4">
        <w:t xml:space="preserve"> of May 2013. The initial project implementation period was 36 months. In a second stage, in M</w:t>
      </w:r>
      <w:r w:rsidR="005D4C0E">
        <w:t>ay 2016, a two months</w:t>
      </w:r>
      <w:r w:rsidR="005562C4">
        <w:t xml:space="preserve"> extension was agreed</w:t>
      </w:r>
      <w:r w:rsidR="005D4C0E">
        <w:t xml:space="preserve"> at no additional costs</w:t>
      </w:r>
      <w:r w:rsidR="005562C4">
        <w:t xml:space="preserve">. </w:t>
      </w:r>
    </w:p>
    <w:p w14:paraId="381A5779" w14:textId="77777777" w:rsidR="000B4B7F" w:rsidRDefault="005562C4" w:rsidP="000B4B7F">
      <w:pPr>
        <w:spacing w:before="120" w:after="120"/>
        <w:rPr>
          <w:lang w:val="en-US"/>
        </w:rPr>
      </w:pPr>
      <w:r>
        <w:t xml:space="preserve">The total budget of the intervention was </w:t>
      </w:r>
      <w:r w:rsidR="000B4B7F">
        <w:t xml:space="preserve">USD 4,324,579.55. </w:t>
      </w:r>
      <w:r w:rsidR="000B4B7F" w:rsidRPr="00B55DE9">
        <w:rPr>
          <w:lang w:val="en-US"/>
        </w:rPr>
        <w:t xml:space="preserve">The Project was funded by the </w:t>
      </w:r>
      <w:r w:rsidR="000B4B7F">
        <w:rPr>
          <w:lang w:val="en-US"/>
        </w:rPr>
        <w:t>European Union</w:t>
      </w:r>
      <w:r w:rsidR="000B4B7F" w:rsidRPr="00B55DE9">
        <w:rPr>
          <w:lang w:val="en-US"/>
        </w:rPr>
        <w:t xml:space="preserve">, which allocated </w:t>
      </w:r>
      <w:r w:rsidR="000B4B7F">
        <w:rPr>
          <w:lang w:val="en-US"/>
        </w:rPr>
        <w:t>USD 3,926,701.57 and co-financed by the Ajara Government AR wit</w:t>
      </w:r>
      <w:r w:rsidR="00817E0F">
        <w:rPr>
          <w:lang w:val="en-US"/>
        </w:rPr>
        <w:t>h an amount of 397.877.98 USD</w:t>
      </w:r>
      <w:r w:rsidR="000B4B7F">
        <w:rPr>
          <w:lang w:val="en-US"/>
        </w:rPr>
        <w:t>.</w:t>
      </w:r>
    </w:p>
    <w:p w14:paraId="659A8DCD" w14:textId="78AFCC10" w:rsidR="000B4B7F" w:rsidRDefault="000B4B7F" w:rsidP="000B4B7F">
      <w:pPr>
        <w:spacing w:before="120" w:after="120"/>
        <w:rPr>
          <w:lang w:val="en-US"/>
        </w:rPr>
      </w:pPr>
      <w:r>
        <w:rPr>
          <w:lang w:val="en-US"/>
        </w:rPr>
        <w:t xml:space="preserve">The Project </w:t>
      </w:r>
      <w:r w:rsidR="00EF0511">
        <w:rPr>
          <w:lang w:val="en-US"/>
        </w:rPr>
        <w:t>was</w:t>
      </w:r>
      <w:r>
        <w:rPr>
          <w:lang w:val="en-US"/>
        </w:rPr>
        <w:t xml:space="preserve"> part of </w:t>
      </w:r>
      <w:r w:rsidR="00C973A0">
        <w:rPr>
          <w:lang w:val="en-US"/>
        </w:rPr>
        <w:t>a</w:t>
      </w:r>
      <w:r>
        <w:rPr>
          <w:lang w:val="en-US"/>
        </w:rPr>
        <w:t xml:space="preserve"> wide</w:t>
      </w:r>
      <w:r w:rsidR="00C973A0">
        <w:rPr>
          <w:lang w:val="en-US"/>
        </w:rPr>
        <w:t>r</w:t>
      </w:r>
      <w:r>
        <w:rPr>
          <w:lang w:val="en-US"/>
        </w:rPr>
        <w:t xml:space="preserve"> range of the activities funded by </w:t>
      </w:r>
      <w:r w:rsidR="00F61484">
        <w:rPr>
          <w:lang w:val="en-US"/>
        </w:rPr>
        <w:t xml:space="preserve">the </w:t>
      </w:r>
      <w:r>
        <w:rPr>
          <w:lang w:val="en-US"/>
        </w:rPr>
        <w:t xml:space="preserve">European </w:t>
      </w:r>
      <w:r w:rsidR="00077F43" w:rsidRPr="000B4B7F">
        <w:rPr>
          <w:lang w:val="en-US"/>
        </w:rPr>
        <w:t>Neighborhood</w:t>
      </w:r>
      <w:r w:rsidRPr="000B4B7F">
        <w:rPr>
          <w:lang w:val="en-US"/>
        </w:rPr>
        <w:t xml:space="preserve"> Partnership Agriculture and Rural Development </w:t>
      </w:r>
      <w:r>
        <w:rPr>
          <w:lang w:val="en-US"/>
        </w:rPr>
        <w:t>(ENPARD)</w:t>
      </w:r>
      <w:r w:rsidR="00EF0511">
        <w:rPr>
          <w:lang w:val="en-US"/>
        </w:rPr>
        <w:t>, a five years program</w:t>
      </w:r>
      <w:r w:rsidR="00C973A0">
        <w:rPr>
          <w:lang w:val="en-US"/>
        </w:rPr>
        <w:t xml:space="preserve"> (March 2013 – March 2018), which aims </w:t>
      </w:r>
      <w:r w:rsidRPr="000B4B7F">
        <w:rPr>
          <w:lang w:val="en-US"/>
        </w:rPr>
        <w:t>to reinvigorate the agricultural sector in Georgia with a thorough cooperation of government</w:t>
      </w:r>
      <w:r w:rsidR="00EF0511">
        <w:rPr>
          <w:lang w:val="en-US"/>
        </w:rPr>
        <w:t>s</w:t>
      </w:r>
      <w:r w:rsidRPr="000B4B7F">
        <w:rPr>
          <w:lang w:val="en-US"/>
        </w:rPr>
        <w:t>, civil society</w:t>
      </w:r>
      <w:r w:rsidR="00EF0511">
        <w:rPr>
          <w:lang w:val="en-US"/>
        </w:rPr>
        <w:t xml:space="preserve"> </w:t>
      </w:r>
      <w:r w:rsidR="00077F43">
        <w:rPr>
          <w:lang w:val="en-US"/>
        </w:rPr>
        <w:t>organizations</w:t>
      </w:r>
      <w:r w:rsidRPr="000B4B7F">
        <w:rPr>
          <w:lang w:val="en-US"/>
        </w:rPr>
        <w:t xml:space="preserve">, and farmers. </w:t>
      </w:r>
    </w:p>
    <w:p w14:paraId="753EF14C" w14:textId="77777777" w:rsidR="00553BEF" w:rsidRDefault="00553BEF" w:rsidP="000B4B7F">
      <w:pPr>
        <w:spacing w:before="120" w:after="120"/>
        <w:rPr>
          <w:lang w:val="en-US"/>
        </w:rPr>
      </w:pPr>
      <w:r>
        <w:rPr>
          <w:lang w:val="en-US"/>
        </w:rPr>
        <w:t xml:space="preserve">At </w:t>
      </w:r>
      <w:r w:rsidRPr="00A43B0B">
        <w:rPr>
          <w:u w:val="single"/>
          <w:lang w:val="en-US"/>
        </w:rPr>
        <w:t>outcome level</w:t>
      </w:r>
      <w:r>
        <w:rPr>
          <w:lang w:val="en-US"/>
        </w:rPr>
        <w:t>, the project aimed at contributing to increase national, regional and local governments’ skills and capacity to develop and steer national and local economic policies that promote inclusive growth and contribute to poverty alleviation</w:t>
      </w:r>
      <w:r w:rsidR="0062514C">
        <w:rPr>
          <w:rFonts w:ascii="Sylfaen" w:hAnsi="Sylfaen"/>
          <w:lang w:val="ka-GE"/>
        </w:rPr>
        <w:t xml:space="preserve"> </w:t>
      </w:r>
      <w:r w:rsidR="0062514C" w:rsidRPr="001141B6">
        <w:rPr>
          <w:lang w:val="en-US"/>
        </w:rPr>
        <w:t>(UNDAF 2011-2015)</w:t>
      </w:r>
      <w:r>
        <w:rPr>
          <w:lang w:val="en-US"/>
        </w:rPr>
        <w:t xml:space="preserve">. </w:t>
      </w:r>
    </w:p>
    <w:p w14:paraId="0ABBEC2B" w14:textId="77777777" w:rsidR="00817E0F" w:rsidRDefault="00553BEF" w:rsidP="000B4B7F">
      <w:pPr>
        <w:spacing w:before="120" w:after="120"/>
        <w:rPr>
          <w:lang w:val="en-US"/>
        </w:rPr>
      </w:pPr>
      <w:r>
        <w:rPr>
          <w:lang w:val="en-US"/>
        </w:rPr>
        <w:t xml:space="preserve">At </w:t>
      </w:r>
      <w:r w:rsidRPr="00A43B0B">
        <w:rPr>
          <w:u w:val="single"/>
          <w:lang w:val="en-US"/>
        </w:rPr>
        <w:t>output level</w:t>
      </w:r>
      <w:r>
        <w:rPr>
          <w:lang w:val="en-US"/>
        </w:rPr>
        <w:t>, t</w:t>
      </w:r>
      <w:r w:rsidR="00817E0F">
        <w:rPr>
          <w:lang w:val="en-US"/>
        </w:rPr>
        <w:t xml:space="preserve">he main objective of the Project was to facilitate the implementation of the national sector strategy and strengthen small farmers’ organizations in Ajara Autonomous Republic. </w:t>
      </w:r>
    </w:p>
    <w:p w14:paraId="665FF553" w14:textId="77777777" w:rsidR="00817E0F" w:rsidRDefault="00817E0F" w:rsidP="000B4B7F">
      <w:pPr>
        <w:spacing w:before="120" w:after="120"/>
        <w:rPr>
          <w:lang w:val="en-US"/>
        </w:rPr>
      </w:pPr>
      <w:r>
        <w:rPr>
          <w:lang w:val="en-US"/>
        </w:rPr>
        <w:t>In order to reach this goal, the project developed a strategy</w:t>
      </w:r>
      <w:r w:rsidR="004E4E9B">
        <w:rPr>
          <w:lang w:val="en-US"/>
        </w:rPr>
        <w:t xml:space="preserve"> that included three main compon</w:t>
      </w:r>
      <w:r>
        <w:rPr>
          <w:lang w:val="en-US"/>
        </w:rPr>
        <w:t>ents:</w:t>
      </w:r>
    </w:p>
    <w:p w14:paraId="0A536AD7" w14:textId="77777777" w:rsidR="00817E0F" w:rsidRDefault="00EF0511" w:rsidP="009D1F29">
      <w:pPr>
        <w:spacing w:before="120" w:after="120"/>
        <w:ind w:left="708"/>
        <w:jc w:val="left"/>
        <w:rPr>
          <w:lang w:val="en-US"/>
        </w:rPr>
      </w:pPr>
      <w:r>
        <w:rPr>
          <w:lang w:val="en-US"/>
        </w:rPr>
        <w:t>1</w:t>
      </w:r>
      <w:r w:rsidR="00817E0F">
        <w:rPr>
          <w:lang w:val="en-US"/>
        </w:rPr>
        <w:t>. Increasing and improving services to small farmers;</w:t>
      </w:r>
    </w:p>
    <w:p w14:paraId="3D366CFB" w14:textId="77777777" w:rsidR="00817E0F" w:rsidRDefault="00EF0511" w:rsidP="009D1F29">
      <w:pPr>
        <w:spacing w:before="120" w:after="120"/>
        <w:ind w:left="708"/>
        <w:jc w:val="left"/>
        <w:rPr>
          <w:lang w:val="en-US"/>
        </w:rPr>
      </w:pPr>
      <w:r>
        <w:rPr>
          <w:lang w:val="en-US"/>
        </w:rPr>
        <w:t>2</w:t>
      </w:r>
      <w:r w:rsidR="00817E0F">
        <w:rPr>
          <w:lang w:val="en-US"/>
        </w:rPr>
        <w:t>. Development of business oriented small farmers group, associations and other forms of profit-based collaborative actions between farmers; and</w:t>
      </w:r>
    </w:p>
    <w:p w14:paraId="6BFFBFD5" w14:textId="77777777" w:rsidR="00817E0F" w:rsidRDefault="00EF0511" w:rsidP="009D1F29">
      <w:pPr>
        <w:spacing w:before="120" w:after="120"/>
        <w:ind w:left="708"/>
        <w:jc w:val="left"/>
        <w:rPr>
          <w:lang w:val="en-US"/>
        </w:rPr>
      </w:pPr>
      <w:r>
        <w:rPr>
          <w:lang w:val="en-US"/>
        </w:rPr>
        <w:t>3</w:t>
      </w:r>
      <w:r w:rsidR="00817E0F">
        <w:rPr>
          <w:lang w:val="en-US"/>
        </w:rPr>
        <w:t xml:space="preserve">. Institutional development of the Ministry of </w:t>
      </w:r>
      <w:r w:rsidR="00A43B0B">
        <w:rPr>
          <w:lang w:val="en-US"/>
        </w:rPr>
        <w:t>Agriculture</w:t>
      </w:r>
      <w:r w:rsidR="00817E0F">
        <w:rPr>
          <w:lang w:val="en-US"/>
        </w:rPr>
        <w:t xml:space="preserve"> of the Autonomous Republic of Ajara.</w:t>
      </w:r>
    </w:p>
    <w:p w14:paraId="4D6F48BC" w14:textId="77777777" w:rsidR="00357685" w:rsidRDefault="00357685" w:rsidP="00F337C7">
      <w:pPr>
        <w:spacing w:before="120" w:after="120"/>
        <w:rPr>
          <w:lang w:val="en-US"/>
        </w:rPr>
      </w:pPr>
      <w:r>
        <w:rPr>
          <w:lang w:val="en-US"/>
        </w:rPr>
        <w:t>During its implementation, the Project, in agreement with the EU Delegation to Georgia, adapted the strateg</w:t>
      </w:r>
      <w:r w:rsidR="005A551D">
        <w:rPr>
          <w:lang w:val="en-US"/>
        </w:rPr>
        <w:t>y</w:t>
      </w:r>
      <w:r w:rsidR="00846DC5">
        <w:rPr>
          <w:lang w:val="en-US"/>
        </w:rPr>
        <w:t>,</w:t>
      </w:r>
      <w:r>
        <w:rPr>
          <w:lang w:val="en-US"/>
        </w:rPr>
        <w:t xml:space="preserve"> proposed during the planning phase</w:t>
      </w:r>
      <w:r w:rsidR="00846DC5">
        <w:rPr>
          <w:lang w:val="en-US"/>
        </w:rPr>
        <w:t>,</w:t>
      </w:r>
      <w:r>
        <w:rPr>
          <w:lang w:val="en-US"/>
        </w:rPr>
        <w:t xml:space="preserve"> to contextual changes and </w:t>
      </w:r>
      <w:r w:rsidR="005A551D">
        <w:rPr>
          <w:lang w:val="en-US"/>
        </w:rPr>
        <w:t>emerging needs</w:t>
      </w:r>
      <w:r>
        <w:rPr>
          <w:lang w:val="en-US"/>
        </w:rPr>
        <w:t xml:space="preserve">. In particular one planned activity was not implemented (‘Developing post-harvest handling (consolidation) business models and delivery of consolidation and processing services to farmers’) since the contextual conditions </w:t>
      </w:r>
      <w:r w:rsidR="0062514C">
        <w:rPr>
          <w:lang w:val="en-US"/>
        </w:rPr>
        <w:t xml:space="preserve">revealed during the pre-feasibility study </w:t>
      </w:r>
      <w:r>
        <w:rPr>
          <w:lang w:val="en-US"/>
        </w:rPr>
        <w:t xml:space="preserve">were not favorable </w:t>
      </w:r>
      <w:r w:rsidR="0062514C">
        <w:rPr>
          <w:lang w:val="en-US"/>
        </w:rPr>
        <w:t xml:space="preserve">and could not bring high opportunities to farmers within the given value chain opportunities </w:t>
      </w:r>
      <w:r>
        <w:rPr>
          <w:lang w:val="en-US"/>
        </w:rPr>
        <w:t xml:space="preserve">(for detailed information see Chapter 2). In the same direction, the Project </w:t>
      </w:r>
      <w:r w:rsidR="005A551D">
        <w:rPr>
          <w:lang w:val="en-US"/>
        </w:rPr>
        <w:t xml:space="preserve">grasped the opportunity to target some needs emerging during the analytical phase and through the cooperation with local actors and key stakeholders. This leaded the Project to include new activities to the initial plan, such as: </w:t>
      </w:r>
      <w:r w:rsidR="00C46E0B">
        <w:rPr>
          <w:lang w:val="en-US"/>
        </w:rPr>
        <w:t xml:space="preserve">(i) </w:t>
      </w:r>
      <w:r w:rsidR="005A551D">
        <w:rPr>
          <w:lang w:val="en-US"/>
        </w:rPr>
        <w:t xml:space="preserve">the elaboration of an Exit Strategy from ASC support, </w:t>
      </w:r>
      <w:r w:rsidR="00C46E0B">
        <w:rPr>
          <w:lang w:val="en-US"/>
        </w:rPr>
        <w:t xml:space="preserve">(ii) </w:t>
      </w:r>
      <w:r w:rsidR="005A551D">
        <w:rPr>
          <w:lang w:val="en-US"/>
        </w:rPr>
        <w:t>the developme</w:t>
      </w:r>
      <w:r w:rsidR="00C46E0B">
        <w:rPr>
          <w:lang w:val="en-US"/>
        </w:rPr>
        <w:t xml:space="preserve">nt of an Advocacy </w:t>
      </w:r>
      <w:r w:rsidR="00520C5E">
        <w:rPr>
          <w:lang w:val="en-US"/>
        </w:rPr>
        <w:t xml:space="preserve">and replication </w:t>
      </w:r>
      <w:r w:rsidR="00C46E0B">
        <w:rPr>
          <w:lang w:val="en-US"/>
        </w:rPr>
        <w:t>of ASC model, (iii) the e</w:t>
      </w:r>
      <w:r w:rsidR="00F337C7" w:rsidRPr="00F337C7">
        <w:rPr>
          <w:lang w:val="en-US"/>
        </w:rPr>
        <w:t>laboration of Ajara AR Rural Development Strategy</w:t>
      </w:r>
      <w:r w:rsidR="00C46E0B">
        <w:rPr>
          <w:lang w:val="en-US"/>
        </w:rPr>
        <w:t>, (iv) the t</w:t>
      </w:r>
      <w:r w:rsidR="00F337C7" w:rsidRPr="00F337C7">
        <w:rPr>
          <w:lang w:val="en-US"/>
        </w:rPr>
        <w:t>echnical Assistance to Ajara AR (including municipalities and communities) in developing and running the Rural Development Policy implementation coord</w:t>
      </w:r>
      <w:r w:rsidR="00C46E0B">
        <w:rPr>
          <w:lang w:val="en-US"/>
        </w:rPr>
        <w:t>ination mechanism, and (v) the s</w:t>
      </w:r>
      <w:r w:rsidR="00F337C7" w:rsidRPr="00F337C7">
        <w:rPr>
          <w:lang w:val="en-US"/>
        </w:rPr>
        <w:t>upport to national level Rural Development Policy Coordination mechanism</w:t>
      </w:r>
      <w:r w:rsidR="00C46E0B">
        <w:rPr>
          <w:lang w:val="en-US"/>
        </w:rPr>
        <w:t>.</w:t>
      </w:r>
    </w:p>
    <w:p w14:paraId="414645F7" w14:textId="77777777" w:rsidR="00A43B0B" w:rsidRDefault="00553BEF" w:rsidP="00553BEF">
      <w:pPr>
        <w:spacing w:before="120" w:after="120"/>
        <w:jc w:val="left"/>
        <w:rPr>
          <w:lang w:val="en-US"/>
        </w:rPr>
      </w:pPr>
      <w:r>
        <w:rPr>
          <w:lang w:val="en-US"/>
        </w:rPr>
        <w:t>The three main components included a variety of activities</w:t>
      </w:r>
      <w:r w:rsidR="00A43B0B">
        <w:rPr>
          <w:lang w:val="en-US"/>
        </w:rPr>
        <w:t>. The following paragraph lists the main ones</w:t>
      </w:r>
      <w:r w:rsidR="00670AAB">
        <w:rPr>
          <w:lang w:val="en-US"/>
        </w:rPr>
        <w:t xml:space="preserve"> and, where appropriate</w:t>
      </w:r>
      <w:r w:rsidR="00A43B0B">
        <w:rPr>
          <w:lang w:val="en-US"/>
        </w:rPr>
        <w:t>:</w:t>
      </w:r>
    </w:p>
    <w:p w14:paraId="3FF6DD43" w14:textId="77777777" w:rsidR="00A43B0B" w:rsidRDefault="00553BEF" w:rsidP="00553BEF">
      <w:pPr>
        <w:spacing w:before="120" w:after="120"/>
        <w:jc w:val="left"/>
        <w:rPr>
          <w:lang w:val="en-US"/>
        </w:rPr>
      </w:pPr>
      <w:r>
        <w:rPr>
          <w:lang w:val="en-US"/>
        </w:rPr>
        <w:t xml:space="preserve"> (a) </w:t>
      </w:r>
      <w:r w:rsidRPr="004F3DA7">
        <w:rPr>
          <w:b/>
          <w:lang w:val="en-US"/>
        </w:rPr>
        <w:t>impr</w:t>
      </w:r>
      <w:r w:rsidR="00A43B0B" w:rsidRPr="004F3DA7">
        <w:rPr>
          <w:b/>
          <w:lang w:val="en-US"/>
        </w:rPr>
        <w:t>oving the capacity of the Agro-Service C</w:t>
      </w:r>
      <w:r w:rsidRPr="004F3DA7">
        <w:rPr>
          <w:b/>
          <w:lang w:val="en-US"/>
        </w:rPr>
        <w:t xml:space="preserve">entre </w:t>
      </w:r>
      <w:r w:rsidR="00A43B0B" w:rsidRPr="004F3DA7">
        <w:rPr>
          <w:b/>
          <w:lang w:val="en-US"/>
        </w:rPr>
        <w:t xml:space="preserve">(ASC) </w:t>
      </w:r>
      <w:r w:rsidRPr="004F3DA7">
        <w:rPr>
          <w:b/>
          <w:lang w:val="en-US"/>
        </w:rPr>
        <w:t xml:space="preserve">to provide professional high quality services fitting the needs of farmers in a sustainable </w:t>
      </w:r>
      <w:r w:rsidR="00A43B0B" w:rsidRPr="004F3DA7">
        <w:rPr>
          <w:b/>
          <w:lang w:val="en-US"/>
        </w:rPr>
        <w:t>and successful manner</w:t>
      </w:r>
      <w:r w:rsidR="00A43B0B">
        <w:rPr>
          <w:lang w:val="en-US"/>
        </w:rPr>
        <w:t>.</w:t>
      </w:r>
    </w:p>
    <w:p w14:paraId="7C932695" w14:textId="77777777" w:rsidR="00EF0511" w:rsidRDefault="00EF0511" w:rsidP="00553BEF">
      <w:pPr>
        <w:spacing w:before="120" w:after="120"/>
        <w:jc w:val="left"/>
        <w:rPr>
          <w:lang w:val="en-US"/>
        </w:rPr>
      </w:pPr>
      <w:r>
        <w:rPr>
          <w:lang w:val="en-US"/>
        </w:rPr>
        <w:lastRenderedPageBreak/>
        <w:t xml:space="preserve">(1) </w:t>
      </w:r>
      <w:r w:rsidRPr="00EF0511">
        <w:rPr>
          <w:b/>
          <w:lang w:val="en-US"/>
        </w:rPr>
        <w:t>Increasing and improving services to farmers</w:t>
      </w:r>
    </w:p>
    <w:p w14:paraId="343C1AC4" w14:textId="77777777" w:rsidR="00A43B0B" w:rsidRDefault="00EF0511" w:rsidP="00553BEF">
      <w:pPr>
        <w:spacing w:before="120" w:after="120"/>
        <w:jc w:val="left"/>
        <w:rPr>
          <w:lang w:val="en-US"/>
        </w:rPr>
      </w:pPr>
      <w:r>
        <w:rPr>
          <w:lang w:val="en-US"/>
        </w:rPr>
        <w:t>(1.</w:t>
      </w:r>
      <w:r w:rsidR="00A43B0B">
        <w:rPr>
          <w:lang w:val="en-US"/>
        </w:rPr>
        <w:t xml:space="preserve">1) </w:t>
      </w:r>
      <w:r w:rsidR="0099299F">
        <w:rPr>
          <w:lang w:val="en-US"/>
        </w:rPr>
        <w:t>T</w:t>
      </w:r>
      <w:r>
        <w:rPr>
          <w:lang w:val="en-US"/>
        </w:rPr>
        <w:t>raining of the management and consultants of ASC</w:t>
      </w:r>
    </w:p>
    <w:p w14:paraId="00DB95C4" w14:textId="77777777" w:rsidR="00EF0511" w:rsidRDefault="00EF0511" w:rsidP="00553BEF">
      <w:pPr>
        <w:spacing w:before="120" w:after="120"/>
        <w:jc w:val="left"/>
        <w:rPr>
          <w:lang w:val="en-US"/>
        </w:rPr>
      </w:pPr>
      <w:r>
        <w:rPr>
          <w:lang w:val="en-US"/>
        </w:rPr>
        <w:t xml:space="preserve">(1.2) </w:t>
      </w:r>
      <w:r w:rsidR="0099299F">
        <w:rPr>
          <w:lang w:val="en-US"/>
        </w:rPr>
        <w:t>D</w:t>
      </w:r>
      <w:r>
        <w:rPr>
          <w:lang w:val="en-US"/>
        </w:rPr>
        <w:t>eveloping ASC’s Strategic Development Plan</w:t>
      </w:r>
    </w:p>
    <w:p w14:paraId="030D3B67" w14:textId="77777777" w:rsidR="00A43B0B" w:rsidRDefault="00EF0511" w:rsidP="00553BEF">
      <w:pPr>
        <w:spacing w:before="120" w:after="120"/>
        <w:jc w:val="left"/>
        <w:rPr>
          <w:lang w:val="en-US"/>
        </w:rPr>
      </w:pPr>
      <w:r>
        <w:rPr>
          <w:lang w:val="en-US"/>
        </w:rPr>
        <w:t xml:space="preserve">(1.3) </w:t>
      </w:r>
      <w:r w:rsidR="0099299F">
        <w:rPr>
          <w:lang w:val="en-US"/>
        </w:rPr>
        <w:t>D</w:t>
      </w:r>
      <w:r w:rsidR="00A43B0B">
        <w:rPr>
          <w:lang w:val="en-US"/>
        </w:rPr>
        <w:t xml:space="preserve">eveloping ASC branches </w:t>
      </w:r>
    </w:p>
    <w:p w14:paraId="2DAC7E91" w14:textId="77777777" w:rsidR="00EF0511" w:rsidRDefault="00EF0511" w:rsidP="00553BEF">
      <w:pPr>
        <w:spacing w:before="120" w:after="120"/>
        <w:jc w:val="left"/>
        <w:rPr>
          <w:lang w:val="en-US"/>
        </w:rPr>
      </w:pPr>
      <w:r>
        <w:rPr>
          <w:lang w:val="en-US"/>
        </w:rPr>
        <w:t>(1.4</w:t>
      </w:r>
      <w:r w:rsidR="00A43B0B">
        <w:rPr>
          <w:lang w:val="en-US"/>
        </w:rPr>
        <w:t xml:space="preserve">) </w:t>
      </w:r>
      <w:r w:rsidR="0099299F">
        <w:rPr>
          <w:lang w:val="en-US"/>
        </w:rPr>
        <w:t>D</w:t>
      </w:r>
      <w:r>
        <w:rPr>
          <w:lang w:val="en-US"/>
        </w:rPr>
        <w:t xml:space="preserve">elivery of extension services </w:t>
      </w:r>
    </w:p>
    <w:p w14:paraId="4D803CBA" w14:textId="77777777" w:rsidR="00EF0511" w:rsidRDefault="00EF0511" w:rsidP="00553BEF">
      <w:pPr>
        <w:spacing w:before="120" w:after="120"/>
        <w:jc w:val="left"/>
        <w:rPr>
          <w:lang w:val="en-US"/>
        </w:rPr>
      </w:pPr>
      <w:r>
        <w:rPr>
          <w:lang w:val="en-US"/>
        </w:rPr>
        <w:t>(1.5) Training of local consultant in modern methods of artificial insemination</w:t>
      </w:r>
    </w:p>
    <w:p w14:paraId="4BA69807" w14:textId="77777777" w:rsidR="00EF0511" w:rsidRDefault="00EF0511" w:rsidP="00553BEF">
      <w:pPr>
        <w:spacing w:before="120" w:after="120"/>
        <w:jc w:val="left"/>
        <w:rPr>
          <w:lang w:val="en-US"/>
        </w:rPr>
      </w:pPr>
      <w:r>
        <w:rPr>
          <w:lang w:val="en-US"/>
        </w:rPr>
        <w:t>(1.6) Development of demonstration projects</w:t>
      </w:r>
    </w:p>
    <w:p w14:paraId="51232EA4" w14:textId="77777777" w:rsidR="00A43B0B" w:rsidRDefault="00EF0511" w:rsidP="00553BEF">
      <w:pPr>
        <w:spacing w:before="120" w:after="120"/>
        <w:jc w:val="left"/>
        <w:rPr>
          <w:lang w:val="en-US"/>
        </w:rPr>
      </w:pPr>
      <w:r>
        <w:rPr>
          <w:lang w:val="en-US"/>
        </w:rPr>
        <w:t xml:space="preserve"> (1.7</w:t>
      </w:r>
      <w:r w:rsidR="0099299F">
        <w:rPr>
          <w:lang w:val="en-US"/>
        </w:rPr>
        <w:t>) D</w:t>
      </w:r>
      <w:r w:rsidR="00A43B0B">
        <w:rPr>
          <w:lang w:val="en-US"/>
        </w:rPr>
        <w:t>eveloping post-harvest handling (consolidation) business models and delivery of consolidation and processing services to farmers</w:t>
      </w:r>
      <w:r w:rsidR="00F337C7">
        <w:rPr>
          <w:lang w:val="en-US"/>
        </w:rPr>
        <w:t xml:space="preserve"> (NOT IMPLEMENTED)</w:t>
      </w:r>
    </w:p>
    <w:p w14:paraId="4DC12B36" w14:textId="77777777" w:rsidR="00A43B0B" w:rsidRDefault="00EF0511" w:rsidP="00553BEF">
      <w:pPr>
        <w:spacing w:before="120" w:after="120"/>
        <w:jc w:val="left"/>
        <w:rPr>
          <w:lang w:val="en-US"/>
        </w:rPr>
      </w:pPr>
      <w:r>
        <w:rPr>
          <w:lang w:val="en-US"/>
        </w:rPr>
        <w:t>(1.8</w:t>
      </w:r>
      <w:r w:rsidR="0099299F">
        <w:rPr>
          <w:lang w:val="en-US"/>
        </w:rPr>
        <w:t>) D</w:t>
      </w:r>
      <w:r w:rsidR="00A43B0B">
        <w:rPr>
          <w:lang w:val="en-US"/>
        </w:rPr>
        <w:t>elivery of trainings in mechanization and plant protection</w:t>
      </w:r>
    </w:p>
    <w:p w14:paraId="06A38419" w14:textId="77777777" w:rsidR="00A43B0B" w:rsidRDefault="00EF0511" w:rsidP="00553BEF">
      <w:pPr>
        <w:spacing w:before="120" w:after="120"/>
        <w:jc w:val="left"/>
        <w:rPr>
          <w:lang w:val="en-US"/>
        </w:rPr>
      </w:pPr>
      <w:r>
        <w:rPr>
          <w:lang w:val="en-US"/>
        </w:rPr>
        <w:t>(1.9</w:t>
      </w:r>
      <w:r w:rsidR="0099299F">
        <w:rPr>
          <w:lang w:val="en-US"/>
        </w:rPr>
        <w:t>) P</w:t>
      </w:r>
      <w:r w:rsidR="00A43B0B">
        <w:rPr>
          <w:lang w:val="en-US"/>
        </w:rPr>
        <w:t>roducing and broadcasting extension TV show</w:t>
      </w:r>
    </w:p>
    <w:p w14:paraId="4A0F5F84" w14:textId="77777777" w:rsidR="005A551D" w:rsidRDefault="005A551D" w:rsidP="00553BEF">
      <w:pPr>
        <w:spacing w:before="120" w:after="120"/>
        <w:jc w:val="left"/>
        <w:rPr>
          <w:lang w:val="en-US"/>
        </w:rPr>
      </w:pPr>
      <w:r>
        <w:rPr>
          <w:lang w:val="en-US"/>
        </w:rPr>
        <w:t>(1.10) Elaboration of an Exit Strategy from ASC support</w:t>
      </w:r>
      <w:r w:rsidR="00F337C7">
        <w:rPr>
          <w:lang w:val="en-US"/>
        </w:rPr>
        <w:t xml:space="preserve"> (NEW ACTIVITY)</w:t>
      </w:r>
    </w:p>
    <w:p w14:paraId="4AD019C7" w14:textId="77777777" w:rsidR="005A551D" w:rsidRDefault="005A551D" w:rsidP="00553BEF">
      <w:pPr>
        <w:spacing w:before="120" w:after="120"/>
        <w:jc w:val="left"/>
        <w:rPr>
          <w:lang w:val="en-US"/>
        </w:rPr>
      </w:pPr>
      <w:r>
        <w:rPr>
          <w:lang w:val="en-US"/>
        </w:rPr>
        <w:t>(1.11) Development of an Advocacy of ASC model</w:t>
      </w:r>
      <w:r w:rsidR="00F337C7">
        <w:rPr>
          <w:lang w:val="en-US"/>
        </w:rPr>
        <w:t xml:space="preserve"> (NEW ACTIVITY)</w:t>
      </w:r>
    </w:p>
    <w:p w14:paraId="2C79C46E" w14:textId="77777777" w:rsidR="00A43B0B" w:rsidRDefault="00A43B0B" w:rsidP="00553BEF">
      <w:pPr>
        <w:spacing w:before="120" w:after="120"/>
        <w:jc w:val="left"/>
        <w:rPr>
          <w:lang w:val="en-US"/>
        </w:rPr>
      </w:pPr>
      <w:r>
        <w:rPr>
          <w:lang w:val="en-US"/>
        </w:rPr>
        <w:t>(</w:t>
      </w:r>
      <w:r w:rsidR="00EF0511">
        <w:rPr>
          <w:lang w:val="en-US"/>
        </w:rPr>
        <w:t>2</w:t>
      </w:r>
      <w:r w:rsidR="00553BEF">
        <w:rPr>
          <w:lang w:val="en-US"/>
        </w:rPr>
        <w:t>)</w:t>
      </w:r>
      <w:r>
        <w:rPr>
          <w:lang w:val="en-US"/>
        </w:rPr>
        <w:t xml:space="preserve"> </w:t>
      </w:r>
      <w:r w:rsidR="0099299F">
        <w:rPr>
          <w:b/>
          <w:lang w:val="en-US"/>
        </w:rPr>
        <w:t>C</w:t>
      </w:r>
      <w:r w:rsidRPr="00672674">
        <w:rPr>
          <w:b/>
          <w:lang w:val="en-US"/>
        </w:rPr>
        <w:t>reating favorable environment and incentives for farmers’ cooperation development</w:t>
      </w:r>
    </w:p>
    <w:p w14:paraId="56718155" w14:textId="77777777" w:rsidR="00A43B0B" w:rsidRDefault="00EF0511" w:rsidP="00553BEF">
      <w:pPr>
        <w:spacing w:before="120" w:after="120"/>
        <w:jc w:val="left"/>
        <w:rPr>
          <w:lang w:val="en-US"/>
        </w:rPr>
      </w:pPr>
      <w:r>
        <w:rPr>
          <w:lang w:val="en-US"/>
        </w:rPr>
        <w:t>(2.</w:t>
      </w:r>
      <w:r w:rsidR="0099299F">
        <w:rPr>
          <w:lang w:val="en-US"/>
        </w:rPr>
        <w:t>1</w:t>
      </w:r>
      <w:r w:rsidR="00A43B0B">
        <w:rPr>
          <w:lang w:val="en-US"/>
        </w:rPr>
        <w:t>)</w:t>
      </w:r>
      <w:r w:rsidR="002465CA">
        <w:rPr>
          <w:lang w:val="en-US"/>
        </w:rPr>
        <w:t xml:space="preserve"> Designing of business models and specific business development for supporting agriculture cooperatives</w:t>
      </w:r>
    </w:p>
    <w:p w14:paraId="5B7B7DC2" w14:textId="77777777" w:rsidR="002465CA" w:rsidRDefault="00EF0511" w:rsidP="00553BEF">
      <w:pPr>
        <w:spacing w:before="120" w:after="120"/>
        <w:jc w:val="left"/>
        <w:rPr>
          <w:lang w:val="en-US"/>
        </w:rPr>
      </w:pPr>
      <w:r>
        <w:rPr>
          <w:lang w:val="en-US"/>
        </w:rPr>
        <w:t>(2.</w:t>
      </w:r>
      <w:r w:rsidR="0099299F">
        <w:rPr>
          <w:lang w:val="en-US"/>
        </w:rPr>
        <w:t>2) F</w:t>
      </w:r>
      <w:r w:rsidR="002465CA">
        <w:rPr>
          <w:lang w:val="en-US"/>
        </w:rPr>
        <w:t>acilitation and promotion of agriculture cooperatives creation and provision of specific BDS services to the established ones</w:t>
      </w:r>
    </w:p>
    <w:p w14:paraId="2B945A30" w14:textId="77777777" w:rsidR="002465CA" w:rsidRDefault="00EF0511" w:rsidP="00553BEF">
      <w:pPr>
        <w:spacing w:before="120" w:after="120"/>
        <w:jc w:val="left"/>
        <w:rPr>
          <w:lang w:val="en-US"/>
        </w:rPr>
      </w:pPr>
      <w:r>
        <w:rPr>
          <w:lang w:val="en-US"/>
        </w:rPr>
        <w:t>(2.</w:t>
      </w:r>
      <w:r w:rsidR="0099299F">
        <w:rPr>
          <w:lang w:val="en-US"/>
        </w:rPr>
        <w:t>3) D</w:t>
      </w:r>
      <w:r w:rsidR="002465CA">
        <w:rPr>
          <w:lang w:val="en-US"/>
        </w:rPr>
        <w:t>eveloping agriculture cooperatives’ capacities and technical assistance</w:t>
      </w:r>
    </w:p>
    <w:p w14:paraId="7554ADB0" w14:textId="77777777" w:rsidR="00553BEF" w:rsidRDefault="00EF0511" w:rsidP="00553BEF">
      <w:pPr>
        <w:spacing w:before="120" w:after="120"/>
        <w:jc w:val="left"/>
        <w:rPr>
          <w:lang w:val="en-US"/>
        </w:rPr>
      </w:pPr>
      <w:r>
        <w:rPr>
          <w:lang w:val="en-US"/>
        </w:rPr>
        <w:t>(3</w:t>
      </w:r>
      <w:r w:rsidR="00A43B0B">
        <w:rPr>
          <w:lang w:val="en-US"/>
        </w:rPr>
        <w:t xml:space="preserve">) </w:t>
      </w:r>
      <w:r w:rsidR="00374DA7">
        <w:rPr>
          <w:b/>
          <w:lang w:val="en-US"/>
        </w:rPr>
        <w:t>D</w:t>
      </w:r>
      <w:r w:rsidR="00A43B0B" w:rsidRPr="004F3DA7">
        <w:rPr>
          <w:b/>
          <w:lang w:val="en-US"/>
        </w:rPr>
        <w:t>eveloping capacities for effective agriculture development policy formulation</w:t>
      </w:r>
      <w:r w:rsidR="002465CA" w:rsidRPr="004F3DA7">
        <w:rPr>
          <w:b/>
          <w:lang w:val="en-US"/>
        </w:rPr>
        <w:t xml:space="preserve"> and implementation</w:t>
      </w:r>
    </w:p>
    <w:p w14:paraId="4C98395D" w14:textId="77777777" w:rsidR="002465CA" w:rsidRDefault="002465CA" w:rsidP="00553BEF">
      <w:pPr>
        <w:spacing w:before="120" w:after="120"/>
        <w:jc w:val="left"/>
        <w:rPr>
          <w:lang w:val="en-US"/>
        </w:rPr>
      </w:pPr>
      <w:r>
        <w:rPr>
          <w:lang w:val="en-US"/>
        </w:rPr>
        <w:t>(</w:t>
      </w:r>
      <w:r w:rsidR="0099299F">
        <w:rPr>
          <w:lang w:val="en-US"/>
        </w:rPr>
        <w:t>3.1</w:t>
      </w:r>
      <w:r>
        <w:rPr>
          <w:lang w:val="en-US"/>
        </w:rPr>
        <w:t>) Study on agriculture sector development factors, investment attractiveness and export potential</w:t>
      </w:r>
    </w:p>
    <w:p w14:paraId="06DD8B84" w14:textId="77777777" w:rsidR="002465CA" w:rsidRDefault="002465CA" w:rsidP="00553BEF">
      <w:pPr>
        <w:spacing w:before="120" w:after="120"/>
        <w:jc w:val="left"/>
        <w:rPr>
          <w:lang w:val="en-US"/>
        </w:rPr>
      </w:pPr>
      <w:r>
        <w:rPr>
          <w:lang w:val="en-US"/>
        </w:rPr>
        <w:t>(</w:t>
      </w:r>
      <w:r w:rsidR="0099299F">
        <w:rPr>
          <w:lang w:val="en-US"/>
        </w:rPr>
        <w:t>3.2</w:t>
      </w:r>
      <w:r w:rsidR="00D94051">
        <w:rPr>
          <w:lang w:val="en-US"/>
        </w:rPr>
        <w:t>) A</w:t>
      </w:r>
      <w:r>
        <w:rPr>
          <w:lang w:val="en-US"/>
        </w:rPr>
        <w:t>ssessment of MoA staff capacity development needs</w:t>
      </w:r>
    </w:p>
    <w:p w14:paraId="7C3DFB8D" w14:textId="77777777" w:rsidR="00F27652" w:rsidRDefault="00F27652" w:rsidP="00553BEF">
      <w:pPr>
        <w:spacing w:before="120" w:after="120"/>
        <w:jc w:val="left"/>
        <w:rPr>
          <w:lang w:val="en-US"/>
        </w:rPr>
      </w:pPr>
      <w:r>
        <w:rPr>
          <w:lang w:val="en-US"/>
        </w:rPr>
        <w:t>(3.3) Capacity development measures (training on the job)</w:t>
      </w:r>
    </w:p>
    <w:p w14:paraId="70E83DB1" w14:textId="77777777" w:rsidR="002465CA" w:rsidRDefault="002465CA" w:rsidP="00553BEF">
      <w:pPr>
        <w:spacing w:before="120" w:after="120"/>
        <w:jc w:val="left"/>
        <w:rPr>
          <w:lang w:val="en-US"/>
        </w:rPr>
      </w:pPr>
      <w:r>
        <w:rPr>
          <w:lang w:val="en-US"/>
        </w:rPr>
        <w:t>(</w:t>
      </w:r>
      <w:r w:rsidR="0099299F">
        <w:rPr>
          <w:lang w:val="en-US"/>
        </w:rPr>
        <w:t>3.</w:t>
      </w:r>
      <w:r w:rsidR="00F27652">
        <w:rPr>
          <w:lang w:val="en-US"/>
        </w:rPr>
        <w:t>4</w:t>
      </w:r>
      <w:r w:rsidR="00D94051">
        <w:rPr>
          <w:lang w:val="en-US"/>
        </w:rPr>
        <w:t>) C</w:t>
      </w:r>
      <w:r>
        <w:rPr>
          <w:lang w:val="en-US"/>
        </w:rPr>
        <w:t>apacity development measures for MoA staff implementation of common information system on agriculture sector</w:t>
      </w:r>
    </w:p>
    <w:p w14:paraId="189397AE" w14:textId="77777777" w:rsidR="002465CA" w:rsidRDefault="002465CA" w:rsidP="00553BEF">
      <w:pPr>
        <w:spacing w:before="120" w:after="120"/>
        <w:jc w:val="left"/>
        <w:rPr>
          <w:lang w:val="en-US"/>
        </w:rPr>
      </w:pPr>
      <w:r>
        <w:rPr>
          <w:lang w:val="en-US"/>
        </w:rPr>
        <w:t>(</w:t>
      </w:r>
      <w:r w:rsidR="00F27652">
        <w:rPr>
          <w:lang w:val="en-US"/>
        </w:rPr>
        <w:t>3.5) E</w:t>
      </w:r>
      <w:r>
        <w:rPr>
          <w:lang w:val="en-US"/>
        </w:rPr>
        <w:t>laboration of Ajara AR Rural Development Strategy</w:t>
      </w:r>
      <w:r w:rsidR="00F337C7">
        <w:rPr>
          <w:lang w:val="en-US"/>
        </w:rPr>
        <w:t xml:space="preserve"> (NEW ACTIVITY)</w:t>
      </w:r>
    </w:p>
    <w:p w14:paraId="712EA2BC" w14:textId="77777777" w:rsidR="002465CA" w:rsidRDefault="002465CA" w:rsidP="00553BEF">
      <w:pPr>
        <w:spacing w:before="120" w:after="120"/>
        <w:jc w:val="left"/>
        <w:rPr>
          <w:lang w:val="en-US"/>
        </w:rPr>
      </w:pPr>
      <w:r>
        <w:rPr>
          <w:lang w:val="en-US"/>
        </w:rPr>
        <w:t>(</w:t>
      </w:r>
      <w:r w:rsidR="00F27652">
        <w:rPr>
          <w:lang w:val="en-US"/>
        </w:rPr>
        <w:t>3.6</w:t>
      </w:r>
      <w:r>
        <w:rPr>
          <w:lang w:val="en-US"/>
        </w:rPr>
        <w:t>) Technical Assistance to Ajara AR (including municipalities and communities) in developing and running the Rural Development Policy implementation coordination mechanism</w:t>
      </w:r>
      <w:r w:rsidR="00F337C7">
        <w:rPr>
          <w:lang w:val="en-US"/>
        </w:rPr>
        <w:t xml:space="preserve"> (NEW ACTIVITY)</w:t>
      </w:r>
    </w:p>
    <w:p w14:paraId="2525ECCD" w14:textId="77777777" w:rsidR="002465CA" w:rsidRDefault="002465CA" w:rsidP="00553BEF">
      <w:pPr>
        <w:spacing w:before="120" w:after="120"/>
        <w:jc w:val="left"/>
        <w:rPr>
          <w:lang w:val="en-US"/>
        </w:rPr>
      </w:pPr>
      <w:r>
        <w:rPr>
          <w:lang w:val="en-US"/>
        </w:rPr>
        <w:t>(</w:t>
      </w:r>
      <w:r w:rsidR="00F27652">
        <w:rPr>
          <w:lang w:val="en-US"/>
        </w:rPr>
        <w:t>3.7) S</w:t>
      </w:r>
      <w:r>
        <w:rPr>
          <w:lang w:val="en-US"/>
        </w:rPr>
        <w:t>upport to nationa</w:t>
      </w:r>
      <w:r w:rsidR="00C46956">
        <w:rPr>
          <w:lang w:val="en-US"/>
        </w:rPr>
        <w:t>l</w:t>
      </w:r>
      <w:r>
        <w:rPr>
          <w:lang w:val="en-US"/>
        </w:rPr>
        <w:t xml:space="preserve"> level Rural Development Policy Coordination mechanism</w:t>
      </w:r>
      <w:r w:rsidR="00F337C7">
        <w:rPr>
          <w:lang w:val="en-US"/>
        </w:rPr>
        <w:t xml:space="preserve"> (NEW ACTIVITY)</w:t>
      </w:r>
    </w:p>
    <w:p w14:paraId="3AFA3A88" w14:textId="77777777" w:rsidR="000B4B7F" w:rsidRDefault="00B446C6" w:rsidP="000B4B7F">
      <w:pPr>
        <w:spacing w:before="120" w:after="120"/>
        <w:rPr>
          <w:lang w:val="en-US"/>
        </w:rPr>
      </w:pPr>
      <w:r>
        <w:rPr>
          <w:lang w:val="en-US"/>
        </w:rPr>
        <w:t xml:space="preserve">The Project staff consisted of three professionals: </w:t>
      </w:r>
      <w:r w:rsidR="00357685">
        <w:rPr>
          <w:lang w:val="en-US"/>
        </w:rPr>
        <w:t>a. the Project Manager, b. The A</w:t>
      </w:r>
      <w:r>
        <w:rPr>
          <w:lang w:val="en-US"/>
        </w:rPr>
        <w:t xml:space="preserve">gribusiness Advisor, and c. the Monitoring/Financial-Administrative Assistant. </w:t>
      </w:r>
      <w:r w:rsidR="00D604B6">
        <w:rPr>
          <w:lang w:val="en-US"/>
        </w:rPr>
        <w:t>A certain</w:t>
      </w:r>
      <w:r>
        <w:rPr>
          <w:lang w:val="en-US"/>
        </w:rPr>
        <w:t xml:space="preserve"> </w:t>
      </w:r>
      <w:r w:rsidR="00D604B6">
        <w:rPr>
          <w:lang w:val="en-US"/>
        </w:rPr>
        <w:t xml:space="preserve">number of </w:t>
      </w:r>
      <w:r>
        <w:rPr>
          <w:lang w:val="en-US"/>
        </w:rPr>
        <w:t xml:space="preserve">consultants were hired for providing high level technical expertise in agriculture policy development, agriculture services, animal health and artificial insemination. </w:t>
      </w:r>
    </w:p>
    <w:p w14:paraId="2CA446E1" w14:textId="77777777" w:rsidR="00864B38" w:rsidRDefault="00864B38" w:rsidP="000B4B7F">
      <w:pPr>
        <w:spacing w:before="120" w:after="120"/>
        <w:rPr>
          <w:lang w:val="en-US"/>
        </w:rPr>
      </w:pPr>
      <w:r>
        <w:rPr>
          <w:lang w:val="en-US"/>
        </w:rPr>
        <w:t>The Project was implemented under the Direct Execution modality (DEX) by the UNDP Country Office in Tbilisi, therefore UNDP took the full responsibility for the administration of financial and human resources according to UNDP regulations.</w:t>
      </w:r>
    </w:p>
    <w:p w14:paraId="353FE68D" w14:textId="77777777" w:rsidR="00864B38" w:rsidRDefault="00120FAA" w:rsidP="000B4B7F">
      <w:pPr>
        <w:spacing w:before="120" w:after="120"/>
        <w:rPr>
          <w:lang w:val="en-US"/>
        </w:rPr>
      </w:pPr>
      <w:r>
        <w:rPr>
          <w:lang w:val="en-US"/>
        </w:rPr>
        <w:lastRenderedPageBreak/>
        <w:t>The Project was realiz</w:t>
      </w:r>
      <w:r w:rsidR="00864B38">
        <w:rPr>
          <w:lang w:val="en-US"/>
        </w:rPr>
        <w:t xml:space="preserve">ed in close cooperation with the Government of Ajara Autonomous Republic, particularly the Ministry of Agriculture, Agro-service Centre, Ministry of Finance and Economy, and Batumi Business Incubator. </w:t>
      </w:r>
    </w:p>
    <w:p w14:paraId="6F7C8DA1" w14:textId="77777777" w:rsidR="00864B38" w:rsidRDefault="00B446C6" w:rsidP="000B4B7F">
      <w:pPr>
        <w:spacing w:before="120" w:after="120"/>
        <w:rPr>
          <w:lang w:val="en-US"/>
        </w:rPr>
      </w:pPr>
      <w:r>
        <w:rPr>
          <w:lang w:val="en-US"/>
        </w:rPr>
        <w:t xml:space="preserve">From the coordination point of view, the Project </w:t>
      </w:r>
      <w:r w:rsidR="00864B38">
        <w:rPr>
          <w:lang w:val="en-US"/>
        </w:rPr>
        <w:t xml:space="preserve">was steered by the Project Board </w:t>
      </w:r>
      <w:r w:rsidR="00BE5741">
        <w:rPr>
          <w:lang w:val="en-US"/>
        </w:rPr>
        <w:t xml:space="preserve">(Steering Committee) </w:t>
      </w:r>
      <w:r w:rsidR="00864B38">
        <w:rPr>
          <w:lang w:val="en-US"/>
        </w:rPr>
        <w:t xml:space="preserve">that was composed by a member of EU Delegation to Georgia (Senior Supplier), UNDP (Executor), the Ministry of Agriculture and Agro-service centre (Senior Beneficiaries). The Project Board met on a </w:t>
      </w:r>
      <w:r w:rsidR="00B52651">
        <w:rPr>
          <w:lang w:val="en-US"/>
        </w:rPr>
        <w:t xml:space="preserve">biannual basis while the progress of the RRF targets achievement was made on </w:t>
      </w:r>
      <w:r w:rsidR="00864B38">
        <w:rPr>
          <w:lang w:val="en-US"/>
        </w:rPr>
        <w:t>quarterly basis.</w:t>
      </w:r>
    </w:p>
    <w:p w14:paraId="18525499" w14:textId="77777777" w:rsidR="00864B38" w:rsidRDefault="00357685" w:rsidP="000B4B7F">
      <w:pPr>
        <w:spacing w:before="120" w:after="120"/>
        <w:rPr>
          <w:lang w:val="en-US"/>
        </w:rPr>
      </w:pPr>
      <w:r>
        <w:rPr>
          <w:lang w:val="en-US"/>
        </w:rPr>
        <w:t xml:space="preserve">In addition, UNDP </w:t>
      </w:r>
      <w:r w:rsidR="00BE5741">
        <w:rPr>
          <w:lang w:val="en-US"/>
        </w:rPr>
        <w:t xml:space="preserve">and EU </w:t>
      </w:r>
      <w:r>
        <w:rPr>
          <w:lang w:val="en-US"/>
        </w:rPr>
        <w:t>the Ajar</w:t>
      </w:r>
      <w:r w:rsidR="00D604B6">
        <w:rPr>
          <w:lang w:val="en-US"/>
        </w:rPr>
        <w:t>i</w:t>
      </w:r>
      <w:r>
        <w:rPr>
          <w:lang w:val="en-US"/>
        </w:rPr>
        <w:t>a</w:t>
      </w:r>
      <w:r w:rsidR="00864B38">
        <w:rPr>
          <w:lang w:val="en-US"/>
        </w:rPr>
        <w:t xml:space="preserve">n Ministry of Agriculture were members of the </w:t>
      </w:r>
      <w:r w:rsidR="00BE5741">
        <w:rPr>
          <w:lang w:val="en-US"/>
        </w:rPr>
        <w:t xml:space="preserve">Project Board </w:t>
      </w:r>
      <w:r>
        <w:rPr>
          <w:lang w:val="en-US"/>
        </w:rPr>
        <w:t>of the ENPARD P</w:t>
      </w:r>
      <w:r w:rsidR="00864B38">
        <w:rPr>
          <w:lang w:val="en-US"/>
        </w:rPr>
        <w:t xml:space="preserve">rogram in order to guarantee coherence amongst the various components of ENPARD program. </w:t>
      </w:r>
    </w:p>
    <w:p w14:paraId="298435D8" w14:textId="77777777" w:rsidR="00003243" w:rsidRDefault="00003243" w:rsidP="00003243">
      <w:pPr>
        <w:pStyle w:val="Heading3"/>
        <w:rPr>
          <w:lang w:val="en-US"/>
        </w:rPr>
      </w:pPr>
      <w:bookmarkStart w:id="13" w:name="_Toc463945235"/>
      <w:r>
        <w:rPr>
          <w:lang w:val="en-US"/>
        </w:rPr>
        <w:t>1.2 Contextual information</w:t>
      </w:r>
      <w:bookmarkEnd w:id="13"/>
    </w:p>
    <w:p w14:paraId="50126527" w14:textId="77777777" w:rsidR="009C1F07" w:rsidRPr="009C1F07" w:rsidRDefault="009C1F07" w:rsidP="009C1F07">
      <w:pPr>
        <w:rPr>
          <w:lang w:val="en-US"/>
        </w:rPr>
      </w:pPr>
    </w:p>
    <w:p w14:paraId="6CBF6028" w14:textId="77777777" w:rsidR="009C1F07" w:rsidRDefault="009C1F07" w:rsidP="009C1F07">
      <w:pPr>
        <w:rPr>
          <w:lang w:val="en-US"/>
        </w:rPr>
      </w:pPr>
      <w:r w:rsidRPr="009C1F07">
        <w:rPr>
          <w:lang w:val="en-US"/>
        </w:rPr>
        <w:t xml:space="preserve">The agricultural sector in Ajara is characterized by a prolonged stagnation despite a dramatic increase in total regional added value of 130%. </w:t>
      </w:r>
      <w:r w:rsidR="00670AAB" w:rsidRPr="009C1F07">
        <w:rPr>
          <w:lang w:val="en-US"/>
        </w:rPr>
        <w:t>Nevertheless,</w:t>
      </w:r>
      <w:r w:rsidRPr="009C1F07">
        <w:rPr>
          <w:lang w:val="en-US"/>
        </w:rPr>
        <w:t xml:space="preserve"> agriculture is still the first employer in Ajara. In 2014 the estimated total population of Ajara AR amounted to 396,600 persons. In the Republic, the most important sector in terms of employment is the agricultural sector. In 2012 the agricultural employed about 75,700 persons, while the service sector employed 71,200 people, </w:t>
      </w:r>
      <w:r w:rsidR="00BE5741">
        <w:rPr>
          <w:lang w:val="en-US"/>
        </w:rPr>
        <w:t xml:space="preserve">and </w:t>
      </w:r>
      <w:r w:rsidRPr="009C1F07">
        <w:rPr>
          <w:lang w:val="en-US"/>
        </w:rPr>
        <w:t xml:space="preserve">the industry sector only 9,710 workers. Despite the great number of employee in the agriculture sector, the agricultural sector presents the lowest productivity in economic terms. On average, people working in the agricultural sector makes much less money than those working in other sectors (Industry or service). Additionally, The Economic Labor Productivity (ELP) in Ajara is lower than the national level. </w:t>
      </w:r>
    </w:p>
    <w:p w14:paraId="04D8DA51" w14:textId="77777777" w:rsidR="009C1F07" w:rsidRPr="009C1F07" w:rsidRDefault="009C1F07" w:rsidP="009C1F07">
      <w:pPr>
        <w:rPr>
          <w:lang w:val="en-US"/>
        </w:rPr>
      </w:pPr>
    </w:p>
    <w:p w14:paraId="0E3C0B9A" w14:textId="77777777" w:rsidR="009C1F07" w:rsidRPr="009C1F07" w:rsidRDefault="009C1F07" w:rsidP="009C1F07">
      <w:pPr>
        <w:rPr>
          <w:lang w:val="en-US"/>
        </w:rPr>
      </w:pPr>
      <w:r w:rsidRPr="009C1F07">
        <w:rPr>
          <w:lang w:val="en-US"/>
        </w:rPr>
        <w:t xml:space="preserve">In Ajara the most frequent land holding class size is just 0.2-0.49 hectares, while in Georgia is 0.5-0.99 ha. This means that agricultural land holdings are much smaller in Ajara than in the rest of Georgia. This implies that in Ajara land holding sizes are very similar and very small. The reasons for the low level of economic productivity must be searched in the fragmented land structure. The most frequent farm size is just 0.2-0.5 Ha. Moreover, farms are often fragmented in smaller plots. These conditions clearly make </w:t>
      </w:r>
      <w:r w:rsidR="00E74F97">
        <w:rPr>
          <w:lang w:val="en-US"/>
        </w:rPr>
        <w:t xml:space="preserve">use of machinery </w:t>
      </w:r>
      <w:r w:rsidRPr="009C1F07">
        <w:rPr>
          <w:lang w:val="en-US"/>
        </w:rPr>
        <w:t>very difficult because economies of scale cannot be exploited</w:t>
      </w:r>
      <w:r w:rsidR="00E74F97">
        <w:rPr>
          <w:lang w:val="en-US"/>
        </w:rPr>
        <w:t>.</w:t>
      </w:r>
      <w:r w:rsidRPr="009C1F07">
        <w:rPr>
          <w:lang w:val="en-US"/>
        </w:rPr>
        <w:t xml:space="preserve"> Moreover, the great majority of farmers do not still have a formal </w:t>
      </w:r>
      <w:r w:rsidR="00E74F97">
        <w:rPr>
          <w:lang w:val="en-US"/>
        </w:rPr>
        <w:t>title deed (</w:t>
      </w:r>
      <w:r w:rsidRPr="009C1F07">
        <w:rPr>
          <w:lang w:val="en-US"/>
        </w:rPr>
        <w:t>property right</w:t>
      </w:r>
      <w:r w:rsidR="00D604B6">
        <w:rPr>
          <w:lang w:val="en-US"/>
        </w:rPr>
        <w:t>)</w:t>
      </w:r>
      <w:r w:rsidRPr="009C1F07">
        <w:rPr>
          <w:lang w:val="en-US"/>
        </w:rPr>
        <w:t xml:space="preserve"> for their land.</w:t>
      </w:r>
    </w:p>
    <w:p w14:paraId="3095D2EF" w14:textId="77777777" w:rsidR="009C1F07" w:rsidRDefault="009C1F07" w:rsidP="009C1F07">
      <w:pPr>
        <w:rPr>
          <w:lang w:val="en-US"/>
        </w:rPr>
      </w:pPr>
    </w:p>
    <w:p w14:paraId="7EC9F94E" w14:textId="77777777" w:rsidR="00CE436C" w:rsidRPr="00E3723B" w:rsidRDefault="00CE436C" w:rsidP="007C2307">
      <w:pPr>
        <w:rPr>
          <w:rFonts w:ascii="Calibri" w:hAnsi="Calibri"/>
        </w:rPr>
      </w:pPr>
      <w:r>
        <w:rPr>
          <w:rFonts w:ascii="Calibri" w:hAnsi="Calibri"/>
        </w:rPr>
        <w:t xml:space="preserve">Probably as a consequence of the land size characteristics, a number of farmers’ associations is emerging in Ajara. </w:t>
      </w:r>
      <w:r w:rsidR="007C2307">
        <w:rPr>
          <w:rFonts w:ascii="Calibri" w:hAnsi="Calibri"/>
        </w:rPr>
        <w:t xml:space="preserve">However, such cooperatives experienced a high mortality rate, this can be explained as a consequence of the small size of these groups. Indeed, the small size of these groups undermines the capacity of the farmers’ associations to achieve economies of scale in input supply and output marketing. </w:t>
      </w:r>
    </w:p>
    <w:p w14:paraId="256E276A" w14:textId="77777777" w:rsidR="00CE436C" w:rsidRPr="00CE436C" w:rsidRDefault="00CE436C" w:rsidP="009C1F07"/>
    <w:p w14:paraId="0DEACD93" w14:textId="77777777" w:rsidR="009C1F07" w:rsidRPr="009C1F07" w:rsidRDefault="009C1F07" w:rsidP="009C1F07">
      <w:pPr>
        <w:rPr>
          <w:lang w:val="en-US"/>
        </w:rPr>
      </w:pPr>
      <w:r w:rsidRPr="009C1F07">
        <w:rPr>
          <w:lang w:val="en-US"/>
        </w:rPr>
        <w:t xml:space="preserve">Despite these constraints, income received from agriculture is important in Ajara, not specifically for sales (sales in agriculture represent only 8% of household income), but as important source is non cash-income (mainly self-consumption of agricultural products). By combing sales and non cash-income, it can be said that income from agriculture represents 22% of the total household income (while in neighboring regions, such as in Guria is 40%). </w:t>
      </w:r>
    </w:p>
    <w:p w14:paraId="03DD3F7F" w14:textId="77777777" w:rsidR="009C1F07" w:rsidRDefault="009C1F07" w:rsidP="009C1F07">
      <w:pPr>
        <w:rPr>
          <w:lang w:val="en-US"/>
        </w:rPr>
      </w:pPr>
    </w:p>
    <w:p w14:paraId="59D99C5D" w14:textId="77777777" w:rsidR="009C1F07" w:rsidRPr="009C1F07" w:rsidRDefault="009C1F07" w:rsidP="009C1F07">
      <w:pPr>
        <w:rPr>
          <w:lang w:val="en-US"/>
        </w:rPr>
      </w:pPr>
      <w:r w:rsidRPr="009C1F07">
        <w:rPr>
          <w:lang w:val="en-US"/>
        </w:rPr>
        <w:t xml:space="preserve">The main source of family income in rural area is hired employment. Also pensions and social transfers are quite important. The greatest part of family income does not depend on agriculture sector. Agriculture seems to be more an activity rural households perform during their spare time rather than a professional economic </w:t>
      </w:r>
      <w:r w:rsidRPr="009C1F07">
        <w:rPr>
          <w:lang w:val="en-US"/>
        </w:rPr>
        <w:lastRenderedPageBreak/>
        <w:t>activity. Indeed, the reason why agriculture is the</w:t>
      </w:r>
      <w:r w:rsidR="000A0478">
        <w:rPr>
          <w:lang w:val="en-US"/>
        </w:rPr>
        <w:t xml:space="preserve"> biggest </w:t>
      </w:r>
      <w:r w:rsidRPr="009C1F07">
        <w:rPr>
          <w:lang w:val="en-US"/>
        </w:rPr>
        <w:t xml:space="preserve"> employer is due to the fact that the unemployment rate in Ajara is very high. </w:t>
      </w:r>
    </w:p>
    <w:p w14:paraId="0C508297" w14:textId="77777777" w:rsidR="009C1F07" w:rsidRDefault="009C1F07" w:rsidP="009C1F07">
      <w:pPr>
        <w:rPr>
          <w:lang w:val="en-US"/>
        </w:rPr>
      </w:pPr>
    </w:p>
    <w:p w14:paraId="07AE966D" w14:textId="77777777" w:rsidR="009C1F07" w:rsidRPr="009C1F07" w:rsidRDefault="009C1F07" w:rsidP="009C1F07">
      <w:pPr>
        <w:rPr>
          <w:lang w:val="en-US"/>
        </w:rPr>
      </w:pPr>
      <w:r w:rsidRPr="009C1F07">
        <w:rPr>
          <w:lang w:val="en-US"/>
        </w:rPr>
        <w:t xml:space="preserve">The combination of a stagnant agricultural production and rising domestic demand for food products has resulted in a large increase in food imports for the whole country </w:t>
      </w:r>
      <w:r w:rsidR="000D509A" w:rsidRPr="009C1F07">
        <w:rPr>
          <w:lang w:val="en-US"/>
        </w:rPr>
        <w:fldChar w:fldCharType="begin"/>
      </w:r>
      <w:r w:rsidRPr="009C1F07">
        <w:rPr>
          <w:lang w:val="en-US"/>
        </w:rPr>
        <w:instrText xml:space="preserve"> ADDIN EN.CITE &lt;EndNote&gt;&lt;Cite&gt;&lt;Author&gt;World Bank&lt;/Author&gt;&lt;Year&gt;2009&lt;/Year&gt;&lt;RecNum&gt;1000&lt;/RecNum&gt;&lt;DisplayText&gt;(World Bank, 2009)&lt;/DisplayText&gt;&lt;record&gt;&lt;rec-number&gt;1000&lt;/rec-number&gt;&lt;foreign-keys&gt;&lt;key app="EN" db-id="9tv0efxe3dszr5e0pt9p225xfwrpw9dzzxsz"&gt;1000&lt;/key&gt;&lt;/foreign-keys&gt;&lt;ref-type name="Report"&gt;27&lt;/ref-type&gt;&lt;contributors&gt;&lt;authors&gt;&lt;author&gt;World Bank,&lt;/author&gt;&lt;/authors&gt;&lt;/contributors&gt;&lt;titles&gt;&lt;title&gt;Georgia Poverty Assessment&lt;/title&gt;&lt;/titles&gt;&lt;dates&gt;&lt;year&gt;2009&lt;/year&gt;&lt;/dates&gt;&lt;isbn&gt;44400-GE&lt;/isbn&gt;&lt;urls&gt;&lt;related-urls&gt;&lt;url&gt;http://documents.worldbank.org/curated/en/2009/04/10503390/georgia-poverty-assessment&lt;/url&gt;&lt;/related-urls&gt;&lt;/urls&gt;&lt;access-date&gt;4 December 2014&lt;/access-date&gt;&lt;/record&gt;&lt;/Cite&gt;&lt;/EndNote&gt;</w:instrText>
      </w:r>
      <w:r w:rsidR="000D509A" w:rsidRPr="009C1F07">
        <w:rPr>
          <w:lang w:val="en-US"/>
        </w:rPr>
        <w:fldChar w:fldCharType="separate"/>
      </w:r>
      <w:r w:rsidRPr="009C1F07">
        <w:rPr>
          <w:lang w:val="en-US"/>
        </w:rPr>
        <w:t>(World Bank, 2009)</w:t>
      </w:r>
      <w:r w:rsidR="000D509A" w:rsidRPr="009C1F07">
        <w:rPr>
          <w:lang w:val="en-US"/>
        </w:rPr>
        <w:fldChar w:fldCharType="end"/>
      </w:r>
      <w:r w:rsidRPr="009C1F07">
        <w:rPr>
          <w:lang w:val="en-US"/>
        </w:rPr>
        <w:t xml:space="preserve">. However, there is an unsatisfied demand on Ajara domestic market for locally produced vegetables, such as tomatoes and cabbages. </w:t>
      </w:r>
    </w:p>
    <w:p w14:paraId="4FCD9695" w14:textId="77777777" w:rsidR="009C1F07" w:rsidRDefault="009C1F07" w:rsidP="009C1F07">
      <w:pPr>
        <w:rPr>
          <w:lang w:val="en-US"/>
        </w:rPr>
      </w:pPr>
    </w:p>
    <w:p w14:paraId="1D16BACE" w14:textId="77777777" w:rsidR="009C1F07" w:rsidRPr="009C1F07" w:rsidRDefault="009C1F07" w:rsidP="009C1F07">
      <w:pPr>
        <w:rPr>
          <w:lang w:val="en-US"/>
        </w:rPr>
      </w:pPr>
      <w:r w:rsidRPr="009C1F07">
        <w:rPr>
          <w:lang w:val="en-US"/>
        </w:rPr>
        <w:t>In Ajara more than half of the agricultural land is used for pasture. The second most important use is the cultivation of permanent crops, of which citrus represents the most common crop. Among annual crops maize cultivation is responsible for 9% of the whole agricultural land use and potatoes for just 3%. In 2013 the number of cattle heads was 97,530, the number of sheep and goats was just 4,693 and the number of poultries was about 132,600.</w:t>
      </w:r>
    </w:p>
    <w:p w14:paraId="0C09412A" w14:textId="77777777" w:rsidR="009C1F07" w:rsidRDefault="009C1F07" w:rsidP="009C1F07">
      <w:pPr>
        <w:rPr>
          <w:lang w:val="en-US"/>
        </w:rPr>
      </w:pPr>
    </w:p>
    <w:p w14:paraId="5A1590F1" w14:textId="77777777" w:rsidR="009C1F07" w:rsidRPr="009C1F07" w:rsidRDefault="009C1F07" w:rsidP="009C1F07">
      <w:pPr>
        <w:rPr>
          <w:lang w:val="en-US"/>
        </w:rPr>
      </w:pPr>
      <w:r w:rsidRPr="009C1F07">
        <w:rPr>
          <w:lang w:val="en-US"/>
        </w:rPr>
        <w:t>The development of the agricultural sector is also constrained by limited and expensive financial opportunities. An analysis of the credit market demonstrates that only 4% of the total value of loans issued by commercial banks and microfinance institutions was directed towards the agricultural sector of Ajara AR in 2013. This is because, the agricultural credit market faces high risk. Compared to other economic activities agricultural production is more uncertain because of the unknown effects of weather and diseases.</w:t>
      </w:r>
    </w:p>
    <w:p w14:paraId="08665F98" w14:textId="77777777" w:rsidR="009C1F07" w:rsidRDefault="009C1F07" w:rsidP="009C1F07">
      <w:pPr>
        <w:rPr>
          <w:lang w:val="en-US"/>
        </w:rPr>
      </w:pPr>
    </w:p>
    <w:p w14:paraId="5A6E0F3A" w14:textId="77777777" w:rsidR="009C1F07" w:rsidRPr="009C1F07" w:rsidRDefault="009C1F07" w:rsidP="009C1F07">
      <w:pPr>
        <w:rPr>
          <w:lang w:val="en-US"/>
        </w:rPr>
      </w:pPr>
      <w:r w:rsidRPr="009C1F07">
        <w:rPr>
          <w:lang w:val="en-US"/>
        </w:rPr>
        <w:t>Land reform is still incomplete in Ajara. The distribution of ownership land titles has progressed slowly. This is understandable because Ajara is characterized by a high number of owners and a fragmented land structure, thus provoking high transaction costs when formal property rights are changes or introduced. Formal land property titles facilitate access to credit because land can be used as collateral. In addition, well defined property rights promote a more dynamic rental market for land (which seems to be missing) and more land transactions, which facilitates the allocation of land towards more productive uses and more dynamic and entrepreneurial farmers.</w:t>
      </w:r>
    </w:p>
    <w:p w14:paraId="4B4B0913" w14:textId="77777777" w:rsidR="00D07F92" w:rsidRPr="00176BA6" w:rsidRDefault="00003243" w:rsidP="00C8746E">
      <w:pPr>
        <w:pStyle w:val="Heading2"/>
      </w:pPr>
      <w:bookmarkStart w:id="14" w:name="_Toc463945236"/>
      <w:r>
        <w:t>1.3</w:t>
      </w:r>
      <w:r w:rsidR="005F3CF3">
        <w:t xml:space="preserve">. </w:t>
      </w:r>
      <w:r w:rsidR="00D07F92" w:rsidRPr="00176BA6">
        <w:t>Objectives and Scope of the Evaluation</w:t>
      </w:r>
      <w:bookmarkEnd w:id="10"/>
      <w:bookmarkEnd w:id="14"/>
    </w:p>
    <w:p w14:paraId="18A7F20D" w14:textId="77777777" w:rsidR="00FE1A48" w:rsidRPr="00E86830" w:rsidRDefault="009E02B9" w:rsidP="00322595">
      <w:pPr>
        <w:spacing w:beforeLines="120" w:before="288" w:afterLines="120" w:after="288"/>
        <w:rPr>
          <w:rFonts w:cs="Times New Roman"/>
          <w:bCs/>
          <w:lang w:val="en-US"/>
        </w:rPr>
      </w:pPr>
      <w:r w:rsidRPr="00E86830">
        <w:t xml:space="preserve">The purpose of </w:t>
      </w:r>
      <w:r w:rsidR="00F90374" w:rsidRPr="00E86830">
        <w:t xml:space="preserve">the evaluation was to review the project implementation since the beginning to its conclusion and to provide a comprehensive assessment and strategic recommendations to the project and project board on the implementation strategies. </w:t>
      </w:r>
      <w:r w:rsidR="00FE1A48" w:rsidRPr="00E86830">
        <w:rPr>
          <w:rFonts w:cs="Times New Roman"/>
          <w:bCs/>
          <w:lang w:val="en-US"/>
        </w:rPr>
        <w:t xml:space="preserve">In line with the United Nations Evaluation Group (UNEG) Norms for Evaluation in the UN System, the </w:t>
      </w:r>
      <w:r w:rsidR="00CC0744">
        <w:rPr>
          <w:rFonts w:cs="Times New Roman"/>
          <w:bCs/>
          <w:lang w:val="en-US"/>
        </w:rPr>
        <w:t>e</w:t>
      </w:r>
      <w:r w:rsidR="00FE1A48" w:rsidRPr="00E86830">
        <w:rPr>
          <w:rFonts w:cs="Times New Roman"/>
          <w:bCs/>
          <w:lang w:val="en-US"/>
        </w:rPr>
        <w:t>valuation contribute</w:t>
      </w:r>
      <w:r w:rsidR="00CC0744">
        <w:rPr>
          <w:rFonts w:cs="Times New Roman"/>
          <w:bCs/>
          <w:lang w:val="en-US"/>
        </w:rPr>
        <w:t>d</w:t>
      </w:r>
      <w:r w:rsidR="00FE1A48" w:rsidRPr="00E86830">
        <w:rPr>
          <w:rFonts w:cs="Times New Roman"/>
          <w:bCs/>
          <w:lang w:val="en-US"/>
        </w:rPr>
        <w:t xml:space="preserve"> to general accountability, knowledge building, and organizational improvement by sharing the findings and lessons learned with all concerned stakeholders. </w:t>
      </w:r>
    </w:p>
    <w:p w14:paraId="7DFD8F85" w14:textId="77777777" w:rsidR="00D07F92" w:rsidRPr="00176BA6" w:rsidRDefault="00CC0744" w:rsidP="00322595">
      <w:pPr>
        <w:spacing w:beforeLines="120" w:before="288" w:afterLines="120" w:after="288"/>
      </w:pPr>
      <w:r>
        <w:t>Accordingly</w:t>
      </w:r>
      <w:r w:rsidR="00D07F92" w:rsidRPr="00176BA6">
        <w:t>, the main objectives of the evaluation include</w:t>
      </w:r>
      <w:r w:rsidR="00F90374">
        <w:t>d</w:t>
      </w:r>
      <w:r w:rsidR="00D07F92" w:rsidRPr="00176BA6">
        <w:t>:</w:t>
      </w:r>
    </w:p>
    <w:p w14:paraId="0377E75E" w14:textId="77777777" w:rsidR="00F90374" w:rsidRDefault="00F90374" w:rsidP="00322595">
      <w:pPr>
        <w:pStyle w:val="ListParagraph"/>
        <w:numPr>
          <w:ilvl w:val="0"/>
          <w:numId w:val="24"/>
        </w:numPr>
        <w:spacing w:beforeLines="120" w:before="288" w:afterLines="120" w:after="288"/>
      </w:pPr>
      <w:r>
        <w:t>To develop a detailed plan of review of project performance as well as the context around the project with a forward looking perspective;</w:t>
      </w:r>
    </w:p>
    <w:p w14:paraId="29F3B2FA" w14:textId="77777777" w:rsidR="00F90374" w:rsidRDefault="00F90374" w:rsidP="00322595">
      <w:pPr>
        <w:pStyle w:val="ListParagraph"/>
        <w:numPr>
          <w:ilvl w:val="0"/>
          <w:numId w:val="24"/>
        </w:numPr>
        <w:spacing w:beforeLines="120" w:before="288" w:afterLines="120" w:after="288"/>
      </w:pPr>
      <w:r>
        <w:t>To assess the relevance, timeliness, effectiveness, sustainability and management arrangements of the project activities in light of the existing context;</w:t>
      </w:r>
    </w:p>
    <w:p w14:paraId="0525F2A5" w14:textId="77777777" w:rsidR="00CC7746" w:rsidRDefault="00F90374" w:rsidP="00322595">
      <w:pPr>
        <w:pStyle w:val="ListParagraph"/>
        <w:numPr>
          <w:ilvl w:val="0"/>
          <w:numId w:val="24"/>
        </w:numPr>
        <w:spacing w:beforeLines="120" w:before="288" w:afterLines="120" w:after="288"/>
      </w:pPr>
      <w:r>
        <w:t>To hold discussions with the main stakeholders: Government of Ajara, Ministry of Agriculture of Georgia, European Delegation, UNDP for consolidation of feedback on whether and how the Project met the expectations, achieved targets in sustainable manner</w:t>
      </w:r>
      <w:r w:rsidR="00CC7746">
        <w:t>;</w:t>
      </w:r>
    </w:p>
    <w:p w14:paraId="1BDA64E8" w14:textId="77777777" w:rsidR="00CC7746" w:rsidRDefault="00CC7746" w:rsidP="00322595">
      <w:pPr>
        <w:pStyle w:val="ListParagraph"/>
        <w:numPr>
          <w:ilvl w:val="0"/>
          <w:numId w:val="24"/>
        </w:numPr>
        <w:spacing w:beforeLines="120" w:before="288" w:afterLines="120" w:after="288"/>
      </w:pPr>
      <w:r>
        <w:t>To undertake the assessment of the Project vis-à-vis the targets set by the Project;</w:t>
      </w:r>
    </w:p>
    <w:p w14:paraId="245DDE44" w14:textId="77777777" w:rsidR="00D07F92" w:rsidRPr="00176BA6" w:rsidRDefault="00CC7746" w:rsidP="00322595">
      <w:pPr>
        <w:pStyle w:val="ListParagraph"/>
        <w:numPr>
          <w:ilvl w:val="0"/>
          <w:numId w:val="24"/>
        </w:numPr>
        <w:spacing w:beforeLines="120" w:before="288" w:afterLines="120" w:after="288"/>
      </w:pPr>
      <w:r>
        <w:lastRenderedPageBreak/>
        <w:t>To provide operation</w:t>
      </w:r>
      <w:r w:rsidR="00F02D40">
        <w:t>al and strategic advice to the P</w:t>
      </w:r>
      <w:r>
        <w:t>roject team and UNDP on</w:t>
      </w:r>
      <w:r w:rsidR="00DA387E">
        <w:t xml:space="preserve"> the P</w:t>
      </w:r>
      <w:r>
        <w:t xml:space="preserve">roject implementation process. </w:t>
      </w:r>
    </w:p>
    <w:p w14:paraId="4024A335" w14:textId="77777777" w:rsidR="000567F7" w:rsidRPr="00176BA6" w:rsidRDefault="00D07F92" w:rsidP="00322595">
      <w:pPr>
        <w:spacing w:beforeLines="120" w:before="288" w:afterLines="120" w:after="288"/>
      </w:pPr>
      <w:r w:rsidRPr="00176BA6">
        <w:t xml:space="preserve">The results of the analysis of the elements mentioned above constitute a significant source of information to support the formulation of possible strategies and actions in the future. The evaluation provides detailed and specific recommendations with the </w:t>
      </w:r>
      <w:r>
        <w:t>aim of fostering a culture of “</w:t>
      </w:r>
      <w:r w:rsidRPr="00176BA6">
        <w:t>lesson learning</w:t>
      </w:r>
      <w:r>
        <w:t>”</w:t>
      </w:r>
      <w:r w:rsidRPr="00176BA6">
        <w:t>.</w:t>
      </w:r>
    </w:p>
    <w:p w14:paraId="5895ED30" w14:textId="77777777" w:rsidR="007F69AD" w:rsidRPr="00176BA6" w:rsidRDefault="00003243" w:rsidP="003713FC">
      <w:pPr>
        <w:pStyle w:val="Heading2"/>
      </w:pPr>
      <w:bookmarkStart w:id="15" w:name="_Toc384556170"/>
      <w:bookmarkStart w:id="16" w:name="_Toc463945237"/>
      <w:r>
        <w:t>1.4</w:t>
      </w:r>
      <w:r w:rsidR="005F3CF3">
        <w:t xml:space="preserve">. </w:t>
      </w:r>
      <w:r w:rsidR="005C4D8A">
        <w:t xml:space="preserve">Evaluation </w:t>
      </w:r>
      <w:r w:rsidR="007F69AD" w:rsidRPr="00176BA6">
        <w:t>Methodology</w:t>
      </w:r>
      <w:bookmarkEnd w:id="15"/>
      <w:bookmarkEnd w:id="16"/>
    </w:p>
    <w:p w14:paraId="0AB9287A" w14:textId="77777777" w:rsidR="00855C06" w:rsidRDefault="002D40EF" w:rsidP="00322595">
      <w:pPr>
        <w:spacing w:beforeLines="120" w:before="288" w:afterLines="120" w:after="288"/>
        <w:rPr>
          <w:rFonts w:eastAsia="Times New Roman" w:cs="Times New Roman"/>
          <w:lang w:val="en-US"/>
        </w:rPr>
      </w:pPr>
      <w:r w:rsidRPr="002D40EF">
        <w:t xml:space="preserve">In order to develop </w:t>
      </w:r>
      <w:r w:rsidR="003713FC">
        <w:t>an</w:t>
      </w:r>
      <w:r w:rsidRPr="002D40EF">
        <w:t xml:space="preserve"> appropriate evaluation methodology, t</w:t>
      </w:r>
      <w:r w:rsidR="007F69AD" w:rsidRPr="002D40EF">
        <w:t xml:space="preserve">he evaluation </w:t>
      </w:r>
      <w:r w:rsidRPr="002D40EF">
        <w:t>consultant</w:t>
      </w:r>
      <w:r w:rsidR="00876AFC">
        <w:t>s</w:t>
      </w:r>
      <w:r w:rsidRPr="002D40EF">
        <w:t xml:space="preserve"> </w:t>
      </w:r>
      <w:r w:rsidR="007F69AD" w:rsidRPr="002D40EF">
        <w:t xml:space="preserve">started by examining the </w:t>
      </w:r>
      <w:r w:rsidR="00876AFC">
        <w:t>Evaluation Terms of R</w:t>
      </w:r>
      <w:r w:rsidR="007F69AD" w:rsidRPr="002D40EF">
        <w:t xml:space="preserve">eference (ToR) </w:t>
      </w:r>
      <w:r w:rsidR="00396729" w:rsidRPr="002D40EF">
        <w:t>(</w:t>
      </w:r>
      <w:hyperlink w:anchor="_1._Evaluation_ToR" w:history="1">
        <w:r w:rsidR="00396729" w:rsidRPr="002D40EF">
          <w:rPr>
            <w:rStyle w:val="Hyperlink"/>
          </w:rPr>
          <w:t>Annex 1</w:t>
        </w:r>
      </w:hyperlink>
      <w:r w:rsidRPr="002D40EF">
        <w:t xml:space="preserve">). Given the nature </w:t>
      </w:r>
      <w:r w:rsidRPr="002D40EF">
        <w:rPr>
          <w:rFonts w:eastAsia="Times New Roman" w:cs="Times New Roman"/>
          <w:lang w:val="en-US"/>
        </w:rPr>
        <w:t xml:space="preserve">of the </w:t>
      </w:r>
      <w:r w:rsidR="00876AFC" w:rsidRPr="002D40EF">
        <w:rPr>
          <w:rFonts w:eastAsia="Times New Roman" w:cs="Times New Roman"/>
          <w:lang w:val="en-US"/>
        </w:rPr>
        <w:t xml:space="preserve">required </w:t>
      </w:r>
      <w:r w:rsidR="003713FC">
        <w:rPr>
          <w:rFonts w:eastAsia="Times New Roman" w:cs="Times New Roman"/>
          <w:lang w:val="en-US"/>
        </w:rPr>
        <w:t>e</w:t>
      </w:r>
      <w:r w:rsidRPr="002D40EF">
        <w:rPr>
          <w:rFonts w:eastAsia="Times New Roman" w:cs="Times New Roman"/>
          <w:lang w:val="en-US"/>
        </w:rPr>
        <w:t xml:space="preserve">valuation (final and </w:t>
      </w:r>
      <w:r w:rsidR="00855C06" w:rsidRPr="002D40EF">
        <w:rPr>
          <w:rFonts w:eastAsia="Times New Roman" w:cs="Times New Roman"/>
          <w:lang w:val="en-US"/>
        </w:rPr>
        <w:t>purposive</w:t>
      </w:r>
      <w:r w:rsidRPr="002D40EF">
        <w:rPr>
          <w:rFonts w:eastAsia="Times New Roman" w:cs="Times New Roman"/>
          <w:lang w:val="en-US"/>
        </w:rPr>
        <w:t xml:space="preserve"> evaluation) the ET proposed to conduct a non-experimental evaluation</w:t>
      </w:r>
      <w:r w:rsidRPr="002D40EF">
        <w:rPr>
          <w:rStyle w:val="FootnoteReference"/>
          <w:rFonts w:eastAsia="Times New Roman" w:cs="Times New Roman"/>
          <w:lang w:val="en-US"/>
        </w:rPr>
        <w:footnoteReference w:id="1"/>
      </w:r>
      <w:r w:rsidRPr="002D40EF">
        <w:rPr>
          <w:rFonts w:eastAsia="Times New Roman" w:cs="Times New Roman"/>
          <w:lang w:val="en-US"/>
        </w:rPr>
        <w:t xml:space="preserve">, by selecting a non-random sample of respondents. </w:t>
      </w:r>
    </w:p>
    <w:p w14:paraId="7C528238" w14:textId="77777777" w:rsidR="002D40EF" w:rsidRPr="008D2443" w:rsidRDefault="00855C06" w:rsidP="00322595">
      <w:pPr>
        <w:spacing w:beforeLines="120" w:before="288" w:afterLines="120" w:after="288"/>
        <w:rPr>
          <w:rFonts w:eastAsia="Times New Roman" w:cs="Times New Roman"/>
          <w:lang w:val="en-US"/>
        </w:rPr>
      </w:pPr>
      <w:r>
        <w:rPr>
          <w:rFonts w:eastAsia="Times New Roman" w:cs="Times New Roman"/>
          <w:lang w:val="en-US"/>
        </w:rPr>
        <w:t xml:space="preserve">The evaluation applied a combination of </w:t>
      </w:r>
      <w:r w:rsidRPr="008D2443">
        <w:rPr>
          <w:rFonts w:eastAsia="Times New Roman" w:cs="Times New Roman"/>
          <w:b/>
          <w:lang w:val="en-US"/>
        </w:rPr>
        <w:t>qualitative and quantitative analysis</w:t>
      </w:r>
      <w:r>
        <w:rPr>
          <w:rFonts w:eastAsia="Times New Roman" w:cs="Times New Roman"/>
          <w:lang w:val="en-US"/>
        </w:rPr>
        <w:t xml:space="preserve">. For what it concerns </w:t>
      </w:r>
      <w:r w:rsidR="00876AFC">
        <w:rPr>
          <w:rFonts w:eastAsia="Times New Roman" w:cs="Times New Roman"/>
          <w:lang w:val="en-US"/>
        </w:rPr>
        <w:t xml:space="preserve">the examination and the collection of </w:t>
      </w:r>
      <w:r>
        <w:rPr>
          <w:rFonts w:eastAsia="Times New Roman" w:cs="Times New Roman"/>
          <w:lang w:val="en-US"/>
        </w:rPr>
        <w:t>primary data (interviews and focus groups)</w:t>
      </w:r>
      <w:r w:rsidR="003713FC">
        <w:rPr>
          <w:rFonts w:eastAsia="Times New Roman" w:cs="Times New Roman"/>
          <w:lang w:val="en-US"/>
        </w:rPr>
        <w:t>, the evaluation</w:t>
      </w:r>
      <w:r>
        <w:rPr>
          <w:rFonts w:eastAsia="Times New Roman" w:cs="Times New Roman"/>
          <w:lang w:val="en-US"/>
        </w:rPr>
        <w:t xml:space="preserve"> mainly used qualitative analysis. Q</w:t>
      </w:r>
      <w:r w:rsidR="002D40EF" w:rsidRPr="008D2443">
        <w:rPr>
          <w:rFonts w:eastAsia="Times New Roman" w:cs="Times New Roman"/>
          <w:lang w:val="en-US"/>
        </w:rPr>
        <w:t>ualitative analysis method are</w:t>
      </w:r>
      <w:r w:rsidR="00876AFC">
        <w:rPr>
          <w:rFonts w:eastAsia="Times New Roman" w:cs="Times New Roman"/>
          <w:lang w:val="en-US"/>
        </w:rPr>
        <w:t>, indeed,</w:t>
      </w:r>
      <w:r w:rsidR="002D40EF" w:rsidRPr="008D2443">
        <w:rPr>
          <w:rFonts w:eastAsia="Times New Roman" w:cs="Times New Roman"/>
          <w:lang w:val="en-US"/>
        </w:rPr>
        <w:t xml:space="preserve"> best suited for understanding process</w:t>
      </w:r>
      <w:r w:rsidRPr="008D2443">
        <w:rPr>
          <w:rFonts w:eastAsia="Times New Roman" w:cs="Times New Roman"/>
          <w:lang w:val="en-US"/>
        </w:rPr>
        <w:t>es and outputs</w:t>
      </w:r>
      <w:r w:rsidR="002D40EF" w:rsidRPr="008D2443">
        <w:rPr>
          <w:rFonts w:eastAsia="Times New Roman" w:cs="Times New Roman"/>
          <w:lang w:val="en-US"/>
        </w:rPr>
        <w:t xml:space="preserve">—that is, the mechanisms by which a particular intervention instigates a series of events that ultimately result in the observed impact. </w:t>
      </w:r>
    </w:p>
    <w:p w14:paraId="045A9D80" w14:textId="77777777" w:rsidR="002D40EF" w:rsidRPr="008C73CF" w:rsidRDefault="00855C06" w:rsidP="00322595">
      <w:pPr>
        <w:autoSpaceDE w:val="0"/>
        <w:autoSpaceDN w:val="0"/>
        <w:adjustRightInd w:val="0"/>
        <w:spacing w:beforeLines="120" w:before="288" w:afterLines="120" w:after="288"/>
        <w:rPr>
          <w:rFonts w:eastAsia="Times New Roman" w:cs="Times New Roman"/>
          <w:lang w:val="en-US"/>
        </w:rPr>
      </w:pPr>
      <w:r w:rsidRPr="008D2443">
        <w:rPr>
          <w:rFonts w:eastAsia="Times New Roman" w:cs="Times New Roman"/>
          <w:lang w:val="en-US"/>
        </w:rPr>
        <w:t xml:space="preserve">Differently, for secondary data (information gathered by UNDP PMU and main stakeholders involved), the evaluation used a descriptive quantitative analysis, </w:t>
      </w:r>
      <w:r w:rsidR="00F9308B">
        <w:rPr>
          <w:rFonts w:eastAsia="Times New Roman" w:cs="Times New Roman"/>
          <w:lang w:val="en-US"/>
        </w:rPr>
        <w:t xml:space="preserve">and where possible and appropriate compared </w:t>
      </w:r>
      <w:r w:rsidR="00EE3E80" w:rsidRPr="008D2443">
        <w:rPr>
          <w:rFonts w:eastAsia="Times New Roman" w:cs="Times New Roman"/>
          <w:lang w:val="en-US"/>
        </w:rPr>
        <w:t xml:space="preserve">key measures after the intervention began with measures taken before the intervention began. The quantitative analysis conducted is appropriate for measuring the </w:t>
      </w:r>
      <w:r w:rsidR="008D2443" w:rsidRPr="008D2443">
        <w:rPr>
          <w:rFonts w:eastAsia="Times New Roman" w:cs="Times New Roman"/>
          <w:lang w:val="en-US"/>
        </w:rPr>
        <w:t xml:space="preserve">achievements </w:t>
      </w:r>
      <w:r w:rsidR="008D2443">
        <w:rPr>
          <w:rFonts w:eastAsia="Times New Roman" w:cs="Times New Roman"/>
          <w:lang w:val="en-US"/>
        </w:rPr>
        <w:t xml:space="preserve">at outputs level </w:t>
      </w:r>
      <w:r w:rsidR="008D2443" w:rsidRPr="008D2443">
        <w:rPr>
          <w:rFonts w:eastAsia="Times New Roman" w:cs="Times New Roman"/>
          <w:lang w:val="en-US"/>
        </w:rPr>
        <w:t>reached</w:t>
      </w:r>
      <w:r w:rsidR="008D2443">
        <w:rPr>
          <w:rFonts w:eastAsia="Times New Roman" w:cs="Times New Roman"/>
          <w:lang w:val="en-US"/>
        </w:rPr>
        <w:t xml:space="preserve"> through Project implementation</w:t>
      </w:r>
      <w:r w:rsidR="008D2443" w:rsidRPr="008D2443">
        <w:rPr>
          <w:rFonts w:eastAsia="Times New Roman" w:cs="Times New Roman"/>
          <w:lang w:val="en-US"/>
        </w:rPr>
        <w:t xml:space="preserve">. </w:t>
      </w:r>
    </w:p>
    <w:p w14:paraId="2358F46B" w14:textId="77777777" w:rsidR="003713FC" w:rsidRDefault="002D40EF" w:rsidP="00322595">
      <w:pPr>
        <w:spacing w:beforeLines="120" w:before="288" w:afterLines="120" w:after="288"/>
      </w:pPr>
      <w:r>
        <w:t xml:space="preserve">The evaluation process </w:t>
      </w:r>
      <w:r w:rsidR="007F69AD" w:rsidRPr="00176BA6">
        <w:t>was divided into three main phases: i) desk review phase; ii) data collection phase; iii) synthesis phase</w:t>
      </w:r>
      <w:r w:rsidR="0044074B">
        <w:t xml:space="preserve"> (Figure 1)</w:t>
      </w:r>
      <w:r w:rsidR="007F69AD" w:rsidRPr="00176BA6">
        <w:t xml:space="preserve">. </w:t>
      </w:r>
    </w:p>
    <w:p w14:paraId="26A57A33" w14:textId="77777777" w:rsidR="003713FC" w:rsidRDefault="007F69AD" w:rsidP="00322595">
      <w:pPr>
        <w:spacing w:beforeLines="120" w:before="288" w:afterLines="120" w:after="288"/>
      </w:pPr>
      <w:r w:rsidRPr="00176BA6">
        <w:t xml:space="preserve">During the </w:t>
      </w:r>
      <w:r w:rsidRPr="00176BA6">
        <w:rPr>
          <w:b/>
        </w:rPr>
        <w:t>desk review phase</w:t>
      </w:r>
      <w:r>
        <w:t xml:space="preserve">, the </w:t>
      </w:r>
      <w:r w:rsidR="005A294F">
        <w:t>ET</w:t>
      </w:r>
      <w:r w:rsidRPr="00176BA6">
        <w:t xml:space="preserve"> initially focused on analysing the evalu</w:t>
      </w:r>
      <w:r>
        <w:t xml:space="preserve">ation questions proposed by UNDP </w:t>
      </w:r>
      <w:r w:rsidRPr="00176BA6">
        <w:t>and examin</w:t>
      </w:r>
      <w:r>
        <w:t>ed relevant</w:t>
      </w:r>
      <w:r w:rsidR="005A294F">
        <w:t xml:space="preserve"> supporting P</w:t>
      </w:r>
      <w:r w:rsidRPr="00176BA6">
        <w:t>roject documentation</w:t>
      </w:r>
      <w:r w:rsidR="00396729">
        <w:t xml:space="preserve"> (</w:t>
      </w:r>
      <w:hyperlink w:anchor="_4._List_of" w:history="1">
        <w:r w:rsidR="00396729" w:rsidRPr="00396729">
          <w:rPr>
            <w:rStyle w:val="Hyperlink"/>
          </w:rPr>
          <w:t>Annex</w:t>
        </w:r>
        <w:r w:rsidRPr="00396729">
          <w:rPr>
            <w:rStyle w:val="Hyperlink"/>
          </w:rPr>
          <w:t xml:space="preserve"> 4</w:t>
        </w:r>
      </w:hyperlink>
      <w:r>
        <w:t>)</w:t>
      </w:r>
      <w:r w:rsidRPr="00176BA6">
        <w:t xml:space="preserve">, including the original </w:t>
      </w:r>
      <w:r>
        <w:t>project document developed in 2013</w:t>
      </w:r>
      <w:r w:rsidRPr="00176BA6">
        <w:t>, the</w:t>
      </w:r>
      <w:r>
        <w:t xml:space="preserve"> </w:t>
      </w:r>
      <w:r w:rsidRPr="003713FC">
        <w:rPr>
          <w:i/>
        </w:rPr>
        <w:t>interim</w:t>
      </w:r>
      <w:r>
        <w:t xml:space="preserve"> narrative reports 1 and 2, the European Union Contribution Agreement with an International Organisation, the Addendum no 1 and the Addendum no 2 to the Agreement.</w:t>
      </w:r>
      <w:r w:rsidRPr="00176BA6">
        <w:t xml:space="preserve"> </w:t>
      </w:r>
      <w:r w:rsidR="00396729">
        <w:t xml:space="preserve">The </w:t>
      </w:r>
      <w:r w:rsidR="003713FC">
        <w:t>IEC</w:t>
      </w:r>
      <w:r>
        <w:t xml:space="preserve"> then proceeded with the analysis of the </w:t>
      </w:r>
      <w:r w:rsidRPr="00176BA6">
        <w:t xml:space="preserve">intervention logic </w:t>
      </w:r>
      <w:r w:rsidR="00615CFF">
        <w:t xml:space="preserve">by examining the Resource </w:t>
      </w:r>
      <w:r w:rsidR="005A294F">
        <w:t>and the Results Framework, the P</w:t>
      </w:r>
      <w:r w:rsidR="00615CFF">
        <w:t xml:space="preserve">roject Workplan, and Risk Log. </w:t>
      </w:r>
    </w:p>
    <w:p w14:paraId="354DBB63" w14:textId="77777777" w:rsidR="007F69AD" w:rsidRPr="00176BA6" w:rsidRDefault="005A294F" w:rsidP="00322595">
      <w:pPr>
        <w:spacing w:beforeLines="120" w:before="288" w:afterLines="120" w:after="288"/>
      </w:pPr>
      <w:r>
        <w:t>Based on this analysis, the</w:t>
      </w:r>
      <w:r w:rsidR="003713FC">
        <w:t xml:space="preserve"> </w:t>
      </w:r>
      <w:r>
        <w:t xml:space="preserve">ET was </w:t>
      </w:r>
      <w:r w:rsidR="00615CFF">
        <w:t xml:space="preserve">able (a) to </w:t>
      </w:r>
      <w:r w:rsidR="007F69AD" w:rsidRPr="00176BA6">
        <w:t xml:space="preserve">test the consistency of the intervention logic, identifying possible problems, and </w:t>
      </w:r>
      <w:r w:rsidR="00615CFF">
        <w:t xml:space="preserve">(b) </w:t>
      </w:r>
      <w:r w:rsidR="007F69AD" w:rsidRPr="00176BA6">
        <w:t>to identify the main sectors of intervention and the overall project strategy.</w:t>
      </w:r>
    </w:p>
    <w:p w14:paraId="021A9C09" w14:textId="77777777" w:rsidR="00615CFF" w:rsidRPr="00176BA6" w:rsidRDefault="007F69AD" w:rsidP="00322595">
      <w:pPr>
        <w:spacing w:beforeLines="120" w:before="288" w:afterLines="120" w:after="288"/>
        <w:rPr>
          <w:bCs/>
        </w:rPr>
      </w:pPr>
      <w:r w:rsidRPr="00176BA6">
        <w:rPr>
          <w:bCs/>
        </w:rPr>
        <w:t xml:space="preserve">Based on this initial analysis, the </w:t>
      </w:r>
      <w:r w:rsidR="005A294F">
        <w:rPr>
          <w:bCs/>
        </w:rPr>
        <w:t>ET</w:t>
      </w:r>
      <w:r w:rsidR="00615CFF">
        <w:rPr>
          <w:bCs/>
        </w:rPr>
        <w:t xml:space="preserve"> </w:t>
      </w:r>
      <w:r w:rsidRPr="00176BA6">
        <w:rPr>
          <w:bCs/>
        </w:rPr>
        <w:t>developed a set of evaluation questions and sub</w:t>
      </w:r>
      <w:r w:rsidR="00675974">
        <w:rPr>
          <w:bCs/>
        </w:rPr>
        <w:t>-questions (see the section on ‘Evaluation Questions’</w:t>
      </w:r>
      <w:r w:rsidRPr="00176BA6">
        <w:rPr>
          <w:bCs/>
        </w:rPr>
        <w:t>), appropriate indicators, means of verification and methodologies best suited to conduct the data analysis during the synthesis phase</w:t>
      </w:r>
      <w:r w:rsidR="00396729">
        <w:rPr>
          <w:bCs/>
        </w:rPr>
        <w:t xml:space="preserve"> (</w:t>
      </w:r>
      <w:hyperlink w:anchor="_2._Evaluation_matrix" w:history="1">
        <w:r w:rsidR="00396729" w:rsidRPr="00396729">
          <w:rPr>
            <w:rStyle w:val="Hyperlink"/>
            <w:bCs/>
          </w:rPr>
          <w:t>Annex 2</w:t>
        </w:r>
      </w:hyperlink>
      <w:r w:rsidR="00396729">
        <w:rPr>
          <w:bCs/>
        </w:rPr>
        <w:t xml:space="preserve"> and </w:t>
      </w:r>
      <w:hyperlink w:anchor="_3._Evaluation_questionnaires" w:history="1">
        <w:r w:rsidR="00396729" w:rsidRPr="00396729">
          <w:rPr>
            <w:rStyle w:val="Hyperlink"/>
            <w:bCs/>
          </w:rPr>
          <w:t>Annex 3</w:t>
        </w:r>
      </w:hyperlink>
      <w:r w:rsidR="00396729">
        <w:rPr>
          <w:bCs/>
        </w:rPr>
        <w:t>)</w:t>
      </w:r>
      <w:r w:rsidRPr="00176BA6">
        <w:rPr>
          <w:bCs/>
        </w:rPr>
        <w:t xml:space="preserve">. </w:t>
      </w:r>
    </w:p>
    <w:p w14:paraId="51E0BB4B" w14:textId="77777777" w:rsidR="000567F7" w:rsidRPr="00F76843" w:rsidRDefault="007F69AD" w:rsidP="00322595">
      <w:pPr>
        <w:spacing w:beforeLines="120" w:before="288" w:afterLines="120" w:after="288"/>
      </w:pPr>
      <w:r w:rsidRPr="008F0A6E">
        <w:lastRenderedPageBreak/>
        <w:t xml:space="preserve">The </w:t>
      </w:r>
      <w:r w:rsidR="00615CFF" w:rsidRPr="00916F30">
        <w:rPr>
          <w:b/>
        </w:rPr>
        <w:t>data collection</w:t>
      </w:r>
      <w:r w:rsidRPr="00916F30">
        <w:rPr>
          <w:b/>
        </w:rPr>
        <w:t xml:space="preserve"> phase</w:t>
      </w:r>
      <w:r w:rsidRPr="008F0A6E">
        <w:t xml:space="preserve"> </w:t>
      </w:r>
      <w:r w:rsidR="00615CFF" w:rsidRPr="008F0A6E">
        <w:t>included</w:t>
      </w:r>
      <w:r w:rsidRPr="008F0A6E">
        <w:t xml:space="preserve"> around </w:t>
      </w:r>
      <w:r w:rsidR="00746BC5">
        <w:t>13</w:t>
      </w:r>
      <w:r w:rsidRPr="008F0A6E">
        <w:t xml:space="preserve"> interviews </w:t>
      </w:r>
      <w:r w:rsidR="008F0A6E" w:rsidRPr="008F0A6E">
        <w:t>(</w:t>
      </w:r>
      <w:r w:rsidR="00746BC5">
        <w:t>6</w:t>
      </w:r>
      <w:r w:rsidR="008F0A6E" w:rsidRPr="008F0A6E">
        <w:t xml:space="preserve"> individual interviews and </w:t>
      </w:r>
      <w:r w:rsidR="00746BC5">
        <w:t>7</w:t>
      </w:r>
      <w:r w:rsidR="008F0A6E" w:rsidRPr="008F0A6E">
        <w:t xml:space="preserve"> focus groups</w:t>
      </w:r>
      <w:r w:rsidR="00F35E55">
        <w:rPr>
          <w:rStyle w:val="FootnoteReference"/>
        </w:rPr>
        <w:footnoteReference w:id="2"/>
      </w:r>
      <w:r w:rsidR="008F0A6E" w:rsidRPr="008F0A6E">
        <w:t xml:space="preserve">) </w:t>
      </w:r>
      <w:r w:rsidRPr="008F0A6E">
        <w:t xml:space="preserve">were conducted and meetings were held with approximately </w:t>
      </w:r>
      <w:r w:rsidR="008F0A6E" w:rsidRPr="008F0A6E">
        <w:t>2</w:t>
      </w:r>
      <w:r w:rsidR="00746BC5">
        <w:t>8</w:t>
      </w:r>
      <w:r w:rsidRPr="008F0A6E">
        <w:t xml:space="preserve"> persons</w:t>
      </w:r>
      <w:r w:rsidR="00916F30">
        <w:t xml:space="preserve"> (</w:t>
      </w:r>
      <w:hyperlink w:anchor="_5._Agenda_of" w:history="1">
        <w:r w:rsidR="00916F30" w:rsidRPr="00916F30">
          <w:rPr>
            <w:rStyle w:val="Hyperlink"/>
          </w:rPr>
          <w:t>Annex 5</w:t>
        </w:r>
      </w:hyperlink>
      <w:r w:rsidR="00916F30">
        <w:t>)</w:t>
      </w:r>
      <w:r w:rsidRPr="008F0A6E">
        <w:t xml:space="preserve">. </w:t>
      </w:r>
      <w:r w:rsidR="00746BC5">
        <w:t>The sample of the persons to be interviewed has been selected in cooperation between the Evaluation Team and the ENPARD Project Man</w:t>
      </w:r>
      <w:r w:rsidR="00C87460">
        <w:t>ager</w:t>
      </w:r>
      <w:r w:rsidR="00EA4C52">
        <w:t xml:space="preserve">. The sample has been selected by taking into account the </w:t>
      </w:r>
      <w:r w:rsidR="00787DBA">
        <w:t>evaluation purposes and objectives, and the representativeness of the selected actors, in terms of the role they played in the implementation of the project</w:t>
      </w:r>
      <w:r w:rsidR="00F76843">
        <w:t xml:space="preserve">. </w:t>
      </w:r>
      <w:r w:rsidR="000567F7" w:rsidRPr="000567F7">
        <w:rPr>
          <w:lang w:val="en-US"/>
        </w:rPr>
        <w:t xml:space="preserve">Interview and focus group questions were constructed on the basis of the evaluation criteria mentioned above as well as on the respondents’ particular role and involvement in the Project. The questions comprised overall relevance of the Project activities in the national and local context, relevance and sustainability of </w:t>
      </w:r>
      <w:r w:rsidR="000567F7">
        <w:rPr>
          <w:lang w:val="en-US"/>
        </w:rPr>
        <w:t xml:space="preserve">the Project implementation, </w:t>
      </w:r>
      <w:r w:rsidR="000567F7" w:rsidRPr="000567F7">
        <w:rPr>
          <w:lang w:val="en-US"/>
        </w:rPr>
        <w:t xml:space="preserve">quality of </w:t>
      </w:r>
      <w:r w:rsidR="000567F7">
        <w:rPr>
          <w:lang w:val="en-US"/>
        </w:rPr>
        <w:t xml:space="preserve">the </w:t>
      </w:r>
      <w:r w:rsidR="000567F7" w:rsidRPr="000567F7">
        <w:rPr>
          <w:lang w:val="en-US"/>
        </w:rPr>
        <w:t>services provided by the Project, major achievements,</w:t>
      </w:r>
      <w:r w:rsidR="000567F7">
        <w:rPr>
          <w:lang w:val="en-US"/>
        </w:rPr>
        <w:t xml:space="preserve"> and problems</w:t>
      </w:r>
      <w:r w:rsidR="000567F7" w:rsidRPr="000567F7">
        <w:rPr>
          <w:lang w:val="en-US"/>
        </w:rPr>
        <w:t>, strategic coordination, institutional coordination</w:t>
      </w:r>
      <w:r w:rsidR="000567F7">
        <w:rPr>
          <w:lang w:val="en-US"/>
        </w:rPr>
        <w:t>.</w:t>
      </w:r>
    </w:p>
    <w:p w14:paraId="357E04AA" w14:textId="77777777" w:rsidR="000567F7" w:rsidRPr="000567F7" w:rsidRDefault="007F69AD" w:rsidP="00322595">
      <w:pPr>
        <w:spacing w:beforeLines="120" w:before="288" w:afterLines="120" w:after="288"/>
      </w:pPr>
      <w:r w:rsidRPr="008F0A6E">
        <w:t xml:space="preserve">The objective of the </w:t>
      </w:r>
      <w:r w:rsidR="008F0A6E" w:rsidRPr="008F0A6E">
        <w:t>data collection phase</w:t>
      </w:r>
      <w:r w:rsidRPr="008F0A6E">
        <w:t xml:space="preserve"> was</w:t>
      </w:r>
      <w:r w:rsidR="004A482A">
        <w:t xml:space="preserve"> to gather more information to fill</w:t>
      </w:r>
      <w:r w:rsidRPr="008F0A6E">
        <w:t xml:space="preserve"> gaps. </w:t>
      </w:r>
      <w:r w:rsidR="008F0A6E" w:rsidRPr="008F0A6E">
        <w:t>Finally, the data collection phase allowed also the ET to collect additional document</w:t>
      </w:r>
      <w:r w:rsidR="00916F30">
        <w:t>s</w:t>
      </w:r>
      <w:r w:rsidR="008F0A6E" w:rsidRPr="008F0A6E">
        <w:t xml:space="preserve"> related to</w:t>
      </w:r>
      <w:r w:rsidR="00916F30">
        <w:t xml:space="preserve"> the project implementation,</w:t>
      </w:r>
      <w:r w:rsidR="008F0A6E" w:rsidRPr="008F0A6E">
        <w:t xml:space="preserve"> sustainability and relevance. </w:t>
      </w:r>
    </w:p>
    <w:p w14:paraId="3E85C520" w14:textId="77777777" w:rsidR="00391402" w:rsidRDefault="007F69AD" w:rsidP="00322595">
      <w:pPr>
        <w:spacing w:beforeLines="120" w:before="288" w:afterLines="120" w:after="288"/>
        <w:rPr>
          <w:color w:val="4F81BD" w:themeColor="accent1"/>
          <w:sz w:val="18"/>
          <w:szCs w:val="18"/>
          <w:lang w:val="en-US"/>
        </w:rPr>
      </w:pPr>
      <w:r w:rsidRPr="008F0A6E">
        <w:t xml:space="preserve">Finally, during the </w:t>
      </w:r>
      <w:r w:rsidRPr="00916F30">
        <w:rPr>
          <w:b/>
        </w:rPr>
        <w:t>synthesis phase</w:t>
      </w:r>
      <w:r w:rsidRPr="008F0A6E">
        <w:t>, substantial data analysis was conducted, allowing for the formulation of responses to the evaluation questions and the</w:t>
      </w:r>
      <w:r w:rsidR="008F0A6E" w:rsidRPr="008F0A6E">
        <w:t xml:space="preserve"> development of recommendations and</w:t>
      </w:r>
      <w:r w:rsidRPr="008F0A6E">
        <w:t xml:space="preserve"> conclusions. The </w:t>
      </w:r>
      <w:r w:rsidR="008F0A6E" w:rsidRPr="008F0A6E">
        <w:t>draft</w:t>
      </w:r>
      <w:r w:rsidRPr="008F0A6E">
        <w:t xml:space="preserve"> version of the evaluation report has been </w:t>
      </w:r>
      <w:r w:rsidR="008F0A6E" w:rsidRPr="008F0A6E">
        <w:t>discussed with the UNDP project m</w:t>
      </w:r>
      <w:r w:rsidR="00CE436C">
        <w:t>anager before its finalisatio</w:t>
      </w:r>
      <w:r w:rsidR="00682EF8">
        <w:t>n.</w:t>
      </w:r>
    </w:p>
    <w:p w14:paraId="2CE82E86" w14:textId="77777777" w:rsidR="0000293F" w:rsidRDefault="0000293F" w:rsidP="00682EF8">
      <w:pPr>
        <w:pStyle w:val="Caption"/>
        <w:rPr>
          <w:lang w:val="en-US"/>
        </w:rPr>
      </w:pPr>
    </w:p>
    <w:p w14:paraId="624D929C" w14:textId="77777777" w:rsidR="0000293F" w:rsidRDefault="0000293F" w:rsidP="00682EF8">
      <w:pPr>
        <w:pStyle w:val="Caption"/>
        <w:rPr>
          <w:lang w:val="en-US"/>
        </w:rPr>
      </w:pPr>
    </w:p>
    <w:p w14:paraId="54FE52E5" w14:textId="77777777" w:rsidR="0000293F" w:rsidRDefault="0000293F" w:rsidP="00682EF8">
      <w:pPr>
        <w:pStyle w:val="Caption"/>
        <w:rPr>
          <w:lang w:val="en-US"/>
        </w:rPr>
      </w:pPr>
    </w:p>
    <w:p w14:paraId="3BBF0E6F" w14:textId="77777777" w:rsidR="0000293F" w:rsidRDefault="0000293F" w:rsidP="00682EF8">
      <w:pPr>
        <w:pStyle w:val="Caption"/>
        <w:rPr>
          <w:lang w:val="en-US"/>
        </w:rPr>
      </w:pPr>
    </w:p>
    <w:p w14:paraId="2B9979BD" w14:textId="77777777" w:rsidR="0000293F" w:rsidRDefault="0000293F" w:rsidP="00682EF8">
      <w:pPr>
        <w:pStyle w:val="Caption"/>
        <w:rPr>
          <w:lang w:val="en-US"/>
        </w:rPr>
      </w:pPr>
    </w:p>
    <w:p w14:paraId="39E01117" w14:textId="77777777" w:rsidR="0000293F" w:rsidRDefault="0000293F" w:rsidP="00682EF8">
      <w:pPr>
        <w:pStyle w:val="Caption"/>
        <w:rPr>
          <w:lang w:val="en-US"/>
        </w:rPr>
      </w:pPr>
    </w:p>
    <w:p w14:paraId="63FC797E" w14:textId="77777777" w:rsidR="00F76843" w:rsidRDefault="00F76843" w:rsidP="00F76843">
      <w:pPr>
        <w:rPr>
          <w:lang w:val="en-US"/>
        </w:rPr>
      </w:pPr>
    </w:p>
    <w:p w14:paraId="67CDC451" w14:textId="454D1C55" w:rsidR="00F76843" w:rsidRDefault="00F76843" w:rsidP="00F76843">
      <w:pPr>
        <w:rPr>
          <w:lang w:val="en-US"/>
        </w:rPr>
      </w:pPr>
    </w:p>
    <w:p w14:paraId="3A44B588" w14:textId="1984E368" w:rsidR="00134A1D" w:rsidRDefault="00134A1D" w:rsidP="00F76843">
      <w:pPr>
        <w:rPr>
          <w:lang w:val="en-US"/>
        </w:rPr>
      </w:pPr>
    </w:p>
    <w:p w14:paraId="1A14C0A2" w14:textId="0F46B170" w:rsidR="00134A1D" w:rsidRDefault="00134A1D" w:rsidP="00F76843">
      <w:pPr>
        <w:rPr>
          <w:lang w:val="en-US"/>
        </w:rPr>
      </w:pPr>
    </w:p>
    <w:p w14:paraId="2611DB00" w14:textId="223FEC90" w:rsidR="00134A1D" w:rsidRDefault="00134A1D" w:rsidP="00F76843">
      <w:pPr>
        <w:rPr>
          <w:lang w:val="en-US"/>
        </w:rPr>
      </w:pPr>
    </w:p>
    <w:p w14:paraId="0963213D" w14:textId="77777777" w:rsidR="00134A1D" w:rsidRDefault="00134A1D" w:rsidP="00F76843">
      <w:pPr>
        <w:rPr>
          <w:lang w:val="en-US"/>
        </w:rPr>
      </w:pPr>
    </w:p>
    <w:p w14:paraId="5BF146B1" w14:textId="77777777" w:rsidR="00F76843" w:rsidRDefault="00F76843" w:rsidP="00F76843">
      <w:pPr>
        <w:rPr>
          <w:lang w:val="en-US"/>
        </w:rPr>
      </w:pPr>
    </w:p>
    <w:p w14:paraId="5231EA63" w14:textId="77777777" w:rsidR="00F76843" w:rsidRPr="00F76843" w:rsidRDefault="00F76843" w:rsidP="00F76843">
      <w:pPr>
        <w:rPr>
          <w:lang w:val="en-US"/>
        </w:rPr>
      </w:pPr>
    </w:p>
    <w:p w14:paraId="5FF9BBFE" w14:textId="77777777" w:rsidR="0000293F" w:rsidRDefault="0000293F" w:rsidP="00682EF8">
      <w:pPr>
        <w:pStyle w:val="Caption"/>
        <w:rPr>
          <w:lang w:val="en-US"/>
        </w:rPr>
      </w:pPr>
    </w:p>
    <w:p w14:paraId="0AADEBEC" w14:textId="77777777" w:rsidR="00E86830" w:rsidRPr="00391402" w:rsidRDefault="00E86830" w:rsidP="00682EF8">
      <w:pPr>
        <w:pStyle w:val="Caption"/>
      </w:pPr>
      <w:bookmarkStart w:id="17" w:name="_Toc454830879"/>
      <w:r w:rsidRPr="00391402">
        <w:rPr>
          <w:lang w:val="en-US"/>
        </w:rPr>
        <w:lastRenderedPageBreak/>
        <w:t>Figure 1</w:t>
      </w:r>
      <w:r w:rsidR="00391402" w:rsidRPr="00391402">
        <w:rPr>
          <w:lang w:val="en-US"/>
        </w:rPr>
        <w:t xml:space="preserve"> </w:t>
      </w:r>
      <w:r w:rsidR="00391402" w:rsidRPr="00682EF8">
        <w:t>Evaluation</w:t>
      </w:r>
      <w:r w:rsidR="00391402" w:rsidRPr="00391402">
        <w:rPr>
          <w:lang w:val="en-US"/>
        </w:rPr>
        <w:t xml:space="preserve"> Process</w:t>
      </w:r>
      <w:bookmarkEnd w:id="17"/>
    </w:p>
    <w:tbl>
      <w:tblPr>
        <w:tblpPr w:leftFromText="141" w:rightFromText="141" w:vertAnchor="text" w:horzAnchor="margin" w:tblpXSpec="center" w:tblpY="216"/>
        <w:tblW w:w="865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35"/>
        <w:gridCol w:w="1074"/>
        <w:gridCol w:w="1734"/>
        <w:gridCol w:w="1527"/>
        <w:gridCol w:w="1694"/>
        <w:gridCol w:w="1443"/>
        <w:gridCol w:w="449"/>
      </w:tblGrid>
      <w:tr w:rsidR="002F0448" w:rsidRPr="001E0B9A" w14:paraId="347063FE" w14:textId="77777777" w:rsidTr="002F0448">
        <w:trPr>
          <w:trHeight w:val="1131"/>
        </w:trPr>
        <w:tc>
          <w:tcPr>
            <w:tcW w:w="8207" w:type="dxa"/>
            <w:gridSpan w:val="6"/>
          </w:tcPr>
          <w:p w14:paraId="4D407EBF" w14:textId="751789AB" w:rsidR="00E86830" w:rsidRPr="001E0B9A" w:rsidRDefault="00E86830" w:rsidP="00E86830">
            <w:r w:rsidRPr="001E0B9A">
              <w:rPr>
                <w:sz w:val="20"/>
                <w:szCs w:val="20"/>
              </w:rPr>
              <w:t xml:space="preserve">        </w:t>
            </w:r>
            <w:r w:rsidR="00F26D2B">
              <w:rPr>
                <w:noProof/>
                <w:lang w:eastAsia="en-GB"/>
              </w:rPr>
              <mc:AlternateContent>
                <mc:Choice Requires="wps">
                  <w:drawing>
                    <wp:anchor distT="0" distB="0" distL="114300" distR="114300" simplePos="0" relativeHeight="251656192" behindDoc="0" locked="0" layoutInCell="1" allowOverlap="1" wp14:anchorId="25106EBF" wp14:editId="5BF8DBDD">
                      <wp:simplePos x="0" y="0"/>
                      <wp:positionH relativeFrom="column">
                        <wp:posOffset>3108325</wp:posOffset>
                      </wp:positionH>
                      <wp:positionV relativeFrom="paragraph">
                        <wp:posOffset>135890</wp:posOffset>
                      </wp:positionV>
                      <wp:extent cx="1579245" cy="462280"/>
                      <wp:effectExtent l="38100" t="0" r="1905" b="0"/>
                      <wp:wrapNone/>
                      <wp:docPr id="1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245" cy="462280"/>
                              </a:xfrm>
                              <a:prstGeom prst="chevron">
                                <a:avLst>
                                  <a:gd name="adj" fmla="val 85405"/>
                                </a:avLst>
                              </a:prstGeom>
                              <a:solidFill>
                                <a:srgbClr val="0000FF"/>
                              </a:solidFill>
                              <a:ln w="9525">
                                <a:solidFill>
                                  <a:srgbClr val="000000"/>
                                </a:solidFill>
                                <a:miter lim="800000"/>
                                <a:headEnd/>
                                <a:tailEnd/>
                              </a:ln>
                            </wps:spPr>
                            <wps:txbx>
                              <w:txbxContent>
                                <w:p w14:paraId="1D087F71" w14:textId="77777777" w:rsidR="00971D97" w:rsidRPr="009C009E" w:rsidRDefault="00971D97" w:rsidP="00E86830">
                                  <w:pPr>
                                    <w:spacing w:before="100"/>
                                    <w:jc w:val="left"/>
                                    <w:rPr>
                                      <w:sz w:val="16"/>
                                      <w:szCs w:val="16"/>
                                    </w:rPr>
                                  </w:pPr>
                                  <w:r>
                                    <w:rPr>
                                      <w:sz w:val="16"/>
                                      <w:szCs w:val="16"/>
                                    </w:rPr>
                                    <w:t xml:space="preserve">                   Synthesis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06EB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3" o:spid="_x0000_s1026" type="#_x0000_t55" style="position:absolute;left:0;text-align:left;margin-left:244.75pt;margin-top:10.7pt;width:124.35pt;height:3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" fillcolor="blue">
                      <v:textbox>
                        <w:txbxContent>
                          <w:p w14:paraId="1D087F71" w14:textId="77777777" w:rsidR="00971D97" w:rsidRPr="009C009E" w:rsidRDefault="00971D97" w:rsidP="00E86830">
                            <w:pPr>
                              <w:spacing w:before="100"/>
                              <w:jc w:val="left"/>
                              <w:rPr>
                                <w:sz w:val="16"/>
                                <w:szCs w:val="16"/>
                              </w:rPr>
                            </w:pPr>
                            <w:r>
                              <w:rPr>
                                <w:sz w:val="16"/>
                                <w:szCs w:val="16"/>
                              </w:rPr>
                              <w:t xml:space="preserve">                   Synthesis Phase</w:t>
                            </w:r>
                          </w:p>
                        </w:txbxContent>
                      </v:textbox>
                    </v:shape>
                  </w:pict>
                </mc:Fallback>
              </mc:AlternateContent>
            </w:r>
            <w:r w:rsidR="00F26D2B">
              <w:rPr>
                <w:noProof/>
                <w:lang w:eastAsia="en-GB"/>
              </w:rPr>
              <mc:AlternateContent>
                <mc:Choice Requires="wps">
                  <w:drawing>
                    <wp:anchor distT="0" distB="0" distL="114300" distR="114300" simplePos="0" relativeHeight="251657216" behindDoc="0" locked="0" layoutInCell="1" allowOverlap="1" wp14:anchorId="02755B4D" wp14:editId="59048CB1">
                      <wp:simplePos x="0" y="0"/>
                      <wp:positionH relativeFrom="column">
                        <wp:posOffset>1965960</wp:posOffset>
                      </wp:positionH>
                      <wp:positionV relativeFrom="paragraph">
                        <wp:posOffset>125730</wp:posOffset>
                      </wp:positionV>
                      <wp:extent cx="1261110" cy="462280"/>
                      <wp:effectExtent l="38100" t="0" r="15240" b="0"/>
                      <wp:wrapNone/>
                      <wp:docPr id="1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462280"/>
                              </a:xfrm>
                              <a:prstGeom prst="chevron">
                                <a:avLst>
                                  <a:gd name="adj" fmla="val 68201"/>
                                </a:avLst>
                              </a:prstGeom>
                              <a:solidFill>
                                <a:srgbClr val="993366"/>
                              </a:solidFill>
                              <a:ln w="9525">
                                <a:solidFill>
                                  <a:srgbClr val="000000"/>
                                </a:solidFill>
                                <a:miter lim="800000"/>
                                <a:headEnd/>
                                <a:tailEnd/>
                              </a:ln>
                            </wps:spPr>
                            <wps:txbx>
                              <w:txbxContent>
                                <w:p w14:paraId="2FE380BF" w14:textId="77777777" w:rsidR="00971D97" w:rsidRDefault="00971D97" w:rsidP="00E86830">
                                  <w:pPr>
                                    <w:spacing w:before="60"/>
                                    <w:jc w:val="center"/>
                                    <w:rPr>
                                      <w:color w:val="FFFFFF"/>
                                      <w:sz w:val="16"/>
                                      <w:szCs w:val="16"/>
                                    </w:rPr>
                                  </w:pPr>
                                  <w:r>
                                    <w:rPr>
                                      <w:color w:val="FFFFFF"/>
                                      <w:sz w:val="16"/>
                                      <w:szCs w:val="16"/>
                                    </w:rPr>
                                    <w:t xml:space="preserve">Data collection </w:t>
                                  </w:r>
                                </w:p>
                                <w:p w14:paraId="45CEF661" w14:textId="77777777" w:rsidR="00971D97" w:rsidRPr="00E81A23" w:rsidRDefault="00971D97" w:rsidP="00E86830">
                                  <w:pPr>
                                    <w:spacing w:before="60"/>
                                    <w:jc w:val="center"/>
                                    <w:rPr>
                                      <w:color w:val="FFFFFF"/>
                                      <w:sz w:val="16"/>
                                      <w:szCs w:val="16"/>
                                    </w:rPr>
                                  </w:pPr>
                                  <w:r>
                                    <w:rPr>
                                      <w:color w:val="FFFFFF"/>
                                      <w:sz w:val="16"/>
                                      <w:szCs w:val="16"/>
                                    </w:rPr>
                                    <w:t>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55B4D" id="AutoShape 82" o:spid="_x0000_s1027" type="#_x0000_t55" style="position:absolute;left:0;text-align:left;margin-left:154.8pt;margin-top:9.9pt;width:99.3pt;height:3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" fillcolor="#936">
                      <v:textbox>
                        <w:txbxContent>
                          <w:p w14:paraId="2FE380BF" w14:textId="77777777" w:rsidR="00971D97" w:rsidRDefault="00971D97" w:rsidP="00E86830">
                            <w:pPr>
                              <w:spacing w:before="60"/>
                              <w:jc w:val="center"/>
                              <w:rPr>
                                <w:color w:val="FFFFFF"/>
                                <w:sz w:val="16"/>
                                <w:szCs w:val="16"/>
                              </w:rPr>
                            </w:pPr>
                            <w:r>
                              <w:rPr>
                                <w:color w:val="FFFFFF"/>
                                <w:sz w:val="16"/>
                                <w:szCs w:val="16"/>
                              </w:rPr>
                              <w:t xml:space="preserve">Data collection </w:t>
                            </w:r>
                          </w:p>
                          <w:p w14:paraId="45CEF661" w14:textId="77777777" w:rsidR="00971D97" w:rsidRPr="00E81A23" w:rsidRDefault="00971D97" w:rsidP="00E86830">
                            <w:pPr>
                              <w:spacing w:before="60"/>
                              <w:jc w:val="center"/>
                              <w:rPr>
                                <w:color w:val="FFFFFF"/>
                                <w:sz w:val="16"/>
                                <w:szCs w:val="16"/>
                              </w:rPr>
                            </w:pPr>
                            <w:r>
                              <w:rPr>
                                <w:color w:val="FFFFFF"/>
                                <w:sz w:val="16"/>
                                <w:szCs w:val="16"/>
                              </w:rPr>
                              <w:t>phase</w:t>
                            </w:r>
                          </w:p>
                        </w:txbxContent>
                      </v:textbox>
                    </v:shape>
                  </w:pict>
                </mc:Fallback>
              </mc:AlternateContent>
            </w:r>
            <w:r w:rsidR="00F26D2B">
              <w:rPr>
                <w:noProof/>
                <w:lang w:eastAsia="en-GB"/>
              </w:rPr>
              <mc:AlternateContent>
                <mc:Choice Requires="wps">
                  <w:drawing>
                    <wp:anchor distT="0" distB="0" distL="114300" distR="114300" simplePos="0" relativeHeight="251658240" behindDoc="0" locked="0" layoutInCell="1" allowOverlap="1" wp14:anchorId="6B3C3824" wp14:editId="68974C2F">
                      <wp:simplePos x="0" y="0"/>
                      <wp:positionH relativeFrom="column">
                        <wp:posOffset>763270</wp:posOffset>
                      </wp:positionH>
                      <wp:positionV relativeFrom="paragraph">
                        <wp:posOffset>125730</wp:posOffset>
                      </wp:positionV>
                      <wp:extent cx="1354455" cy="462280"/>
                      <wp:effectExtent l="0" t="0" r="17145" b="0"/>
                      <wp:wrapNone/>
                      <wp:docPr id="1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462280"/>
                              </a:xfrm>
                              <a:prstGeom prst="homePlate">
                                <a:avLst>
                                  <a:gd name="adj" fmla="val 73249"/>
                                </a:avLst>
                              </a:prstGeom>
                              <a:solidFill>
                                <a:srgbClr val="333333"/>
                              </a:solidFill>
                              <a:ln w="9525">
                                <a:solidFill>
                                  <a:srgbClr val="000000"/>
                                </a:solidFill>
                                <a:miter lim="800000"/>
                                <a:headEnd/>
                                <a:tailEnd/>
                              </a:ln>
                            </wps:spPr>
                            <wps:txbx>
                              <w:txbxContent>
                                <w:p w14:paraId="29285592" w14:textId="77777777" w:rsidR="00971D97" w:rsidRPr="00EA4828" w:rsidRDefault="00971D97" w:rsidP="00E86830">
                                  <w:pPr>
                                    <w:spacing w:before="120"/>
                                    <w:rPr>
                                      <w:sz w:val="20"/>
                                      <w:szCs w:val="20"/>
                                    </w:rPr>
                                  </w:pPr>
                                  <w:r>
                                    <w:rPr>
                                      <w:sz w:val="20"/>
                                      <w:szCs w:val="20"/>
                                    </w:rPr>
                                    <w:t xml:space="preserve"> </w:t>
                                  </w:r>
                                  <w:r w:rsidRPr="00EA4828">
                                    <w:rPr>
                                      <w:sz w:val="16"/>
                                      <w:szCs w:val="16"/>
                                    </w:rPr>
                                    <w:t>Desk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C382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1" o:spid="_x0000_s1028" type="#_x0000_t15" style="position:absolute;left:0;text-align:left;margin-left:60.1pt;margin-top:9.9pt;width:106.65pt;height:3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" fillcolor="#333">
                      <v:textbox>
                        <w:txbxContent>
                          <w:p w14:paraId="29285592" w14:textId="77777777" w:rsidR="00971D97" w:rsidRPr="00EA4828" w:rsidRDefault="00971D97" w:rsidP="00E86830">
                            <w:pPr>
                              <w:spacing w:before="120"/>
                              <w:rPr>
                                <w:sz w:val="20"/>
                                <w:szCs w:val="20"/>
                              </w:rPr>
                            </w:pPr>
                            <w:r>
                              <w:rPr>
                                <w:sz w:val="20"/>
                                <w:szCs w:val="20"/>
                              </w:rPr>
                              <w:t xml:space="preserve"> </w:t>
                            </w:r>
                            <w:r w:rsidRPr="00EA4828">
                              <w:rPr>
                                <w:sz w:val="16"/>
                                <w:szCs w:val="16"/>
                              </w:rPr>
                              <w:t>Desk Phase</w:t>
                            </w:r>
                          </w:p>
                        </w:txbxContent>
                      </v:textbox>
                    </v:shape>
                  </w:pict>
                </mc:Fallback>
              </mc:AlternateContent>
            </w:r>
            <w:r w:rsidR="00F26D2B">
              <w:rPr>
                <w:noProof/>
                <w:lang w:eastAsia="en-GB"/>
              </w:rPr>
              <mc:AlternateContent>
                <mc:Choice Requires="wps">
                  <w:drawing>
                    <wp:anchor distT="0" distB="0" distL="114300" distR="114300" simplePos="0" relativeHeight="251659264" behindDoc="0" locked="0" layoutInCell="1" allowOverlap="1" wp14:anchorId="0042AC81" wp14:editId="47995BFD">
                      <wp:simplePos x="0" y="0"/>
                      <wp:positionH relativeFrom="column">
                        <wp:posOffset>-24130</wp:posOffset>
                      </wp:positionH>
                      <wp:positionV relativeFrom="paragraph">
                        <wp:posOffset>125730</wp:posOffset>
                      </wp:positionV>
                      <wp:extent cx="787400" cy="439420"/>
                      <wp:effectExtent l="0" t="0" r="0" b="0"/>
                      <wp:wrapNone/>
                      <wp:docPr id="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2508" w14:textId="77777777" w:rsidR="00971D97" w:rsidRPr="00D554FE" w:rsidRDefault="00971D97" w:rsidP="00E86830">
                                  <w:pPr>
                                    <w:rPr>
                                      <w:b/>
                                      <w:bCs/>
                                      <w:sz w:val="18"/>
                                      <w:szCs w:val="18"/>
                                      <w:lang w:val="en-US"/>
                                    </w:rPr>
                                  </w:pPr>
                                  <w:r w:rsidRPr="00D554FE">
                                    <w:rPr>
                                      <w:b/>
                                      <w:bCs/>
                                      <w:sz w:val="18"/>
                                      <w:szCs w:val="18"/>
                                      <w:lang w:val="en-US"/>
                                    </w:rPr>
                                    <w:t>Evaluation phases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2AC81" id="_x0000_t202" coordsize="21600,21600" o:spt="202" path="m,l,21600r21600,l21600,xe">
                      <v:stroke joinstyle="miter"/>
                      <v:path gradientshapeok="t" o:connecttype="rect"/>
                    </v:shapetype>
                    <v:shape id="Text Box 84" o:spid="_x0000_s1029" type="#_x0000_t202" style="position:absolute;left:0;text-align:left;margin-left:-1.9pt;margin-top:9.9pt;width:62pt;height:3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" stroked="f">
                      <v:textbox>
                        <w:txbxContent>
                          <w:p w14:paraId="1CF42508" w14:textId="77777777" w:rsidR="00971D97" w:rsidRPr="00D554FE" w:rsidRDefault="00971D97" w:rsidP="00E86830">
                            <w:pPr>
                              <w:rPr>
                                <w:b/>
                                <w:bCs/>
                                <w:sz w:val="18"/>
                                <w:szCs w:val="18"/>
                                <w:lang w:val="en-US"/>
                              </w:rPr>
                            </w:pPr>
                            <w:r w:rsidRPr="00D554FE">
                              <w:rPr>
                                <w:b/>
                                <w:bCs/>
                                <w:sz w:val="18"/>
                                <w:szCs w:val="18"/>
                                <w:lang w:val="en-US"/>
                              </w:rPr>
                              <w:t>Evaluation phases</w:t>
                            </w:r>
                          </w:p>
                        </w:txbxContent>
                      </v:textbox>
                    </v:shape>
                  </w:pict>
                </mc:Fallback>
              </mc:AlternateContent>
            </w:r>
          </w:p>
          <w:p w14:paraId="3E4B4033" w14:textId="77777777" w:rsidR="00E86830" w:rsidRPr="001E0B9A" w:rsidRDefault="00E86830" w:rsidP="00E86830"/>
        </w:tc>
        <w:tc>
          <w:tcPr>
            <w:tcW w:w="449" w:type="dxa"/>
          </w:tcPr>
          <w:p w14:paraId="67EAC40F" w14:textId="77777777" w:rsidR="00E86830" w:rsidRPr="001E0B9A" w:rsidRDefault="00E86830" w:rsidP="00E86830"/>
        </w:tc>
      </w:tr>
      <w:tr w:rsidR="00E86830" w:rsidRPr="001E0B9A" w14:paraId="56982346" w14:textId="77777777" w:rsidTr="002F0448">
        <w:trPr>
          <w:trHeight w:val="76"/>
        </w:trPr>
        <w:tc>
          <w:tcPr>
            <w:tcW w:w="735" w:type="dxa"/>
          </w:tcPr>
          <w:p w14:paraId="56B8DA5E" w14:textId="77777777" w:rsidR="00E86830" w:rsidRPr="001E0B9A" w:rsidRDefault="00E86830" w:rsidP="00E86830">
            <w:pPr>
              <w:rPr>
                <w:b/>
                <w:sz w:val="18"/>
                <w:szCs w:val="18"/>
              </w:rPr>
            </w:pPr>
          </w:p>
        </w:tc>
        <w:tc>
          <w:tcPr>
            <w:tcW w:w="2808" w:type="dxa"/>
            <w:gridSpan w:val="2"/>
            <w:shd w:val="clear" w:color="auto" w:fill="333333"/>
          </w:tcPr>
          <w:p w14:paraId="0C9E32DA" w14:textId="77777777" w:rsidR="00E86830" w:rsidRPr="001E0B9A" w:rsidRDefault="00E86830" w:rsidP="00E86830">
            <w:pPr>
              <w:rPr>
                <w:sz w:val="18"/>
                <w:szCs w:val="18"/>
              </w:rPr>
            </w:pPr>
          </w:p>
        </w:tc>
        <w:tc>
          <w:tcPr>
            <w:tcW w:w="1527" w:type="dxa"/>
            <w:shd w:val="clear" w:color="auto" w:fill="993366"/>
          </w:tcPr>
          <w:p w14:paraId="2C117B7C" w14:textId="77777777" w:rsidR="00E86830" w:rsidRPr="001E0B9A" w:rsidRDefault="00E86830" w:rsidP="00E86830">
            <w:pPr>
              <w:rPr>
                <w:sz w:val="18"/>
                <w:szCs w:val="18"/>
              </w:rPr>
            </w:pPr>
          </w:p>
        </w:tc>
        <w:tc>
          <w:tcPr>
            <w:tcW w:w="3137" w:type="dxa"/>
            <w:gridSpan w:val="2"/>
            <w:shd w:val="clear" w:color="auto" w:fill="0000FF"/>
          </w:tcPr>
          <w:p w14:paraId="35BB16EB" w14:textId="77777777" w:rsidR="00E86830" w:rsidRPr="001E0B9A" w:rsidRDefault="00E86830" w:rsidP="00E86830">
            <w:pPr>
              <w:rPr>
                <w:sz w:val="18"/>
                <w:szCs w:val="18"/>
              </w:rPr>
            </w:pPr>
          </w:p>
        </w:tc>
        <w:tc>
          <w:tcPr>
            <w:tcW w:w="449" w:type="dxa"/>
            <w:shd w:val="clear" w:color="auto" w:fill="auto"/>
          </w:tcPr>
          <w:p w14:paraId="656B0B29" w14:textId="77777777" w:rsidR="00E86830" w:rsidRPr="001E0B9A" w:rsidRDefault="00E86830" w:rsidP="00E86830">
            <w:pPr>
              <w:rPr>
                <w:sz w:val="18"/>
                <w:szCs w:val="18"/>
              </w:rPr>
            </w:pPr>
          </w:p>
        </w:tc>
      </w:tr>
      <w:tr w:rsidR="00E86830" w:rsidRPr="001E0B9A" w14:paraId="0BB85695" w14:textId="77777777" w:rsidTr="002F0448">
        <w:trPr>
          <w:trHeight w:val="3557"/>
        </w:trPr>
        <w:tc>
          <w:tcPr>
            <w:tcW w:w="735" w:type="dxa"/>
            <w:vAlign w:val="center"/>
          </w:tcPr>
          <w:p w14:paraId="258E062E" w14:textId="77777777" w:rsidR="00E86830" w:rsidRPr="001E0B9A" w:rsidRDefault="00E86830" w:rsidP="00E86830">
            <w:pPr>
              <w:rPr>
                <w:b/>
                <w:sz w:val="18"/>
                <w:szCs w:val="18"/>
              </w:rPr>
            </w:pPr>
            <w:r w:rsidRPr="001E0B9A">
              <w:rPr>
                <w:b/>
                <w:sz w:val="18"/>
                <w:szCs w:val="18"/>
              </w:rPr>
              <w:t>Tasks</w:t>
            </w:r>
          </w:p>
          <w:p w14:paraId="548FCCB4" w14:textId="77777777" w:rsidR="00E86830" w:rsidRPr="001E0B9A" w:rsidRDefault="00E86830" w:rsidP="00E86830">
            <w:pPr>
              <w:rPr>
                <w:sz w:val="18"/>
                <w:szCs w:val="18"/>
              </w:rPr>
            </w:pPr>
          </w:p>
          <w:p w14:paraId="2BAD05DC" w14:textId="77777777" w:rsidR="00E86830" w:rsidRPr="001E0B9A" w:rsidRDefault="00E86830" w:rsidP="00E86830">
            <w:pPr>
              <w:rPr>
                <w:sz w:val="18"/>
                <w:szCs w:val="18"/>
              </w:rPr>
            </w:pPr>
          </w:p>
          <w:p w14:paraId="27C6950D" w14:textId="77777777" w:rsidR="00E86830" w:rsidRPr="001E0B9A" w:rsidRDefault="00E86830" w:rsidP="00E86830">
            <w:pPr>
              <w:rPr>
                <w:sz w:val="18"/>
                <w:szCs w:val="18"/>
              </w:rPr>
            </w:pPr>
          </w:p>
        </w:tc>
        <w:tc>
          <w:tcPr>
            <w:tcW w:w="1074" w:type="dxa"/>
            <w:shd w:val="clear" w:color="auto" w:fill="C0C0C0"/>
            <w:vAlign w:val="center"/>
          </w:tcPr>
          <w:p w14:paraId="0850DC2F" w14:textId="77777777" w:rsidR="00E86830" w:rsidRPr="001E0B9A" w:rsidRDefault="00E86830" w:rsidP="00E86830">
            <w:pPr>
              <w:rPr>
                <w:sz w:val="18"/>
                <w:szCs w:val="18"/>
              </w:rPr>
            </w:pPr>
            <w:r w:rsidRPr="001E0B9A">
              <w:rPr>
                <w:sz w:val="18"/>
                <w:szCs w:val="18"/>
              </w:rPr>
              <w:t>Reconstruction of Intervention Logic</w:t>
            </w:r>
          </w:p>
          <w:p w14:paraId="211B9CFD" w14:textId="77777777" w:rsidR="00E86830" w:rsidRPr="001E0B9A" w:rsidRDefault="00E86830" w:rsidP="00E86830">
            <w:pPr>
              <w:rPr>
                <w:sz w:val="18"/>
                <w:szCs w:val="18"/>
              </w:rPr>
            </w:pPr>
          </w:p>
          <w:p w14:paraId="3B626C4E" w14:textId="77777777" w:rsidR="00E86830" w:rsidRPr="001E0B9A" w:rsidRDefault="00E86830" w:rsidP="00E86830">
            <w:pPr>
              <w:rPr>
                <w:sz w:val="18"/>
                <w:szCs w:val="18"/>
              </w:rPr>
            </w:pPr>
            <w:r w:rsidRPr="001E0B9A">
              <w:rPr>
                <w:sz w:val="18"/>
                <w:szCs w:val="18"/>
              </w:rPr>
              <w:t>Determining Evaluation Questions</w:t>
            </w:r>
          </w:p>
        </w:tc>
        <w:tc>
          <w:tcPr>
            <w:tcW w:w="1734" w:type="dxa"/>
            <w:shd w:val="clear" w:color="auto" w:fill="999999"/>
            <w:vAlign w:val="center"/>
          </w:tcPr>
          <w:p w14:paraId="49E1B05F" w14:textId="77777777" w:rsidR="00E86830" w:rsidRPr="001E0B9A" w:rsidRDefault="00E86830" w:rsidP="00E86830">
            <w:pPr>
              <w:rPr>
                <w:sz w:val="18"/>
                <w:szCs w:val="18"/>
              </w:rPr>
            </w:pPr>
            <w:r w:rsidRPr="001E0B9A">
              <w:rPr>
                <w:sz w:val="18"/>
                <w:szCs w:val="18"/>
              </w:rPr>
              <w:t>Document analysis</w:t>
            </w:r>
          </w:p>
          <w:p w14:paraId="723803A7" w14:textId="77777777" w:rsidR="00E86830" w:rsidRPr="001E0B9A" w:rsidRDefault="00E86830" w:rsidP="00E86830">
            <w:pPr>
              <w:rPr>
                <w:sz w:val="18"/>
                <w:szCs w:val="18"/>
              </w:rPr>
            </w:pPr>
          </w:p>
          <w:p w14:paraId="69F10105" w14:textId="77777777" w:rsidR="00E86830" w:rsidRPr="001E0B9A" w:rsidRDefault="00E86830" w:rsidP="00E86830">
            <w:pPr>
              <w:rPr>
                <w:sz w:val="18"/>
                <w:szCs w:val="18"/>
              </w:rPr>
            </w:pPr>
            <w:r w:rsidRPr="001E0B9A">
              <w:rPr>
                <w:sz w:val="18"/>
                <w:szCs w:val="18"/>
              </w:rPr>
              <w:t>Determining preliminary findings</w:t>
            </w:r>
          </w:p>
          <w:p w14:paraId="5DC1179F" w14:textId="77777777" w:rsidR="00E86830" w:rsidRPr="001E0B9A" w:rsidRDefault="00E86830" w:rsidP="00E86830">
            <w:pPr>
              <w:rPr>
                <w:sz w:val="18"/>
                <w:szCs w:val="18"/>
              </w:rPr>
            </w:pPr>
          </w:p>
          <w:p w14:paraId="53B423CD" w14:textId="77777777" w:rsidR="00E86830" w:rsidRPr="001E0B9A" w:rsidRDefault="00E86830" w:rsidP="00E86830">
            <w:pPr>
              <w:rPr>
                <w:sz w:val="18"/>
                <w:szCs w:val="18"/>
              </w:rPr>
            </w:pPr>
            <w:r w:rsidRPr="001E0B9A">
              <w:rPr>
                <w:sz w:val="18"/>
                <w:szCs w:val="18"/>
              </w:rPr>
              <w:t>Determining information gaps</w:t>
            </w:r>
          </w:p>
          <w:p w14:paraId="40CE3EAC" w14:textId="77777777" w:rsidR="00E86830" w:rsidRPr="001E0B9A" w:rsidRDefault="00E86830" w:rsidP="00E86830">
            <w:pPr>
              <w:rPr>
                <w:sz w:val="18"/>
                <w:szCs w:val="18"/>
              </w:rPr>
            </w:pPr>
          </w:p>
          <w:p w14:paraId="43472619" w14:textId="77777777" w:rsidR="00E86830" w:rsidRPr="001E0B9A" w:rsidRDefault="00E86830" w:rsidP="00E86830">
            <w:pPr>
              <w:rPr>
                <w:sz w:val="18"/>
                <w:szCs w:val="18"/>
              </w:rPr>
            </w:pPr>
            <w:r w:rsidRPr="001E0B9A">
              <w:rPr>
                <w:sz w:val="18"/>
                <w:szCs w:val="18"/>
              </w:rPr>
              <w:t xml:space="preserve">Preparing </w:t>
            </w:r>
            <w:r>
              <w:rPr>
                <w:sz w:val="18"/>
                <w:szCs w:val="18"/>
              </w:rPr>
              <w:t>interviews and focus groups</w:t>
            </w:r>
          </w:p>
          <w:p w14:paraId="1B8D7037" w14:textId="77777777" w:rsidR="00E86830" w:rsidRPr="001E0B9A" w:rsidRDefault="00E86830" w:rsidP="00E86830">
            <w:pPr>
              <w:rPr>
                <w:sz w:val="18"/>
                <w:szCs w:val="18"/>
              </w:rPr>
            </w:pPr>
          </w:p>
        </w:tc>
        <w:tc>
          <w:tcPr>
            <w:tcW w:w="1527" w:type="dxa"/>
            <w:shd w:val="clear" w:color="auto" w:fill="CC99FF"/>
            <w:vAlign w:val="center"/>
          </w:tcPr>
          <w:p w14:paraId="1C16AD5F" w14:textId="77777777" w:rsidR="00E86830" w:rsidRPr="001E0B9A" w:rsidRDefault="00E86830" w:rsidP="00E86830">
            <w:pPr>
              <w:rPr>
                <w:sz w:val="18"/>
                <w:szCs w:val="18"/>
              </w:rPr>
            </w:pPr>
            <w:r>
              <w:rPr>
                <w:sz w:val="18"/>
                <w:szCs w:val="18"/>
              </w:rPr>
              <w:t>Interviews and focus groups with beneficiaries, partners and main stakeholders</w:t>
            </w:r>
          </w:p>
          <w:p w14:paraId="2D05E29D" w14:textId="77777777" w:rsidR="00E86830" w:rsidRPr="001E0B9A" w:rsidRDefault="00E86830" w:rsidP="00E86830">
            <w:pPr>
              <w:rPr>
                <w:sz w:val="18"/>
                <w:szCs w:val="18"/>
              </w:rPr>
            </w:pPr>
          </w:p>
          <w:p w14:paraId="55D3775A" w14:textId="77777777" w:rsidR="00E86830" w:rsidRPr="001E0B9A" w:rsidRDefault="00E86830" w:rsidP="00E86830">
            <w:pPr>
              <w:rPr>
                <w:sz w:val="18"/>
                <w:szCs w:val="18"/>
              </w:rPr>
            </w:pPr>
          </w:p>
          <w:p w14:paraId="2C969B20" w14:textId="77777777" w:rsidR="00E86830" w:rsidRPr="001E0B9A" w:rsidRDefault="00E86830" w:rsidP="00E86830">
            <w:pPr>
              <w:rPr>
                <w:sz w:val="18"/>
                <w:szCs w:val="18"/>
              </w:rPr>
            </w:pPr>
          </w:p>
          <w:p w14:paraId="28C9F5E4" w14:textId="77777777" w:rsidR="00E86830" w:rsidRPr="001E0B9A" w:rsidRDefault="00E86830" w:rsidP="00E86830">
            <w:pPr>
              <w:rPr>
                <w:sz w:val="18"/>
                <w:szCs w:val="18"/>
              </w:rPr>
            </w:pPr>
          </w:p>
        </w:tc>
        <w:tc>
          <w:tcPr>
            <w:tcW w:w="1694" w:type="dxa"/>
            <w:shd w:val="clear" w:color="auto" w:fill="00CCFF"/>
            <w:vAlign w:val="center"/>
          </w:tcPr>
          <w:p w14:paraId="66EAE871" w14:textId="77777777" w:rsidR="00E86830" w:rsidRPr="001E0B9A" w:rsidRDefault="00E86830" w:rsidP="00E86830">
            <w:pPr>
              <w:rPr>
                <w:sz w:val="18"/>
                <w:szCs w:val="18"/>
              </w:rPr>
            </w:pPr>
            <w:r w:rsidRPr="001E0B9A">
              <w:rPr>
                <w:sz w:val="18"/>
                <w:szCs w:val="18"/>
              </w:rPr>
              <w:t>Drafting answers to evaluation questions</w:t>
            </w:r>
          </w:p>
          <w:p w14:paraId="5CE4353B" w14:textId="77777777" w:rsidR="00E86830" w:rsidRPr="001E0B9A" w:rsidRDefault="00E86830" w:rsidP="00E86830">
            <w:pPr>
              <w:rPr>
                <w:sz w:val="18"/>
                <w:szCs w:val="18"/>
              </w:rPr>
            </w:pPr>
          </w:p>
          <w:p w14:paraId="39DAEDC7" w14:textId="77777777" w:rsidR="00E86830" w:rsidRPr="001E0B9A" w:rsidRDefault="00E86830" w:rsidP="00E86830">
            <w:pPr>
              <w:rPr>
                <w:sz w:val="18"/>
                <w:szCs w:val="18"/>
              </w:rPr>
            </w:pPr>
            <w:r w:rsidRPr="001E0B9A">
              <w:rPr>
                <w:sz w:val="18"/>
                <w:szCs w:val="18"/>
              </w:rPr>
              <w:t>Overall judgement, conclusion and recommendations</w:t>
            </w:r>
          </w:p>
          <w:p w14:paraId="1EE0C0DD" w14:textId="77777777" w:rsidR="00E86830" w:rsidRPr="001E0B9A" w:rsidRDefault="00E86830" w:rsidP="00E86830">
            <w:pPr>
              <w:rPr>
                <w:sz w:val="18"/>
                <w:szCs w:val="18"/>
              </w:rPr>
            </w:pPr>
          </w:p>
          <w:p w14:paraId="2F53A265" w14:textId="77777777" w:rsidR="00E86830" w:rsidRPr="001E0B9A" w:rsidRDefault="00E86830" w:rsidP="00E86830">
            <w:pPr>
              <w:rPr>
                <w:sz w:val="18"/>
                <w:szCs w:val="18"/>
              </w:rPr>
            </w:pPr>
            <w:r w:rsidRPr="001E0B9A">
              <w:rPr>
                <w:sz w:val="18"/>
                <w:szCs w:val="18"/>
              </w:rPr>
              <w:t xml:space="preserve">Presentation to </w:t>
            </w:r>
            <w:r>
              <w:rPr>
                <w:sz w:val="18"/>
                <w:szCs w:val="18"/>
              </w:rPr>
              <w:t>UNDP</w:t>
            </w:r>
          </w:p>
        </w:tc>
        <w:tc>
          <w:tcPr>
            <w:tcW w:w="1443" w:type="dxa"/>
            <w:shd w:val="clear" w:color="auto" w:fill="3366FF"/>
            <w:vAlign w:val="center"/>
          </w:tcPr>
          <w:p w14:paraId="3689DACD" w14:textId="77777777" w:rsidR="00E86830" w:rsidRPr="001E0B9A" w:rsidRDefault="00E86830" w:rsidP="00E86830">
            <w:pPr>
              <w:rPr>
                <w:sz w:val="18"/>
                <w:szCs w:val="18"/>
              </w:rPr>
            </w:pPr>
            <w:r w:rsidRPr="001E0B9A">
              <w:rPr>
                <w:sz w:val="18"/>
                <w:szCs w:val="18"/>
              </w:rPr>
              <w:t xml:space="preserve">Revision following comments of </w:t>
            </w:r>
            <w:r>
              <w:rPr>
                <w:sz w:val="18"/>
                <w:szCs w:val="18"/>
              </w:rPr>
              <w:t>UNDP</w:t>
            </w:r>
          </w:p>
          <w:p w14:paraId="619BC9B4" w14:textId="77777777" w:rsidR="00E86830" w:rsidRPr="001E0B9A" w:rsidRDefault="00E86830" w:rsidP="00E86830">
            <w:pPr>
              <w:rPr>
                <w:sz w:val="18"/>
                <w:szCs w:val="18"/>
              </w:rPr>
            </w:pPr>
          </w:p>
          <w:p w14:paraId="3095F96D" w14:textId="77777777" w:rsidR="00E86830" w:rsidRPr="001E0B9A" w:rsidRDefault="00E86830" w:rsidP="00E86830">
            <w:pPr>
              <w:rPr>
                <w:sz w:val="18"/>
                <w:szCs w:val="18"/>
              </w:rPr>
            </w:pPr>
            <w:r w:rsidRPr="001E0B9A">
              <w:rPr>
                <w:sz w:val="18"/>
                <w:szCs w:val="18"/>
              </w:rPr>
              <w:t>Draft final report</w:t>
            </w:r>
          </w:p>
          <w:p w14:paraId="048E87D1" w14:textId="77777777" w:rsidR="00E86830" w:rsidRPr="001E0B9A" w:rsidRDefault="00E86830" w:rsidP="00E86830">
            <w:pPr>
              <w:rPr>
                <w:sz w:val="18"/>
                <w:szCs w:val="18"/>
              </w:rPr>
            </w:pPr>
          </w:p>
        </w:tc>
        <w:tc>
          <w:tcPr>
            <w:tcW w:w="449" w:type="dxa"/>
            <w:shd w:val="clear" w:color="auto" w:fill="auto"/>
          </w:tcPr>
          <w:p w14:paraId="6AFD1FC2" w14:textId="77777777" w:rsidR="00E86830" w:rsidRPr="001E0B9A" w:rsidRDefault="00E86830" w:rsidP="00E86830">
            <w:pPr>
              <w:rPr>
                <w:sz w:val="18"/>
                <w:szCs w:val="18"/>
              </w:rPr>
            </w:pPr>
          </w:p>
        </w:tc>
      </w:tr>
      <w:tr w:rsidR="00E86830" w:rsidRPr="001E0B9A" w14:paraId="2C30C9EC" w14:textId="77777777" w:rsidTr="002F0448">
        <w:trPr>
          <w:trHeight w:val="855"/>
        </w:trPr>
        <w:tc>
          <w:tcPr>
            <w:tcW w:w="735" w:type="dxa"/>
            <w:vAlign w:val="center"/>
          </w:tcPr>
          <w:p w14:paraId="39DE4468" w14:textId="77777777" w:rsidR="00E86830" w:rsidRPr="001E0B9A" w:rsidRDefault="00E86830" w:rsidP="00E86830">
            <w:pPr>
              <w:rPr>
                <w:b/>
                <w:sz w:val="18"/>
                <w:szCs w:val="18"/>
              </w:rPr>
            </w:pPr>
            <w:r w:rsidRPr="001E0B9A">
              <w:rPr>
                <w:b/>
                <w:sz w:val="18"/>
                <w:szCs w:val="18"/>
              </w:rPr>
              <w:t>Deliverables</w:t>
            </w:r>
          </w:p>
        </w:tc>
        <w:tc>
          <w:tcPr>
            <w:tcW w:w="1074" w:type="dxa"/>
            <w:shd w:val="clear" w:color="auto" w:fill="C0C0C0"/>
            <w:vAlign w:val="center"/>
          </w:tcPr>
          <w:p w14:paraId="1EF31F0D" w14:textId="77777777" w:rsidR="00E86830" w:rsidRPr="001E0B9A" w:rsidRDefault="00E86830" w:rsidP="00E86830">
            <w:pPr>
              <w:rPr>
                <w:sz w:val="18"/>
                <w:szCs w:val="18"/>
              </w:rPr>
            </w:pPr>
            <w:r>
              <w:rPr>
                <w:sz w:val="18"/>
                <w:szCs w:val="18"/>
              </w:rPr>
              <w:t>Evaluation Framework</w:t>
            </w:r>
          </w:p>
        </w:tc>
        <w:tc>
          <w:tcPr>
            <w:tcW w:w="1734" w:type="dxa"/>
            <w:shd w:val="clear" w:color="auto" w:fill="999999"/>
            <w:vAlign w:val="center"/>
          </w:tcPr>
          <w:p w14:paraId="6FFB0452" w14:textId="77777777" w:rsidR="00E86830" w:rsidRDefault="00E86830" w:rsidP="00E86830">
            <w:pPr>
              <w:rPr>
                <w:sz w:val="18"/>
                <w:szCs w:val="18"/>
              </w:rPr>
            </w:pPr>
            <w:r>
              <w:rPr>
                <w:sz w:val="18"/>
                <w:szCs w:val="18"/>
              </w:rPr>
              <w:t xml:space="preserve">Evaluation questionnaires </w:t>
            </w:r>
          </w:p>
          <w:p w14:paraId="0BE1AC63" w14:textId="77777777" w:rsidR="00E86830" w:rsidRPr="001E0B9A" w:rsidRDefault="00E86830" w:rsidP="00E86830">
            <w:pPr>
              <w:rPr>
                <w:sz w:val="18"/>
                <w:szCs w:val="18"/>
              </w:rPr>
            </w:pPr>
            <w:r>
              <w:rPr>
                <w:sz w:val="18"/>
                <w:szCs w:val="18"/>
              </w:rPr>
              <w:t>Agenda of the interviews and focus groups</w:t>
            </w:r>
          </w:p>
        </w:tc>
        <w:tc>
          <w:tcPr>
            <w:tcW w:w="1527" w:type="dxa"/>
            <w:shd w:val="clear" w:color="auto" w:fill="CC99FF"/>
            <w:vAlign w:val="center"/>
          </w:tcPr>
          <w:p w14:paraId="6B9F0956" w14:textId="77777777" w:rsidR="00E86830" w:rsidRPr="001E0B9A" w:rsidRDefault="00E86830" w:rsidP="00E86830">
            <w:pPr>
              <w:rPr>
                <w:sz w:val="18"/>
                <w:szCs w:val="18"/>
              </w:rPr>
            </w:pPr>
            <w:r>
              <w:rPr>
                <w:sz w:val="18"/>
                <w:szCs w:val="18"/>
              </w:rPr>
              <w:t>Interviews minutes</w:t>
            </w:r>
          </w:p>
        </w:tc>
        <w:tc>
          <w:tcPr>
            <w:tcW w:w="1694" w:type="dxa"/>
            <w:shd w:val="clear" w:color="auto" w:fill="00CCFF"/>
            <w:vAlign w:val="center"/>
          </w:tcPr>
          <w:p w14:paraId="4F360AFF" w14:textId="77777777" w:rsidR="00E86830" w:rsidRPr="001E0B9A" w:rsidRDefault="00E86830" w:rsidP="00E86830">
            <w:pPr>
              <w:rPr>
                <w:sz w:val="18"/>
                <w:szCs w:val="18"/>
              </w:rPr>
            </w:pPr>
            <w:r w:rsidRPr="001E0B9A">
              <w:rPr>
                <w:sz w:val="18"/>
                <w:szCs w:val="18"/>
              </w:rPr>
              <w:t>1st draft Report</w:t>
            </w:r>
          </w:p>
        </w:tc>
        <w:tc>
          <w:tcPr>
            <w:tcW w:w="1443" w:type="dxa"/>
            <w:shd w:val="clear" w:color="auto" w:fill="3366FF"/>
            <w:vAlign w:val="center"/>
          </w:tcPr>
          <w:p w14:paraId="6750C20F" w14:textId="77777777" w:rsidR="00E86830" w:rsidRPr="001E0B9A" w:rsidRDefault="00E86830" w:rsidP="00E86830">
            <w:pPr>
              <w:rPr>
                <w:sz w:val="18"/>
                <w:szCs w:val="18"/>
              </w:rPr>
            </w:pPr>
            <w:r>
              <w:rPr>
                <w:sz w:val="18"/>
                <w:szCs w:val="18"/>
              </w:rPr>
              <w:t>Final</w:t>
            </w:r>
            <w:r w:rsidRPr="001E0B9A">
              <w:rPr>
                <w:sz w:val="18"/>
                <w:szCs w:val="18"/>
              </w:rPr>
              <w:t xml:space="preserve"> Report</w:t>
            </w:r>
          </w:p>
        </w:tc>
        <w:tc>
          <w:tcPr>
            <w:tcW w:w="449" w:type="dxa"/>
            <w:shd w:val="clear" w:color="auto" w:fill="auto"/>
          </w:tcPr>
          <w:p w14:paraId="2031A918" w14:textId="77777777" w:rsidR="00E86830" w:rsidRDefault="00E86830" w:rsidP="00E86830">
            <w:pPr>
              <w:rPr>
                <w:sz w:val="18"/>
                <w:szCs w:val="18"/>
              </w:rPr>
            </w:pPr>
          </w:p>
        </w:tc>
      </w:tr>
    </w:tbl>
    <w:p w14:paraId="66BF3228" w14:textId="77777777" w:rsidR="007F69AD" w:rsidRDefault="007F69AD" w:rsidP="007F69AD"/>
    <w:p w14:paraId="4FF4170D" w14:textId="77777777" w:rsidR="0044074B" w:rsidRPr="00176BA6" w:rsidRDefault="0044074B" w:rsidP="00E86830">
      <w:pPr>
        <w:jc w:val="center"/>
      </w:pPr>
    </w:p>
    <w:p w14:paraId="6225247D" w14:textId="77777777" w:rsidR="007F69AD" w:rsidRPr="00176BA6" w:rsidRDefault="00003243" w:rsidP="005E6DAE">
      <w:pPr>
        <w:pStyle w:val="Heading2"/>
      </w:pPr>
      <w:bookmarkStart w:id="18" w:name="_Toc384556171"/>
      <w:bookmarkStart w:id="19" w:name="_Toc463945238"/>
      <w:r>
        <w:t>1.5</w:t>
      </w:r>
      <w:r w:rsidR="005F3CF3">
        <w:t xml:space="preserve">. </w:t>
      </w:r>
      <w:r w:rsidR="007F69AD" w:rsidRPr="00176BA6">
        <w:t>Evaluation Questions</w:t>
      </w:r>
      <w:bookmarkEnd w:id="18"/>
      <w:bookmarkEnd w:id="19"/>
    </w:p>
    <w:p w14:paraId="45F5B649" w14:textId="77777777" w:rsidR="00FE1A48" w:rsidRPr="00D35008" w:rsidRDefault="007F69AD" w:rsidP="00FE1A48">
      <w:pPr>
        <w:spacing w:before="120" w:after="120" w:line="240" w:lineRule="atLeast"/>
        <w:rPr>
          <w:rFonts w:cs="Times New Roman"/>
          <w:lang w:val="en-US"/>
        </w:rPr>
      </w:pPr>
      <w:r w:rsidRPr="00D35008">
        <w:t>The evaluati</w:t>
      </w:r>
      <w:r w:rsidR="00D35008">
        <w:t xml:space="preserve">on questions developed by the </w:t>
      </w:r>
      <w:r w:rsidR="000110A2">
        <w:t>ET</w:t>
      </w:r>
      <w:r w:rsidRPr="00D35008">
        <w:t xml:space="preserve"> </w:t>
      </w:r>
      <w:r w:rsidR="003713FC">
        <w:t>were</w:t>
      </w:r>
      <w:r w:rsidRPr="00D35008">
        <w:t xml:space="preserve"> consistent</w:t>
      </w:r>
      <w:r w:rsidR="003713FC">
        <w:t xml:space="preserve"> with</w:t>
      </w:r>
      <w:r w:rsidRPr="00D35008">
        <w:t xml:space="preserve"> </w:t>
      </w:r>
      <w:r w:rsidR="00FE1A48" w:rsidRPr="00D35008">
        <w:rPr>
          <w:rFonts w:cs="Times New Roman"/>
          <w:lang w:val="en-US"/>
        </w:rPr>
        <w:t xml:space="preserve">the UNDP’s </w:t>
      </w:r>
      <w:r w:rsidR="00FE1A48" w:rsidRPr="00D35008">
        <w:rPr>
          <w:rFonts w:cs="Times New Roman"/>
          <w:i/>
          <w:lang w:val="en-US"/>
        </w:rPr>
        <w:t xml:space="preserve">Handbook on Planning, Monitoring and Evaluating for Development Results </w:t>
      </w:r>
      <w:r w:rsidR="00FE1A48" w:rsidRPr="00D35008">
        <w:rPr>
          <w:rFonts w:cs="Times New Roman"/>
          <w:lang w:val="en-US"/>
        </w:rPr>
        <w:t>as well as in the UNEG and The Organization for Economic Cooperation and Development</w:t>
      </w:r>
      <w:r w:rsidR="00FE1A48" w:rsidRPr="00D35008">
        <w:rPr>
          <w:rFonts w:cs="Arial"/>
          <w:color w:val="545454"/>
          <w:shd w:val="clear" w:color="auto" w:fill="FFFFFF"/>
        </w:rPr>
        <w:t>/</w:t>
      </w:r>
      <w:r w:rsidR="00FE1A48" w:rsidRPr="00D35008">
        <w:rPr>
          <w:rFonts w:cs="Times New Roman"/>
          <w:lang w:val="en-US"/>
        </w:rPr>
        <w:t xml:space="preserve">Development Assistance Committee (OECD/DAC) norms: relevance, effectiveness, efficiency and sustainability. The definitions of these criteria have been amended by the </w:t>
      </w:r>
      <w:r w:rsidR="003713FC">
        <w:rPr>
          <w:rFonts w:cs="Times New Roman"/>
          <w:lang w:val="en-US"/>
        </w:rPr>
        <w:t xml:space="preserve">UNDP </w:t>
      </w:r>
      <w:r w:rsidR="00FE1A48" w:rsidRPr="00D35008">
        <w:rPr>
          <w:rFonts w:cs="Times New Roman"/>
          <w:lang w:val="en-US"/>
        </w:rPr>
        <w:t>PMU, they are spelled out in the Evaluation Terms of Reference and included in the Evaluation framework as follows:</w:t>
      </w:r>
    </w:p>
    <w:p w14:paraId="7E5EF76A" w14:textId="77777777" w:rsidR="0067246E" w:rsidRPr="00D35008" w:rsidRDefault="00FE1A48" w:rsidP="007553DE">
      <w:pPr>
        <w:spacing w:before="120" w:after="120" w:line="240" w:lineRule="atLeast"/>
        <w:rPr>
          <w:lang w:val="en-US"/>
        </w:rPr>
      </w:pPr>
      <w:r w:rsidRPr="00D35008">
        <w:rPr>
          <w:bCs/>
          <w:i/>
          <w:color w:val="000000"/>
          <w:lang w:val="en-US"/>
        </w:rPr>
        <w:t>Relevance</w:t>
      </w:r>
      <w:r w:rsidRPr="00D35008">
        <w:rPr>
          <w:bCs/>
          <w:color w:val="000000"/>
          <w:lang w:val="en-US"/>
        </w:rPr>
        <w:t xml:space="preserve"> </w:t>
      </w:r>
      <w:r w:rsidRPr="00D35008">
        <w:rPr>
          <w:color w:val="000000"/>
          <w:lang w:val="en-US"/>
        </w:rPr>
        <w:t>– the extent to which</w:t>
      </w:r>
      <w:r w:rsidR="0067246E" w:rsidRPr="00D35008">
        <w:rPr>
          <w:lang w:val="en-US"/>
        </w:rPr>
        <w:t xml:space="preserve"> the project was suited to national and local development priorities and </w:t>
      </w:r>
      <w:r w:rsidR="001E57D7">
        <w:rPr>
          <w:lang w:val="en-US"/>
        </w:rPr>
        <w:t>needs.</w:t>
      </w:r>
    </w:p>
    <w:p w14:paraId="1C46A91A" w14:textId="77777777" w:rsidR="00D35008" w:rsidRPr="00D35008" w:rsidRDefault="00D35008" w:rsidP="007553DE">
      <w:pPr>
        <w:spacing w:before="120" w:after="120" w:line="240" w:lineRule="atLeast"/>
        <w:rPr>
          <w:lang w:val="en-US"/>
        </w:rPr>
      </w:pPr>
      <w:r w:rsidRPr="00D35008">
        <w:rPr>
          <w:i/>
          <w:lang w:val="en-US"/>
        </w:rPr>
        <w:t>Efficiency</w:t>
      </w:r>
      <w:r w:rsidRPr="00D35008">
        <w:rPr>
          <w:lang w:val="en-US"/>
        </w:rPr>
        <w:t xml:space="preserve"> – the extent to which the project was implemented in</w:t>
      </w:r>
      <w:r w:rsidR="001E57D7">
        <w:rPr>
          <w:lang w:val="en-US"/>
        </w:rPr>
        <w:t xml:space="preserve"> an efficient and timely manner.</w:t>
      </w:r>
    </w:p>
    <w:p w14:paraId="5DD20D34" w14:textId="77777777" w:rsidR="00D35008" w:rsidRPr="00D35008" w:rsidRDefault="00D35008" w:rsidP="007553DE">
      <w:pPr>
        <w:spacing w:before="120" w:after="120" w:line="240" w:lineRule="atLeast"/>
        <w:rPr>
          <w:lang w:val="en-US"/>
        </w:rPr>
      </w:pPr>
      <w:r w:rsidRPr="00D35008">
        <w:rPr>
          <w:i/>
          <w:lang w:val="en-US"/>
        </w:rPr>
        <w:t>Effectiveness</w:t>
      </w:r>
      <w:r w:rsidRPr="00D35008">
        <w:rPr>
          <w:lang w:val="en-US"/>
        </w:rPr>
        <w:t xml:space="preserve"> – the extent to which the project achieved the planned outputs and contributed to achieve </w:t>
      </w:r>
      <w:r w:rsidR="001E57D7">
        <w:rPr>
          <w:lang w:val="en-US"/>
        </w:rPr>
        <w:t>the established outcome.</w:t>
      </w:r>
    </w:p>
    <w:p w14:paraId="5E517E06" w14:textId="77777777" w:rsidR="00D35008" w:rsidRPr="00D35008" w:rsidRDefault="00D35008" w:rsidP="007553DE">
      <w:pPr>
        <w:spacing w:before="120" w:after="120" w:line="240" w:lineRule="atLeast"/>
        <w:rPr>
          <w:rFonts w:cs="Times New Roman"/>
        </w:rPr>
      </w:pPr>
      <w:r w:rsidRPr="00D35008">
        <w:rPr>
          <w:rFonts w:cs="Times New Roman"/>
          <w:i/>
        </w:rPr>
        <w:t>Cross cutting issues</w:t>
      </w:r>
      <w:r w:rsidRPr="00D35008">
        <w:rPr>
          <w:rFonts w:cs="Times New Roman"/>
        </w:rPr>
        <w:t xml:space="preserve"> -  the extent to which the project adopted a process and approaches that take into account gender balance and environmental issues</w:t>
      </w:r>
      <w:r w:rsidR="001E57D7">
        <w:rPr>
          <w:rFonts w:cs="Times New Roman"/>
        </w:rPr>
        <w:t>.</w:t>
      </w:r>
    </w:p>
    <w:p w14:paraId="775C88DD" w14:textId="77777777" w:rsidR="007F69AD" w:rsidRPr="007553DE" w:rsidRDefault="00D35008" w:rsidP="007553DE">
      <w:pPr>
        <w:spacing w:before="120" w:after="120" w:line="240" w:lineRule="atLeast"/>
        <w:rPr>
          <w:rFonts w:cs="Times New Roman"/>
        </w:rPr>
      </w:pPr>
      <w:r w:rsidRPr="00D35008">
        <w:rPr>
          <w:rFonts w:cs="Times New Roman"/>
          <w:i/>
        </w:rPr>
        <w:t>Visibility</w:t>
      </w:r>
      <w:r w:rsidRPr="00D35008">
        <w:rPr>
          <w:rFonts w:cs="Times New Roman"/>
        </w:rPr>
        <w:t xml:space="preserve">  - the extent to which the project ensured visibility of funders and awareness among stakeholders and beneficiaries</w:t>
      </w:r>
      <w:r w:rsidR="001E57D7">
        <w:rPr>
          <w:rFonts w:cs="Times New Roman"/>
        </w:rPr>
        <w:t>.</w:t>
      </w:r>
    </w:p>
    <w:p w14:paraId="33FB7A93" w14:textId="77777777" w:rsidR="007F69AD" w:rsidRPr="00176BA6" w:rsidRDefault="007F69AD" w:rsidP="00E87AAC">
      <w:r w:rsidRPr="00176BA6">
        <w:t xml:space="preserve">On the basis of the criteria and guidelines described above, the </w:t>
      </w:r>
      <w:r w:rsidR="000110A2">
        <w:t>ET</w:t>
      </w:r>
      <w:r w:rsidRPr="00176BA6">
        <w:t xml:space="preserve"> developed </w:t>
      </w:r>
      <w:r w:rsidR="001E57D7">
        <w:t>an evaluation framework (</w:t>
      </w:r>
      <w:hyperlink w:anchor="_2._Evaluation_matrix" w:history="1">
        <w:r w:rsidR="001E57D7" w:rsidRPr="001E57D7">
          <w:rPr>
            <w:rStyle w:val="Hyperlink"/>
          </w:rPr>
          <w:t>Annex 2</w:t>
        </w:r>
        <w:r w:rsidRPr="003713FC">
          <w:rPr>
            <w:rStyle w:val="Hyperlink"/>
            <w:color w:val="auto"/>
            <w:u w:val="none"/>
          </w:rPr>
          <w:t>),</w:t>
        </w:r>
      </w:hyperlink>
      <w:r w:rsidRPr="00176BA6">
        <w:t xml:space="preserve"> comprising </w:t>
      </w:r>
      <w:r w:rsidR="001E57D7">
        <w:t>8</w:t>
      </w:r>
      <w:r w:rsidRPr="00176BA6">
        <w:t xml:space="preserve"> evaluation questions, divided into </w:t>
      </w:r>
      <w:r w:rsidR="001E57D7">
        <w:t>16</w:t>
      </w:r>
      <w:r w:rsidRPr="00176BA6">
        <w:t xml:space="preserve"> sub-evaluation questions.</w:t>
      </w:r>
    </w:p>
    <w:p w14:paraId="519A2FA5" w14:textId="77777777" w:rsidR="007F69AD" w:rsidRPr="00176BA6" w:rsidRDefault="00003243" w:rsidP="007F69AD">
      <w:pPr>
        <w:pStyle w:val="Heading2"/>
      </w:pPr>
      <w:bookmarkStart w:id="20" w:name="_Toc384556172"/>
      <w:bookmarkStart w:id="21" w:name="_Toc463945239"/>
      <w:r>
        <w:lastRenderedPageBreak/>
        <w:t>1.6</w:t>
      </w:r>
      <w:r w:rsidR="005F3CF3">
        <w:t xml:space="preserve">. </w:t>
      </w:r>
      <w:r w:rsidR="007F69AD" w:rsidRPr="00176BA6">
        <w:t>Sources of Information</w:t>
      </w:r>
      <w:bookmarkEnd w:id="20"/>
      <w:bookmarkEnd w:id="21"/>
    </w:p>
    <w:p w14:paraId="2322A968" w14:textId="77777777" w:rsidR="007F69AD" w:rsidRPr="00176BA6" w:rsidRDefault="007F69AD" w:rsidP="007F69AD">
      <w:pPr>
        <w:rPr>
          <w:u w:val="single"/>
        </w:rPr>
      </w:pPr>
    </w:p>
    <w:p w14:paraId="03C9B3CE" w14:textId="77777777" w:rsidR="007F69AD" w:rsidRPr="00176BA6" w:rsidRDefault="007F69AD" w:rsidP="007F69AD">
      <w:r w:rsidRPr="00176BA6">
        <w:t>The evaluation utilized a variety of sources and means of verification to ensure the cross-referencing of information, data reliability, and credibility of results, including:</w:t>
      </w:r>
    </w:p>
    <w:p w14:paraId="6C03A213" w14:textId="77777777" w:rsidR="007F69AD" w:rsidRPr="00176BA6" w:rsidRDefault="00B458E2" w:rsidP="007F69AD">
      <w:pPr>
        <w:pStyle w:val="ListParagraph"/>
        <w:numPr>
          <w:ilvl w:val="0"/>
          <w:numId w:val="4"/>
        </w:numPr>
      </w:pPr>
      <w:r>
        <w:rPr>
          <w:u w:val="single"/>
        </w:rPr>
        <w:t>29</w:t>
      </w:r>
      <w:r w:rsidR="000567F7">
        <w:rPr>
          <w:u w:val="single"/>
        </w:rPr>
        <w:t xml:space="preserve"> </w:t>
      </w:r>
      <w:r w:rsidR="007F69AD" w:rsidRPr="00176BA6">
        <w:rPr>
          <w:u w:val="single"/>
        </w:rPr>
        <w:t>Documents</w:t>
      </w:r>
      <w:r w:rsidR="007F69AD" w:rsidRPr="00176BA6">
        <w:t xml:space="preserve"> concerning the project and provided by </w:t>
      </w:r>
      <w:r w:rsidR="001249A8">
        <w:t>UNDP</w:t>
      </w:r>
      <w:r w:rsidR="0036574A">
        <w:t xml:space="preserve"> PMU</w:t>
      </w:r>
      <w:r w:rsidR="007F69AD" w:rsidRPr="00176BA6">
        <w:t>.</w:t>
      </w:r>
      <w:r w:rsidR="0036574A" w:rsidRPr="0036574A">
        <w:t xml:space="preserve"> </w:t>
      </w:r>
      <w:r w:rsidR="0036574A">
        <w:t xml:space="preserve">In addition, the evaluation reviewed </w:t>
      </w:r>
      <w:r w:rsidR="0036574A" w:rsidRPr="0036574A">
        <w:t>reference materials, including audio-visual and multimedia products</w:t>
      </w:r>
      <w:r w:rsidR="008D2443">
        <w:t xml:space="preserve"> (</w:t>
      </w:r>
      <w:hyperlink w:anchor="_4._List_of" w:history="1">
        <w:r w:rsidR="008D2443" w:rsidRPr="008D2443">
          <w:rPr>
            <w:rStyle w:val="Hyperlink"/>
          </w:rPr>
          <w:t>Annex 4</w:t>
        </w:r>
      </w:hyperlink>
      <w:r w:rsidR="008D2443">
        <w:t>)</w:t>
      </w:r>
      <w:r w:rsidR="0036574A" w:rsidRPr="0036574A">
        <w:t>.</w:t>
      </w:r>
    </w:p>
    <w:p w14:paraId="626DB49A" w14:textId="77777777" w:rsidR="007F69AD" w:rsidRDefault="000567F7" w:rsidP="007F69AD">
      <w:pPr>
        <w:pStyle w:val="ListParagraph"/>
        <w:numPr>
          <w:ilvl w:val="0"/>
          <w:numId w:val="4"/>
        </w:numPr>
      </w:pPr>
      <w:r>
        <w:rPr>
          <w:u w:val="single"/>
        </w:rPr>
        <w:t xml:space="preserve">8 </w:t>
      </w:r>
      <w:r w:rsidR="007F69AD" w:rsidRPr="00176BA6">
        <w:rPr>
          <w:u w:val="single"/>
        </w:rPr>
        <w:t>Semi-structured interviews</w:t>
      </w:r>
      <w:r w:rsidR="007F69AD" w:rsidRPr="00176BA6">
        <w:t xml:space="preserve"> and </w:t>
      </w:r>
      <w:r>
        <w:t xml:space="preserve">5 </w:t>
      </w:r>
      <w:r w:rsidR="007F69AD" w:rsidRPr="000567F7">
        <w:rPr>
          <w:u w:val="single"/>
        </w:rPr>
        <w:t>focus groups</w:t>
      </w:r>
      <w:r w:rsidR="007F69AD" w:rsidRPr="00176BA6">
        <w:t xml:space="preserve">, with a wide variety of stakeholders </w:t>
      </w:r>
      <w:r w:rsidR="001249A8">
        <w:t xml:space="preserve">and beneficiaries including UNDP PMU, the Minister of Agriculture of the Autonomous Republic of Ajara, officials of the Ministry of Agriculture (MoA), Agro-service Centre (ASC) , Batumi Business Incubator, farmers cooperatives, and individual farmers. </w:t>
      </w:r>
      <w:r>
        <w:t xml:space="preserve">The </w:t>
      </w:r>
      <w:r w:rsidRPr="0036574A">
        <w:t>sampling method</w:t>
      </w:r>
      <w:r>
        <w:t xml:space="preserve"> applied by the evaluation was established according to the evaluation scope and timing, and the nature of the project. Accordingly, the evaluation used a </w:t>
      </w:r>
      <w:r w:rsidRPr="0036574A">
        <w:rPr>
          <w:i/>
        </w:rPr>
        <w:t>purposive sampling method</w:t>
      </w:r>
      <w:r>
        <w:t xml:space="preserve">, whereby the interviewees were selected not on a random basis, but intentionally selected from the population of the Project  beneficiaries and stakeholders on the basis of their role and knowledge of the Project. </w:t>
      </w:r>
    </w:p>
    <w:p w14:paraId="25B661F9" w14:textId="77777777" w:rsidR="001249A8" w:rsidRPr="000E7850" w:rsidRDefault="000567F7" w:rsidP="003713FC">
      <w:pPr>
        <w:pStyle w:val="ListParagraph"/>
        <w:numPr>
          <w:ilvl w:val="0"/>
          <w:numId w:val="4"/>
        </w:numPr>
      </w:pPr>
      <w:r>
        <w:rPr>
          <w:u w:val="single"/>
        </w:rPr>
        <w:t xml:space="preserve">8 </w:t>
      </w:r>
      <w:r w:rsidR="007F69AD" w:rsidRPr="001249A8">
        <w:rPr>
          <w:u w:val="single"/>
        </w:rPr>
        <w:t>Direct observation</w:t>
      </w:r>
      <w:r>
        <w:rPr>
          <w:u w:val="single"/>
        </w:rPr>
        <w:t>s</w:t>
      </w:r>
      <w:r w:rsidR="007F69AD" w:rsidRPr="00176BA6">
        <w:t xml:space="preserve"> through visits conducted to the </w:t>
      </w:r>
      <w:r w:rsidR="0036574A">
        <w:t xml:space="preserve">8 </w:t>
      </w:r>
      <w:r w:rsidR="007F69AD" w:rsidRPr="00176BA6">
        <w:t xml:space="preserve">main sites affected by the project, such as the </w:t>
      </w:r>
      <w:r w:rsidR="001249A8">
        <w:t xml:space="preserve">Kobuleti Agro-service branch, </w:t>
      </w:r>
      <w:r>
        <w:t xml:space="preserve">Batumi Business Incubator, </w:t>
      </w:r>
      <w:r w:rsidR="001249A8">
        <w:t>Khelvachauri Information and Consultation Center, blueberry demo project in Kobuleti, ASC’s Citrus nursery, vegetable demo greenhouse in Kobuleti</w:t>
      </w:r>
      <w:r w:rsidR="007F69AD" w:rsidRPr="00176BA6">
        <w:t xml:space="preserve">, </w:t>
      </w:r>
      <w:r w:rsidR="001249A8">
        <w:t xml:space="preserve">poultry cooperative (chicken incubator system), vegetable greenhouse cooperative. </w:t>
      </w:r>
      <w:bookmarkStart w:id="22" w:name="_Toc384556173"/>
    </w:p>
    <w:p w14:paraId="60D941C1" w14:textId="77777777" w:rsidR="007F69AD" w:rsidRPr="00176BA6" w:rsidRDefault="00003243" w:rsidP="003713FC">
      <w:pPr>
        <w:pStyle w:val="Heading2"/>
      </w:pPr>
      <w:bookmarkStart w:id="23" w:name="_Toc463945240"/>
      <w:r>
        <w:t>1.7</w:t>
      </w:r>
      <w:r w:rsidR="005F3CF3">
        <w:t xml:space="preserve">. </w:t>
      </w:r>
      <w:r w:rsidR="007F69AD" w:rsidRPr="00176BA6">
        <w:t>Limits of the Evaluation</w:t>
      </w:r>
      <w:bookmarkEnd w:id="22"/>
      <w:bookmarkEnd w:id="23"/>
    </w:p>
    <w:p w14:paraId="09BC8114" w14:textId="77777777" w:rsidR="00AC02A3" w:rsidRPr="005E6DAE" w:rsidRDefault="00AC02A3" w:rsidP="005E6DAE">
      <w:pPr>
        <w:spacing w:before="120" w:after="120"/>
      </w:pPr>
      <w:r w:rsidRPr="005E6DAE">
        <w:t xml:space="preserve">The Evaluation did not face challenges related to the lack of data and/or financial resources, which were readily available for proper planning and carrying out the Evaluation. </w:t>
      </w:r>
    </w:p>
    <w:p w14:paraId="1FB08853" w14:textId="77777777" w:rsidR="00233DA2" w:rsidRDefault="00AC02A3" w:rsidP="00E87AAC">
      <w:pPr>
        <w:spacing w:before="120" w:after="120"/>
      </w:pPr>
      <w:r w:rsidRPr="005E6DAE">
        <w:t xml:space="preserve">The only notable challenge has been related to the format of indicators, targets, and baselines listed in the Results and Resources Framework. As noted </w:t>
      </w:r>
      <w:r w:rsidR="00233DA2">
        <w:t>in paragraph 2.1.2</w:t>
      </w:r>
      <w:r w:rsidRPr="005E6DAE">
        <w:t xml:space="preserve">, </w:t>
      </w:r>
      <w:r w:rsidR="005E325D">
        <w:t>not all the</w:t>
      </w:r>
      <w:r w:rsidRPr="005E6DAE">
        <w:t xml:space="preserve"> indicators </w:t>
      </w:r>
      <w:r w:rsidR="00E93806">
        <w:t xml:space="preserve">and targets </w:t>
      </w:r>
      <w:r w:rsidRPr="005E6DAE">
        <w:t xml:space="preserve">were </w:t>
      </w:r>
      <w:r w:rsidR="00E93806">
        <w:t>quantifiable</w:t>
      </w:r>
      <w:r w:rsidR="00233DA2">
        <w:t>. Likewise, the Project did not carry</w:t>
      </w:r>
      <w:r w:rsidR="005E325D">
        <w:t xml:space="preserve"> out ex-ante </w:t>
      </w:r>
      <w:r w:rsidRPr="005E6DAE">
        <w:t xml:space="preserve">surveys that would have allowed establishing proxy indicators for measuring the change in perceptions and attitudes, gains in income, harvest, etc. </w:t>
      </w:r>
    </w:p>
    <w:p w14:paraId="526AAA7F" w14:textId="77777777" w:rsidR="003713FC" w:rsidRDefault="00233DA2" w:rsidP="00E87AAC">
      <w:pPr>
        <w:spacing w:before="120" w:after="120"/>
      </w:pPr>
      <w:r>
        <w:t xml:space="preserve">In order to overcome this limit, </w:t>
      </w:r>
      <w:r w:rsidR="00AC02A3" w:rsidRPr="005E6DAE">
        <w:t>the Evaluation Team relied on empirical observations and individual opinions, which allowed estimating the change towards the result.</w:t>
      </w:r>
    </w:p>
    <w:p w14:paraId="611BBBE0" w14:textId="77777777" w:rsidR="000E7850" w:rsidRPr="00E87AAC" w:rsidRDefault="000E7850" w:rsidP="00E87AAC">
      <w:pPr>
        <w:spacing w:before="120" w:after="120"/>
      </w:pPr>
      <w:r>
        <w:t>Additional</w:t>
      </w:r>
      <w:r w:rsidR="00815B1F">
        <w:t>ly</w:t>
      </w:r>
      <w:r>
        <w:t xml:space="preserve">, the </w:t>
      </w:r>
      <w:r w:rsidR="00DB0539">
        <w:t xml:space="preserve">methodology applied by the evaluation including the selection of the evaluation sample was conditioned by the timeframe of the evaluation. Indeed, given the coverage of the evaluation and its terminal nature, the time at disposal for covering all the aspects of a such extensive project was limited. </w:t>
      </w:r>
    </w:p>
    <w:p w14:paraId="0003763E" w14:textId="77777777" w:rsidR="007F69AD" w:rsidRDefault="00003243" w:rsidP="003713FC">
      <w:pPr>
        <w:pStyle w:val="Heading2"/>
      </w:pPr>
      <w:bookmarkStart w:id="24" w:name="_Toc384556174"/>
      <w:bookmarkStart w:id="25" w:name="_Toc463945241"/>
      <w:r>
        <w:t>1.8</w:t>
      </w:r>
      <w:r w:rsidR="005F3CF3">
        <w:t xml:space="preserve">. </w:t>
      </w:r>
      <w:r w:rsidR="007F69AD" w:rsidRPr="00176BA6">
        <w:t>Evaluation Team</w:t>
      </w:r>
      <w:bookmarkEnd w:id="24"/>
      <w:bookmarkEnd w:id="25"/>
    </w:p>
    <w:p w14:paraId="1FDBD149" w14:textId="77777777" w:rsidR="00F2508B" w:rsidRPr="00F2508B" w:rsidRDefault="00F2508B" w:rsidP="007F69AD">
      <w:pPr>
        <w:rPr>
          <w:lang w:val="en-US"/>
        </w:rPr>
      </w:pPr>
    </w:p>
    <w:p w14:paraId="4EF8B02B" w14:textId="77777777" w:rsidR="00DB0539" w:rsidRPr="00DB0539" w:rsidRDefault="007F69AD" w:rsidP="00DB0539">
      <w:pPr>
        <w:rPr>
          <w:i/>
          <w:lang w:val="en-US"/>
        </w:rPr>
      </w:pPr>
      <w:r w:rsidRPr="00176BA6">
        <w:t xml:space="preserve">A team of </w:t>
      </w:r>
      <w:r w:rsidR="00506479">
        <w:t>two persons</w:t>
      </w:r>
      <w:r w:rsidRPr="00176BA6">
        <w:t xml:space="preserve"> contributed to the evaluation: </w:t>
      </w:r>
      <w:r w:rsidR="00506479" w:rsidRPr="008F0A6E">
        <w:t xml:space="preserve">Ms. Serena Rossignoli (international </w:t>
      </w:r>
      <w:r w:rsidR="00506479">
        <w:t>consultant</w:t>
      </w:r>
      <w:r w:rsidR="00506479" w:rsidRPr="008F0A6E">
        <w:t xml:space="preserve"> on evaluation) and Mr. Konstantine Kobakhidze (local expert on agriculture)</w:t>
      </w:r>
      <w:r w:rsidR="00506479">
        <w:t xml:space="preserve">. Ms. Serena Rossignoli coordinated and supervised all the evaluation phases, while </w:t>
      </w:r>
      <w:r w:rsidR="00396729">
        <w:t xml:space="preserve">the local expert facilitated the data collection phase </w:t>
      </w:r>
      <w:r w:rsidR="00DB0539">
        <w:t xml:space="preserve">and the synthesis phase </w:t>
      </w:r>
      <w:r w:rsidR="00396729">
        <w:t xml:space="preserve">not only by providing technical </w:t>
      </w:r>
      <w:r w:rsidR="00DB0539">
        <w:t xml:space="preserve">and contextual </w:t>
      </w:r>
      <w:r w:rsidR="00396729">
        <w:t xml:space="preserve">expertise but also by </w:t>
      </w:r>
      <w:r w:rsidR="00396729" w:rsidRPr="00DB0539">
        <w:rPr>
          <w:b/>
          <w:bCs/>
        </w:rPr>
        <w:t>enabling access to information that would have otherwise been inaccessible to the ET given existing linguistic and cultural barriers</w:t>
      </w:r>
      <w:r w:rsidR="00396729" w:rsidRPr="00176BA6">
        <w:rPr>
          <w:b/>
          <w:bCs/>
        </w:rPr>
        <w:t xml:space="preserve">. </w:t>
      </w:r>
      <w:r w:rsidR="00396729" w:rsidRPr="008F0A6E">
        <w:t xml:space="preserve"> </w:t>
      </w:r>
      <w:r w:rsidR="00DB0539" w:rsidRPr="00DB0539">
        <w:rPr>
          <w:lang w:val="en-US"/>
        </w:rPr>
        <w:t xml:space="preserve">The </w:t>
      </w:r>
      <w:r w:rsidR="00DB0539">
        <w:rPr>
          <w:lang w:val="en-US"/>
        </w:rPr>
        <w:t>international consultant on evaluation</w:t>
      </w:r>
      <w:r w:rsidR="00DB0539" w:rsidRPr="00DB0539">
        <w:rPr>
          <w:lang w:val="en-US"/>
        </w:rPr>
        <w:t xml:space="preserve"> was identified from the </w:t>
      </w:r>
      <w:r w:rsidR="00DB0539" w:rsidRPr="00DB0539">
        <w:rPr>
          <w:i/>
          <w:lang w:val="en-US"/>
        </w:rPr>
        <w:t>Vetted</w:t>
      </w:r>
    </w:p>
    <w:p w14:paraId="358B3056" w14:textId="77777777" w:rsidR="00DB0539" w:rsidRDefault="00DB0539" w:rsidP="00DB0539">
      <w:pPr>
        <w:rPr>
          <w:lang w:val="en-US"/>
        </w:rPr>
      </w:pPr>
      <w:r w:rsidRPr="00DB0539">
        <w:rPr>
          <w:i/>
          <w:lang w:val="en-US"/>
        </w:rPr>
        <w:t>Experts Roster (Regional Bureau for Europe and the Commonwealth of Independent States) Programme/Project</w:t>
      </w:r>
      <w:r>
        <w:rPr>
          <w:i/>
          <w:lang w:val="en-US"/>
        </w:rPr>
        <w:t xml:space="preserve"> </w:t>
      </w:r>
      <w:r w:rsidRPr="00DB0539">
        <w:rPr>
          <w:i/>
          <w:lang w:val="en-US"/>
        </w:rPr>
        <w:t>Evaluation and Monitoring</w:t>
      </w:r>
      <w:r w:rsidRPr="00DB0539">
        <w:rPr>
          <w:lang w:val="en-US"/>
        </w:rPr>
        <w:t xml:space="preserve">. The </w:t>
      </w:r>
      <w:r>
        <w:rPr>
          <w:lang w:val="en-US"/>
        </w:rPr>
        <w:t>local expert</w:t>
      </w:r>
      <w:r w:rsidRPr="00DB0539">
        <w:rPr>
          <w:lang w:val="en-US"/>
        </w:rPr>
        <w:t xml:space="preserve"> was identified </w:t>
      </w:r>
      <w:r>
        <w:rPr>
          <w:lang w:val="en-US"/>
        </w:rPr>
        <w:t>directly by UNDP Country Office in Georgia</w:t>
      </w:r>
      <w:r w:rsidRPr="00DB0539">
        <w:rPr>
          <w:lang w:val="en-US"/>
        </w:rPr>
        <w:t>.</w:t>
      </w:r>
    </w:p>
    <w:p w14:paraId="37CA12C8" w14:textId="77777777" w:rsidR="00DB0539" w:rsidRDefault="00DB0539" w:rsidP="00DB0539"/>
    <w:p w14:paraId="5E3F5DB1" w14:textId="77777777" w:rsidR="00DB0539" w:rsidRDefault="00DB0539" w:rsidP="00DB0539">
      <w:r w:rsidRPr="00176BA6">
        <w:t xml:space="preserve">Overall, the team utilized a multidisciplinary approach which benefited from the presence of qualified professionals with a background in evaluation and experience in the </w:t>
      </w:r>
      <w:r>
        <w:t>country</w:t>
      </w:r>
      <w:r w:rsidRPr="00176BA6">
        <w:t>.</w:t>
      </w:r>
    </w:p>
    <w:p w14:paraId="3FFA43BD" w14:textId="77777777" w:rsidR="007F69AD" w:rsidRDefault="007F69AD" w:rsidP="007F69AD"/>
    <w:p w14:paraId="7F058DD6" w14:textId="77777777" w:rsidR="001E52E0" w:rsidRDefault="001E52E0" w:rsidP="001E52E0">
      <w:pPr>
        <w:rPr>
          <w:rFonts w:cs="Arial"/>
        </w:rPr>
      </w:pPr>
      <w:r>
        <w:rPr>
          <w:rFonts w:cs="Arial"/>
          <w:b/>
          <w:bCs/>
        </w:rPr>
        <w:t xml:space="preserve">International Consultant on Evaluation - </w:t>
      </w:r>
      <w:r w:rsidRPr="00790BE2">
        <w:rPr>
          <w:rFonts w:cs="Arial"/>
          <w:b/>
          <w:bCs/>
        </w:rPr>
        <w:t xml:space="preserve"> Serena Rossignoli </w:t>
      </w:r>
      <w:r w:rsidRPr="00790BE2">
        <w:rPr>
          <w:rFonts w:cs="Arial"/>
        </w:rPr>
        <w:t>(1</w:t>
      </w:r>
      <w:r>
        <w:rPr>
          <w:rFonts w:cs="Arial"/>
        </w:rPr>
        <w:t>3</w:t>
      </w:r>
      <w:r w:rsidRPr="00790BE2">
        <w:rPr>
          <w:rFonts w:cs="Arial"/>
        </w:rPr>
        <w:t xml:space="preserve"> years of experience)</w:t>
      </w:r>
      <w:r>
        <w:rPr>
          <w:rFonts w:cs="Arial"/>
        </w:rPr>
        <w:t xml:space="preserve"> since 2015 has been an education policy expert at UNESCO, conducting a research on the privatisation of education in developing countries. </w:t>
      </w:r>
      <w:r w:rsidRPr="00790BE2">
        <w:rPr>
          <w:rFonts w:cs="Arial"/>
        </w:rPr>
        <w:t xml:space="preserve">She obtained a master degree in Anthropology and Development at the London School of Economics and she has been working in the field of development cooperation since 2003. </w:t>
      </w:r>
      <w:r w:rsidRPr="00790BE2">
        <w:rPr>
          <w:rFonts w:cs="Arial"/>
          <w:bCs/>
        </w:rPr>
        <w:t xml:space="preserve">She is PhD candidate in Social Sciences – Educational Evaluation at University of Genova. </w:t>
      </w:r>
      <w:r w:rsidRPr="00790BE2">
        <w:rPr>
          <w:rFonts w:cs="Arial"/>
        </w:rPr>
        <w:t>She conducted several ex-ante, final, mid-term and ex-post evaluations for different contractors and donors (Italian Ministry of Foreign Affairs, Regional and local Governments, Private Bank foundations, UNDP</w:t>
      </w:r>
      <w:r>
        <w:rPr>
          <w:rFonts w:cs="Arial"/>
        </w:rPr>
        <w:t>, World Bank</w:t>
      </w:r>
      <w:r w:rsidRPr="00790BE2">
        <w:rPr>
          <w:rFonts w:cs="Arial"/>
        </w:rPr>
        <w:t>) and across various areas (such as good governance, territorial planning, rural development, tourism management). She participated in various evaluation field missions in the following countries: Albania, Senegal, South Africa, Nicaragua, Brazil, Peru, Macedonia and Lebanon. She speaks English, Spanish,</w:t>
      </w:r>
      <w:r>
        <w:rPr>
          <w:rFonts w:cs="Arial"/>
        </w:rPr>
        <w:t xml:space="preserve"> and</w:t>
      </w:r>
      <w:r w:rsidRPr="00790BE2">
        <w:rPr>
          <w:rFonts w:cs="Arial"/>
        </w:rPr>
        <w:t xml:space="preserve"> French.</w:t>
      </w:r>
    </w:p>
    <w:p w14:paraId="131F4554" w14:textId="77777777" w:rsidR="003F7EE0" w:rsidRDefault="003F7EE0" w:rsidP="001E52E0">
      <w:pPr>
        <w:rPr>
          <w:rFonts w:cs="Arial"/>
        </w:rPr>
      </w:pPr>
    </w:p>
    <w:p w14:paraId="31B36149" w14:textId="77777777" w:rsidR="003F7EE0" w:rsidRPr="00790BE2" w:rsidRDefault="003F7EE0" w:rsidP="001E52E0">
      <w:pPr>
        <w:rPr>
          <w:rFonts w:cs="Arial"/>
        </w:rPr>
      </w:pPr>
      <w:r>
        <w:rPr>
          <w:b/>
          <w:bCs/>
        </w:rPr>
        <w:t xml:space="preserve">National Support Consultant on Evaluation - Konstantine Kobakhidze </w:t>
      </w:r>
      <w:r>
        <w:t>16 years of combined experience in project management, marketing research, value chain analyses, capacity building and strategy development. His focus has been on agriculture policy, food trade and agribusiness extension/consulting activities. He obtained a Master degree in European Food and Agriculture Management at the Royal Agriculture University (UK). He has worked both in the public and private sectors. He served in management positions at the Ministry of Agriculture of Georgia from 2010 to 2012 (Deputy Minister of Agriculture of Georgia 2011-2012). He has intensive experience with the international and donor funded projects related to agriculture and rural development. He speak English, Russian and Georgian (native) languages.</w:t>
      </w:r>
    </w:p>
    <w:p w14:paraId="49A80915" w14:textId="77777777" w:rsidR="00032D73" w:rsidRDefault="00032D73">
      <w:pPr>
        <w:spacing w:after="200"/>
        <w:jc w:val="left"/>
      </w:pPr>
    </w:p>
    <w:p w14:paraId="4E71431E" w14:textId="77777777" w:rsidR="0099623C" w:rsidRDefault="0099623C">
      <w:pPr>
        <w:spacing w:after="200"/>
        <w:jc w:val="left"/>
        <w:rPr>
          <w:rFonts w:asciiTheme="majorHAnsi" w:eastAsiaTheme="majorEastAsia" w:hAnsiTheme="majorHAnsi" w:cstheme="majorBidi"/>
          <w:b/>
          <w:bCs/>
          <w:color w:val="365F91" w:themeColor="accent1" w:themeShade="BF"/>
          <w:sz w:val="28"/>
          <w:szCs w:val="28"/>
          <w:lang w:val="en-US"/>
        </w:rPr>
      </w:pPr>
      <w:r>
        <w:rPr>
          <w:lang w:val="en-US"/>
        </w:rPr>
        <w:br w:type="page"/>
      </w:r>
    </w:p>
    <w:p w14:paraId="6A28C397" w14:textId="77777777" w:rsidR="00032D73" w:rsidRDefault="00032D73" w:rsidP="00032D73">
      <w:pPr>
        <w:pStyle w:val="Heading1"/>
        <w:rPr>
          <w:lang w:val="en-US"/>
        </w:rPr>
      </w:pPr>
      <w:bookmarkStart w:id="26" w:name="_Toc463945242"/>
      <w:r>
        <w:rPr>
          <w:lang w:val="en-US"/>
        </w:rPr>
        <w:lastRenderedPageBreak/>
        <w:t>Chapter 2 Evaluation Findings</w:t>
      </w:r>
      <w:bookmarkEnd w:id="26"/>
    </w:p>
    <w:p w14:paraId="38E47510" w14:textId="77777777" w:rsidR="00032D73" w:rsidRDefault="00032D73" w:rsidP="00032D73">
      <w:pPr>
        <w:pStyle w:val="Heading2"/>
        <w:rPr>
          <w:lang w:val="en-US"/>
        </w:rPr>
      </w:pPr>
      <w:bookmarkStart w:id="27" w:name="_Toc463945243"/>
      <w:r w:rsidRPr="00031810">
        <w:rPr>
          <w:lang w:val="en-US"/>
        </w:rPr>
        <w:t>2.1 Relevance ‘Was the project relevant respect to national and local needs?’</w:t>
      </w:r>
      <w:bookmarkEnd w:id="27"/>
    </w:p>
    <w:p w14:paraId="2F6BAE4C" w14:textId="77777777" w:rsidR="00E93806" w:rsidRPr="00E93806" w:rsidRDefault="00E93806" w:rsidP="00E93806">
      <w:pPr>
        <w:rPr>
          <w:lang w:val="en-US"/>
        </w:rPr>
      </w:pPr>
    </w:p>
    <w:p w14:paraId="510A5806" w14:textId="77777777" w:rsidR="00391402" w:rsidRP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rPr>
          <w:b/>
          <w:lang w:val="en-US"/>
        </w:rPr>
      </w:pPr>
      <w:r w:rsidRPr="00F0668A">
        <w:rPr>
          <w:b/>
          <w:lang w:val="en-US"/>
        </w:rPr>
        <w:t xml:space="preserve">Main findings: </w:t>
      </w:r>
    </w:p>
    <w:p w14:paraId="14DFC3C9" w14:textId="77777777" w:rsidR="00F0668A" w:rsidRP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rPr>
          <w:bCs/>
        </w:rPr>
      </w:pPr>
      <w:r w:rsidRPr="00F0668A">
        <w:t xml:space="preserve">The Project was </w:t>
      </w:r>
      <w:r w:rsidRPr="00F0668A">
        <w:rPr>
          <w:b/>
        </w:rPr>
        <w:t>fully relevant for the national and local context</w:t>
      </w:r>
      <w:r w:rsidRPr="00F0668A">
        <w:t xml:space="preserve"> and </w:t>
      </w:r>
      <w:r w:rsidRPr="00F0668A">
        <w:rPr>
          <w:b/>
        </w:rPr>
        <w:t>appropriately addressed local needs</w:t>
      </w:r>
      <w:r w:rsidRPr="00F0668A">
        <w:t xml:space="preserve">. Indeed, the project identified </w:t>
      </w:r>
      <w:r w:rsidRPr="00F0668A">
        <w:rPr>
          <w:b/>
        </w:rPr>
        <w:t>three principle challenges</w:t>
      </w:r>
      <w:r w:rsidRPr="00F0668A">
        <w:t xml:space="preserve">. The first concerns the </w:t>
      </w:r>
      <w:r w:rsidRPr="00F0668A">
        <w:rPr>
          <w:bCs/>
          <w:lang w:val="en-US"/>
        </w:rPr>
        <w:t xml:space="preserve">the </w:t>
      </w:r>
      <w:r w:rsidRPr="00F0668A">
        <w:rPr>
          <w:b/>
          <w:bCs/>
          <w:lang w:val="en-US"/>
        </w:rPr>
        <w:t>size of the land</w:t>
      </w:r>
      <w:r w:rsidRPr="00F0668A">
        <w:rPr>
          <w:bCs/>
          <w:lang w:val="en-US"/>
        </w:rPr>
        <w:t xml:space="preserve"> that is too small for achieving economy of scales and high </w:t>
      </w:r>
      <w:r w:rsidRPr="00F0668A">
        <w:rPr>
          <w:b/>
          <w:bCs/>
          <w:lang w:val="en-US"/>
        </w:rPr>
        <w:t>productivity</w:t>
      </w:r>
      <w:r w:rsidRPr="00F0668A">
        <w:rPr>
          <w:bCs/>
          <w:lang w:val="en-US"/>
        </w:rPr>
        <w:t>. In order to answer to this problem, the Project proposed to increase the number of extension services to farmers, and improve and increase the varieties and productivity of crops</w:t>
      </w:r>
      <w:r w:rsidRPr="00F0668A">
        <w:rPr>
          <w:bCs/>
        </w:rPr>
        <w:t xml:space="preserve">. </w:t>
      </w:r>
      <w:r w:rsidRPr="00F0668A">
        <w:t xml:space="preserve">The second issue concerns the </w:t>
      </w:r>
      <w:r w:rsidRPr="00F0668A">
        <w:rPr>
          <w:b/>
        </w:rPr>
        <w:t>limited</w:t>
      </w:r>
      <w:r w:rsidRPr="00F0668A">
        <w:rPr>
          <w:b/>
          <w:bCs/>
        </w:rPr>
        <w:t xml:space="preserve"> opportunities for small farmers to achieve economies of scales in input or output supply</w:t>
      </w:r>
      <w:r w:rsidRPr="00F0668A">
        <w:rPr>
          <w:bCs/>
        </w:rPr>
        <w:t xml:space="preserve">. In order to address this problem, the Project supported the development of agriculture cooperatives and farmers associations. </w:t>
      </w:r>
      <w:r w:rsidRPr="00F0668A">
        <w:t xml:space="preserve">The third issue addressed by the project was the necessity to </w:t>
      </w:r>
      <w:r w:rsidRPr="00F0668A">
        <w:rPr>
          <w:b/>
        </w:rPr>
        <w:t>develop appropriate strategies to address agriculture challenges</w:t>
      </w:r>
      <w:r w:rsidRPr="00F0668A">
        <w:t xml:space="preserve"> and to </w:t>
      </w:r>
      <w:r w:rsidRPr="00F0668A">
        <w:rPr>
          <w:b/>
        </w:rPr>
        <w:t>improve the policy-making process</w:t>
      </w:r>
      <w:r w:rsidRPr="00F0668A">
        <w:t xml:space="preserve">. </w:t>
      </w:r>
      <w:r w:rsidRPr="00F0668A">
        <w:rPr>
          <w:bCs/>
          <w:lang w:val="en-US"/>
        </w:rPr>
        <w:t xml:space="preserve">This was made mainly by proving the MoA with a capacity building program, realizing studies and analyses in strategic sectors for the development of agriculture in Ajara, and by providing the MoA with a technical instrument, namely the information system, in order to appropriately monitor the quality of services provided to famers and measure the obtained results of agricultural policies. </w:t>
      </w:r>
    </w:p>
    <w:p w14:paraId="6766B52F" w14:textId="77777777" w:rsidR="00F0668A" w:rsidRP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pPr>
    </w:p>
    <w:p w14:paraId="6A41AAA2" w14:textId="77777777" w:rsidR="00F0668A" w:rsidRP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rPr>
          <w:lang w:val="en-US"/>
        </w:rPr>
      </w:pPr>
      <w:r w:rsidRPr="00F0668A">
        <w:t xml:space="preserve">The </w:t>
      </w:r>
      <w:r w:rsidRPr="00F0668A">
        <w:rPr>
          <w:b/>
        </w:rPr>
        <w:t xml:space="preserve">reconstruction of the project intervention logic through </w:t>
      </w:r>
      <w:r w:rsidRPr="00F0668A">
        <w:t xml:space="preserve">has shown the Project to be coherent and that it benefited from the presence of relevant linkages between the three components. </w:t>
      </w:r>
      <w:r w:rsidRPr="00F0668A">
        <w:rPr>
          <w:lang w:val="en-US"/>
        </w:rPr>
        <w:t>The Resource and Results Framework of the Project contained one intended outcome, one output, targets for years at output level, indicative activities and activity results for the three main components, indicators and baseline at output level. It is opinion of the Evaluation Team that more precise and detailed outputs would have helped in formulating adequate indicators and more specific targets</w:t>
      </w:r>
      <w:r>
        <w:rPr>
          <w:lang w:val="en-US"/>
        </w:rPr>
        <w:t>, and</w:t>
      </w:r>
      <w:r w:rsidRPr="00F0668A">
        <w:rPr>
          <w:lang w:val="en-US"/>
        </w:rPr>
        <w:t xml:space="preserve"> to fully appreciate the complexity of the Project.</w:t>
      </w:r>
    </w:p>
    <w:p w14:paraId="743BEB87" w14:textId="77777777" w:rsidR="00F0668A" w:rsidRP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rPr>
          <w:lang w:val="en-US"/>
        </w:rPr>
      </w:pPr>
    </w:p>
    <w:p w14:paraId="39C7A2B6" w14:textId="46C5E368" w:rsid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pPr>
      <w:r w:rsidRPr="00F0668A">
        <w:rPr>
          <w:lang w:val="en-US"/>
        </w:rPr>
        <w:t xml:space="preserve">The Project adopted an </w:t>
      </w:r>
      <w:r w:rsidRPr="00F0668A">
        <w:rPr>
          <w:b/>
          <w:lang w:val="en-US"/>
        </w:rPr>
        <w:t>adaptive management</w:t>
      </w:r>
      <w:r w:rsidRPr="00F0668A">
        <w:rPr>
          <w:lang w:val="en-US"/>
        </w:rPr>
        <w:t xml:space="preserve"> approach and it was able to answer responsively to emerging needs in an appropriate and efficient way. Indeed, the managerial approach of the Project was considered as very </w:t>
      </w:r>
      <w:r w:rsidRPr="00F0668A">
        <w:rPr>
          <w:b/>
          <w:lang w:val="en-US"/>
        </w:rPr>
        <w:t>instrumental</w:t>
      </w:r>
      <w:r w:rsidRPr="00F0668A">
        <w:rPr>
          <w:lang w:val="en-US"/>
        </w:rPr>
        <w:t xml:space="preserve"> in the success of the initiative. The Project and its main partners benefited from a long term partnership and consolidated relations. New stakeholders were involved during Project implementation according to the emerging needs and the development of the initiative (remarkable was the partnership with the </w:t>
      </w:r>
      <w:r w:rsidRPr="00F0668A">
        <w:t>University of Shota Rusta</w:t>
      </w:r>
      <w:r w:rsidR="00134A1D">
        <w:t>v</w:t>
      </w:r>
      <w:r w:rsidRPr="00F0668A">
        <w:t xml:space="preserve">eli of Batumi). </w:t>
      </w:r>
    </w:p>
    <w:p w14:paraId="3ABA05F2" w14:textId="77777777" w:rsidR="00F0668A" w:rsidRP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pPr>
    </w:p>
    <w:p w14:paraId="7230DDBE" w14:textId="71186EBE" w:rsid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rPr>
          <w:lang w:val="en-US"/>
        </w:rPr>
      </w:pPr>
      <w:r w:rsidRPr="00F0668A">
        <w:rPr>
          <w:lang w:val="en-US"/>
        </w:rPr>
        <w:t xml:space="preserve">The </w:t>
      </w:r>
      <w:r w:rsidRPr="00F0668A">
        <w:rPr>
          <w:b/>
          <w:lang w:val="en-US"/>
        </w:rPr>
        <w:t>efficient management</w:t>
      </w:r>
      <w:r w:rsidRPr="00F0668A">
        <w:rPr>
          <w:lang w:val="en-US"/>
        </w:rPr>
        <w:t xml:space="preserve"> of financial and human resources allowed the Project to achieve more than initially planned. </w:t>
      </w:r>
    </w:p>
    <w:p w14:paraId="515D6BC7" w14:textId="77777777" w:rsidR="00134A1D" w:rsidRPr="00F0668A" w:rsidRDefault="00134A1D" w:rsidP="00F0668A">
      <w:pPr>
        <w:pBdr>
          <w:top w:val="single" w:sz="4" w:space="1" w:color="auto"/>
          <w:left w:val="single" w:sz="4" w:space="4" w:color="auto"/>
          <w:bottom w:val="single" w:sz="4" w:space="1" w:color="auto"/>
          <w:right w:val="single" w:sz="4" w:space="4" w:color="auto"/>
        </w:pBdr>
        <w:shd w:val="clear" w:color="auto" w:fill="DAEEF3" w:themeFill="accent5" w:themeFillTint="33"/>
        <w:rPr>
          <w:b/>
        </w:rPr>
      </w:pPr>
    </w:p>
    <w:p w14:paraId="57B7A5D4" w14:textId="77777777" w:rsidR="00F0668A" w:rsidRP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pPr>
      <w:r w:rsidRPr="00F0668A">
        <w:t xml:space="preserve">All project activities were carried out regularly with an extension of </w:t>
      </w:r>
      <w:r w:rsidRPr="00F0668A">
        <w:rPr>
          <w:b/>
        </w:rPr>
        <w:t>two months</w:t>
      </w:r>
      <w:r w:rsidRPr="00F0668A">
        <w:t xml:space="preserve"> at no additional costs for the donor. </w:t>
      </w:r>
    </w:p>
    <w:p w14:paraId="7B9294DA" w14:textId="77777777" w:rsidR="00134A1D" w:rsidRDefault="00134A1D" w:rsidP="00003243">
      <w:pPr>
        <w:pStyle w:val="Heading3"/>
        <w:rPr>
          <w:lang w:val="en-US"/>
        </w:rPr>
      </w:pPr>
      <w:bookmarkStart w:id="28" w:name="_Toc463945244"/>
    </w:p>
    <w:p w14:paraId="7BE8CD7C" w14:textId="77777777" w:rsidR="00134A1D" w:rsidRDefault="00134A1D" w:rsidP="00003243">
      <w:pPr>
        <w:pStyle w:val="Heading3"/>
        <w:rPr>
          <w:lang w:val="en-US"/>
        </w:rPr>
      </w:pPr>
    </w:p>
    <w:p w14:paraId="753AFD98" w14:textId="77777777" w:rsidR="00134A1D" w:rsidRDefault="00134A1D" w:rsidP="00003243">
      <w:pPr>
        <w:pStyle w:val="Heading3"/>
        <w:rPr>
          <w:lang w:val="en-US"/>
        </w:rPr>
      </w:pPr>
    </w:p>
    <w:p w14:paraId="3B618DC2" w14:textId="3445CFA0" w:rsidR="00003243" w:rsidRDefault="00003243" w:rsidP="00003243">
      <w:pPr>
        <w:pStyle w:val="Heading3"/>
        <w:rPr>
          <w:lang w:val="en-US"/>
        </w:rPr>
      </w:pPr>
      <w:r w:rsidRPr="00003243">
        <w:rPr>
          <w:lang w:val="en-US"/>
        </w:rPr>
        <w:t>2.1.1 To what extend the project was relevant respect to national and local needs?</w:t>
      </w:r>
      <w:bookmarkEnd w:id="28"/>
    </w:p>
    <w:p w14:paraId="288819DA" w14:textId="77777777" w:rsidR="00242CD2" w:rsidRDefault="00242CD2" w:rsidP="00242CD2">
      <w:pPr>
        <w:rPr>
          <w:bCs/>
          <w:lang w:val="en-US"/>
        </w:rPr>
      </w:pPr>
    </w:p>
    <w:p w14:paraId="085499E3" w14:textId="77777777" w:rsidR="00242CD2" w:rsidRPr="00242CD2" w:rsidRDefault="00242CD2" w:rsidP="00242CD2">
      <w:pPr>
        <w:rPr>
          <w:bCs/>
          <w:lang w:val="en-US"/>
        </w:rPr>
      </w:pPr>
      <w:r w:rsidRPr="00242CD2">
        <w:rPr>
          <w:bCs/>
          <w:lang w:val="en-US"/>
        </w:rPr>
        <w:lastRenderedPageBreak/>
        <w:t>In accor</w:t>
      </w:r>
      <w:r w:rsidR="00034297">
        <w:rPr>
          <w:bCs/>
          <w:lang w:val="en-US"/>
        </w:rPr>
        <w:t xml:space="preserve">dance with the Project Document, the Project aimed at </w:t>
      </w:r>
      <w:r w:rsidRPr="00242CD2">
        <w:rPr>
          <w:bCs/>
          <w:lang w:val="en-US"/>
        </w:rPr>
        <w:t xml:space="preserve">achieving </w:t>
      </w:r>
      <w:r w:rsidR="00034297">
        <w:rPr>
          <w:bCs/>
          <w:lang w:val="en-US"/>
        </w:rPr>
        <w:t>a set number of</w:t>
      </w:r>
      <w:r w:rsidR="00474721">
        <w:rPr>
          <w:bCs/>
          <w:lang w:val="en-US"/>
        </w:rPr>
        <w:t xml:space="preserve"> results</w:t>
      </w:r>
      <w:r w:rsidRPr="00242CD2">
        <w:rPr>
          <w:bCs/>
          <w:lang w:val="en-US"/>
        </w:rPr>
        <w:t xml:space="preserve"> under the ENPARD strategic objective, namely: </w:t>
      </w:r>
    </w:p>
    <w:p w14:paraId="30A05D34" w14:textId="77777777" w:rsidR="00242CD2" w:rsidRPr="00242CD2" w:rsidRDefault="00242CD2" w:rsidP="00242CD2">
      <w:pPr>
        <w:numPr>
          <w:ilvl w:val="0"/>
          <w:numId w:val="14"/>
        </w:numPr>
        <w:rPr>
          <w:bCs/>
          <w:lang w:val="en-US"/>
        </w:rPr>
      </w:pPr>
      <w:r w:rsidRPr="00242CD2">
        <w:rPr>
          <w:bCs/>
          <w:lang w:val="en-US"/>
        </w:rPr>
        <w:t xml:space="preserve">Increasing and improving services to small farmers; </w:t>
      </w:r>
    </w:p>
    <w:p w14:paraId="13244F29" w14:textId="77777777" w:rsidR="00242CD2" w:rsidRPr="00242CD2" w:rsidRDefault="00242CD2" w:rsidP="00242CD2">
      <w:pPr>
        <w:numPr>
          <w:ilvl w:val="0"/>
          <w:numId w:val="14"/>
        </w:numPr>
        <w:rPr>
          <w:bCs/>
          <w:lang w:val="en-US"/>
        </w:rPr>
      </w:pPr>
      <w:r w:rsidRPr="00242CD2">
        <w:rPr>
          <w:bCs/>
          <w:lang w:val="en-US"/>
        </w:rPr>
        <w:t xml:space="preserve">Development of business-oriented small farmers’ groups,  associations and other forms of profit-based collaborative actions between farmers; </w:t>
      </w:r>
    </w:p>
    <w:p w14:paraId="72FDA55E" w14:textId="77777777" w:rsidR="00242CD2" w:rsidRPr="00242CD2" w:rsidRDefault="00242CD2" w:rsidP="00242CD2">
      <w:pPr>
        <w:numPr>
          <w:ilvl w:val="0"/>
          <w:numId w:val="14"/>
        </w:numPr>
        <w:rPr>
          <w:bCs/>
          <w:lang w:val="en-US"/>
        </w:rPr>
      </w:pPr>
      <w:r w:rsidRPr="00242CD2">
        <w:rPr>
          <w:bCs/>
          <w:lang w:val="en-US"/>
        </w:rPr>
        <w:t>Institutional development of the Ministry of Agriculture of the Autonomous Republic of Ajara.</w:t>
      </w:r>
    </w:p>
    <w:p w14:paraId="07BE0050" w14:textId="77777777" w:rsidR="00242CD2" w:rsidRPr="00242CD2" w:rsidRDefault="00242CD2" w:rsidP="00242CD2">
      <w:pPr>
        <w:rPr>
          <w:bCs/>
          <w:lang w:val="ka-GE"/>
        </w:rPr>
      </w:pPr>
    </w:p>
    <w:p w14:paraId="1F1EA59A" w14:textId="77777777" w:rsidR="00E61B03" w:rsidRDefault="00034297" w:rsidP="00AF120D">
      <w:pPr>
        <w:rPr>
          <w:bCs/>
        </w:rPr>
      </w:pPr>
      <w:r>
        <w:rPr>
          <w:bCs/>
          <w:lang w:val="en-US"/>
        </w:rPr>
        <w:t>The proposed strategy</w:t>
      </w:r>
      <w:r w:rsidR="0085185F">
        <w:rPr>
          <w:bCs/>
          <w:lang w:val="en-US"/>
        </w:rPr>
        <w:t xml:space="preserve"> </w:t>
      </w:r>
      <w:r w:rsidR="00E61B03">
        <w:rPr>
          <w:bCs/>
          <w:lang w:val="en-US"/>
        </w:rPr>
        <w:t>fully answer</w:t>
      </w:r>
      <w:r w:rsidR="0085185F">
        <w:rPr>
          <w:bCs/>
          <w:lang w:val="en-US"/>
        </w:rPr>
        <w:t>ed</w:t>
      </w:r>
      <w:r w:rsidR="00E61B03">
        <w:rPr>
          <w:bCs/>
          <w:lang w:val="en-US"/>
        </w:rPr>
        <w:t xml:space="preserve"> to the local needs and to contextual characteristics.</w:t>
      </w:r>
      <w:r w:rsidR="00907951">
        <w:rPr>
          <w:bCs/>
          <w:lang w:val="en-US"/>
        </w:rPr>
        <w:t xml:space="preserve"> Indeed, according to practitioners and international organizations, </w:t>
      </w:r>
      <w:r w:rsidR="00E61B03">
        <w:rPr>
          <w:bCs/>
          <w:lang w:val="en-US"/>
        </w:rPr>
        <w:t xml:space="preserve"> </w:t>
      </w:r>
      <w:r w:rsidR="00907951">
        <w:rPr>
          <w:bCs/>
          <w:lang w:val="en-US"/>
        </w:rPr>
        <w:t>o</w:t>
      </w:r>
      <w:r w:rsidR="00AC230E">
        <w:rPr>
          <w:bCs/>
          <w:lang w:val="en-US"/>
        </w:rPr>
        <w:t xml:space="preserve">ne of the main problem </w:t>
      </w:r>
      <w:r w:rsidR="00907951">
        <w:rPr>
          <w:bCs/>
          <w:lang w:val="en-US"/>
        </w:rPr>
        <w:t>of</w:t>
      </w:r>
      <w:r w:rsidR="00AC230E">
        <w:rPr>
          <w:bCs/>
          <w:lang w:val="en-US"/>
        </w:rPr>
        <w:t xml:space="preserve"> the agricultural sector </w:t>
      </w:r>
      <w:r w:rsidR="00907951">
        <w:rPr>
          <w:bCs/>
          <w:lang w:val="en-US"/>
        </w:rPr>
        <w:t xml:space="preserve">in Ajara </w:t>
      </w:r>
      <w:r w:rsidR="00AC230E">
        <w:rPr>
          <w:bCs/>
          <w:lang w:val="en-US"/>
        </w:rPr>
        <w:t xml:space="preserve">is the size of the land that is too small for achieving economy of scales and high productivity (see Paragraph 1.2). In order to answer to these problems, the Project proposed to improve and increase the varieties </w:t>
      </w:r>
      <w:r w:rsidR="00A525BE">
        <w:rPr>
          <w:bCs/>
          <w:lang w:val="en-US"/>
        </w:rPr>
        <w:t xml:space="preserve">and productivity </w:t>
      </w:r>
      <w:r w:rsidR="00AC230E">
        <w:rPr>
          <w:bCs/>
          <w:lang w:val="en-US"/>
        </w:rPr>
        <w:t>of crops by</w:t>
      </w:r>
      <w:r w:rsidR="00A525BE">
        <w:rPr>
          <w:bCs/>
          <w:lang w:val="en-US"/>
        </w:rPr>
        <w:t>:</w:t>
      </w:r>
      <w:r w:rsidR="00AC230E">
        <w:rPr>
          <w:bCs/>
          <w:lang w:val="en-US"/>
        </w:rPr>
        <w:t xml:space="preserve"> </w:t>
      </w:r>
      <w:r w:rsidR="007549A1">
        <w:rPr>
          <w:bCs/>
          <w:lang w:val="en-US"/>
        </w:rPr>
        <w:t xml:space="preserve">(i) </w:t>
      </w:r>
      <w:r w:rsidR="00AC230E">
        <w:rPr>
          <w:bCs/>
          <w:lang w:val="en-US"/>
        </w:rPr>
        <w:t xml:space="preserve">testing </w:t>
      </w:r>
      <w:r w:rsidR="00A525BE">
        <w:rPr>
          <w:bCs/>
          <w:lang w:val="en-US"/>
        </w:rPr>
        <w:t xml:space="preserve">crops that are </w:t>
      </w:r>
      <w:r w:rsidR="00AC230E">
        <w:rPr>
          <w:bCs/>
          <w:lang w:val="en-US"/>
        </w:rPr>
        <w:t>more produc</w:t>
      </w:r>
      <w:r w:rsidR="00A525BE">
        <w:rPr>
          <w:bCs/>
          <w:lang w:val="en-US"/>
        </w:rPr>
        <w:t xml:space="preserve">tive, </w:t>
      </w:r>
      <w:r w:rsidR="00907951">
        <w:rPr>
          <w:bCs/>
          <w:lang w:val="en-US"/>
        </w:rPr>
        <w:t>resistant</w:t>
      </w:r>
      <w:r w:rsidR="00A525BE">
        <w:rPr>
          <w:bCs/>
          <w:lang w:val="en-US"/>
        </w:rPr>
        <w:t xml:space="preserve">, and specific for the climatic and soil characteristic of the region </w:t>
      </w:r>
      <w:r w:rsidR="00AC230E">
        <w:rPr>
          <w:bCs/>
          <w:lang w:val="en-US"/>
        </w:rPr>
        <w:t xml:space="preserve">and </w:t>
      </w:r>
      <w:r w:rsidR="00DD0C3F">
        <w:rPr>
          <w:bCs/>
          <w:lang w:val="en-US"/>
        </w:rPr>
        <w:t>make them available to loc</w:t>
      </w:r>
      <w:r w:rsidR="0068763D">
        <w:rPr>
          <w:bCs/>
          <w:lang w:val="en-US"/>
        </w:rPr>
        <w:t>al farmers (</w:t>
      </w:r>
      <w:r w:rsidR="00EE5944">
        <w:rPr>
          <w:bCs/>
          <w:lang w:val="en-US"/>
        </w:rPr>
        <w:t xml:space="preserve">i.e. </w:t>
      </w:r>
      <w:r w:rsidR="0068763D">
        <w:rPr>
          <w:bCs/>
          <w:lang w:val="en-US"/>
        </w:rPr>
        <w:t>demonstration plots</w:t>
      </w:r>
      <w:r w:rsidR="00EE5944">
        <w:rPr>
          <w:bCs/>
          <w:lang w:val="en-US"/>
        </w:rPr>
        <w:t xml:space="preserve">  walnut, </w:t>
      </w:r>
      <w:r w:rsidR="001877EA">
        <w:rPr>
          <w:bCs/>
          <w:lang w:val="en-US"/>
        </w:rPr>
        <w:t>blueberry</w:t>
      </w:r>
      <w:r w:rsidR="0068763D">
        <w:rPr>
          <w:bCs/>
          <w:lang w:val="en-US"/>
        </w:rPr>
        <w:t xml:space="preserve">, </w:t>
      </w:r>
      <w:r w:rsidR="00EE5944">
        <w:rPr>
          <w:bCs/>
          <w:lang w:val="en-US"/>
        </w:rPr>
        <w:t xml:space="preserve">grape nursery, </w:t>
      </w:r>
      <w:r w:rsidR="0068763D">
        <w:rPr>
          <w:bCs/>
          <w:lang w:val="en-US"/>
        </w:rPr>
        <w:t xml:space="preserve"> </w:t>
      </w:r>
      <w:r w:rsidR="007549A1">
        <w:rPr>
          <w:bCs/>
          <w:lang w:val="en-US"/>
        </w:rPr>
        <w:t xml:space="preserve">and greenhouses), </w:t>
      </w:r>
      <w:r w:rsidR="005F3CC5">
        <w:rPr>
          <w:bCs/>
          <w:lang w:val="en-US"/>
        </w:rPr>
        <w:t xml:space="preserve">(ii) testing new variety of crops that are already strategic for the agriculture productivity of the region, such as citrus and hazelnuts, and making them available to local farmers (i.e. citrus nursery) </w:t>
      </w:r>
      <w:r w:rsidR="007549A1">
        <w:rPr>
          <w:bCs/>
          <w:lang w:val="en-US"/>
        </w:rPr>
        <w:t>(ii</w:t>
      </w:r>
      <w:r w:rsidR="005F3CC5">
        <w:rPr>
          <w:bCs/>
          <w:lang w:val="en-US"/>
        </w:rPr>
        <w:t>i</w:t>
      </w:r>
      <w:r w:rsidR="007549A1">
        <w:rPr>
          <w:bCs/>
          <w:lang w:val="en-US"/>
        </w:rPr>
        <w:t xml:space="preserve">) testing and making available modern technologies that can be applied in small lands and contribute to increase productivity (i.e. hydroponic </w:t>
      </w:r>
      <w:r w:rsidR="007549A1" w:rsidRPr="007549A1">
        <w:rPr>
          <w:bCs/>
        </w:rPr>
        <w:t>production systems</w:t>
      </w:r>
      <w:r w:rsidR="007549A1">
        <w:rPr>
          <w:bCs/>
        </w:rPr>
        <w:t>)</w:t>
      </w:r>
      <w:r w:rsidR="005F3CC5">
        <w:rPr>
          <w:bCs/>
        </w:rPr>
        <w:t>, (iv</w:t>
      </w:r>
      <w:r w:rsidR="007549A1">
        <w:rPr>
          <w:bCs/>
        </w:rPr>
        <w:t xml:space="preserve">) </w:t>
      </w:r>
      <w:r w:rsidR="00A525BE">
        <w:rPr>
          <w:bCs/>
        </w:rPr>
        <w:t>increas</w:t>
      </w:r>
      <w:r w:rsidR="00EE5944">
        <w:rPr>
          <w:bCs/>
        </w:rPr>
        <w:t>ing</w:t>
      </w:r>
      <w:r w:rsidR="00A525BE">
        <w:rPr>
          <w:bCs/>
        </w:rPr>
        <w:t xml:space="preserve"> awareness among Ajara farmers on weakness and strengthens of relevant value chains, market opportunities, modern technologies (i.e. artificial insemination and hydroponic production system)</w:t>
      </w:r>
      <w:r w:rsidR="00C167F4">
        <w:rPr>
          <w:bCs/>
        </w:rPr>
        <w:t xml:space="preserve"> through an extensive awareness and information </w:t>
      </w:r>
      <w:r w:rsidR="0085185F">
        <w:rPr>
          <w:bCs/>
        </w:rPr>
        <w:t>campaign</w:t>
      </w:r>
      <w:r w:rsidR="00EE5944">
        <w:rPr>
          <w:bCs/>
        </w:rPr>
        <w:t xml:space="preserve">, (v) guarantying  technical support also to farmers living in </w:t>
      </w:r>
      <w:r w:rsidR="001877EA">
        <w:rPr>
          <w:bCs/>
        </w:rPr>
        <w:t>remote</w:t>
      </w:r>
      <w:r w:rsidR="00EE5944">
        <w:rPr>
          <w:bCs/>
        </w:rPr>
        <w:t xml:space="preserve"> areas by strengthening Agro-service centre branches in all the Ajaran </w:t>
      </w:r>
      <w:r w:rsidR="0085185F">
        <w:rPr>
          <w:bCs/>
        </w:rPr>
        <w:t>municipalities</w:t>
      </w:r>
      <w:r w:rsidR="00EE5944">
        <w:rPr>
          <w:bCs/>
        </w:rPr>
        <w:t xml:space="preserve">.  </w:t>
      </w:r>
    </w:p>
    <w:p w14:paraId="75C3C2AF" w14:textId="77777777" w:rsidR="0085185F" w:rsidRDefault="0085185F" w:rsidP="00AF120D">
      <w:pPr>
        <w:rPr>
          <w:bCs/>
        </w:rPr>
      </w:pPr>
    </w:p>
    <w:p w14:paraId="7210A730" w14:textId="77777777" w:rsidR="00EF2958" w:rsidRDefault="0085185F" w:rsidP="00AF120D">
      <w:pPr>
        <w:rPr>
          <w:bCs/>
        </w:rPr>
      </w:pPr>
      <w:r>
        <w:rPr>
          <w:bCs/>
        </w:rPr>
        <w:t xml:space="preserve">Additionally, the Project contributed in increasing the opportunity to small farmers to achieve economies of scales in input or output supply </w:t>
      </w:r>
      <w:r w:rsidR="00815B1F">
        <w:rPr>
          <w:bCs/>
        </w:rPr>
        <w:t xml:space="preserve">and better market positioning </w:t>
      </w:r>
      <w:r>
        <w:rPr>
          <w:bCs/>
        </w:rPr>
        <w:t>by supporting the development of farmers</w:t>
      </w:r>
      <w:r w:rsidR="00815B1F">
        <w:rPr>
          <w:bCs/>
        </w:rPr>
        <w:t>’</w:t>
      </w:r>
      <w:r>
        <w:rPr>
          <w:bCs/>
        </w:rPr>
        <w:t xml:space="preserve"> cooperatives. 77 cooperatives were selected as beneficiaries of a Grant Support Program. Thanks to the grant</w:t>
      </w:r>
      <w:r w:rsidR="001877EA">
        <w:rPr>
          <w:bCs/>
        </w:rPr>
        <w:t xml:space="preserve"> scheme</w:t>
      </w:r>
      <w:r>
        <w:rPr>
          <w:bCs/>
        </w:rPr>
        <w:t xml:space="preserve">, these cooperatives were able to access to modern technologies and machineries for improving the quality and the quantity of the production. Moreover, the Project supported these cooperatives by providing them with trainings and technical assistance so to increase their skills and capabilities to penetrate the market and facing all the legal and financial requirements set by the national law. </w:t>
      </w:r>
    </w:p>
    <w:p w14:paraId="03EAC0C5" w14:textId="77777777" w:rsidR="00EF2958" w:rsidRDefault="00EF2958" w:rsidP="00AF120D">
      <w:pPr>
        <w:rPr>
          <w:bCs/>
        </w:rPr>
      </w:pPr>
    </w:p>
    <w:p w14:paraId="5FF2016F" w14:textId="77777777" w:rsidR="00EF2958" w:rsidRPr="009C1F07" w:rsidRDefault="00EF2958" w:rsidP="00EF2958">
      <w:pPr>
        <w:rPr>
          <w:lang w:val="en-US"/>
        </w:rPr>
      </w:pPr>
      <w:r>
        <w:rPr>
          <w:bCs/>
        </w:rPr>
        <w:t>The Project, t</w:t>
      </w:r>
      <w:r w:rsidR="00820881">
        <w:rPr>
          <w:bCs/>
        </w:rPr>
        <w:t xml:space="preserve">hen, intervened on the lack of </w:t>
      </w:r>
      <w:r w:rsidRPr="009C1F07">
        <w:rPr>
          <w:lang w:val="en-US"/>
        </w:rPr>
        <w:t xml:space="preserve">private input providers </w:t>
      </w:r>
      <w:r>
        <w:rPr>
          <w:lang w:val="en-US"/>
        </w:rPr>
        <w:t>in the region</w:t>
      </w:r>
      <w:r w:rsidR="007156BA">
        <w:rPr>
          <w:lang w:val="en-US"/>
        </w:rPr>
        <w:t xml:space="preserve"> and the lack of competition among these private providers</w:t>
      </w:r>
      <w:r>
        <w:rPr>
          <w:lang w:val="en-US"/>
        </w:rPr>
        <w:t xml:space="preserve">. Indeed, the Project decided to partner with the Agro-service Centre </w:t>
      </w:r>
      <w:r w:rsidR="00820881">
        <w:rPr>
          <w:lang w:val="en-US"/>
        </w:rPr>
        <w:t xml:space="preserve">(a public agency of the Ministry of Agriculture) </w:t>
      </w:r>
      <w:r>
        <w:rPr>
          <w:lang w:val="en-US"/>
        </w:rPr>
        <w:t>to intensify the</w:t>
      </w:r>
      <w:r w:rsidRPr="009C1F07">
        <w:rPr>
          <w:lang w:val="en-US"/>
        </w:rPr>
        <w:t xml:space="preserve"> range of support services, including improved seeds, inorganic fertilizers, technical advice, market information, a</w:t>
      </w:r>
      <w:r>
        <w:rPr>
          <w:lang w:val="en-US"/>
        </w:rPr>
        <w:t xml:space="preserve">nd output-market linkages. </w:t>
      </w:r>
      <w:r w:rsidR="007156BA">
        <w:rPr>
          <w:lang w:val="en-US"/>
        </w:rPr>
        <w:t xml:space="preserve">This strategy allowed the Project to immediately intervene on the individuated problems and provide support services to farmers without incurring in </w:t>
      </w:r>
      <w:r w:rsidR="00820881">
        <w:rPr>
          <w:lang w:val="en-US"/>
        </w:rPr>
        <w:t xml:space="preserve">the risk of </w:t>
      </w:r>
      <w:r w:rsidR="007156BA">
        <w:rPr>
          <w:lang w:val="en-US"/>
        </w:rPr>
        <w:t xml:space="preserve">opportunistic behavior </w:t>
      </w:r>
      <w:r w:rsidR="00820881">
        <w:rPr>
          <w:lang w:val="en-US"/>
        </w:rPr>
        <w:t>typical of</w:t>
      </w:r>
      <w:r w:rsidR="007156BA">
        <w:rPr>
          <w:lang w:val="en-US"/>
        </w:rPr>
        <w:t xml:space="preserve"> a non competitive private sector. However, the Project was also able to foresee future development and emerging needs in the target areas, by planning the gradual privatization of some of the services activated </w:t>
      </w:r>
      <w:r w:rsidR="007A5009">
        <w:rPr>
          <w:lang w:val="en-US"/>
        </w:rPr>
        <w:t xml:space="preserve">(i.e. artificial insemination and soil test) </w:t>
      </w:r>
      <w:r w:rsidR="007156BA">
        <w:rPr>
          <w:lang w:val="en-US"/>
        </w:rPr>
        <w:t xml:space="preserve">when the market will be ready and enough mature to provide these services in an appropriate way and by benefiting of a proper competitive sector. </w:t>
      </w:r>
    </w:p>
    <w:p w14:paraId="622DDE2F" w14:textId="77777777" w:rsidR="0085185F" w:rsidRDefault="0085185F" w:rsidP="00AF120D">
      <w:pPr>
        <w:rPr>
          <w:bCs/>
          <w:lang w:val="en-US"/>
        </w:rPr>
      </w:pPr>
    </w:p>
    <w:p w14:paraId="14B18945" w14:textId="77777777" w:rsidR="00763EEF" w:rsidRDefault="00763EEF" w:rsidP="00AF120D">
      <w:pPr>
        <w:rPr>
          <w:bCs/>
          <w:lang w:val="en-US"/>
        </w:rPr>
      </w:pPr>
      <w:r>
        <w:rPr>
          <w:bCs/>
          <w:lang w:val="en-US"/>
        </w:rPr>
        <w:t xml:space="preserve">Finally, the Project supported the local Ministry of Agriculture in order to strengthen the policy making process of the region. </w:t>
      </w:r>
      <w:r w:rsidR="00C95914">
        <w:rPr>
          <w:bCs/>
          <w:lang w:val="en-US"/>
        </w:rPr>
        <w:t xml:space="preserve">This was made mainly </w:t>
      </w:r>
      <w:r w:rsidR="00820881">
        <w:rPr>
          <w:bCs/>
          <w:lang w:val="en-US"/>
        </w:rPr>
        <w:t xml:space="preserve">by: (i) a ‘training on the job’ that supported </w:t>
      </w:r>
      <w:r w:rsidR="00C95914">
        <w:rPr>
          <w:bCs/>
          <w:lang w:val="en-US"/>
        </w:rPr>
        <w:t xml:space="preserve">the Ministry of Agriculture in drafting agriculture studied in strategic sectors, </w:t>
      </w:r>
      <w:r w:rsidR="00820881">
        <w:rPr>
          <w:bCs/>
          <w:lang w:val="en-US"/>
        </w:rPr>
        <w:t xml:space="preserve">(ii) </w:t>
      </w:r>
      <w:r w:rsidR="00C95914">
        <w:rPr>
          <w:bCs/>
          <w:lang w:val="en-US"/>
        </w:rPr>
        <w:t xml:space="preserve">elaborating MoA </w:t>
      </w:r>
      <w:r w:rsidR="000438EF">
        <w:rPr>
          <w:bCs/>
          <w:lang w:val="en-US"/>
        </w:rPr>
        <w:t>Strategic</w:t>
      </w:r>
      <w:r w:rsidR="00C95914">
        <w:rPr>
          <w:bCs/>
          <w:lang w:val="en-US"/>
        </w:rPr>
        <w:t xml:space="preserve"> Development plan and making it sure that it </w:t>
      </w:r>
      <w:r w:rsidR="00820881">
        <w:rPr>
          <w:bCs/>
          <w:lang w:val="en-US"/>
        </w:rPr>
        <w:t>was</w:t>
      </w:r>
      <w:r w:rsidR="00C95914">
        <w:rPr>
          <w:bCs/>
          <w:lang w:val="en-US"/>
        </w:rPr>
        <w:t xml:space="preserve"> completely align</w:t>
      </w:r>
      <w:r w:rsidR="000438EF">
        <w:rPr>
          <w:bCs/>
          <w:lang w:val="en-US"/>
        </w:rPr>
        <w:t>ed</w:t>
      </w:r>
      <w:r w:rsidR="00C95914">
        <w:rPr>
          <w:bCs/>
          <w:lang w:val="en-US"/>
        </w:rPr>
        <w:t xml:space="preserve"> with the directions provided by the National </w:t>
      </w:r>
      <w:r w:rsidR="00C95914">
        <w:rPr>
          <w:bCs/>
          <w:lang w:val="en-US"/>
        </w:rPr>
        <w:lastRenderedPageBreak/>
        <w:t>Agricult</w:t>
      </w:r>
      <w:r w:rsidR="00186425">
        <w:rPr>
          <w:bCs/>
          <w:lang w:val="en-US"/>
        </w:rPr>
        <w:t xml:space="preserve">ure Sector Development Strategy, and </w:t>
      </w:r>
      <w:r w:rsidR="00820881">
        <w:rPr>
          <w:bCs/>
          <w:lang w:val="en-US"/>
        </w:rPr>
        <w:t>(iii)</w:t>
      </w:r>
      <w:r w:rsidR="00186425">
        <w:rPr>
          <w:bCs/>
          <w:lang w:val="en-US"/>
        </w:rPr>
        <w:t xml:space="preserve"> elaborating a Rural Development Strategy for Ajara by increasing consultation process and bottom-up participation of local communities. Additionally, the Project provided the MoA with a technical instrument, namely the information system in order to appropriately monitor the quality of services provided to famers and measure the obtained results of </w:t>
      </w:r>
      <w:r w:rsidR="00820881">
        <w:rPr>
          <w:bCs/>
          <w:lang w:val="en-US"/>
        </w:rPr>
        <w:t>agricultural</w:t>
      </w:r>
      <w:r w:rsidR="00186425">
        <w:rPr>
          <w:bCs/>
          <w:lang w:val="en-US"/>
        </w:rPr>
        <w:t xml:space="preserve"> policies. </w:t>
      </w:r>
      <w:r w:rsidR="00276436">
        <w:rPr>
          <w:bCs/>
          <w:lang w:val="en-US"/>
        </w:rPr>
        <w:t>The system will allow the MoA to have quantitative and qualitative feedback</w:t>
      </w:r>
      <w:r w:rsidR="006E0511">
        <w:rPr>
          <w:bCs/>
          <w:lang w:val="en-US"/>
        </w:rPr>
        <w:t>s</w:t>
      </w:r>
      <w:r w:rsidR="00276436">
        <w:rPr>
          <w:bCs/>
          <w:lang w:val="en-US"/>
        </w:rPr>
        <w:t xml:space="preserve"> on policy implementation with a ‘lesson learning’ approach in order to re-orientate strategies and future policies. </w:t>
      </w:r>
    </w:p>
    <w:p w14:paraId="79EBC786" w14:textId="77777777" w:rsidR="00DD0C3F" w:rsidRDefault="00DD0C3F" w:rsidP="00AF120D">
      <w:pPr>
        <w:rPr>
          <w:bCs/>
          <w:lang w:val="en-US"/>
        </w:rPr>
      </w:pPr>
    </w:p>
    <w:p w14:paraId="65524701" w14:textId="77777777" w:rsidR="00AF120D" w:rsidRDefault="00242CD2" w:rsidP="00AF120D">
      <w:pPr>
        <w:rPr>
          <w:bCs/>
          <w:lang w:val="en-US"/>
        </w:rPr>
      </w:pPr>
      <w:r w:rsidRPr="00242CD2">
        <w:rPr>
          <w:bCs/>
          <w:lang w:val="en-US"/>
        </w:rPr>
        <w:t xml:space="preserve">The Project was fully in line with the EU </w:t>
      </w:r>
      <w:r w:rsidR="00474721">
        <w:rPr>
          <w:bCs/>
          <w:lang w:val="en-US"/>
        </w:rPr>
        <w:t xml:space="preserve">Program </w:t>
      </w:r>
      <w:r w:rsidRPr="00242CD2">
        <w:rPr>
          <w:bCs/>
          <w:lang w:val="en-US"/>
        </w:rPr>
        <w:t>ENPARD objective to facilitate the implementation of the national sector strategy and strengthening small farmers’ orga</w:t>
      </w:r>
      <w:r w:rsidR="00474721">
        <w:rPr>
          <w:bCs/>
          <w:lang w:val="en-US"/>
        </w:rPr>
        <w:t>nizations in Ajara Autonomic Re</w:t>
      </w:r>
      <w:r w:rsidR="006E0511">
        <w:rPr>
          <w:bCs/>
          <w:lang w:val="en-US"/>
        </w:rPr>
        <w:t xml:space="preserve">public. </w:t>
      </w:r>
    </w:p>
    <w:p w14:paraId="207ADDC9" w14:textId="77777777" w:rsidR="00474721" w:rsidRPr="00003243" w:rsidRDefault="00474721" w:rsidP="00474721">
      <w:pPr>
        <w:spacing w:before="120" w:after="120"/>
        <w:rPr>
          <w:bCs/>
          <w:lang w:val="en-US"/>
        </w:rPr>
      </w:pPr>
      <w:r w:rsidRPr="00003243">
        <w:rPr>
          <w:bCs/>
          <w:lang w:val="en-US"/>
        </w:rPr>
        <w:t xml:space="preserve">The Project design fully fitted </w:t>
      </w:r>
      <w:r w:rsidR="00616233">
        <w:rPr>
          <w:bCs/>
          <w:lang w:val="en-US"/>
        </w:rPr>
        <w:t>with</w:t>
      </w:r>
      <w:r w:rsidRPr="00003243">
        <w:rPr>
          <w:bCs/>
          <w:lang w:val="en-US"/>
        </w:rPr>
        <w:t xml:space="preserve"> national priorities</w:t>
      </w:r>
      <w:r w:rsidR="00616233">
        <w:rPr>
          <w:bCs/>
          <w:lang w:val="en-US"/>
        </w:rPr>
        <w:t xml:space="preserve">, mainly with </w:t>
      </w:r>
      <w:r w:rsidRPr="00003243">
        <w:rPr>
          <w:bCs/>
          <w:lang w:val="en-US"/>
        </w:rPr>
        <w:t>the Strategy for Agriculture Development in Georgia</w:t>
      </w:r>
      <w:r>
        <w:rPr>
          <w:bCs/>
          <w:lang w:val="en-US"/>
        </w:rPr>
        <w:t xml:space="preserve"> 2015-2020. The </w:t>
      </w:r>
      <w:r w:rsidRPr="00003243">
        <w:rPr>
          <w:bCs/>
          <w:lang w:val="en-US"/>
        </w:rPr>
        <w:t xml:space="preserve">national development </w:t>
      </w:r>
      <w:r w:rsidR="006E0511">
        <w:rPr>
          <w:bCs/>
          <w:lang w:val="en-US"/>
        </w:rPr>
        <w:t xml:space="preserve">planning document establishes that the </w:t>
      </w:r>
      <w:r w:rsidRPr="00003243">
        <w:rPr>
          <w:bCs/>
          <w:lang w:val="en-US"/>
        </w:rPr>
        <w:t xml:space="preserve">agricultural production </w:t>
      </w:r>
      <w:r w:rsidR="006E0511">
        <w:rPr>
          <w:bCs/>
          <w:lang w:val="en-US"/>
        </w:rPr>
        <w:t>is one of</w:t>
      </w:r>
      <w:r w:rsidRPr="00003243">
        <w:rPr>
          <w:bCs/>
          <w:lang w:val="en-US"/>
        </w:rPr>
        <w:t xml:space="preserve"> the backbone of economic development and poverty reduction over the </w:t>
      </w:r>
      <w:r w:rsidR="006E0511">
        <w:rPr>
          <w:bCs/>
          <w:lang w:val="en-US"/>
        </w:rPr>
        <w:t>up</w:t>
      </w:r>
      <w:r w:rsidRPr="00003243">
        <w:rPr>
          <w:bCs/>
          <w:lang w:val="en-US"/>
        </w:rPr>
        <w:t xml:space="preserve">coming decade. </w:t>
      </w:r>
    </w:p>
    <w:p w14:paraId="249B3B7E" w14:textId="77777777" w:rsidR="00474721" w:rsidRDefault="00474721" w:rsidP="00474721">
      <w:pPr>
        <w:spacing w:before="120" w:after="120"/>
        <w:rPr>
          <w:bCs/>
          <w:lang w:val="en-US"/>
        </w:rPr>
      </w:pPr>
      <w:r>
        <w:rPr>
          <w:bCs/>
          <w:lang w:val="en-US"/>
        </w:rPr>
        <w:t>Specifically, the</w:t>
      </w:r>
      <w:r w:rsidRPr="00003243">
        <w:rPr>
          <w:bCs/>
          <w:lang w:val="en-US"/>
        </w:rPr>
        <w:t xml:space="preserve"> </w:t>
      </w:r>
      <w:r w:rsidR="00616233">
        <w:rPr>
          <w:bCs/>
          <w:lang w:val="en-US"/>
        </w:rPr>
        <w:t xml:space="preserve">national </w:t>
      </w:r>
      <w:r w:rsidR="00616233" w:rsidRPr="00003243">
        <w:rPr>
          <w:bCs/>
          <w:lang w:val="en-US"/>
        </w:rPr>
        <w:t>Strategy for Agriculture Development</w:t>
      </w:r>
      <w:r w:rsidRPr="00003243">
        <w:rPr>
          <w:bCs/>
          <w:lang w:val="en-US"/>
        </w:rPr>
        <w:t xml:space="preserve"> </w:t>
      </w:r>
      <w:r w:rsidR="00616233">
        <w:rPr>
          <w:bCs/>
          <w:lang w:val="en-US"/>
        </w:rPr>
        <w:t>arises</w:t>
      </w:r>
      <w:r w:rsidRPr="00003243">
        <w:rPr>
          <w:bCs/>
          <w:lang w:val="en-US"/>
        </w:rPr>
        <w:t xml:space="preserve"> the need to improve the competitiveness of the rural entrepreneurs (Strategic Direction 3.1: Enhanced competitiveness of rural entrepreneurs), </w:t>
      </w:r>
      <w:r w:rsidR="00616233">
        <w:rPr>
          <w:bCs/>
          <w:lang w:val="en-US"/>
        </w:rPr>
        <w:t>by proposing</w:t>
      </w:r>
      <w:r w:rsidRPr="00003243">
        <w:rPr>
          <w:bCs/>
          <w:lang w:val="en-US"/>
        </w:rPr>
        <w:t xml:space="preserve"> specific measures </w:t>
      </w:r>
      <w:r w:rsidR="00616233">
        <w:rPr>
          <w:bCs/>
          <w:lang w:val="en-US"/>
        </w:rPr>
        <w:t>such as</w:t>
      </w:r>
      <w:r>
        <w:rPr>
          <w:bCs/>
          <w:lang w:val="en-US"/>
        </w:rPr>
        <w:t>:</w:t>
      </w:r>
    </w:p>
    <w:p w14:paraId="72461195" w14:textId="77777777" w:rsidR="00474721" w:rsidRDefault="00474721" w:rsidP="00474721">
      <w:pPr>
        <w:pStyle w:val="ListParagraph"/>
        <w:numPr>
          <w:ilvl w:val="0"/>
          <w:numId w:val="22"/>
        </w:numPr>
        <w:spacing w:before="120" w:after="120"/>
        <w:rPr>
          <w:bCs/>
          <w:lang w:val="en-US"/>
        </w:rPr>
      </w:pPr>
      <w:r w:rsidRPr="001456A0">
        <w:rPr>
          <w:bCs/>
          <w:lang w:val="en-US"/>
        </w:rPr>
        <w:t xml:space="preserve">Measure 3.1.1 - Improved farmer knowledge and information and the delivery of efficient agricultural extension service support; Measure 3.1.2 - Improved quality of vocational educational training (VET), university education and research within the food and agricultural sector; Measure 3.1.6- Supporting the development of cooperation in agriculture; Measure 3.1.7- Developing tools to increase awareness of agricultural investment opportunities; </w:t>
      </w:r>
    </w:p>
    <w:p w14:paraId="051D85E8" w14:textId="77777777" w:rsidR="00474721" w:rsidRDefault="00474721" w:rsidP="00474721">
      <w:pPr>
        <w:pStyle w:val="ListParagraph"/>
        <w:numPr>
          <w:ilvl w:val="0"/>
          <w:numId w:val="22"/>
        </w:numPr>
        <w:spacing w:before="120" w:after="120"/>
        <w:rPr>
          <w:bCs/>
          <w:lang w:val="en-US"/>
        </w:rPr>
      </w:pPr>
      <w:r w:rsidRPr="001456A0">
        <w:rPr>
          <w:bCs/>
          <w:lang w:val="en-US"/>
        </w:rPr>
        <w:t>Strategic Direction 3.2: Institutional Development, covering the specific measures under this strategic direction like Measure 3.2.1- Improved MoA organizational structure and human resource management and training system; Measure 3.2.2- Supporting an efficient market information collection, processing and dissemination among the different stakeholders actively engaged in the agricultural sector; Measure 3.2.3- Creating farm registry; Measure 3.2.4- Strengthening coordination between the MoA, donor community and other stakeholders</w:t>
      </w:r>
      <w:r>
        <w:rPr>
          <w:bCs/>
          <w:lang w:val="en-US"/>
        </w:rPr>
        <w:t>;</w:t>
      </w:r>
    </w:p>
    <w:p w14:paraId="58A6C3A9" w14:textId="77777777" w:rsidR="00474721" w:rsidRDefault="00474721" w:rsidP="00474721">
      <w:pPr>
        <w:pStyle w:val="ListParagraph"/>
        <w:numPr>
          <w:ilvl w:val="0"/>
          <w:numId w:val="22"/>
        </w:numPr>
        <w:spacing w:before="120" w:after="120"/>
        <w:rPr>
          <w:bCs/>
          <w:lang w:val="en-US"/>
        </w:rPr>
      </w:pPr>
      <w:r w:rsidRPr="001456A0">
        <w:rPr>
          <w:bCs/>
          <w:lang w:val="en-US"/>
        </w:rPr>
        <w:t>Strategic Direction 3.4: Regional and sectorial development - value chain development, covering the specific measures under this strategic direction like Measure 3.4.1- Defining and supporting rural development and investment strategies for each region; Measure 3.4.2- Development, implementation and monitoring of sectorial agricultural programs; Measure 3.4.4 – Supporting the development of seed and planting material production; Measure 3.4.6. Development of Breeding System; Measure 3.4.7- Strengthening post-harvest services, facilities, and operations (handling, storage, grading/sizing, packing, processing, marketing)</w:t>
      </w:r>
      <w:r>
        <w:rPr>
          <w:bCs/>
          <w:lang w:val="en-US"/>
        </w:rPr>
        <w:t>;</w:t>
      </w:r>
    </w:p>
    <w:p w14:paraId="10AD14F2" w14:textId="77777777" w:rsidR="00474721" w:rsidRPr="001456A0" w:rsidRDefault="00474721" w:rsidP="00474721">
      <w:pPr>
        <w:pStyle w:val="ListParagraph"/>
        <w:numPr>
          <w:ilvl w:val="0"/>
          <w:numId w:val="22"/>
        </w:numPr>
        <w:spacing w:before="120" w:after="120"/>
        <w:rPr>
          <w:bCs/>
          <w:lang w:val="en-US"/>
        </w:rPr>
      </w:pPr>
      <w:r w:rsidRPr="001456A0">
        <w:rPr>
          <w:bCs/>
          <w:lang w:val="en-US"/>
        </w:rPr>
        <w:t xml:space="preserve">Strategic Direction 3.7: Climate Change, Environment and Biodiversity, covering the specific measures under this strategic direction like Measure 3.7.1- Maintaining good agricultural practices, biodiversity and environmental sustainability programs; Measure 3.7.3- Promoting climate smart agriculture (CSA) practice. </w:t>
      </w:r>
    </w:p>
    <w:p w14:paraId="5B0946A1" w14:textId="77777777" w:rsidR="00783B3C" w:rsidRDefault="00783B3C" w:rsidP="00474721">
      <w:pPr>
        <w:spacing w:before="120" w:after="120"/>
        <w:rPr>
          <w:bCs/>
          <w:lang w:val="en-US"/>
        </w:rPr>
      </w:pPr>
      <w:r>
        <w:rPr>
          <w:bCs/>
          <w:lang w:val="en-US"/>
        </w:rPr>
        <w:t xml:space="preserve">From a local perspective, the Project </w:t>
      </w:r>
      <w:r w:rsidR="000956F6">
        <w:rPr>
          <w:bCs/>
          <w:lang w:val="en-US"/>
        </w:rPr>
        <w:t xml:space="preserve">was in line with the Regional Development Strategy, approved in 2011, that stated the strong potentiality of the agriculture sector for the development of the region. </w:t>
      </w:r>
    </w:p>
    <w:p w14:paraId="0DE7699B" w14:textId="77777777" w:rsidR="00474721" w:rsidRPr="00003243" w:rsidRDefault="00474721" w:rsidP="00474721">
      <w:pPr>
        <w:spacing w:before="120" w:after="120"/>
        <w:rPr>
          <w:bCs/>
          <w:lang w:val="en-US"/>
        </w:rPr>
      </w:pPr>
      <w:r>
        <w:rPr>
          <w:bCs/>
          <w:lang w:val="en-US"/>
        </w:rPr>
        <w:t>The P</w:t>
      </w:r>
      <w:r w:rsidRPr="00003243">
        <w:rPr>
          <w:bCs/>
          <w:lang w:val="en-US"/>
        </w:rPr>
        <w:t>roject has become more relevant since it was implemented in the time of global food crisis, resulting in more commodities being imported and inflation officially rising in the country where farming is still largely a subsistence economy.</w:t>
      </w:r>
    </w:p>
    <w:p w14:paraId="01CB0DFE" w14:textId="77777777" w:rsidR="00242CD2" w:rsidRDefault="00474721" w:rsidP="006370B3">
      <w:pPr>
        <w:spacing w:before="120" w:after="120"/>
        <w:rPr>
          <w:bCs/>
          <w:lang w:val="en-US"/>
        </w:rPr>
      </w:pPr>
      <w:r w:rsidRPr="00003243">
        <w:rPr>
          <w:bCs/>
          <w:lang w:val="en-US"/>
        </w:rPr>
        <w:lastRenderedPageBreak/>
        <w:t xml:space="preserve">The Project’s design was entirely relevant to </w:t>
      </w:r>
      <w:r w:rsidR="00783B3C">
        <w:rPr>
          <w:bCs/>
          <w:lang w:val="en-US"/>
        </w:rPr>
        <w:t>the national</w:t>
      </w:r>
      <w:r w:rsidRPr="00003243">
        <w:rPr>
          <w:bCs/>
          <w:lang w:val="en-US"/>
        </w:rPr>
        <w:t xml:space="preserve"> policy environment and, as evident from observations </w:t>
      </w:r>
      <w:r w:rsidR="00783B3C">
        <w:rPr>
          <w:bCs/>
          <w:lang w:val="en-US"/>
        </w:rPr>
        <w:t>reported</w:t>
      </w:r>
      <w:r w:rsidRPr="00003243">
        <w:rPr>
          <w:bCs/>
          <w:lang w:val="en-US"/>
        </w:rPr>
        <w:t xml:space="preserve"> by the different national and international consultants, its conception was timely and designed strategically, in terms of potentially sustainable outcomes and clear linkages with existing policies and initiatives, and tactical with respect to its grass-roots approach and execution.</w:t>
      </w:r>
    </w:p>
    <w:p w14:paraId="65E482F7" w14:textId="77777777" w:rsidR="000D4F2F" w:rsidRPr="000D4F2F" w:rsidRDefault="006370B3" w:rsidP="000D4F2F">
      <w:pPr>
        <w:spacing w:before="120" w:after="120"/>
        <w:rPr>
          <w:bCs/>
          <w:lang w:val="en-US"/>
        </w:rPr>
      </w:pPr>
      <w:r>
        <w:rPr>
          <w:bCs/>
          <w:lang w:val="en-US"/>
        </w:rPr>
        <w:t xml:space="preserve">All the interviewees  agreed on the </w:t>
      </w:r>
      <w:r w:rsidRPr="000D4F2F">
        <w:rPr>
          <w:b/>
          <w:bCs/>
          <w:lang w:val="en-US"/>
        </w:rPr>
        <w:t>high relevance</w:t>
      </w:r>
      <w:r>
        <w:rPr>
          <w:bCs/>
          <w:lang w:val="en-US"/>
        </w:rPr>
        <w:t xml:space="preserve"> of the Project for the local </w:t>
      </w:r>
      <w:r w:rsidR="00C100DB">
        <w:rPr>
          <w:bCs/>
          <w:lang w:val="en-US"/>
        </w:rPr>
        <w:t xml:space="preserve">and national </w:t>
      </w:r>
      <w:r>
        <w:rPr>
          <w:bCs/>
          <w:lang w:val="en-US"/>
        </w:rPr>
        <w:t xml:space="preserve">needs. </w:t>
      </w:r>
    </w:p>
    <w:p w14:paraId="0A8138B2" w14:textId="77777777" w:rsidR="001F6CB4" w:rsidRDefault="00032D73" w:rsidP="000D4F2F">
      <w:pPr>
        <w:pStyle w:val="Heading3"/>
        <w:rPr>
          <w:lang w:val="en-US"/>
        </w:rPr>
      </w:pPr>
      <w:bookmarkStart w:id="29" w:name="_Toc463945245"/>
      <w:r w:rsidRPr="004D27D7">
        <w:rPr>
          <w:lang w:val="en-US"/>
        </w:rPr>
        <w:t>2.1.2 Was the design of the project coherent and appropriate?</w:t>
      </w:r>
      <w:bookmarkEnd w:id="29"/>
    </w:p>
    <w:p w14:paraId="1A68AB8E" w14:textId="77777777" w:rsidR="000D4F2F" w:rsidRPr="000D4F2F" w:rsidRDefault="000D4F2F" w:rsidP="000D4F2F">
      <w:pPr>
        <w:rPr>
          <w:lang w:val="en-US"/>
        </w:rPr>
      </w:pPr>
    </w:p>
    <w:p w14:paraId="3C8A247A" w14:textId="77777777" w:rsidR="00386E01" w:rsidRPr="0060461B" w:rsidRDefault="00C936D0" w:rsidP="001F6CB4">
      <w:pPr>
        <w:spacing w:before="120" w:after="120"/>
        <w:rPr>
          <w:rFonts w:cs="Times New Roman"/>
          <w:lang w:val="en-US"/>
        </w:rPr>
      </w:pPr>
      <w:r w:rsidRPr="0060461B">
        <w:rPr>
          <w:rFonts w:cs="Times New Roman"/>
          <w:lang w:val="en-US"/>
        </w:rPr>
        <w:t xml:space="preserve">The quality of Project Design is </w:t>
      </w:r>
      <w:r w:rsidRPr="0060461B">
        <w:rPr>
          <w:rFonts w:cs="Times New Roman"/>
          <w:b/>
          <w:lang w:val="en-US"/>
        </w:rPr>
        <w:t>satisfactory</w:t>
      </w:r>
      <w:r w:rsidRPr="0060461B">
        <w:rPr>
          <w:rFonts w:cs="Times New Roman"/>
          <w:lang w:val="en-US"/>
        </w:rPr>
        <w:t xml:space="preserve">. This conclusion was based on the analysis of objective and pathways, Project feasibility for implementation within the timeframe, effective and efficient governance and implementation mechanisms. </w:t>
      </w:r>
    </w:p>
    <w:p w14:paraId="1AA63783" w14:textId="77777777" w:rsidR="00C936D0" w:rsidRPr="0060461B" w:rsidRDefault="00386E01" w:rsidP="001F6CB4">
      <w:pPr>
        <w:spacing w:before="120" w:after="120"/>
        <w:rPr>
          <w:rFonts w:cs="Times New Roman"/>
          <w:lang w:val="en-US"/>
        </w:rPr>
      </w:pPr>
      <w:r w:rsidRPr="0060461B">
        <w:rPr>
          <w:rFonts w:cs="Times New Roman"/>
          <w:lang w:val="en-US"/>
        </w:rPr>
        <w:t>From the internal logic point of view, t</w:t>
      </w:r>
      <w:r w:rsidR="00C936D0" w:rsidRPr="0060461B">
        <w:rPr>
          <w:rFonts w:cs="Times New Roman"/>
          <w:lang w:val="en-US"/>
        </w:rPr>
        <w:t xml:space="preserve">he </w:t>
      </w:r>
      <w:r w:rsidRPr="0060461B">
        <w:rPr>
          <w:rFonts w:cs="Times New Roman"/>
          <w:lang w:val="en-US"/>
        </w:rPr>
        <w:t xml:space="preserve">Project </w:t>
      </w:r>
      <w:r w:rsidR="00C936D0" w:rsidRPr="0060461B">
        <w:rPr>
          <w:rFonts w:cs="Times New Roman"/>
          <w:lang w:val="en-US"/>
        </w:rPr>
        <w:t xml:space="preserve">introduced </w:t>
      </w:r>
      <w:r w:rsidRPr="0060461B">
        <w:rPr>
          <w:rFonts w:cs="Times New Roman"/>
          <w:lang w:val="en-US"/>
        </w:rPr>
        <w:t xml:space="preserve">a </w:t>
      </w:r>
      <w:r w:rsidR="00C936D0" w:rsidRPr="0060461B">
        <w:rPr>
          <w:rFonts w:cs="Times New Roman"/>
          <w:lang w:val="en-US"/>
        </w:rPr>
        <w:t>multi-</w:t>
      </w:r>
      <w:r w:rsidR="003B3C61" w:rsidRPr="0060461B">
        <w:rPr>
          <w:rFonts w:cs="Times New Roman"/>
          <w:lang w:val="en-US"/>
        </w:rPr>
        <w:t xml:space="preserve">level approach to agriculture development in Ajara by focusing on (a) the ministry level (developing the capacities of effective policy formulation of the MoA), </w:t>
      </w:r>
      <w:r w:rsidRPr="0060461B">
        <w:rPr>
          <w:rFonts w:cs="Times New Roman"/>
          <w:lang w:val="en-US"/>
        </w:rPr>
        <w:t xml:space="preserve">(b) </w:t>
      </w:r>
      <w:r w:rsidRPr="004D77C7">
        <w:rPr>
          <w:rFonts w:cs="Times New Roman"/>
          <w:shd w:val="clear" w:color="auto" w:fill="FFFFFF" w:themeFill="background1"/>
          <w:lang w:val="en-US"/>
        </w:rPr>
        <w:t>public implementing agencies level</w:t>
      </w:r>
      <w:r w:rsidRPr="0060461B">
        <w:rPr>
          <w:rFonts w:cs="Times New Roman"/>
          <w:lang w:val="en-US"/>
        </w:rPr>
        <w:t xml:space="preserve"> (development of the Agro-service centre capabilities to provide high quality services to fitting the needs of farmers)</w:t>
      </w:r>
      <w:r w:rsidR="004D27D7" w:rsidRPr="0060461B">
        <w:rPr>
          <w:rFonts w:cs="Times New Roman"/>
          <w:lang w:val="en-US"/>
        </w:rPr>
        <w:t>,</w:t>
      </w:r>
      <w:r w:rsidRPr="0060461B">
        <w:rPr>
          <w:rFonts w:cs="Times New Roman"/>
          <w:lang w:val="en-US"/>
        </w:rPr>
        <w:t xml:space="preserve"> and (c) farmers level (development of business oriented small farmers groups). This allowed the Project to address multi-faced problems at national, regional and farmers level by adopting an integrated strategy to agriculture development. </w:t>
      </w:r>
      <w:r w:rsidR="004D27D7" w:rsidRPr="0060461B">
        <w:rPr>
          <w:rFonts w:cs="Times New Roman"/>
          <w:lang w:val="en-US"/>
        </w:rPr>
        <w:t xml:space="preserve">The integrated and multi-level approach contributed in strengthening the sustainability strategy </w:t>
      </w:r>
      <w:r w:rsidR="00AC0D1C" w:rsidRPr="0060461B">
        <w:rPr>
          <w:rFonts w:cs="Times New Roman"/>
          <w:lang w:val="en-US"/>
        </w:rPr>
        <w:t xml:space="preserve">of the Project </w:t>
      </w:r>
      <w:r w:rsidR="004D27D7" w:rsidRPr="0060461B">
        <w:rPr>
          <w:rFonts w:cs="Times New Roman"/>
          <w:lang w:val="en-US"/>
        </w:rPr>
        <w:t xml:space="preserve">that included appropriate institutional arrangements and financial instruments. </w:t>
      </w:r>
    </w:p>
    <w:p w14:paraId="75AC523C" w14:textId="77777777" w:rsidR="00913BF7" w:rsidRPr="0060461B" w:rsidRDefault="004D27D7" w:rsidP="001F6CB4">
      <w:pPr>
        <w:spacing w:before="120" w:after="120"/>
        <w:rPr>
          <w:rFonts w:cs="Times New Roman"/>
          <w:lang w:val="en-US"/>
        </w:rPr>
      </w:pPr>
      <w:r w:rsidRPr="0060461B">
        <w:rPr>
          <w:rFonts w:cs="Times New Roman"/>
          <w:lang w:val="en-US"/>
        </w:rPr>
        <w:t xml:space="preserve">For what it concerns timeframe of the project, it was </w:t>
      </w:r>
      <w:r w:rsidR="00A1339F" w:rsidRPr="0060461B">
        <w:rPr>
          <w:rFonts w:cs="Times New Roman"/>
          <w:lang w:val="en-US"/>
        </w:rPr>
        <w:t xml:space="preserve">mostly </w:t>
      </w:r>
      <w:r w:rsidRPr="0060461B">
        <w:rPr>
          <w:rFonts w:cs="Times New Roman"/>
          <w:lang w:val="en-US"/>
        </w:rPr>
        <w:t xml:space="preserve">appropriate for the local context and the Project intended outputs. However, some concerns have been risen about the timeframe for the </w:t>
      </w:r>
      <w:r w:rsidR="00DB291E" w:rsidRPr="0060461B">
        <w:rPr>
          <w:rFonts w:cs="Times New Roman"/>
          <w:lang w:val="en-US"/>
        </w:rPr>
        <w:t xml:space="preserve">realization of the </w:t>
      </w:r>
      <w:r w:rsidRPr="0060461B">
        <w:rPr>
          <w:rFonts w:cs="Times New Roman"/>
          <w:lang w:val="en-US"/>
        </w:rPr>
        <w:t xml:space="preserve">information system on agriculture that was planned to be started at the </w:t>
      </w:r>
      <w:r w:rsidR="00DB291E" w:rsidRPr="0060461B">
        <w:rPr>
          <w:rFonts w:cs="Times New Roman"/>
          <w:lang w:val="en-US"/>
        </w:rPr>
        <w:t>first quarter of the second year and to be concluded by the second quarter of the third year. According to the initial work plan, it left only six months for testing the system</w:t>
      </w:r>
      <w:r w:rsidR="00AC0D1C" w:rsidRPr="0060461B">
        <w:rPr>
          <w:rFonts w:cs="Times New Roman"/>
          <w:lang w:val="en-US"/>
        </w:rPr>
        <w:t>, follow up</w:t>
      </w:r>
      <w:r w:rsidR="00DB291E" w:rsidRPr="0060461B">
        <w:rPr>
          <w:rFonts w:cs="Times New Roman"/>
          <w:lang w:val="en-US"/>
        </w:rPr>
        <w:t xml:space="preserve"> and making adjustments if required. </w:t>
      </w:r>
      <w:r w:rsidR="00A1339F" w:rsidRPr="0060461B">
        <w:rPr>
          <w:rFonts w:cs="Times New Roman"/>
          <w:lang w:val="en-US"/>
        </w:rPr>
        <w:t xml:space="preserve">By taking into account the </w:t>
      </w:r>
      <w:r w:rsidR="0045217C" w:rsidRPr="0060461B">
        <w:rPr>
          <w:rFonts w:cs="Times New Roman"/>
          <w:lang w:val="en-US"/>
        </w:rPr>
        <w:t>spread of the information system on agriculture and the importance for policy making activities and the management of key agricultural programs implemented by the MoA, it should ha</w:t>
      </w:r>
      <w:r w:rsidR="00205B35" w:rsidRPr="0060461B">
        <w:rPr>
          <w:rFonts w:cs="Times New Roman"/>
          <w:lang w:val="en-US"/>
        </w:rPr>
        <w:t>ve been recommendable to plan a well-timed timeframe by including the time necessary for testing the system</w:t>
      </w:r>
      <w:r w:rsidR="00476FEC" w:rsidRPr="0060461B">
        <w:rPr>
          <w:rFonts w:cs="Times New Roman"/>
          <w:lang w:val="en-US"/>
        </w:rPr>
        <w:t xml:space="preserve"> and</w:t>
      </w:r>
      <w:r w:rsidR="00913BF7" w:rsidRPr="0060461B">
        <w:rPr>
          <w:rFonts w:cs="Times New Roman"/>
          <w:lang w:val="en-US"/>
        </w:rPr>
        <w:t xml:space="preserve"> follow up.</w:t>
      </w:r>
    </w:p>
    <w:p w14:paraId="6EDBCA18" w14:textId="77777777" w:rsidR="00937976" w:rsidRDefault="00387890" w:rsidP="001F6CB4">
      <w:pPr>
        <w:autoSpaceDE w:val="0"/>
        <w:autoSpaceDN w:val="0"/>
        <w:adjustRightInd w:val="0"/>
        <w:spacing w:before="120" w:after="120"/>
        <w:rPr>
          <w:rFonts w:cs="Times New Roman"/>
          <w:lang w:val="en-US"/>
        </w:rPr>
      </w:pPr>
      <w:r w:rsidRPr="0060461B">
        <w:rPr>
          <w:rFonts w:cs="Times New Roman"/>
          <w:lang w:val="en-US"/>
        </w:rPr>
        <w:t xml:space="preserve">The Resource and Results Framework of the Project contained one intended outcome, one output, targets for years at output level, indicative activities and activity results for the three main components, indicators and baseline at output level. </w:t>
      </w:r>
      <w:r w:rsidR="0060461B" w:rsidRPr="0060461B">
        <w:rPr>
          <w:rFonts w:cs="Times New Roman"/>
          <w:lang w:val="en-US"/>
        </w:rPr>
        <w:t xml:space="preserve">Even if there were clear logical connections amongst the activities level and the output level, the formulation of one only general output did not allow to fully appreciate the complexity of the Project. </w:t>
      </w:r>
      <w:r w:rsidR="002E00C2">
        <w:rPr>
          <w:rFonts w:cs="Times New Roman"/>
          <w:lang w:val="en-US"/>
        </w:rPr>
        <w:t>It is opinion of the Evaluation Team that</w:t>
      </w:r>
      <w:r w:rsidR="0060461B" w:rsidRPr="0060461B">
        <w:rPr>
          <w:rFonts w:cs="Times New Roman"/>
          <w:lang w:val="en-US"/>
        </w:rPr>
        <w:t xml:space="preserve"> more precise and detailed outputs</w:t>
      </w:r>
      <w:r w:rsidR="002E00C2">
        <w:rPr>
          <w:rFonts w:cs="Times New Roman"/>
          <w:lang w:val="en-US"/>
        </w:rPr>
        <w:t xml:space="preserve"> would have </w:t>
      </w:r>
      <w:r w:rsidR="00937976">
        <w:rPr>
          <w:rFonts w:cs="Times New Roman"/>
          <w:lang w:val="en-US"/>
        </w:rPr>
        <w:t>helped</w:t>
      </w:r>
      <w:r w:rsidR="002E00C2">
        <w:rPr>
          <w:rFonts w:cs="Times New Roman"/>
          <w:lang w:val="en-US"/>
        </w:rPr>
        <w:t xml:space="preserve"> in formulating </w:t>
      </w:r>
      <w:r w:rsidR="00937976">
        <w:rPr>
          <w:rFonts w:cs="Times New Roman"/>
          <w:lang w:val="en-US"/>
        </w:rPr>
        <w:t>adequate indicators and more specific targets</w:t>
      </w:r>
      <w:r w:rsidR="0060461B" w:rsidRPr="0060461B">
        <w:rPr>
          <w:rFonts w:cs="Times New Roman"/>
          <w:lang w:val="en-US"/>
        </w:rPr>
        <w:t xml:space="preserve">. </w:t>
      </w:r>
    </w:p>
    <w:p w14:paraId="00E4F621" w14:textId="77777777" w:rsidR="00BB57E4" w:rsidRDefault="00937976" w:rsidP="001F6CB4">
      <w:pPr>
        <w:autoSpaceDE w:val="0"/>
        <w:autoSpaceDN w:val="0"/>
        <w:adjustRightInd w:val="0"/>
        <w:spacing w:before="120" w:after="120"/>
        <w:rPr>
          <w:rFonts w:ascii="Calibri" w:hAnsi="Calibri"/>
          <w:color w:val="1F497D"/>
        </w:rPr>
      </w:pPr>
      <w:r>
        <w:rPr>
          <w:rFonts w:cs="Times New Roman"/>
          <w:lang w:val="en-US"/>
        </w:rPr>
        <w:t>Another limitation in the project design is the lack of an ex-ante survey</w:t>
      </w:r>
      <w:r w:rsidR="003265B5" w:rsidRPr="00DB6AD6">
        <w:rPr>
          <w:rFonts w:cs="Times New Roman"/>
          <w:lang w:val="en-US"/>
        </w:rPr>
        <w:t xml:space="preserve"> that would have allowed establishing proxy indicators for measuring the change in perceptions and attitudes, gains in income, harvest, etc.</w:t>
      </w:r>
      <w:r w:rsidR="00DB6AD6">
        <w:rPr>
          <w:rFonts w:cs="Times New Roman"/>
          <w:lang w:val="en-US"/>
        </w:rPr>
        <w:t xml:space="preserve"> </w:t>
      </w:r>
      <w:r>
        <w:rPr>
          <w:rFonts w:cs="Times New Roman"/>
          <w:lang w:val="en-US"/>
        </w:rPr>
        <w:t xml:space="preserve">On the contrary, </w:t>
      </w:r>
      <w:r w:rsidR="00866B2D" w:rsidRPr="00866B2D">
        <w:rPr>
          <w:rFonts w:cs="Times New Roman"/>
          <w:lang w:val="en-US"/>
        </w:rPr>
        <w:t>mid-term and final surveys</w:t>
      </w:r>
      <w:r>
        <w:rPr>
          <w:rFonts w:cs="Times New Roman"/>
          <w:lang w:val="en-US"/>
        </w:rPr>
        <w:t xml:space="preserve"> </w:t>
      </w:r>
      <w:r w:rsidR="00866B2D" w:rsidRPr="00866B2D">
        <w:rPr>
          <w:rFonts w:cs="Times New Roman"/>
          <w:lang w:val="en-US"/>
        </w:rPr>
        <w:t xml:space="preserve">were carried out by </w:t>
      </w:r>
      <w:r>
        <w:rPr>
          <w:rFonts w:cs="Times New Roman"/>
          <w:lang w:val="en-US"/>
        </w:rPr>
        <w:t xml:space="preserve">(a) </w:t>
      </w:r>
      <w:r w:rsidR="00866B2D" w:rsidRPr="00866B2D">
        <w:rPr>
          <w:rFonts w:cs="Times New Roman"/>
          <w:lang w:val="en-US"/>
        </w:rPr>
        <w:t xml:space="preserve">the Agro-service Centre to measure the level of </w:t>
      </w:r>
      <w:r w:rsidR="003648D0" w:rsidRPr="00866B2D">
        <w:rPr>
          <w:rFonts w:cs="Times New Roman"/>
          <w:lang w:val="en-US"/>
        </w:rPr>
        <w:t>farmers</w:t>
      </w:r>
      <w:r w:rsidR="00866B2D" w:rsidRPr="00866B2D">
        <w:rPr>
          <w:rFonts w:cs="Times New Roman"/>
          <w:lang w:val="en-US"/>
        </w:rPr>
        <w:t>’</w:t>
      </w:r>
      <w:r w:rsidR="003648D0" w:rsidRPr="00866B2D">
        <w:rPr>
          <w:rFonts w:cs="Times New Roman"/>
          <w:lang w:val="en-US"/>
        </w:rPr>
        <w:t xml:space="preserve"> satisfaction</w:t>
      </w:r>
      <w:r w:rsidR="00866B2D" w:rsidRPr="00866B2D">
        <w:rPr>
          <w:rFonts w:cs="Times New Roman"/>
          <w:lang w:val="en-US"/>
        </w:rPr>
        <w:t xml:space="preserve"> about the delivered extension services and </w:t>
      </w:r>
      <w:r>
        <w:rPr>
          <w:rFonts w:cs="Times New Roman"/>
          <w:lang w:val="en-US"/>
        </w:rPr>
        <w:t xml:space="preserve">(b) </w:t>
      </w:r>
      <w:r w:rsidR="00866B2D" w:rsidRPr="00866B2D">
        <w:rPr>
          <w:rFonts w:cs="Times New Roman"/>
          <w:lang w:val="en-US"/>
        </w:rPr>
        <w:t>by the Batumi Business Incubator to verify the financial sustainability of the supported cooperatives</w:t>
      </w:r>
      <w:r w:rsidR="00866B2D">
        <w:rPr>
          <w:rFonts w:cs="Times New Roman"/>
          <w:lang w:val="en-US"/>
        </w:rPr>
        <w:t xml:space="preserve"> through the Grant Support Program</w:t>
      </w:r>
      <w:r w:rsidR="00866B2D" w:rsidRPr="00866B2D">
        <w:rPr>
          <w:rFonts w:cs="Times New Roman"/>
          <w:lang w:val="en-US"/>
        </w:rPr>
        <w:t>.</w:t>
      </w:r>
      <w:r w:rsidR="00866B2D">
        <w:rPr>
          <w:rFonts w:ascii="Calibri" w:hAnsi="Calibri"/>
          <w:color w:val="1F497D"/>
        </w:rPr>
        <w:t xml:space="preserve"> </w:t>
      </w:r>
    </w:p>
    <w:p w14:paraId="6AC309C1" w14:textId="77777777" w:rsidR="00866B2D" w:rsidRPr="002E66D2" w:rsidRDefault="00866B2D" w:rsidP="001F6CB4">
      <w:pPr>
        <w:autoSpaceDE w:val="0"/>
        <w:autoSpaceDN w:val="0"/>
        <w:adjustRightInd w:val="0"/>
        <w:spacing w:before="120" w:after="120"/>
        <w:rPr>
          <w:rFonts w:ascii="Sylfaen" w:hAnsi="Sylfaen" w:cs="Times New Roman"/>
          <w:lang w:val="ka-GE"/>
        </w:rPr>
      </w:pPr>
      <w:r w:rsidRPr="002B65EE">
        <w:rPr>
          <w:rFonts w:cs="Times New Roman"/>
          <w:lang w:val="en-US"/>
        </w:rPr>
        <w:t xml:space="preserve">It is worth highlighting that the Resource and Results Frameworks was developed and improved during project implementation. This allowed to appreciate some improvements, but given the implementation stage </w:t>
      </w:r>
      <w:r w:rsidR="002B65EE" w:rsidRPr="002B65EE">
        <w:rPr>
          <w:rFonts w:cs="Times New Roman"/>
          <w:lang w:val="en-US"/>
        </w:rPr>
        <w:t xml:space="preserve">of the Project it was not possible to make significant changes.  </w:t>
      </w:r>
    </w:p>
    <w:p w14:paraId="575A330A" w14:textId="77777777" w:rsidR="00032D73" w:rsidRPr="000B6254" w:rsidRDefault="00BB57E4" w:rsidP="000B6254">
      <w:pPr>
        <w:autoSpaceDE w:val="0"/>
        <w:autoSpaceDN w:val="0"/>
        <w:adjustRightInd w:val="0"/>
        <w:spacing w:before="120" w:after="120"/>
        <w:rPr>
          <w:rFonts w:ascii="Times New Roman" w:hAnsi="Times New Roman" w:cs="Times New Roman"/>
          <w:sz w:val="24"/>
          <w:szCs w:val="24"/>
          <w:lang w:val="en-US"/>
        </w:rPr>
      </w:pPr>
      <w:r>
        <w:rPr>
          <w:rFonts w:cs="Times New Roman"/>
          <w:lang w:val="en-US"/>
        </w:rPr>
        <w:t>The Project risks and assumptions as well as risk mitigation measures were well art</w:t>
      </w:r>
      <w:r w:rsidR="002B65EE">
        <w:rPr>
          <w:rFonts w:cs="Times New Roman"/>
          <w:lang w:val="en-US"/>
        </w:rPr>
        <w:t>iculated in the Project D</w:t>
      </w:r>
      <w:r>
        <w:rPr>
          <w:rFonts w:cs="Times New Roman"/>
          <w:lang w:val="en-US"/>
        </w:rPr>
        <w:t xml:space="preserve">ocument. The majority of the risks </w:t>
      </w:r>
      <w:r w:rsidR="002B65EE">
        <w:rPr>
          <w:rFonts w:cs="Times New Roman"/>
          <w:lang w:val="en-US"/>
        </w:rPr>
        <w:t xml:space="preserve">individuated </w:t>
      </w:r>
      <w:r>
        <w:rPr>
          <w:rFonts w:cs="Times New Roman"/>
          <w:lang w:val="en-US"/>
        </w:rPr>
        <w:t>were at operational level and were related to</w:t>
      </w:r>
      <w:r w:rsidR="00937976">
        <w:rPr>
          <w:rFonts w:cs="Times New Roman"/>
          <w:lang w:val="en-US"/>
        </w:rPr>
        <w:t xml:space="preserve"> the</w:t>
      </w:r>
      <w:r w:rsidR="003855FA">
        <w:rPr>
          <w:rFonts w:cs="Times New Roman"/>
          <w:lang w:val="en-US"/>
        </w:rPr>
        <w:t xml:space="preserve"> final </w:t>
      </w:r>
      <w:r w:rsidR="003855FA">
        <w:rPr>
          <w:rFonts w:cs="Times New Roman"/>
          <w:lang w:val="en-US"/>
        </w:rPr>
        <w:lastRenderedPageBreak/>
        <w:t xml:space="preserve">beneficiaries’ </w:t>
      </w:r>
      <w:r>
        <w:rPr>
          <w:rFonts w:cs="Times New Roman"/>
          <w:lang w:val="en-US"/>
        </w:rPr>
        <w:t xml:space="preserve">level. Although all risks were rated as medium or low (3/4), the Project addressed most of them though its target activities. </w:t>
      </w:r>
    </w:p>
    <w:p w14:paraId="3A64EA96" w14:textId="77777777" w:rsidR="00032D73" w:rsidRDefault="00032D73" w:rsidP="001F6CB4">
      <w:pPr>
        <w:pStyle w:val="Heading2"/>
        <w:rPr>
          <w:lang w:val="en-US"/>
        </w:rPr>
      </w:pPr>
      <w:bookmarkStart w:id="30" w:name="_Toc463945246"/>
      <w:r w:rsidRPr="001F6CB4">
        <w:rPr>
          <w:lang w:val="en-US"/>
        </w:rPr>
        <w:t>2.2 Timel</w:t>
      </w:r>
      <w:r w:rsidR="002E66D2">
        <w:rPr>
          <w:lang w:val="en-US"/>
        </w:rPr>
        <w:t>in</w:t>
      </w:r>
      <w:r w:rsidRPr="001F6CB4">
        <w:rPr>
          <w:lang w:val="en-US"/>
        </w:rPr>
        <w:t>ess and efficiency ‘Was the project implementation efficient and timel</w:t>
      </w:r>
      <w:r w:rsidR="00267E48">
        <w:rPr>
          <w:lang w:val="en-US"/>
        </w:rPr>
        <w:t>in</w:t>
      </w:r>
      <w:r w:rsidRPr="001F6CB4">
        <w:rPr>
          <w:lang w:val="en-US"/>
        </w:rPr>
        <w:t>ess?’</w:t>
      </w:r>
      <w:bookmarkEnd w:id="30"/>
    </w:p>
    <w:p w14:paraId="4C88622B" w14:textId="77777777" w:rsidR="00391402" w:rsidRPr="00391402" w:rsidRDefault="00391402" w:rsidP="00391402">
      <w:pPr>
        <w:rPr>
          <w:lang w:val="en-US"/>
        </w:rPr>
      </w:pPr>
    </w:p>
    <w:p w14:paraId="272AF81E" w14:textId="77777777" w:rsidR="00032D73" w:rsidRDefault="00032D73" w:rsidP="001F6CB4">
      <w:pPr>
        <w:pStyle w:val="Heading3"/>
        <w:rPr>
          <w:lang w:val="en-US"/>
        </w:rPr>
      </w:pPr>
      <w:bookmarkStart w:id="31" w:name="_Toc463945247"/>
      <w:r w:rsidRPr="001F6CB4">
        <w:rPr>
          <w:lang w:val="en-US"/>
        </w:rPr>
        <w:t>2.2.1 Did the project adopt an adaptive management approach?</w:t>
      </w:r>
      <w:bookmarkEnd w:id="31"/>
    </w:p>
    <w:p w14:paraId="367D7156" w14:textId="77777777" w:rsidR="007317DF" w:rsidRPr="007317DF" w:rsidRDefault="007317DF" w:rsidP="007317DF">
      <w:pPr>
        <w:rPr>
          <w:lang w:val="en-US"/>
        </w:rPr>
      </w:pPr>
    </w:p>
    <w:p w14:paraId="0571D34D" w14:textId="77777777" w:rsidR="0042203F" w:rsidRDefault="003265B5" w:rsidP="007317DF">
      <w:pPr>
        <w:autoSpaceDE w:val="0"/>
        <w:autoSpaceDN w:val="0"/>
        <w:adjustRightInd w:val="0"/>
        <w:spacing w:after="120"/>
        <w:rPr>
          <w:rFonts w:cs="Times New Roman"/>
          <w:lang w:val="en-US"/>
        </w:rPr>
      </w:pPr>
      <w:r>
        <w:rPr>
          <w:rFonts w:cs="Times New Roman"/>
          <w:lang w:val="en-US"/>
        </w:rPr>
        <w:t xml:space="preserve">The Project document contained a well-defined monitoring and reporting plan </w:t>
      </w:r>
      <w:r w:rsidR="000B6254">
        <w:rPr>
          <w:rFonts w:cs="Times New Roman"/>
          <w:lang w:val="en-US"/>
        </w:rPr>
        <w:t xml:space="preserve">with relevant budget allocated and detailed description of monitoring phases and instruments. </w:t>
      </w:r>
      <w:r w:rsidR="00434878">
        <w:rPr>
          <w:rFonts w:cs="Times New Roman"/>
          <w:lang w:val="en-US"/>
        </w:rPr>
        <w:t xml:space="preserve">Its adaptive management strategy included: (a) initial work plan for setting targets and to develop the strategy for ensuring the achievement of project objectives, (b) the </w:t>
      </w:r>
      <w:r w:rsidR="00F372FB">
        <w:rPr>
          <w:rFonts w:cs="Times New Roman"/>
          <w:lang w:val="en-US"/>
        </w:rPr>
        <w:t xml:space="preserve">officially </w:t>
      </w:r>
      <w:r w:rsidR="00434878">
        <w:rPr>
          <w:rFonts w:cs="Times New Roman"/>
          <w:lang w:val="en-US"/>
        </w:rPr>
        <w:t xml:space="preserve">reviewed work plan </w:t>
      </w:r>
      <w:r w:rsidR="0087017D">
        <w:rPr>
          <w:rFonts w:cs="Times New Roman"/>
          <w:lang w:val="en-US"/>
        </w:rPr>
        <w:t xml:space="preserve">on </w:t>
      </w:r>
      <w:r w:rsidR="00434878">
        <w:rPr>
          <w:rFonts w:cs="Times New Roman"/>
          <w:lang w:val="en-US"/>
        </w:rPr>
        <w:t>the 23th of May 201</w:t>
      </w:r>
      <w:r w:rsidR="006C188A">
        <w:rPr>
          <w:rFonts w:cs="Times New Roman"/>
          <w:lang w:val="en-US"/>
        </w:rPr>
        <w:t xml:space="preserve">6, (c) quarterly </w:t>
      </w:r>
      <w:r w:rsidR="0069241C">
        <w:rPr>
          <w:rFonts w:cs="Times New Roman"/>
          <w:lang w:val="en-US"/>
        </w:rPr>
        <w:t>Progress Re</w:t>
      </w:r>
      <w:r w:rsidR="006C188A">
        <w:rPr>
          <w:rFonts w:cs="Times New Roman"/>
          <w:lang w:val="en-US"/>
        </w:rPr>
        <w:t>ports produced by the Project Manager, (d) the Terminal P</w:t>
      </w:r>
      <w:r w:rsidR="00F372FB">
        <w:rPr>
          <w:rFonts w:cs="Times New Roman"/>
          <w:lang w:val="en-US"/>
        </w:rPr>
        <w:t>roject Report, (e) Independent External A</w:t>
      </w:r>
      <w:r w:rsidR="006C188A">
        <w:rPr>
          <w:rFonts w:cs="Times New Roman"/>
          <w:lang w:val="en-US"/>
        </w:rPr>
        <w:t>udits carried on 2013, 2014 and 2015, (f) Project Board meetings</w:t>
      </w:r>
      <w:r w:rsidR="00E273AE">
        <w:rPr>
          <w:rFonts w:cs="Times New Roman"/>
          <w:lang w:val="en-US"/>
        </w:rPr>
        <w:t xml:space="preserve"> that took place on quarterly </w:t>
      </w:r>
      <w:r w:rsidR="0087017D">
        <w:rPr>
          <w:rFonts w:cs="Times New Roman"/>
          <w:lang w:val="en-US"/>
        </w:rPr>
        <w:t xml:space="preserve">basis or every six months, (g) the Resource and Results Framework officially </w:t>
      </w:r>
      <w:r w:rsidR="00F372FB">
        <w:rPr>
          <w:rFonts w:cs="Times New Roman"/>
          <w:lang w:val="en-US"/>
        </w:rPr>
        <w:t xml:space="preserve">reviewed and </w:t>
      </w:r>
      <w:r w:rsidR="0087017D">
        <w:rPr>
          <w:rFonts w:cs="Times New Roman"/>
          <w:lang w:val="en-US"/>
        </w:rPr>
        <w:t>approved on the 29</w:t>
      </w:r>
      <w:r w:rsidR="0087017D" w:rsidRPr="0087017D">
        <w:rPr>
          <w:rFonts w:cs="Times New Roman"/>
          <w:vertAlign w:val="superscript"/>
          <w:lang w:val="en-US"/>
        </w:rPr>
        <w:t>th</w:t>
      </w:r>
      <w:r w:rsidR="0087017D">
        <w:rPr>
          <w:rFonts w:cs="Times New Roman"/>
          <w:lang w:val="en-US"/>
        </w:rPr>
        <w:t xml:space="preserve"> of December 2014.</w:t>
      </w:r>
    </w:p>
    <w:p w14:paraId="7AC3E964" w14:textId="77777777" w:rsidR="00D90B20" w:rsidRDefault="00846F89" w:rsidP="003265B5">
      <w:pPr>
        <w:autoSpaceDE w:val="0"/>
        <w:autoSpaceDN w:val="0"/>
        <w:adjustRightInd w:val="0"/>
        <w:spacing w:before="120" w:after="120"/>
        <w:rPr>
          <w:rFonts w:cs="Times New Roman"/>
          <w:lang w:val="en-US"/>
        </w:rPr>
      </w:pPr>
      <w:r>
        <w:rPr>
          <w:rFonts w:cs="Times New Roman"/>
          <w:lang w:val="en-US"/>
        </w:rPr>
        <w:t xml:space="preserve">The review of a sample of Project Board minutes, Progress </w:t>
      </w:r>
      <w:r w:rsidR="0069241C">
        <w:rPr>
          <w:rFonts w:cs="Times New Roman"/>
          <w:lang w:val="en-US"/>
        </w:rPr>
        <w:t>Reports and the Terminal Project Report indicates that the Project has been implemented consistently and satisfactory, in line with the work plan, and adapting responsively to comments and remarks and emerging needs in an appropriate and effective way. Many useful recommendations were made as a result of Project Board Meetings. This helped the Project to (i) tailor the activities to the diversified needs of final beneficiaries, (ii) increase the connection between the regional and the national level, (iii) stimulate the development of communication strategy b</w:t>
      </w:r>
      <w:r w:rsidR="00673E4B">
        <w:rPr>
          <w:rFonts w:cs="Times New Roman"/>
          <w:lang w:val="en-US"/>
        </w:rPr>
        <w:t>y targeting also national public, (iv)</w:t>
      </w:r>
      <w:r w:rsidR="00673E4B" w:rsidRPr="00673E4B">
        <w:rPr>
          <w:rFonts w:cs="Times New Roman"/>
          <w:lang w:val="en-US"/>
        </w:rPr>
        <w:t xml:space="preserve"> </w:t>
      </w:r>
      <w:r w:rsidR="00673E4B">
        <w:rPr>
          <w:rFonts w:cs="Times New Roman"/>
          <w:lang w:val="en-US"/>
        </w:rPr>
        <w:t xml:space="preserve">rationalize the Project strategy, review the indicators and update them according to Project development, (v) disaggregate date by gender in order to appreciate the gender balance approach adopted by the project. </w:t>
      </w:r>
    </w:p>
    <w:p w14:paraId="48DD98EA" w14:textId="77777777" w:rsidR="00032D73" w:rsidRDefault="00032D73" w:rsidP="00104825">
      <w:pPr>
        <w:pStyle w:val="Heading3"/>
        <w:rPr>
          <w:lang w:val="en-US"/>
        </w:rPr>
      </w:pPr>
      <w:bookmarkStart w:id="32" w:name="_Toc463945248"/>
      <w:r w:rsidRPr="00104825">
        <w:rPr>
          <w:lang w:val="en-US"/>
        </w:rPr>
        <w:t>2.2.2 Did the project carry out quality and timeless monitoring activities?</w:t>
      </w:r>
      <w:bookmarkEnd w:id="32"/>
    </w:p>
    <w:p w14:paraId="78401EF3" w14:textId="77777777" w:rsidR="007317DF" w:rsidRPr="007317DF" w:rsidRDefault="007317DF" w:rsidP="007317DF">
      <w:pPr>
        <w:rPr>
          <w:lang w:val="en-US"/>
        </w:rPr>
      </w:pPr>
    </w:p>
    <w:p w14:paraId="4EF0373A" w14:textId="77777777" w:rsidR="00CA6987" w:rsidRDefault="0087017D" w:rsidP="003D5A76">
      <w:pPr>
        <w:rPr>
          <w:lang w:val="en-US"/>
        </w:rPr>
      </w:pPr>
      <w:r w:rsidRPr="0087017D">
        <w:rPr>
          <w:lang w:val="en-US"/>
        </w:rPr>
        <w:t xml:space="preserve">As stated in the previous paragraph, the Project adopted a well defined monitoring strategy. </w:t>
      </w:r>
      <w:r w:rsidR="00CA6987">
        <w:rPr>
          <w:lang w:val="en-US"/>
        </w:rPr>
        <w:t xml:space="preserve">The responsibilities for monitoring activities were clearly defined amongst UNDP staff and the frequency and accuracy of monitoring activities were adequate. In general, the monitoring plan </w:t>
      </w:r>
      <w:r w:rsidR="0055617A">
        <w:rPr>
          <w:lang w:val="en-US"/>
        </w:rPr>
        <w:t>defined</w:t>
      </w:r>
      <w:r w:rsidR="00CA6987">
        <w:rPr>
          <w:lang w:val="en-US"/>
        </w:rPr>
        <w:t xml:space="preserve"> in the Project Document has been implemented rigorously, including </w:t>
      </w:r>
      <w:r w:rsidR="0055617A">
        <w:rPr>
          <w:lang w:val="en-US"/>
        </w:rPr>
        <w:t>Quarterly</w:t>
      </w:r>
      <w:r w:rsidR="00CA6987">
        <w:rPr>
          <w:lang w:val="en-US"/>
        </w:rPr>
        <w:t xml:space="preserve"> Progress Reports, Terminal Report, and external audit reports.  </w:t>
      </w:r>
    </w:p>
    <w:p w14:paraId="70839C16" w14:textId="77777777" w:rsidR="007317DF" w:rsidRDefault="007317DF" w:rsidP="003D5A76">
      <w:pPr>
        <w:rPr>
          <w:lang w:val="en-US"/>
        </w:rPr>
      </w:pPr>
    </w:p>
    <w:p w14:paraId="0407E70A" w14:textId="77777777" w:rsidR="001C6057" w:rsidRDefault="001C6057" w:rsidP="003D5A76">
      <w:pPr>
        <w:rPr>
          <w:lang w:val="en-US"/>
        </w:rPr>
      </w:pPr>
      <w:r>
        <w:rPr>
          <w:lang w:val="en-US"/>
        </w:rPr>
        <w:t xml:space="preserve">Project stakeholders also contributed to monitor activities and the achievement of Project results. In particular, ASC conducted a survey amongst individual farmers in order to assess the level of satisfaction of final users on the extensive services provided. Similarly, Batumi Business Incubator conducted a detailed analysis on the </w:t>
      </w:r>
      <w:r w:rsidR="000E2B8B">
        <w:rPr>
          <w:lang w:val="en-US"/>
        </w:rPr>
        <w:t xml:space="preserve">financial </w:t>
      </w:r>
      <w:r>
        <w:rPr>
          <w:lang w:val="en-US"/>
        </w:rPr>
        <w:t xml:space="preserve">sustainability of the supported cooperatives. These monitoring and evaluation instruments complemented and integrated </w:t>
      </w:r>
      <w:r w:rsidRPr="007072BE">
        <w:rPr>
          <w:lang w:val="en-US"/>
        </w:rPr>
        <w:t xml:space="preserve">the monitoring plan realized by UNDP Project staff. They also demonstrated the </w:t>
      </w:r>
      <w:r w:rsidR="001D0E1B" w:rsidRPr="007072BE">
        <w:rPr>
          <w:lang w:val="en-US"/>
        </w:rPr>
        <w:t xml:space="preserve">capacity of the Project as a whole </w:t>
      </w:r>
      <w:r w:rsidR="007072BE" w:rsidRPr="007072BE">
        <w:rPr>
          <w:lang w:val="en-US"/>
        </w:rPr>
        <w:t>to work collaboratively for reaching common goals and the level of engagement and ownership of all Project stakeholders</w:t>
      </w:r>
      <w:r w:rsidR="007072BE">
        <w:rPr>
          <w:lang w:val="en-US"/>
        </w:rPr>
        <w:t>.</w:t>
      </w:r>
    </w:p>
    <w:p w14:paraId="3E37259A" w14:textId="77777777" w:rsidR="0096243F" w:rsidRDefault="0096243F" w:rsidP="003D5A76">
      <w:pPr>
        <w:rPr>
          <w:lang w:val="en-US"/>
        </w:rPr>
      </w:pPr>
    </w:p>
    <w:p w14:paraId="64AA5CE9" w14:textId="77777777" w:rsidR="0096243F" w:rsidRDefault="0096243F" w:rsidP="0096243F">
      <w:pPr>
        <w:rPr>
          <w:lang w:val="en-US"/>
        </w:rPr>
      </w:pPr>
      <w:r w:rsidRPr="00E93806">
        <w:rPr>
          <w:lang w:val="en-US"/>
        </w:rPr>
        <w:t xml:space="preserve">However, the main challenge for the effectiveness of the adopted monitoring strategy was the weakness of the Resource and Results Framework that limited the success of the monitoring plan as stated in this Chapter, paragraph 2.1.2. not all the proposed baselines </w:t>
      </w:r>
      <w:r w:rsidR="00E93806" w:rsidRPr="00E93806">
        <w:rPr>
          <w:lang w:val="en-US"/>
        </w:rPr>
        <w:t xml:space="preserve">and targets </w:t>
      </w:r>
      <w:r w:rsidRPr="00E93806">
        <w:rPr>
          <w:lang w:val="en-US"/>
        </w:rPr>
        <w:t xml:space="preserve">were </w:t>
      </w:r>
      <w:r w:rsidR="00E93806" w:rsidRPr="00E93806">
        <w:rPr>
          <w:lang w:val="en-US"/>
        </w:rPr>
        <w:t>quantifiable</w:t>
      </w:r>
      <w:r w:rsidRPr="00E93806">
        <w:rPr>
          <w:lang w:val="en-US"/>
        </w:rPr>
        <w:t xml:space="preserve">, and no proxy surveys were conducted at the beginning of the project in order to fill these gaps. Additionally, some of the cross cutting </w:t>
      </w:r>
      <w:r w:rsidRPr="00E93806">
        <w:rPr>
          <w:lang w:val="en-US"/>
        </w:rPr>
        <w:lastRenderedPageBreak/>
        <w:t>issues, such as environment and gender balance, were not object of any measurable targets (see Paragraph 2.5). Indeed, despite the efforts of the project to monitor these cross cutting elements, the lack of quantifiable targets made it difficult to assess the success of the initiative on such aspects.</w:t>
      </w:r>
    </w:p>
    <w:p w14:paraId="76BB39EC" w14:textId="77777777" w:rsidR="007317DF" w:rsidRDefault="007317DF" w:rsidP="003D5A76">
      <w:pPr>
        <w:rPr>
          <w:lang w:val="en-US"/>
        </w:rPr>
      </w:pPr>
    </w:p>
    <w:p w14:paraId="07AA066D" w14:textId="77777777" w:rsidR="0055617A" w:rsidRPr="0087017D" w:rsidRDefault="0055617A" w:rsidP="003D5A76">
      <w:pPr>
        <w:rPr>
          <w:lang w:val="en-US"/>
        </w:rPr>
      </w:pPr>
      <w:r>
        <w:rPr>
          <w:lang w:val="en-US"/>
        </w:rPr>
        <w:t xml:space="preserve">It is worth highlighting that any independent mid-term evaluation was planned and, consequently realized, during the Project implementation. </w:t>
      </w:r>
    </w:p>
    <w:p w14:paraId="20C54876" w14:textId="77777777" w:rsidR="0087017D" w:rsidRDefault="00032D73" w:rsidP="00104825">
      <w:pPr>
        <w:pStyle w:val="Heading3"/>
        <w:rPr>
          <w:rFonts w:cs="Times New Roman"/>
          <w:lang w:val="en-US"/>
        </w:rPr>
      </w:pPr>
      <w:bookmarkStart w:id="33" w:name="_Toc463945249"/>
      <w:r w:rsidRPr="00104825">
        <w:rPr>
          <w:lang w:val="en-US"/>
        </w:rPr>
        <w:t>2.2.3 Did the project backstop partners and the main stakeholders involved?</w:t>
      </w:r>
      <w:bookmarkEnd w:id="33"/>
      <w:r w:rsidR="0087017D" w:rsidRPr="0087017D">
        <w:rPr>
          <w:rFonts w:cs="Times New Roman"/>
          <w:lang w:val="en-US"/>
        </w:rPr>
        <w:t xml:space="preserve"> </w:t>
      </w:r>
    </w:p>
    <w:p w14:paraId="4B798792" w14:textId="77777777" w:rsidR="00104825" w:rsidRPr="00846F89" w:rsidRDefault="00104825" w:rsidP="0087017D">
      <w:pPr>
        <w:autoSpaceDE w:val="0"/>
        <w:autoSpaceDN w:val="0"/>
        <w:adjustRightInd w:val="0"/>
        <w:spacing w:line="240" w:lineRule="auto"/>
        <w:jc w:val="left"/>
        <w:rPr>
          <w:rFonts w:cs="Times New Roman"/>
          <w:lang w:val="en-US"/>
        </w:rPr>
      </w:pPr>
    </w:p>
    <w:p w14:paraId="1052C86E" w14:textId="4890CA84" w:rsidR="00A8334E" w:rsidRDefault="00672344" w:rsidP="00EF05F7">
      <w:r w:rsidRPr="00EF05F7">
        <w:t>The Ministry of Agriculture of Ajara and A</w:t>
      </w:r>
      <w:r w:rsidR="00104825" w:rsidRPr="00EF05F7">
        <w:t>gro-servic</w:t>
      </w:r>
      <w:r w:rsidR="007317DF">
        <w:t>e C</w:t>
      </w:r>
      <w:r w:rsidR="00104825" w:rsidRPr="00EF05F7">
        <w:t>entre (A</w:t>
      </w:r>
      <w:r w:rsidRPr="00EF05F7">
        <w:t>SC</w:t>
      </w:r>
      <w:r w:rsidR="00104825" w:rsidRPr="00EF05F7">
        <w:t>)</w:t>
      </w:r>
      <w:r w:rsidRPr="00EF05F7">
        <w:t xml:space="preserve"> are main partners of the Project and are members of the Project Board. </w:t>
      </w:r>
      <w:r w:rsidR="00104825" w:rsidRPr="00EF05F7">
        <w:t>In addition, t</w:t>
      </w:r>
      <w:r w:rsidR="00B02BBD" w:rsidRPr="00EF05F7">
        <w:t xml:space="preserve">he Project was implemented </w:t>
      </w:r>
      <w:r w:rsidR="00104825" w:rsidRPr="00EF05F7">
        <w:t xml:space="preserve">in close cooperation with other </w:t>
      </w:r>
      <w:r w:rsidR="007317DF">
        <w:t>relevant</w:t>
      </w:r>
      <w:r w:rsidR="00104825" w:rsidRPr="00EF05F7">
        <w:t xml:space="preserve"> actors, among them: the Ministry of Finance and Economy of Ajara (jointed the Project in 2014</w:t>
      </w:r>
      <w:r w:rsidR="00A8334E" w:rsidRPr="00EF05F7">
        <w:t xml:space="preserve"> as the main beneficiary of the value chain studies and Investment Promotion Study in Agriculture</w:t>
      </w:r>
      <w:r w:rsidR="00104825" w:rsidRPr="00EF05F7">
        <w:t xml:space="preserve">), </w:t>
      </w:r>
      <w:r w:rsidR="00DE642B" w:rsidRPr="00EF05F7">
        <w:t>Vocational College ‘Black Sea’</w:t>
      </w:r>
      <w:r w:rsidR="00B02BBD" w:rsidRPr="00EF05F7">
        <w:t>,</w:t>
      </w:r>
      <w:r w:rsidR="00DE642B" w:rsidRPr="00EF05F7">
        <w:t xml:space="preserve"> B</w:t>
      </w:r>
      <w:r w:rsidR="00B02BBD" w:rsidRPr="00EF05F7">
        <w:t xml:space="preserve">atumi Business Incubator (BBI), </w:t>
      </w:r>
      <w:r w:rsidR="00104825" w:rsidRPr="00EF05F7">
        <w:t>and 8</w:t>
      </w:r>
      <w:r w:rsidR="00B02BBD" w:rsidRPr="00EF05F7">
        <w:t xml:space="preserve"> </w:t>
      </w:r>
      <w:r w:rsidR="00DE642B" w:rsidRPr="00EF05F7">
        <w:t>NGOs</w:t>
      </w:r>
      <w:r w:rsidR="00104825" w:rsidRPr="00EF05F7">
        <w:t xml:space="preserve"> (</w:t>
      </w:r>
      <w:r w:rsidR="00104825" w:rsidRPr="00EF05F7">
        <w:rPr>
          <w:lang w:val="en-US"/>
        </w:rPr>
        <w:t>Association of Business Organizations of Georgia (ABCO Georgia), Black Sea Eco Academy (BSEA), Association Rural Development for Future Georgia (RDFG), Association of Environment Protection and Sustainable Development “Mta-Bari” (Ajarian NGO), Farmers Association “Subtropics” (Ajarian NGO), Biological Farming Association “ELKANA”, Care International in the Caucasus, PMC Research Centre (PMCRC), Youth Scientist Union ‘Intellect’)</w:t>
      </w:r>
      <w:r w:rsidR="00104825" w:rsidRPr="00EF05F7">
        <w:t xml:space="preserve">. </w:t>
      </w:r>
    </w:p>
    <w:p w14:paraId="75B5F9AD" w14:textId="77777777" w:rsidR="00134A1D" w:rsidRPr="00EF05F7" w:rsidRDefault="00134A1D" w:rsidP="00EF05F7"/>
    <w:p w14:paraId="52DFD603" w14:textId="77777777" w:rsidR="00104825" w:rsidRDefault="00104825" w:rsidP="00EF05F7">
      <w:r w:rsidRPr="00EF05F7">
        <w:t>Formally, UNDP relationships with mentioned organizations were regulated according to UNDP rules and procedures and were framed with Standard Letter of Agreement between UNDP and mentioned organizations.</w:t>
      </w:r>
    </w:p>
    <w:p w14:paraId="702217D0" w14:textId="77777777" w:rsidR="0010792C" w:rsidRPr="00EF05F7" w:rsidRDefault="0010792C" w:rsidP="00EF05F7"/>
    <w:p w14:paraId="66F887E3" w14:textId="77777777" w:rsidR="00A8334E" w:rsidRDefault="00A8334E" w:rsidP="00EF05F7">
      <w:pPr>
        <w:rPr>
          <w:lang w:val="en-US"/>
        </w:rPr>
      </w:pPr>
      <w:r>
        <w:rPr>
          <w:lang w:val="en-US"/>
        </w:rPr>
        <w:t>One of the key element that guaranteed the success of the mana</w:t>
      </w:r>
      <w:r w:rsidR="007317DF">
        <w:rPr>
          <w:lang w:val="en-US"/>
        </w:rPr>
        <w:t>gement approach adopted by the P</w:t>
      </w:r>
      <w:r>
        <w:rPr>
          <w:lang w:val="en-US"/>
        </w:rPr>
        <w:t>roject was the participatory and consultative nature of the Project and transparency of decision-making. Indeed, a</w:t>
      </w:r>
      <w:r w:rsidRPr="004F7A2F">
        <w:rPr>
          <w:lang w:val="en-US"/>
        </w:rPr>
        <w:t xml:space="preserve">n important contributing factor to the success of the Project was the </w:t>
      </w:r>
      <w:r w:rsidRPr="004F7A2F">
        <w:rPr>
          <w:i/>
          <w:lang w:val="en-US"/>
        </w:rPr>
        <w:t>synergy</w:t>
      </w:r>
      <w:r w:rsidR="007317DF">
        <w:rPr>
          <w:lang w:val="en-US"/>
        </w:rPr>
        <w:t xml:space="preserve"> between</w:t>
      </w:r>
      <w:r w:rsidRPr="004F7A2F">
        <w:rPr>
          <w:lang w:val="en-US"/>
        </w:rPr>
        <w:t xml:space="preserve"> </w:t>
      </w:r>
      <w:r>
        <w:rPr>
          <w:lang w:val="en-US"/>
        </w:rPr>
        <w:t xml:space="preserve">UNDP and Project stakeholders. UNDP has been working in the Ajara Autonomous Republic since 2008, and in particular it supported the Agro-service centre in 2011 for developing a scheme of extension services to small farmers, and since 2009 has been cooperating with the Batumi Business Incubator. Previous cooperation amongst Project stakeholders has allowed flexible approach to the Project implementation and the capacity to work </w:t>
      </w:r>
      <w:r w:rsidR="00EF05F7">
        <w:rPr>
          <w:lang w:val="en-US"/>
        </w:rPr>
        <w:t xml:space="preserve">in consultation with </w:t>
      </w:r>
      <w:r w:rsidRPr="00846F89">
        <w:rPr>
          <w:lang w:val="en-US"/>
        </w:rPr>
        <w:t>stakeholders, to take into account the interests and characteristics of the local populations, and to adapt the int</w:t>
      </w:r>
      <w:r>
        <w:rPr>
          <w:lang w:val="en-US"/>
        </w:rPr>
        <w:t xml:space="preserve">ervention to the local settings. As a result of this long term cooperation, the Project succeeded in having an effective management of the activities with any </w:t>
      </w:r>
      <w:r w:rsidR="0010792C">
        <w:rPr>
          <w:lang w:val="en-US"/>
        </w:rPr>
        <w:t xml:space="preserve">reported </w:t>
      </w:r>
      <w:r>
        <w:rPr>
          <w:lang w:val="en-US"/>
        </w:rPr>
        <w:t xml:space="preserve">conflicts amongst Project Stakeholders. </w:t>
      </w:r>
    </w:p>
    <w:p w14:paraId="6781FD15" w14:textId="77777777" w:rsidR="00EF05F7" w:rsidRDefault="00EF05F7" w:rsidP="00EF05F7">
      <w:pPr>
        <w:rPr>
          <w:lang w:val="en-US"/>
        </w:rPr>
      </w:pPr>
    </w:p>
    <w:p w14:paraId="00D704DF" w14:textId="77777777" w:rsidR="00A8334E" w:rsidRDefault="00A8334E" w:rsidP="00EF05F7">
      <w:pPr>
        <w:rPr>
          <w:rFonts w:ascii="Calibri" w:eastAsia="Calibri" w:hAnsi="Calibri" w:cs="Calibri"/>
          <w:sz w:val="21"/>
          <w:szCs w:val="21"/>
        </w:rPr>
      </w:pPr>
      <w:r>
        <w:rPr>
          <w:lang w:val="en-US"/>
        </w:rPr>
        <w:t xml:space="preserve">In addition, the long term partnership </w:t>
      </w:r>
      <w:r w:rsidR="0010792C">
        <w:rPr>
          <w:lang w:val="en-US"/>
        </w:rPr>
        <w:t>among</w:t>
      </w:r>
      <w:r>
        <w:rPr>
          <w:lang w:val="en-US"/>
        </w:rPr>
        <w:t xml:space="preserve"> the main Project Actors and the successful management of UNDP PMU allowed the Project to guarantee effective coordination </w:t>
      </w:r>
      <w:r w:rsidR="0010792C">
        <w:rPr>
          <w:lang w:val="en-US"/>
        </w:rPr>
        <w:t xml:space="preserve">and integration </w:t>
      </w:r>
      <w:r>
        <w:rPr>
          <w:lang w:val="en-US"/>
        </w:rPr>
        <w:t>of the three main components of the Project</w:t>
      </w:r>
      <w:r w:rsidR="0010792C">
        <w:rPr>
          <w:lang w:val="en-US"/>
        </w:rPr>
        <w:t>.</w:t>
      </w:r>
      <w:r>
        <w:rPr>
          <w:lang w:val="en-US"/>
        </w:rPr>
        <w:t xml:space="preserve"> Indeed, </w:t>
      </w:r>
      <w:r w:rsidR="00151BCB">
        <w:rPr>
          <w:rFonts w:ascii="Calibri" w:eastAsia="Calibri" w:hAnsi="Calibri" w:cs="Calibri"/>
          <w:sz w:val="21"/>
          <w:szCs w:val="21"/>
        </w:rPr>
        <w:t>while</w:t>
      </w:r>
      <w:r>
        <w:rPr>
          <w:rFonts w:ascii="Calibri" w:eastAsia="Calibri" w:hAnsi="Calibri" w:cs="Calibri"/>
          <w:sz w:val="21"/>
          <w:szCs w:val="21"/>
        </w:rPr>
        <w:t xml:space="preserve"> ASC supported</w:t>
      </w:r>
      <w:r w:rsidRPr="004F533C">
        <w:rPr>
          <w:rFonts w:ascii="Calibri" w:eastAsia="Calibri" w:hAnsi="Calibri" w:cs="Calibri"/>
          <w:sz w:val="21"/>
          <w:szCs w:val="21"/>
        </w:rPr>
        <w:t xml:space="preserve"> farmers </w:t>
      </w:r>
      <w:r>
        <w:rPr>
          <w:rFonts w:ascii="Calibri" w:eastAsia="Calibri" w:hAnsi="Calibri" w:cs="Calibri"/>
          <w:sz w:val="21"/>
          <w:szCs w:val="21"/>
        </w:rPr>
        <w:t xml:space="preserve">by delivering </w:t>
      </w:r>
      <w:r w:rsidRPr="004F533C">
        <w:rPr>
          <w:rFonts w:ascii="Calibri" w:eastAsia="Calibri" w:hAnsi="Calibri" w:cs="Calibri"/>
          <w:sz w:val="21"/>
          <w:szCs w:val="21"/>
        </w:rPr>
        <w:t>extension services and rec</w:t>
      </w:r>
      <w:r>
        <w:rPr>
          <w:rFonts w:ascii="Calibri" w:eastAsia="Calibri" w:hAnsi="Calibri" w:cs="Calibri"/>
          <w:sz w:val="21"/>
          <w:szCs w:val="21"/>
        </w:rPr>
        <w:t xml:space="preserve">ourses, BBI backed same group of farmers by providing </w:t>
      </w:r>
      <w:r w:rsidRPr="004F533C">
        <w:rPr>
          <w:rFonts w:ascii="Calibri" w:eastAsia="Calibri" w:hAnsi="Calibri" w:cs="Calibri"/>
          <w:sz w:val="21"/>
          <w:szCs w:val="21"/>
        </w:rPr>
        <w:t>agribusiness devel</w:t>
      </w:r>
      <w:r w:rsidR="0010792C">
        <w:rPr>
          <w:rFonts w:ascii="Calibri" w:eastAsia="Calibri" w:hAnsi="Calibri" w:cs="Calibri"/>
          <w:sz w:val="21"/>
          <w:szCs w:val="21"/>
        </w:rPr>
        <w:t>opment services and VET provided</w:t>
      </w:r>
      <w:r w:rsidRPr="004F533C">
        <w:rPr>
          <w:rFonts w:ascii="Calibri" w:eastAsia="Calibri" w:hAnsi="Calibri" w:cs="Calibri"/>
          <w:sz w:val="21"/>
          <w:szCs w:val="21"/>
        </w:rPr>
        <w:t xml:space="preserve"> vocational education. </w:t>
      </w:r>
    </w:p>
    <w:p w14:paraId="53E28440" w14:textId="77777777" w:rsidR="00EF05F7" w:rsidRDefault="00EF05F7" w:rsidP="00EF05F7">
      <w:pPr>
        <w:rPr>
          <w:rFonts w:ascii="Calibri" w:eastAsia="Calibri" w:hAnsi="Calibri" w:cs="Calibri"/>
          <w:sz w:val="21"/>
          <w:szCs w:val="21"/>
        </w:rPr>
      </w:pPr>
    </w:p>
    <w:p w14:paraId="33F86FA8" w14:textId="77777777" w:rsidR="00032D73" w:rsidRDefault="00A8334E" w:rsidP="00BE27D3">
      <w:r w:rsidRPr="00EF05F7">
        <w:t>Thanks to the appropriate management of the Project and the coordination capabilities of the UNDP PMU, the Project was able to establish new relations with other complementary initiatives, such as the animal husbandry and honey production activity coordinated by Mercy Corps</w:t>
      </w:r>
      <w:r w:rsidR="00EF05F7" w:rsidRPr="00EF05F7">
        <w:t xml:space="preserve">, </w:t>
      </w:r>
      <w:r w:rsidR="00EF05F7">
        <w:t xml:space="preserve">the </w:t>
      </w:r>
      <w:r w:rsidR="00EF05F7" w:rsidRPr="00EF05F7">
        <w:t>REAP project supported by USAID</w:t>
      </w:r>
      <w:r w:rsidR="00AB590E">
        <w:t>, several initiatives carried on by FAO</w:t>
      </w:r>
      <w:r w:rsidR="00EF05F7" w:rsidRPr="00EF05F7">
        <w:t xml:space="preserve">. The Project actively participated in the ENPARD Consortia members by </w:t>
      </w:r>
      <w:r w:rsidR="00EF05F7" w:rsidRPr="00EF05F7">
        <w:lastRenderedPageBreak/>
        <w:t xml:space="preserve">sharing experiences, and lessons learned </w:t>
      </w:r>
      <w:r w:rsidR="0010792C">
        <w:t>through</w:t>
      </w:r>
      <w:r w:rsidR="00EF05F7" w:rsidRPr="00EF05F7">
        <w:t xml:space="preserve"> </w:t>
      </w:r>
      <w:r w:rsidR="00EF05F7" w:rsidRPr="0010792C">
        <w:rPr>
          <w:i/>
        </w:rPr>
        <w:t>ad hoc</w:t>
      </w:r>
      <w:r w:rsidR="00EF05F7" w:rsidRPr="00EF05F7">
        <w:t xml:space="preserve"> study tours realised in other regions targeted by ENPARD Programme (i.e. Armenia). </w:t>
      </w:r>
    </w:p>
    <w:p w14:paraId="5CE04E41" w14:textId="77777777" w:rsidR="007317DF" w:rsidRDefault="007317DF" w:rsidP="00BE27D3"/>
    <w:p w14:paraId="242705BB" w14:textId="77777777" w:rsidR="00F2508B" w:rsidRPr="00F2508B" w:rsidRDefault="00F2508B" w:rsidP="00F2508B">
      <w:pPr>
        <w:rPr>
          <w:lang w:val="en-US"/>
        </w:rPr>
      </w:pPr>
      <w:r w:rsidRPr="00F2508B">
        <w:rPr>
          <w:lang w:val="en-US"/>
        </w:rPr>
        <w:t>All partners considered the support and advice provided by</w:t>
      </w:r>
      <w:r>
        <w:rPr>
          <w:lang w:val="en-US"/>
        </w:rPr>
        <w:t xml:space="preserve"> </w:t>
      </w:r>
      <w:r w:rsidRPr="00F2508B">
        <w:rPr>
          <w:lang w:val="en-US"/>
        </w:rPr>
        <w:t>UNDP as very instrumental in the success of the Project.</w:t>
      </w:r>
    </w:p>
    <w:p w14:paraId="0813A2EA" w14:textId="77777777" w:rsidR="00F2508B" w:rsidRPr="00F2508B" w:rsidRDefault="00F2508B" w:rsidP="00BE27D3">
      <w:pPr>
        <w:rPr>
          <w:lang w:val="en-US"/>
        </w:rPr>
      </w:pPr>
    </w:p>
    <w:p w14:paraId="745DA586" w14:textId="77777777" w:rsidR="00032D73" w:rsidRDefault="00032D73" w:rsidP="00BE27D3">
      <w:pPr>
        <w:pStyle w:val="Heading3"/>
        <w:rPr>
          <w:lang w:val="en-US"/>
        </w:rPr>
      </w:pPr>
      <w:bookmarkStart w:id="34" w:name="_Toc463945250"/>
      <w:r w:rsidRPr="00BE27D3">
        <w:rPr>
          <w:lang w:val="en-US"/>
        </w:rPr>
        <w:t>2.2.3 Did the project manage inputs in an effective and efficient way?</w:t>
      </w:r>
      <w:bookmarkEnd w:id="34"/>
    </w:p>
    <w:p w14:paraId="47A40090" w14:textId="77777777" w:rsidR="009D4A09" w:rsidRDefault="009D4A09" w:rsidP="009D4A09"/>
    <w:p w14:paraId="79B669F4" w14:textId="77777777" w:rsidR="0090322B" w:rsidRDefault="0090322B" w:rsidP="0090322B">
      <w:pPr>
        <w:rPr>
          <w:lang w:val="en-US"/>
        </w:rPr>
      </w:pPr>
      <w:r>
        <w:rPr>
          <w:lang w:val="en-US"/>
        </w:rPr>
        <w:t>The Project d</w:t>
      </w:r>
      <w:r w:rsidRPr="009D4A09">
        <w:rPr>
          <w:lang w:val="en-US"/>
        </w:rPr>
        <w:t>ocument established the roles and responsibilities of UNDP implementing</w:t>
      </w:r>
      <w:r>
        <w:rPr>
          <w:lang w:val="en-US"/>
        </w:rPr>
        <w:t xml:space="preserve"> </w:t>
      </w:r>
      <w:r w:rsidRPr="009D4A09">
        <w:rPr>
          <w:lang w:val="en-US"/>
        </w:rPr>
        <w:t xml:space="preserve">agency, including responsibility for overall Project supervision to ensure consistency with the UNDP </w:t>
      </w:r>
      <w:r>
        <w:rPr>
          <w:lang w:val="en-US"/>
        </w:rPr>
        <w:t xml:space="preserve">financial regulations and </w:t>
      </w:r>
      <w:r w:rsidRPr="009D4A09">
        <w:rPr>
          <w:lang w:val="en-US"/>
        </w:rPr>
        <w:t xml:space="preserve">transmission of all financial and progress reports to </w:t>
      </w:r>
      <w:r w:rsidR="0010792C">
        <w:rPr>
          <w:lang w:val="en-US"/>
        </w:rPr>
        <w:t xml:space="preserve">the </w:t>
      </w:r>
      <w:r>
        <w:rPr>
          <w:lang w:val="en-US"/>
        </w:rPr>
        <w:t>EU Delegation to Georgia</w:t>
      </w:r>
      <w:r w:rsidRPr="009D4A09">
        <w:rPr>
          <w:lang w:val="en-US"/>
        </w:rPr>
        <w:t xml:space="preserve">. </w:t>
      </w:r>
    </w:p>
    <w:p w14:paraId="660BA714" w14:textId="77777777" w:rsidR="0010792C" w:rsidRDefault="0010792C" w:rsidP="009D4A09"/>
    <w:p w14:paraId="6815AAC4" w14:textId="77777777" w:rsidR="009D4A09" w:rsidRDefault="009D4A09" w:rsidP="009D4A09">
      <w:r>
        <w:t xml:space="preserve">The analysis of secondary data indicates that the Project financial, human and time resources have been sufficient for the planned results. Additionally, the management of available funds has been efficient and the Project has achieved more than initially planned. </w:t>
      </w:r>
      <w:r w:rsidR="00642B9B">
        <w:t xml:space="preserve">Savings were possible thanks to the reduction of </w:t>
      </w:r>
      <w:r w:rsidR="007317DF">
        <w:t>11% of the budget dedicated to the</w:t>
      </w:r>
      <w:r w:rsidR="00642B9B">
        <w:t xml:space="preserve"> Activity 1 ‘Increasing and improving services to small farmers’, since the study ‘Comprehensive Model of Consolidation S</w:t>
      </w:r>
      <w:r w:rsidR="0010792C">
        <w:t>ervices in Ajara’ revealed that</w:t>
      </w:r>
      <w:r w:rsidR="00642B9B">
        <w:t xml:space="preserve"> there were no preconditions for developing a postharvest consolidation services to local farmers d</w:t>
      </w:r>
      <w:r w:rsidR="0010792C">
        <w:t xml:space="preserve">ue to the underdevelopment of </w:t>
      </w:r>
      <w:r w:rsidR="00642B9B">
        <w:t>the proc</w:t>
      </w:r>
      <w:r w:rsidR="0010792C">
        <w:t>essing sector in the region. Secondly, an</w:t>
      </w:r>
      <w:r w:rsidR="00642B9B">
        <w:t xml:space="preserve"> efficient use of </w:t>
      </w:r>
      <w:r w:rsidR="0010792C">
        <w:t xml:space="preserve">the </w:t>
      </w:r>
      <w:r w:rsidR="00642B9B">
        <w:t>Project Management and Monitoring costs (Activi</w:t>
      </w:r>
      <w:r w:rsidR="0010792C">
        <w:t xml:space="preserve">ty 4) allowed savings for 11%. </w:t>
      </w:r>
      <w:r w:rsidR="00647B21">
        <w:t xml:space="preserve">Thanks </w:t>
      </w:r>
      <w:r w:rsidR="00487734">
        <w:t>to the mentioned saving</w:t>
      </w:r>
      <w:r w:rsidR="007317DF">
        <w:t>s</w:t>
      </w:r>
      <w:r w:rsidR="00487734">
        <w:t xml:space="preserve"> and the </w:t>
      </w:r>
      <w:r w:rsidR="00647B21">
        <w:t>efficient and adaptive management of the Project</w:t>
      </w:r>
      <w:r w:rsidR="0013581D">
        <w:t xml:space="preserve">, it was possible to </w:t>
      </w:r>
      <w:r w:rsidR="007317DF">
        <w:t xml:space="preserve">expand the Project strategy by including the realisation of new activities, such as: </w:t>
      </w:r>
      <w:r w:rsidR="008154DB">
        <w:t xml:space="preserve">(a) </w:t>
      </w:r>
      <w:r w:rsidR="0013581D">
        <w:t xml:space="preserve">increase the number of beneficiaries amongst the </w:t>
      </w:r>
      <w:r w:rsidR="008154DB">
        <w:t>farmers cooperatives from 3-5 farmers groups (as initially planned in the Project Document signed on the 7</w:t>
      </w:r>
      <w:r w:rsidR="008154DB" w:rsidRPr="008154DB">
        <w:rPr>
          <w:vertAlign w:val="superscript"/>
        </w:rPr>
        <w:t>th</w:t>
      </w:r>
      <w:r w:rsidR="008154DB">
        <w:t xml:space="preserve"> of May 2013) to 77 farmers cooperatives that beneficiated of the</w:t>
      </w:r>
      <w:r w:rsidR="00647B21" w:rsidRPr="00647B21">
        <w:t xml:space="preserve"> </w:t>
      </w:r>
      <w:r w:rsidR="00647B21" w:rsidRPr="008154DB">
        <w:t>Grant Support Program</w:t>
      </w:r>
      <w:r w:rsidR="00647B21">
        <w:t xml:space="preserve"> (Activity 2)</w:t>
      </w:r>
      <w:r w:rsidR="008154DB">
        <w:t>, (</w:t>
      </w:r>
      <w:r w:rsidR="00487734">
        <w:t>b)</w:t>
      </w:r>
      <w:r w:rsidR="008154DB">
        <w:t xml:space="preserve"> develop and exit strategy from ASC support and</w:t>
      </w:r>
      <w:r w:rsidR="00600A27">
        <w:t xml:space="preserve"> an Advocacy model for ASC</w:t>
      </w:r>
      <w:r w:rsidR="00647B21">
        <w:t xml:space="preserve"> (Activity 1)</w:t>
      </w:r>
      <w:r w:rsidR="00600A27">
        <w:t xml:space="preserve">, and (c) </w:t>
      </w:r>
      <w:r w:rsidR="00487734">
        <w:t>develop</w:t>
      </w:r>
      <w:r w:rsidR="00F4662A">
        <w:t xml:space="preserve"> the Ajara Rural Development Strategy, including the support to National level Rural Development Policy Coordi</w:t>
      </w:r>
      <w:r w:rsidR="00647B21">
        <w:t xml:space="preserve">nation mechanism (Activity 3), (d) </w:t>
      </w:r>
      <w:r w:rsidR="00487734">
        <w:t xml:space="preserve">to pilot </w:t>
      </w:r>
      <w:r w:rsidR="00F4662A">
        <w:t>municipality and community lev</w:t>
      </w:r>
      <w:r w:rsidR="00487734">
        <w:t xml:space="preserve">el consultations, mobilization </w:t>
      </w:r>
      <w:r w:rsidR="00F4662A">
        <w:t>under LEADER/LAG approach initiatives</w:t>
      </w:r>
      <w:r w:rsidR="00647B21">
        <w:t xml:space="preserve"> (Activity 3), and (e</w:t>
      </w:r>
      <w:r w:rsidR="00642B9B">
        <w:t xml:space="preserve">) </w:t>
      </w:r>
      <w:r w:rsidR="00642B9B" w:rsidRPr="00642B9B">
        <w:t>to co</w:t>
      </w:r>
      <w:r w:rsidR="00642B9B">
        <w:t>ver 2 additional months of P</w:t>
      </w:r>
      <w:r w:rsidR="00642B9B" w:rsidRPr="00642B9B">
        <w:t xml:space="preserve">roject </w:t>
      </w:r>
      <w:r w:rsidR="00642B9B">
        <w:t xml:space="preserve">extension without incurring in any additional </w:t>
      </w:r>
      <w:r w:rsidR="00642B9B" w:rsidRPr="00642B9B">
        <w:t xml:space="preserve">management </w:t>
      </w:r>
      <w:r w:rsidR="00642B9B">
        <w:t>costs for donors</w:t>
      </w:r>
      <w:r w:rsidR="00647B21">
        <w:t xml:space="preserve"> (Activity 4)</w:t>
      </w:r>
      <w:r w:rsidR="00642B9B">
        <w:t xml:space="preserve">. </w:t>
      </w:r>
    </w:p>
    <w:p w14:paraId="22450EC0" w14:textId="77777777" w:rsidR="008E7C81" w:rsidRPr="00487734" w:rsidRDefault="00295C39" w:rsidP="008E7C81">
      <w:pPr>
        <w:shd w:val="clear" w:color="auto" w:fill="FFFFFF"/>
        <w:spacing w:before="120" w:after="120"/>
      </w:pPr>
      <w:r w:rsidRPr="00487734">
        <w:t xml:space="preserve">Between 2013 and 2016, the Project provided Micro-Capital Grant Agreements to 8 NGOs, following UNDP rules and the procedures. This allowed the selected NGOs to mobilize cooperatives and to provide capital costs within the Cooperative </w:t>
      </w:r>
      <w:r w:rsidRPr="008154DB">
        <w:t>Grant Support Program</w:t>
      </w:r>
      <w:r w:rsidRPr="00487734">
        <w:t xml:space="preserve"> framework. </w:t>
      </w:r>
    </w:p>
    <w:p w14:paraId="4E53A4A8" w14:textId="77777777" w:rsidR="00D76B78" w:rsidRDefault="00295C39" w:rsidP="003B3E10">
      <w:pPr>
        <w:rPr>
          <w:lang w:val="en-US"/>
        </w:rPr>
      </w:pPr>
      <w:r>
        <w:rPr>
          <w:lang w:val="en-US"/>
        </w:rPr>
        <w:t xml:space="preserve">Three financial audits were carried out during the Project life cycle (2013, 2014, and 2015) </w:t>
      </w:r>
      <w:r w:rsidR="003F32B5">
        <w:rPr>
          <w:lang w:val="en-US"/>
        </w:rPr>
        <w:t>and, a part one</w:t>
      </w:r>
      <w:r>
        <w:rPr>
          <w:lang w:val="en-US"/>
        </w:rPr>
        <w:t xml:space="preserve"> minor </w:t>
      </w:r>
      <w:r w:rsidR="003F32B5">
        <w:rPr>
          <w:lang w:val="en-US"/>
        </w:rPr>
        <w:t xml:space="preserve">error found in 2014 and related to the missing registration of an expenditure in the State of Expenditure </w:t>
      </w:r>
      <w:r w:rsidR="00411B2B">
        <w:rPr>
          <w:lang w:val="en-US"/>
        </w:rPr>
        <w:t>(</w:t>
      </w:r>
      <w:r w:rsidR="003F32B5">
        <w:rPr>
          <w:lang w:val="en-US"/>
        </w:rPr>
        <w:t>that was resolved</w:t>
      </w:r>
      <w:r w:rsidR="00411B2B">
        <w:rPr>
          <w:lang w:val="en-US"/>
        </w:rPr>
        <w:t xml:space="preserve"> in 2015)</w:t>
      </w:r>
      <w:r w:rsidR="003F32B5">
        <w:rPr>
          <w:lang w:val="en-US"/>
        </w:rPr>
        <w:t>, they certified the correctness and transparency of the financial management of the Project.</w:t>
      </w:r>
    </w:p>
    <w:p w14:paraId="79E090C0" w14:textId="77777777" w:rsidR="003F32B5" w:rsidRDefault="003F32B5" w:rsidP="003F32B5">
      <w:pPr>
        <w:spacing w:before="120" w:after="120" w:line="240" w:lineRule="atLeast"/>
        <w:rPr>
          <w:lang w:val="en-US"/>
        </w:rPr>
      </w:pPr>
      <w:r w:rsidRPr="00D76B78">
        <w:rPr>
          <w:lang w:val="en-US"/>
        </w:rPr>
        <w:t>The use of human resources has been efficient as well. The cost of a three-person Project Management Unit over</w:t>
      </w:r>
      <w:r w:rsidR="00487734">
        <w:rPr>
          <w:lang w:val="en-US"/>
        </w:rPr>
        <w:t xml:space="preserve"> 3 years represented</w:t>
      </w:r>
      <w:r w:rsidRPr="00D76B78">
        <w:rPr>
          <w:lang w:val="en-US"/>
        </w:rPr>
        <w:t xml:space="preserve"> </w:t>
      </w:r>
      <w:r w:rsidR="00411B2B">
        <w:rPr>
          <w:lang w:val="en-US"/>
        </w:rPr>
        <w:t xml:space="preserve">the </w:t>
      </w:r>
      <w:r w:rsidR="00D76B78" w:rsidRPr="00D76B78">
        <w:rPr>
          <w:lang w:val="en-US"/>
        </w:rPr>
        <w:t>6.60</w:t>
      </w:r>
      <w:r w:rsidRPr="00D76B78">
        <w:rPr>
          <w:lang w:val="en-US"/>
        </w:rPr>
        <w:t xml:space="preserve">% </w:t>
      </w:r>
      <w:r w:rsidR="00D76B78" w:rsidRPr="00D76B78">
        <w:rPr>
          <w:lang w:val="en-US"/>
        </w:rPr>
        <w:t xml:space="preserve">of the total Project cost and </w:t>
      </w:r>
      <w:r w:rsidR="00411B2B">
        <w:rPr>
          <w:lang w:val="en-US"/>
        </w:rPr>
        <w:t xml:space="preserve">the </w:t>
      </w:r>
      <w:r w:rsidR="00D76B78" w:rsidRPr="00D76B78">
        <w:rPr>
          <w:lang w:val="en-US"/>
        </w:rPr>
        <w:t>7</w:t>
      </w:r>
      <w:r w:rsidRPr="00D76B78">
        <w:rPr>
          <w:lang w:val="en-US"/>
        </w:rPr>
        <w:t>% of the net Project cost</w:t>
      </w:r>
      <w:r w:rsidR="00487734">
        <w:rPr>
          <w:rStyle w:val="FootnoteReference"/>
          <w:lang w:val="en-US"/>
        </w:rPr>
        <w:footnoteReference w:id="3"/>
      </w:r>
      <w:r w:rsidRPr="00D76B78">
        <w:rPr>
          <w:lang w:val="en-US"/>
        </w:rPr>
        <w:t>. Overall, resources allocated fo</w:t>
      </w:r>
      <w:r w:rsidR="00487734">
        <w:rPr>
          <w:lang w:val="en-US"/>
        </w:rPr>
        <w:t xml:space="preserve">r management purposes represented </w:t>
      </w:r>
      <w:r w:rsidR="00411B2B">
        <w:rPr>
          <w:lang w:val="en-US"/>
        </w:rPr>
        <w:t xml:space="preserve">the </w:t>
      </w:r>
      <w:r w:rsidR="00D76B78" w:rsidRPr="00D76B78">
        <w:rPr>
          <w:lang w:val="en-US"/>
        </w:rPr>
        <w:t>13.60</w:t>
      </w:r>
      <w:r w:rsidRPr="00D76B78">
        <w:rPr>
          <w:lang w:val="en-US"/>
        </w:rPr>
        <w:t xml:space="preserve">% of the total Project cost and </w:t>
      </w:r>
      <w:r w:rsidR="00411B2B">
        <w:rPr>
          <w:lang w:val="en-US"/>
        </w:rPr>
        <w:t xml:space="preserve">the </w:t>
      </w:r>
      <w:r w:rsidR="00D76B78" w:rsidRPr="00D76B78">
        <w:rPr>
          <w:lang w:val="en-US"/>
        </w:rPr>
        <w:t>14.50</w:t>
      </w:r>
      <w:r w:rsidRPr="00D76B78">
        <w:rPr>
          <w:lang w:val="en-US"/>
        </w:rPr>
        <w:t>% of the net Project cost. These include</w:t>
      </w:r>
      <w:r w:rsidR="00487734">
        <w:rPr>
          <w:lang w:val="en-US"/>
        </w:rPr>
        <w:t>d</w:t>
      </w:r>
      <w:r w:rsidRPr="00D76B78">
        <w:rPr>
          <w:lang w:val="en-US"/>
        </w:rPr>
        <w:t xml:space="preserve"> costs of PMU, office maintenance, </w:t>
      </w:r>
      <w:r w:rsidR="00D76B78" w:rsidRPr="00D76B78">
        <w:rPr>
          <w:lang w:val="en-US"/>
        </w:rPr>
        <w:t>computer and office</w:t>
      </w:r>
      <w:r w:rsidRPr="00D76B78">
        <w:rPr>
          <w:lang w:val="en-US"/>
        </w:rPr>
        <w:t xml:space="preserve">, travel, evaluation, </w:t>
      </w:r>
      <w:r w:rsidR="00D76B78" w:rsidRPr="00D76B78">
        <w:rPr>
          <w:lang w:val="en-US"/>
        </w:rPr>
        <w:t xml:space="preserve">visibility and </w:t>
      </w:r>
      <w:r w:rsidRPr="00D76B78">
        <w:rPr>
          <w:lang w:val="en-US"/>
        </w:rPr>
        <w:t>communication</w:t>
      </w:r>
      <w:r w:rsidR="00D76B78" w:rsidRPr="00D76B78">
        <w:rPr>
          <w:lang w:val="en-US"/>
        </w:rPr>
        <w:t xml:space="preserve">. </w:t>
      </w:r>
      <w:r w:rsidRPr="00D76B78">
        <w:rPr>
          <w:lang w:val="en-US"/>
        </w:rPr>
        <w:t xml:space="preserve"> </w:t>
      </w:r>
    </w:p>
    <w:p w14:paraId="371E2025" w14:textId="77777777" w:rsidR="00D0203F" w:rsidRDefault="00411B2B" w:rsidP="000A359F">
      <w:pPr>
        <w:spacing w:after="200"/>
      </w:pPr>
      <w:r>
        <w:rPr>
          <w:lang w:val="en-US"/>
        </w:rPr>
        <w:lastRenderedPageBreak/>
        <w:t xml:space="preserve">For what it concerns the management of available timeframe, </w:t>
      </w:r>
      <w:r w:rsidR="00487734">
        <w:rPr>
          <w:lang w:val="en-US"/>
        </w:rPr>
        <w:t xml:space="preserve">Table 1 represents the comparative analysis between the initial Work Plan approved on May 2013 and the final Work Plan presented in the Final Terminal Report. Table 1 allows to </w:t>
      </w:r>
      <w:r w:rsidR="00487734">
        <w:t xml:space="preserve">identify any deviations or changes from the initial programming. The original Project Work Plan is indicated by the symbol ‘X’, while the final timing of the activities is highlighted in ‘blue’. </w:t>
      </w:r>
    </w:p>
    <w:p w14:paraId="19C3F1CD" w14:textId="26E86B3F" w:rsidR="000A359F" w:rsidRDefault="000A359F" w:rsidP="000A359F">
      <w:pPr>
        <w:spacing w:after="200"/>
      </w:pPr>
      <w:r w:rsidRPr="00310074">
        <w:t>The</w:t>
      </w:r>
      <w:r w:rsidR="00411B2B">
        <w:t xml:space="preserve"> analysis of the timing of the activities </w:t>
      </w:r>
      <w:r w:rsidRPr="00310074">
        <w:t xml:space="preserve">highlights that implementation </w:t>
      </w:r>
      <w:r w:rsidR="00411B2B">
        <w:t>of the P</w:t>
      </w:r>
      <w:r>
        <w:t xml:space="preserve">roject required an extension of two months in order to </w:t>
      </w:r>
      <w:r w:rsidR="00134A1D">
        <w:t>respond to the emerging needs related to application of the national rural development policy</w:t>
      </w:r>
      <w:r>
        <w:t>. The extension was officially approved on May 2016. Accordingly to the comparative analysi</w:t>
      </w:r>
      <w:r w:rsidR="00411B2B">
        <w:t>s, the majority of adjustments</w:t>
      </w:r>
      <w:r>
        <w:t xml:space="preserve"> were within a period of a </w:t>
      </w:r>
      <w:r w:rsidR="00411B2B">
        <w:t xml:space="preserve">quarter. This demonstrates </w:t>
      </w:r>
      <w:r>
        <w:t>the accurateness of the initial Work P</w:t>
      </w:r>
      <w:r w:rsidR="00411B2B">
        <w:t>lan and the effectiveness of</w:t>
      </w:r>
      <w:r>
        <w:t xml:space="preserve"> time management. </w:t>
      </w:r>
    </w:p>
    <w:p w14:paraId="0D200E75" w14:textId="77777777" w:rsidR="00D0203F" w:rsidRPr="00310074" w:rsidRDefault="00D0203F" w:rsidP="000A359F">
      <w:pPr>
        <w:spacing w:after="200"/>
      </w:pPr>
    </w:p>
    <w:p w14:paraId="21D74ED6" w14:textId="77777777" w:rsidR="00466AA9" w:rsidRPr="00487734" w:rsidRDefault="00466AA9" w:rsidP="00487734"/>
    <w:p w14:paraId="5BF82149" w14:textId="77777777" w:rsidR="00466AA9" w:rsidRDefault="00466AA9" w:rsidP="003F32B5">
      <w:pPr>
        <w:spacing w:before="120" w:after="120" w:line="240" w:lineRule="atLeast"/>
        <w:rPr>
          <w:lang w:val="en-US"/>
        </w:rPr>
      </w:pPr>
    </w:p>
    <w:p w14:paraId="5921DA8A" w14:textId="77777777" w:rsidR="00466AA9" w:rsidRDefault="00466AA9" w:rsidP="003F32B5">
      <w:pPr>
        <w:spacing w:before="120" w:after="120" w:line="240" w:lineRule="atLeast"/>
        <w:rPr>
          <w:lang w:val="en-US"/>
        </w:rPr>
      </w:pPr>
    </w:p>
    <w:p w14:paraId="02C9C4FE" w14:textId="77777777" w:rsidR="00466AA9" w:rsidRDefault="00466AA9" w:rsidP="003F32B5">
      <w:pPr>
        <w:spacing w:before="120" w:after="120" w:line="240" w:lineRule="atLeast"/>
        <w:rPr>
          <w:lang w:val="en-US"/>
        </w:rPr>
      </w:pPr>
    </w:p>
    <w:p w14:paraId="1196E41F" w14:textId="77777777" w:rsidR="00466AA9" w:rsidRDefault="00466AA9" w:rsidP="003F32B5">
      <w:pPr>
        <w:spacing w:before="120" w:after="120" w:line="240" w:lineRule="atLeast"/>
        <w:rPr>
          <w:lang w:val="en-US"/>
        </w:rPr>
        <w:sectPr w:rsidR="00466AA9" w:rsidSect="00880DC6">
          <w:headerReference w:type="default" r:id="rId9"/>
          <w:footerReference w:type="default" r:id="rId10"/>
          <w:pgSz w:w="11906" w:h="16838"/>
          <w:pgMar w:top="1417" w:right="1134" w:bottom="1134" w:left="1134" w:header="708" w:footer="708" w:gutter="0"/>
          <w:cols w:space="708"/>
          <w:titlePg/>
          <w:docGrid w:linePitch="360"/>
        </w:sectPr>
      </w:pPr>
    </w:p>
    <w:p w14:paraId="64BA344E" w14:textId="77777777" w:rsidR="00466AA9" w:rsidRPr="00682EF8" w:rsidRDefault="00411B2B" w:rsidP="00682EF8">
      <w:pPr>
        <w:pStyle w:val="Caption"/>
      </w:pPr>
      <w:bookmarkStart w:id="35" w:name="_Toc454830880"/>
      <w:r w:rsidRPr="00682EF8">
        <w:lastRenderedPageBreak/>
        <w:t>Table 1 Management of Project Timeframe</w:t>
      </w:r>
      <w:bookmarkEnd w:id="35"/>
    </w:p>
    <w:tbl>
      <w:tblPr>
        <w:tblpPr w:leftFromText="141" w:rightFromText="141" w:vertAnchor="text" w:tblpX="-176" w:tblpY="1"/>
        <w:tblOverlap w:val="never"/>
        <w:tblW w:w="14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7731"/>
        <w:gridCol w:w="477"/>
        <w:gridCol w:w="477"/>
        <w:gridCol w:w="478"/>
        <w:gridCol w:w="478"/>
        <w:gridCol w:w="478"/>
        <w:gridCol w:w="478"/>
        <w:gridCol w:w="478"/>
        <w:gridCol w:w="478"/>
        <w:gridCol w:w="478"/>
        <w:gridCol w:w="478"/>
        <w:gridCol w:w="478"/>
        <w:gridCol w:w="478"/>
        <w:gridCol w:w="478"/>
      </w:tblGrid>
      <w:tr w:rsidR="00411B2B" w:rsidRPr="002815AA" w14:paraId="025E0296" w14:textId="77777777" w:rsidTr="00345AFA">
        <w:trPr>
          <w:trHeight w:val="254"/>
          <w:tblHeader/>
        </w:trPr>
        <w:tc>
          <w:tcPr>
            <w:tcW w:w="568" w:type="dxa"/>
            <w:vMerge w:val="restart"/>
            <w:vAlign w:val="center"/>
          </w:tcPr>
          <w:p w14:paraId="56758A46" w14:textId="77777777" w:rsidR="00411B2B" w:rsidRPr="002815AA" w:rsidRDefault="00411B2B" w:rsidP="00C10FC3">
            <w:pPr>
              <w:jc w:val="center"/>
            </w:pPr>
            <w:r w:rsidRPr="002815AA">
              <w:t> </w:t>
            </w:r>
          </w:p>
        </w:tc>
        <w:tc>
          <w:tcPr>
            <w:tcW w:w="7731" w:type="dxa"/>
            <w:vMerge w:val="restart"/>
            <w:vAlign w:val="center"/>
          </w:tcPr>
          <w:p w14:paraId="76467585" w14:textId="77777777" w:rsidR="00411B2B" w:rsidRPr="002815AA" w:rsidRDefault="00411B2B" w:rsidP="00C10FC3">
            <w:pPr>
              <w:jc w:val="center"/>
              <w:rPr>
                <w:b/>
                <w:bCs/>
              </w:rPr>
            </w:pPr>
            <w:r w:rsidRPr="002815AA">
              <w:rPr>
                <w:b/>
                <w:bCs/>
              </w:rPr>
              <w:t>Output/Activity</w:t>
            </w:r>
            <w:r w:rsidRPr="002815AA">
              <w:rPr>
                <w:b/>
                <w:bCs/>
              </w:rPr>
              <w:br/>
              <w:t xml:space="preserve"> Budget Item Description</w:t>
            </w:r>
          </w:p>
        </w:tc>
        <w:tc>
          <w:tcPr>
            <w:tcW w:w="1910" w:type="dxa"/>
            <w:gridSpan w:val="4"/>
          </w:tcPr>
          <w:p w14:paraId="08176435" w14:textId="77777777" w:rsidR="00411B2B" w:rsidRPr="0098002E" w:rsidRDefault="00411B2B" w:rsidP="00C10FC3">
            <w:pPr>
              <w:jc w:val="center"/>
              <w:rPr>
                <w:b/>
                <w:bCs/>
                <w:i/>
              </w:rPr>
            </w:pPr>
            <w:r w:rsidRPr="002815AA">
              <w:rPr>
                <w:b/>
                <w:bCs/>
              </w:rPr>
              <w:t>Year 1</w:t>
            </w:r>
          </w:p>
        </w:tc>
        <w:tc>
          <w:tcPr>
            <w:tcW w:w="1912" w:type="dxa"/>
            <w:gridSpan w:val="4"/>
          </w:tcPr>
          <w:p w14:paraId="046C0685" w14:textId="77777777" w:rsidR="00411B2B" w:rsidRPr="002815AA" w:rsidRDefault="00411B2B" w:rsidP="00C10FC3">
            <w:pPr>
              <w:jc w:val="center"/>
              <w:rPr>
                <w:b/>
                <w:bCs/>
              </w:rPr>
            </w:pPr>
            <w:r w:rsidRPr="002815AA">
              <w:rPr>
                <w:b/>
                <w:bCs/>
              </w:rPr>
              <w:t>Year 2</w:t>
            </w:r>
          </w:p>
        </w:tc>
        <w:tc>
          <w:tcPr>
            <w:tcW w:w="2390" w:type="dxa"/>
            <w:gridSpan w:val="5"/>
          </w:tcPr>
          <w:p w14:paraId="3F42D7CF" w14:textId="77777777" w:rsidR="00411B2B" w:rsidRPr="002815AA" w:rsidRDefault="00411B2B" w:rsidP="00C10FC3">
            <w:pPr>
              <w:jc w:val="center"/>
              <w:rPr>
                <w:b/>
                <w:bCs/>
              </w:rPr>
            </w:pPr>
            <w:r w:rsidRPr="002815AA">
              <w:rPr>
                <w:b/>
                <w:bCs/>
              </w:rPr>
              <w:t>Year 3</w:t>
            </w:r>
          </w:p>
        </w:tc>
      </w:tr>
      <w:tr w:rsidR="00411B2B" w:rsidRPr="002815AA" w14:paraId="37DAB52B" w14:textId="77777777" w:rsidTr="00345AFA">
        <w:trPr>
          <w:trHeight w:val="332"/>
          <w:tblHeader/>
        </w:trPr>
        <w:tc>
          <w:tcPr>
            <w:tcW w:w="568" w:type="dxa"/>
            <w:vMerge/>
            <w:vAlign w:val="center"/>
          </w:tcPr>
          <w:p w14:paraId="6B95D48F" w14:textId="77777777" w:rsidR="00411B2B" w:rsidRPr="002815AA" w:rsidRDefault="00411B2B" w:rsidP="00C10FC3"/>
        </w:tc>
        <w:tc>
          <w:tcPr>
            <w:tcW w:w="7731" w:type="dxa"/>
            <w:vMerge/>
            <w:vAlign w:val="center"/>
          </w:tcPr>
          <w:p w14:paraId="6E086843" w14:textId="77777777" w:rsidR="00411B2B" w:rsidRPr="002815AA" w:rsidRDefault="00411B2B" w:rsidP="00C10FC3">
            <w:pPr>
              <w:rPr>
                <w:b/>
                <w:bCs/>
              </w:rPr>
            </w:pPr>
          </w:p>
        </w:tc>
        <w:tc>
          <w:tcPr>
            <w:tcW w:w="477" w:type="dxa"/>
            <w:vAlign w:val="center"/>
          </w:tcPr>
          <w:p w14:paraId="5394BBEA" w14:textId="77777777" w:rsidR="00411B2B" w:rsidRPr="002815AA" w:rsidRDefault="00411B2B" w:rsidP="00C10FC3">
            <w:pPr>
              <w:jc w:val="center"/>
              <w:rPr>
                <w:b/>
                <w:bCs/>
              </w:rPr>
            </w:pPr>
            <w:r>
              <w:rPr>
                <w:b/>
                <w:bCs/>
              </w:rPr>
              <w:t>I</w:t>
            </w:r>
          </w:p>
        </w:tc>
        <w:tc>
          <w:tcPr>
            <w:tcW w:w="477" w:type="dxa"/>
            <w:vAlign w:val="center"/>
          </w:tcPr>
          <w:p w14:paraId="0BF9D74E" w14:textId="77777777" w:rsidR="00411B2B" w:rsidRPr="002815AA" w:rsidRDefault="00411B2B" w:rsidP="00C10FC3">
            <w:pPr>
              <w:jc w:val="center"/>
              <w:rPr>
                <w:b/>
                <w:bCs/>
              </w:rPr>
            </w:pPr>
            <w:r>
              <w:rPr>
                <w:b/>
                <w:bCs/>
              </w:rPr>
              <w:t>II</w:t>
            </w:r>
          </w:p>
        </w:tc>
        <w:tc>
          <w:tcPr>
            <w:tcW w:w="478" w:type="dxa"/>
            <w:vAlign w:val="center"/>
          </w:tcPr>
          <w:p w14:paraId="0AC56FE8" w14:textId="77777777" w:rsidR="00411B2B" w:rsidRPr="002815AA" w:rsidRDefault="00411B2B" w:rsidP="00C10FC3">
            <w:pPr>
              <w:jc w:val="center"/>
              <w:rPr>
                <w:b/>
                <w:bCs/>
              </w:rPr>
            </w:pPr>
            <w:r w:rsidRPr="002815AA">
              <w:rPr>
                <w:b/>
                <w:bCs/>
              </w:rPr>
              <w:t>II</w:t>
            </w:r>
            <w:r>
              <w:rPr>
                <w:b/>
                <w:bCs/>
              </w:rPr>
              <w:t>I</w:t>
            </w:r>
          </w:p>
        </w:tc>
        <w:tc>
          <w:tcPr>
            <w:tcW w:w="478" w:type="dxa"/>
            <w:vAlign w:val="center"/>
          </w:tcPr>
          <w:p w14:paraId="5362BCF8" w14:textId="77777777" w:rsidR="00411B2B" w:rsidRPr="002815AA" w:rsidRDefault="00411B2B" w:rsidP="00C10FC3">
            <w:pPr>
              <w:jc w:val="center"/>
              <w:rPr>
                <w:b/>
                <w:bCs/>
              </w:rPr>
            </w:pPr>
            <w:r>
              <w:rPr>
                <w:b/>
                <w:bCs/>
              </w:rPr>
              <w:t>IV</w:t>
            </w:r>
          </w:p>
        </w:tc>
        <w:tc>
          <w:tcPr>
            <w:tcW w:w="478" w:type="dxa"/>
            <w:vAlign w:val="center"/>
          </w:tcPr>
          <w:p w14:paraId="0DF85DF3" w14:textId="77777777" w:rsidR="00411B2B" w:rsidRPr="002815AA" w:rsidRDefault="00411B2B" w:rsidP="00C10FC3">
            <w:pPr>
              <w:jc w:val="center"/>
              <w:rPr>
                <w:b/>
                <w:bCs/>
              </w:rPr>
            </w:pPr>
            <w:r>
              <w:rPr>
                <w:b/>
                <w:bCs/>
              </w:rPr>
              <w:t>I</w:t>
            </w:r>
          </w:p>
        </w:tc>
        <w:tc>
          <w:tcPr>
            <w:tcW w:w="478" w:type="dxa"/>
            <w:vAlign w:val="center"/>
          </w:tcPr>
          <w:p w14:paraId="0C38DD51" w14:textId="77777777" w:rsidR="00411B2B" w:rsidRPr="002815AA" w:rsidRDefault="00411B2B" w:rsidP="00C10FC3">
            <w:pPr>
              <w:jc w:val="center"/>
              <w:rPr>
                <w:b/>
                <w:bCs/>
              </w:rPr>
            </w:pPr>
            <w:r>
              <w:rPr>
                <w:b/>
                <w:bCs/>
              </w:rPr>
              <w:t>I</w:t>
            </w:r>
            <w:r w:rsidRPr="002815AA">
              <w:rPr>
                <w:b/>
                <w:bCs/>
              </w:rPr>
              <w:t>I</w:t>
            </w:r>
          </w:p>
        </w:tc>
        <w:tc>
          <w:tcPr>
            <w:tcW w:w="478" w:type="dxa"/>
            <w:vAlign w:val="center"/>
          </w:tcPr>
          <w:p w14:paraId="7C8F1C14" w14:textId="77777777" w:rsidR="00411B2B" w:rsidRPr="002815AA" w:rsidRDefault="00411B2B" w:rsidP="00C10FC3">
            <w:pPr>
              <w:jc w:val="center"/>
              <w:rPr>
                <w:b/>
                <w:bCs/>
              </w:rPr>
            </w:pPr>
            <w:r w:rsidRPr="002815AA">
              <w:rPr>
                <w:b/>
                <w:bCs/>
              </w:rPr>
              <w:t>II</w:t>
            </w:r>
            <w:r>
              <w:rPr>
                <w:b/>
                <w:bCs/>
              </w:rPr>
              <w:t>I</w:t>
            </w:r>
          </w:p>
        </w:tc>
        <w:tc>
          <w:tcPr>
            <w:tcW w:w="478" w:type="dxa"/>
            <w:vAlign w:val="center"/>
          </w:tcPr>
          <w:p w14:paraId="19351930" w14:textId="77777777" w:rsidR="00411B2B" w:rsidRPr="002815AA" w:rsidRDefault="00411B2B" w:rsidP="00C10FC3">
            <w:pPr>
              <w:jc w:val="center"/>
              <w:rPr>
                <w:b/>
                <w:bCs/>
              </w:rPr>
            </w:pPr>
            <w:r>
              <w:rPr>
                <w:b/>
                <w:bCs/>
              </w:rPr>
              <w:t>IV</w:t>
            </w:r>
          </w:p>
        </w:tc>
        <w:tc>
          <w:tcPr>
            <w:tcW w:w="478" w:type="dxa"/>
            <w:vAlign w:val="center"/>
          </w:tcPr>
          <w:p w14:paraId="25140BE6" w14:textId="77777777" w:rsidR="00411B2B" w:rsidRPr="002815AA" w:rsidRDefault="00411B2B" w:rsidP="00C10FC3">
            <w:pPr>
              <w:jc w:val="center"/>
              <w:rPr>
                <w:b/>
                <w:bCs/>
              </w:rPr>
            </w:pPr>
            <w:r>
              <w:rPr>
                <w:b/>
                <w:bCs/>
              </w:rPr>
              <w:t>I</w:t>
            </w:r>
          </w:p>
        </w:tc>
        <w:tc>
          <w:tcPr>
            <w:tcW w:w="478" w:type="dxa"/>
            <w:shd w:val="clear" w:color="000000" w:fill="FFFFFF"/>
            <w:vAlign w:val="center"/>
          </w:tcPr>
          <w:p w14:paraId="0D1938A5" w14:textId="77777777" w:rsidR="00411B2B" w:rsidRPr="002815AA" w:rsidRDefault="00411B2B" w:rsidP="00C10FC3">
            <w:pPr>
              <w:jc w:val="center"/>
              <w:rPr>
                <w:b/>
                <w:bCs/>
              </w:rPr>
            </w:pPr>
            <w:r w:rsidRPr="002815AA">
              <w:rPr>
                <w:b/>
                <w:bCs/>
              </w:rPr>
              <w:t>I</w:t>
            </w:r>
            <w:r>
              <w:rPr>
                <w:b/>
                <w:bCs/>
              </w:rPr>
              <w:t>I</w:t>
            </w:r>
          </w:p>
        </w:tc>
        <w:tc>
          <w:tcPr>
            <w:tcW w:w="478" w:type="dxa"/>
            <w:shd w:val="clear" w:color="000000" w:fill="FFFFFF"/>
            <w:vAlign w:val="center"/>
          </w:tcPr>
          <w:p w14:paraId="1B9ECD5D" w14:textId="77777777" w:rsidR="00411B2B" w:rsidRPr="002815AA" w:rsidRDefault="00411B2B" w:rsidP="00C10FC3">
            <w:pPr>
              <w:jc w:val="center"/>
              <w:rPr>
                <w:b/>
                <w:bCs/>
              </w:rPr>
            </w:pPr>
            <w:r w:rsidRPr="002815AA">
              <w:rPr>
                <w:b/>
                <w:bCs/>
              </w:rPr>
              <w:t>II</w:t>
            </w:r>
            <w:r>
              <w:rPr>
                <w:b/>
                <w:bCs/>
              </w:rPr>
              <w:t>I</w:t>
            </w:r>
          </w:p>
        </w:tc>
        <w:tc>
          <w:tcPr>
            <w:tcW w:w="478" w:type="dxa"/>
            <w:shd w:val="clear" w:color="000000" w:fill="FFFFFF"/>
            <w:vAlign w:val="center"/>
          </w:tcPr>
          <w:p w14:paraId="36391DD6" w14:textId="77777777" w:rsidR="00411B2B" w:rsidRPr="002815AA" w:rsidRDefault="00411B2B" w:rsidP="00C10FC3">
            <w:pPr>
              <w:jc w:val="center"/>
              <w:rPr>
                <w:b/>
                <w:bCs/>
              </w:rPr>
            </w:pPr>
            <w:r>
              <w:rPr>
                <w:b/>
                <w:bCs/>
              </w:rPr>
              <w:t>IV</w:t>
            </w:r>
          </w:p>
        </w:tc>
        <w:tc>
          <w:tcPr>
            <w:tcW w:w="478" w:type="dxa"/>
            <w:shd w:val="clear" w:color="000000" w:fill="FFFFFF"/>
            <w:vAlign w:val="center"/>
          </w:tcPr>
          <w:p w14:paraId="483A654C" w14:textId="77777777" w:rsidR="00411B2B" w:rsidRDefault="00411B2B" w:rsidP="00C10FC3">
            <w:pPr>
              <w:jc w:val="center"/>
              <w:rPr>
                <w:b/>
                <w:bCs/>
                <w:sz w:val="16"/>
                <w:szCs w:val="16"/>
              </w:rPr>
            </w:pPr>
            <w:r w:rsidRPr="0098002E">
              <w:rPr>
                <w:b/>
                <w:bCs/>
                <w:sz w:val="16"/>
                <w:szCs w:val="16"/>
              </w:rPr>
              <w:t>Ext</w:t>
            </w:r>
          </w:p>
          <w:p w14:paraId="034CE430" w14:textId="77777777" w:rsidR="00411B2B" w:rsidRPr="0098002E" w:rsidRDefault="00411B2B" w:rsidP="00C10FC3">
            <w:pPr>
              <w:jc w:val="center"/>
              <w:rPr>
                <w:b/>
                <w:bCs/>
                <w:sz w:val="12"/>
                <w:szCs w:val="12"/>
              </w:rPr>
            </w:pPr>
            <w:r w:rsidRPr="0098002E">
              <w:rPr>
                <w:b/>
                <w:bCs/>
                <w:sz w:val="12"/>
                <w:szCs w:val="12"/>
              </w:rPr>
              <w:t>May-June</w:t>
            </w:r>
          </w:p>
        </w:tc>
      </w:tr>
      <w:tr w:rsidR="00411B2B" w:rsidRPr="002815AA" w14:paraId="11B60D1E" w14:textId="77777777" w:rsidTr="00345AFA">
        <w:trPr>
          <w:trHeight w:val="241"/>
          <w:tblHeader/>
        </w:trPr>
        <w:tc>
          <w:tcPr>
            <w:tcW w:w="568" w:type="dxa"/>
            <w:vAlign w:val="center"/>
          </w:tcPr>
          <w:p w14:paraId="5C650126" w14:textId="77777777" w:rsidR="00411B2B" w:rsidRPr="002815AA" w:rsidRDefault="00411B2B" w:rsidP="00C10FC3"/>
        </w:tc>
        <w:tc>
          <w:tcPr>
            <w:tcW w:w="7731" w:type="dxa"/>
            <w:vAlign w:val="center"/>
          </w:tcPr>
          <w:p w14:paraId="29E9E712" w14:textId="77777777" w:rsidR="00411B2B" w:rsidRPr="002815AA" w:rsidRDefault="00411B2B" w:rsidP="00C10FC3">
            <w:pPr>
              <w:rPr>
                <w:b/>
                <w:bCs/>
              </w:rPr>
            </w:pPr>
            <w:r>
              <w:rPr>
                <w:b/>
                <w:bCs/>
              </w:rPr>
              <w:t>Calendar years</w:t>
            </w:r>
          </w:p>
        </w:tc>
        <w:tc>
          <w:tcPr>
            <w:tcW w:w="477" w:type="dxa"/>
          </w:tcPr>
          <w:p w14:paraId="0D527655" w14:textId="77777777" w:rsidR="00411B2B" w:rsidRDefault="00411B2B" w:rsidP="00C10FC3">
            <w:pPr>
              <w:jc w:val="center"/>
              <w:rPr>
                <w:b/>
                <w:bCs/>
              </w:rPr>
            </w:pPr>
          </w:p>
        </w:tc>
        <w:tc>
          <w:tcPr>
            <w:tcW w:w="955" w:type="dxa"/>
            <w:gridSpan w:val="2"/>
            <w:vAlign w:val="center"/>
          </w:tcPr>
          <w:p w14:paraId="2F9257B9" w14:textId="77777777" w:rsidR="00411B2B" w:rsidRPr="002815AA" w:rsidRDefault="00411B2B" w:rsidP="00C10FC3">
            <w:pPr>
              <w:jc w:val="center"/>
              <w:rPr>
                <w:b/>
                <w:bCs/>
              </w:rPr>
            </w:pPr>
            <w:r>
              <w:rPr>
                <w:b/>
                <w:bCs/>
              </w:rPr>
              <w:t>2013</w:t>
            </w:r>
          </w:p>
        </w:tc>
        <w:tc>
          <w:tcPr>
            <w:tcW w:w="1912" w:type="dxa"/>
            <w:gridSpan w:val="4"/>
            <w:vAlign w:val="center"/>
          </w:tcPr>
          <w:p w14:paraId="1C3C1A91" w14:textId="77777777" w:rsidR="00411B2B" w:rsidRPr="002815AA" w:rsidRDefault="00411B2B" w:rsidP="00C10FC3">
            <w:pPr>
              <w:jc w:val="center"/>
              <w:rPr>
                <w:b/>
                <w:bCs/>
              </w:rPr>
            </w:pPr>
            <w:r>
              <w:rPr>
                <w:b/>
                <w:bCs/>
              </w:rPr>
              <w:t>2014</w:t>
            </w:r>
          </w:p>
        </w:tc>
        <w:tc>
          <w:tcPr>
            <w:tcW w:w="1912" w:type="dxa"/>
            <w:gridSpan w:val="4"/>
            <w:vAlign w:val="center"/>
          </w:tcPr>
          <w:p w14:paraId="48D3F5A8" w14:textId="77777777" w:rsidR="00411B2B" w:rsidRPr="002815AA" w:rsidRDefault="00411B2B" w:rsidP="00C10FC3">
            <w:pPr>
              <w:jc w:val="center"/>
              <w:rPr>
                <w:b/>
                <w:bCs/>
              </w:rPr>
            </w:pPr>
            <w:r>
              <w:rPr>
                <w:b/>
                <w:bCs/>
              </w:rPr>
              <w:t>2015</w:t>
            </w:r>
          </w:p>
        </w:tc>
        <w:tc>
          <w:tcPr>
            <w:tcW w:w="956" w:type="dxa"/>
            <w:gridSpan w:val="2"/>
            <w:shd w:val="clear" w:color="000000" w:fill="FFFFFF"/>
            <w:vAlign w:val="center"/>
          </w:tcPr>
          <w:p w14:paraId="068404BA" w14:textId="77777777" w:rsidR="00411B2B" w:rsidRPr="002815AA" w:rsidRDefault="00411B2B" w:rsidP="00C10FC3">
            <w:pPr>
              <w:jc w:val="center"/>
              <w:rPr>
                <w:b/>
                <w:bCs/>
              </w:rPr>
            </w:pPr>
            <w:r>
              <w:rPr>
                <w:b/>
                <w:bCs/>
              </w:rPr>
              <w:t>2016</w:t>
            </w:r>
          </w:p>
        </w:tc>
      </w:tr>
      <w:tr w:rsidR="00411B2B" w:rsidRPr="002815AA" w14:paraId="225DE9FE" w14:textId="77777777" w:rsidTr="00345AFA">
        <w:trPr>
          <w:trHeight w:val="117"/>
          <w:tblHeader/>
        </w:trPr>
        <w:tc>
          <w:tcPr>
            <w:tcW w:w="568" w:type="dxa"/>
            <w:vAlign w:val="center"/>
          </w:tcPr>
          <w:p w14:paraId="1021FE8F" w14:textId="77777777" w:rsidR="00411B2B" w:rsidRPr="002815AA" w:rsidRDefault="00411B2B" w:rsidP="00C10FC3"/>
        </w:tc>
        <w:tc>
          <w:tcPr>
            <w:tcW w:w="7731" w:type="dxa"/>
            <w:vAlign w:val="center"/>
          </w:tcPr>
          <w:p w14:paraId="032F7272" w14:textId="77777777" w:rsidR="00411B2B" w:rsidRDefault="00411B2B" w:rsidP="00C10FC3">
            <w:pPr>
              <w:rPr>
                <w:b/>
                <w:bCs/>
              </w:rPr>
            </w:pPr>
            <w:r>
              <w:rPr>
                <w:b/>
                <w:bCs/>
              </w:rPr>
              <w:t>Calendar quarters</w:t>
            </w:r>
          </w:p>
        </w:tc>
        <w:tc>
          <w:tcPr>
            <w:tcW w:w="477" w:type="dxa"/>
            <w:shd w:val="clear" w:color="auto" w:fill="FFFFFF" w:themeFill="background1"/>
          </w:tcPr>
          <w:p w14:paraId="4E461F42" w14:textId="77777777" w:rsidR="00411B2B" w:rsidRDefault="00411B2B" w:rsidP="00C10FC3">
            <w:pPr>
              <w:jc w:val="center"/>
              <w:rPr>
                <w:b/>
                <w:bCs/>
              </w:rPr>
            </w:pPr>
            <w:r>
              <w:rPr>
                <w:b/>
                <w:bCs/>
              </w:rPr>
              <w:t>II</w:t>
            </w:r>
          </w:p>
        </w:tc>
        <w:tc>
          <w:tcPr>
            <w:tcW w:w="477" w:type="dxa"/>
            <w:shd w:val="clear" w:color="auto" w:fill="FFFFFF" w:themeFill="background1"/>
            <w:vAlign w:val="center"/>
          </w:tcPr>
          <w:p w14:paraId="732A0862" w14:textId="77777777" w:rsidR="00411B2B" w:rsidRPr="002815AA" w:rsidRDefault="00411B2B" w:rsidP="00C10FC3">
            <w:pPr>
              <w:jc w:val="center"/>
              <w:rPr>
                <w:b/>
                <w:bCs/>
              </w:rPr>
            </w:pPr>
            <w:r>
              <w:rPr>
                <w:b/>
                <w:bCs/>
              </w:rPr>
              <w:t>III</w:t>
            </w:r>
          </w:p>
        </w:tc>
        <w:tc>
          <w:tcPr>
            <w:tcW w:w="478" w:type="dxa"/>
            <w:shd w:val="clear" w:color="auto" w:fill="FFFFFF" w:themeFill="background1"/>
            <w:vAlign w:val="center"/>
          </w:tcPr>
          <w:p w14:paraId="2E908D8A" w14:textId="77777777" w:rsidR="00411B2B" w:rsidRPr="002815AA" w:rsidRDefault="00411B2B" w:rsidP="00C10FC3">
            <w:pPr>
              <w:jc w:val="center"/>
              <w:rPr>
                <w:b/>
                <w:bCs/>
              </w:rPr>
            </w:pPr>
            <w:r>
              <w:rPr>
                <w:b/>
                <w:bCs/>
              </w:rPr>
              <w:t>IV</w:t>
            </w:r>
          </w:p>
        </w:tc>
        <w:tc>
          <w:tcPr>
            <w:tcW w:w="478" w:type="dxa"/>
            <w:shd w:val="clear" w:color="auto" w:fill="FFFFFF" w:themeFill="background1"/>
            <w:vAlign w:val="center"/>
          </w:tcPr>
          <w:p w14:paraId="7A92BD5F" w14:textId="77777777" w:rsidR="00411B2B" w:rsidRPr="002815AA" w:rsidRDefault="00411B2B" w:rsidP="00C10FC3">
            <w:pPr>
              <w:jc w:val="center"/>
              <w:rPr>
                <w:b/>
                <w:bCs/>
              </w:rPr>
            </w:pPr>
            <w:r>
              <w:rPr>
                <w:b/>
                <w:bCs/>
              </w:rPr>
              <w:t>I</w:t>
            </w:r>
          </w:p>
        </w:tc>
        <w:tc>
          <w:tcPr>
            <w:tcW w:w="478" w:type="dxa"/>
            <w:shd w:val="clear" w:color="auto" w:fill="FFFFFF" w:themeFill="background1"/>
            <w:vAlign w:val="center"/>
          </w:tcPr>
          <w:p w14:paraId="6A77E856" w14:textId="77777777" w:rsidR="00411B2B" w:rsidRPr="002815AA" w:rsidRDefault="00411B2B" w:rsidP="00C10FC3">
            <w:pPr>
              <w:jc w:val="center"/>
              <w:rPr>
                <w:b/>
                <w:bCs/>
              </w:rPr>
            </w:pPr>
            <w:r>
              <w:rPr>
                <w:b/>
                <w:bCs/>
              </w:rPr>
              <w:t>II</w:t>
            </w:r>
          </w:p>
        </w:tc>
        <w:tc>
          <w:tcPr>
            <w:tcW w:w="478" w:type="dxa"/>
            <w:shd w:val="clear" w:color="auto" w:fill="FFFFFF" w:themeFill="background1"/>
            <w:vAlign w:val="center"/>
          </w:tcPr>
          <w:p w14:paraId="15190AC7" w14:textId="77777777" w:rsidR="00411B2B" w:rsidRPr="002815AA" w:rsidRDefault="00411B2B" w:rsidP="00C10FC3">
            <w:pPr>
              <w:jc w:val="center"/>
              <w:rPr>
                <w:b/>
                <w:bCs/>
              </w:rPr>
            </w:pPr>
            <w:r>
              <w:rPr>
                <w:b/>
                <w:bCs/>
              </w:rPr>
              <w:t>III</w:t>
            </w:r>
          </w:p>
        </w:tc>
        <w:tc>
          <w:tcPr>
            <w:tcW w:w="478" w:type="dxa"/>
            <w:shd w:val="clear" w:color="auto" w:fill="FFFFFF" w:themeFill="background1"/>
            <w:vAlign w:val="center"/>
          </w:tcPr>
          <w:p w14:paraId="7CBF3E78" w14:textId="77777777" w:rsidR="00411B2B" w:rsidRPr="002815AA" w:rsidRDefault="00411B2B" w:rsidP="00C10FC3">
            <w:pPr>
              <w:jc w:val="center"/>
              <w:rPr>
                <w:b/>
                <w:bCs/>
              </w:rPr>
            </w:pPr>
            <w:r>
              <w:rPr>
                <w:b/>
                <w:bCs/>
              </w:rPr>
              <w:t>IV</w:t>
            </w:r>
          </w:p>
        </w:tc>
        <w:tc>
          <w:tcPr>
            <w:tcW w:w="478" w:type="dxa"/>
            <w:shd w:val="clear" w:color="auto" w:fill="FFFFFF" w:themeFill="background1"/>
            <w:vAlign w:val="center"/>
          </w:tcPr>
          <w:p w14:paraId="4FCC7B0D" w14:textId="77777777" w:rsidR="00411B2B" w:rsidRPr="002815AA" w:rsidRDefault="00411B2B" w:rsidP="00C10FC3">
            <w:pPr>
              <w:jc w:val="center"/>
              <w:rPr>
                <w:b/>
                <w:bCs/>
              </w:rPr>
            </w:pPr>
            <w:r>
              <w:rPr>
                <w:b/>
                <w:bCs/>
              </w:rPr>
              <w:t>I</w:t>
            </w:r>
          </w:p>
        </w:tc>
        <w:tc>
          <w:tcPr>
            <w:tcW w:w="478" w:type="dxa"/>
            <w:shd w:val="clear" w:color="auto" w:fill="FFFFFF" w:themeFill="background1"/>
            <w:vAlign w:val="center"/>
          </w:tcPr>
          <w:p w14:paraId="72998C7E" w14:textId="77777777" w:rsidR="00411B2B" w:rsidRPr="002815AA" w:rsidRDefault="00411B2B" w:rsidP="00C10FC3">
            <w:pPr>
              <w:jc w:val="center"/>
              <w:rPr>
                <w:b/>
                <w:bCs/>
              </w:rPr>
            </w:pPr>
            <w:r>
              <w:rPr>
                <w:b/>
                <w:bCs/>
              </w:rPr>
              <w:t>II</w:t>
            </w:r>
          </w:p>
        </w:tc>
        <w:tc>
          <w:tcPr>
            <w:tcW w:w="478" w:type="dxa"/>
            <w:shd w:val="clear" w:color="auto" w:fill="FFFFFF" w:themeFill="background1"/>
            <w:vAlign w:val="center"/>
          </w:tcPr>
          <w:p w14:paraId="07AFB7C3" w14:textId="77777777" w:rsidR="00411B2B" w:rsidRPr="002815AA" w:rsidRDefault="00411B2B" w:rsidP="00C10FC3">
            <w:pPr>
              <w:jc w:val="center"/>
              <w:rPr>
                <w:b/>
                <w:bCs/>
              </w:rPr>
            </w:pPr>
            <w:r>
              <w:rPr>
                <w:b/>
                <w:bCs/>
              </w:rPr>
              <w:t>III</w:t>
            </w:r>
          </w:p>
        </w:tc>
        <w:tc>
          <w:tcPr>
            <w:tcW w:w="478" w:type="dxa"/>
            <w:shd w:val="clear" w:color="auto" w:fill="FFFFFF" w:themeFill="background1"/>
            <w:vAlign w:val="center"/>
          </w:tcPr>
          <w:p w14:paraId="7B295C39" w14:textId="77777777" w:rsidR="00411B2B" w:rsidRPr="002815AA" w:rsidRDefault="00411B2B" w:rsidP="00C10FC3">
            <w:pPr>
              <w:jc w:val="center"/>
              <w:rPr>
                <w:b/>
                <w:bCs/>
              </w:rPr>
            </w:pPr>
            <w:r>
              <w:rPr>
                <w:b/>
                <w:bCs/>
              </w:rPr>
              <w:t>IV</w:t>
            </w:r>
          </w:p>
        </w:tc>
        <w:tc>
          <w:tcPr>
            <w:tcW w:w="478" w:type="dxa"/>
            <w:shd w:val="clear" w:color="auto" w:fill="FFFFFF" w:themeFill="background1"/>
            <w:vAlign w:val="center"/>
          </w:tcPr>
          <w:p w14:paraId="7CC3F33C" w14:textId="77777777" w:rsidR="00411B2B" w:rsidRPr="002815AA" w:rsidRDefault="00411B2B" w:rsidP="00C10FC3">
            <w:pPr>
              <w:jc w:val="center"/>
              <w:rPr>
                <w:b/>
                <w:bCs/>
              </w:rPr>
            </w:pPr>
            <w:r>
              <w:rPr>
                <w:b/>
                <w:bCs/>
              </w:rPr>
              <w:t>I</w:t>
            </w:r>
          </w:p>
        </w:tc>
        <w:tc>
          <w:tcPr>
            <w:tcW w:w="478" w:type="dxa"/>
            <w:shd w:val="clear" w:color="auto" w:fill="FFFFFF" w:themeFill="background1"/>
            <w:vAlign w:val="center"/>
          </w:tcPr>
          <w:p w14:paraId="045740CF" w14:textId="77777777" w:rsidR="00411B2B" w:rsidRPr="002815AA" w:rsidRDefault="00411B2B" w:rsidP="00C10FC3">
            <w:pPr>
              <w:jc w:val="center"/>
              <w:rPr>
                <w:b/>
                <w:bCs/>
              </w:rPr>
            </w:pPr>
            <w:r>
              <w:rPr>
                <w:b/>
                <w:bCs/>
              </w:rPr>
              <w:t>II</w:t>
            </w:r>
          </w:p>
        </w:tc>
      </w:tr>
      <w:tr w:rsidR="00411B2B" w:rsidRPr="0038338B" w14:paraId="396E4DA8" w14:textId="77777777" w:rsidTr="00345AFA">
        <w:trPr>
          <w:trHeight w:val="249"/>
        </w:trPr>
        <w:tc>
          <w:tcPr>
            <w:tcW w:w="568" w:type="dxa"/>
            <w:shd w:val="clear" w:color="000000" w:fill="CCFFCC"/>
            <w:vAlign w:val="center"/>
          </w:tcPr>
          <w:p w14:paraId="07E66FDF" w14:textId="77777777" w:rsidR="00411B2B" w:rsidRPr="0038338B" w:rsidRDefault="00411B2B" w:rsidP="00C10FC3">
            <w:pPr>
              <w:rPr>
                <w:rFonts w:ascii="Myriad Pro" w:hAnsi="Myriad Pro"/>
                <w:b/>
                <w:bCs/>
                <w:sz w:val="18"/>
                <w:szCs w:val="18"/>
              </w:rPr>
            </w:pPr>
            <w:r w:rsidRPr="0038338B">
              <w:rPr>
                <w:rFonts w:ascii="Myriad Pro" w:hAnsi="Myriad Pro"/>
                <w:b/>
                <w:bCs/>
                <w:sz w:val="18"/>
                <w:szCs w:val="18"/>
              </w:rPr>
              <w:t> </w:t>
            </w:r>
          </w:p>
        </w:tc>
        <w:tc>
          <w:tcPr>
            <w:tcW w:w="7731" w:type="dxa"/>
            <w:shd w:val="clear" w:color="000000" w:fill="CCFFCC"/>
            <w:vAlign w:val="center"/>
          </w:tcPr>
          <w:p w14:paraId="2E5E7323" w14:textId="77777777" w:rsidR="00411B2B" w:rsidRPr="00B062DA" w:rsidRDefault="00411B2B" w:rsidP="00C10FC3">
            <w:pPr>
              <w:rPr>
                <w:b/>
                <w:bCs/>
                <w:sz w:val="18"/>
                <w:szCs w:val="18"/>
              </w:rPr>
            </w:pPr>
            <w:r w:rsidRPr="00B062DA">
              <w:rPr>
                <w:b/>
                <w:bCs/>
                <w:sz w:val="18"/>
                <w:szCs w:val="18"/>
              </w:rPr>
              <w:t>Activity 1. Increasing and improving services to farmers</w:t>
            </w:r>
          </w:p>
        </w:tc>
        <w:tc>
          <w:tcPr>
            <w:tcW w:w="477" w:type="dxa"/>
            <w:shd w:val="clear" w:color="auto" w:fill="FFFFFF" w:themeFill="background1"/>
            <w:vAlign w:val="center"/>
          </w:tcPr>
          <w:p w14:paraId="7873D73C" w14:textId="77777777" w:rsidR="00411B2B" w:rsidRPr="0042620F" w:rsidRDefault="00411B2B" w:rsidP="00C10FC3">
            <w:pPr>
              <w:jc w:val="center"/>
              <w:rPr>
                <w:bCs/>
              </w:rPr>
            </w:pPr>
          </w:p>
        </w:tc>
        <w:tc>
          <w:tcPr>
            <w:tcW w:w="477" w:type="dxa"/>
            <w:shd w:val="clear" w:color="auto" w:fill="FFFFFF" w:themeFill="background1"/>
            <w:vAlign w:val="center"/>
          </w:tcPr>
          <w:p w14:paraId="0F150A9E" w14:textId="77777777" w:rsidR="00411B2B" w:rsidRPr="0042620F" w:rsidRDefault="00411B2B" w:rsidP="00C10FC3">
            <w:pPr>
              <w:jc w:val="center"/>
              <w:rPr>
                <w:bCs/>
              </w:rPr>
            </w:pPr>
          </w:p>
        </w:tc>
        <w:tc>
          <w:tcPr>
            <w:tcW w:w="478" w:type="dxa"/>
            <w:shd w:val="clear" w:color="auto" w:fill="FFFFFF" w:themeFill="background1"/>
            <w:vAlign w:val="center"/>
          </w:tcPr>
          <w:p w14:paraId="3544FF94" w14:textId="77777777" w:rsidR="00411B2B" w:rsidRPr="0042620F" w:rsidRDefault="00411B2B" w:rsidP="00C10FC3">
            <w:pPr>
              <w:jc w:val="center"/>
              <w:rPr>
                <w:bCs/>
              </w:rPr>
            </w:pPr>
          </w:p>
        </w:tc>
        <w:tc>
          <w:tcPr>
            <w:tcW w:w="478" w:type="dxa"/>
            <w:shd w:val="clear" w:color="auto" w:fill="FFFFFF" w:themeFill="background1"/>
            <w:vAlign w:val="center"/>
          </w:tcPr>
          <w:p w14:paraId="330DA2BD" w14:textId="77777777" w:rsidR="00411B2B" w:rsidRPr="0042620F" w:rsidRDefault="00411B2B" w:rsidP="00C10FC3">
            <w:pPr>
              <w:jc w:val="center"/>
              <w:rPr>
                <w:bCs/>
              </w:rPr>
            </w:pPr>
          </w:p>
        </w:tc>
        <w:tc>
          <w:tcPr>
            <w:tcW w:w="478" w:type="dxa"/>
            <w:shd w:val="clear" w:color="auto" w:fill="FFFFFF" w:themeFill="background1"/>
            <w:vAlign w:val="center"/>
          </w:tcPr>
          <w:p w14:paraId="2D28FB90" w14:textId="77777777" w:rsidR="00411B2B" w:rsidRPr="0042620F" w:rsidRDefault="00411B2B" w:rsidP="00C10FC3">
            <w:pPr>
              <w:jc w:val="center"/>
              <w:rPr>
                <w:bCs/>
              </w:rPr>
            </w:pPr>
          </w:p>
        </w:tc>
        <w:tc>
          <w:tcPr>
            <w:tcW w:w="478" w:type="dxa"/>
            <w:shd w:val="clear" w:color="auto" w:fill="FFFFFF" w:themeFill="background1"/>
            <w:vAlign w:val="center"/>
          </w:tcPr>
          <w:p w14:paraId="1847810E" w14:textId="77777777" w:rsidR="00411B2B" w:rsidRPr="0042620F" w:rsidRDefault="00411B2B" w:rsidP="00C10FC3">
            <w:pPr>
              <w:jc w:val="center"/>
              <w:rPr>
                <w:bCs/>
              </w:rPr>
            </w:pPr>
          </w:p>
        </w:tc>
        <w:tc>
          <w:tcPr>
            <w:tcW w:w="478" w:type="dxa"/>
            <w:shd w:val="clear" w:color="auto" w:fill="FFFFFF" w:themeFill="background1"/>
            <w:vAlign w:val="center"/>
          </w:tcPr>
          <w:p w14:paraId="0A2EC357" w14:textId="77777777" w:rsidR="00411B2B" w:rsidRPr="0042620F" w:rsidRDefault="00411B2B" w:rsidP="00C10FC3">
            <w:pPr>
              <w:jc w:val="center"/>
              <w:rPr>
                <w:bCs/>
              </w:rPr>
            </w:pPr>
          </w:p>
        </w:tc>
        <w:tc>
          <w:tcPr>
            <w:tcW w:w="478" w:type="dxa"/>
            <w:shd w:val="clear" w:color="auto" w:fill="FFFFFF" w:themeFill="background1"/>
            <w:vAlign w:val="center"/>
          </w:tcPr>
          <w:p w14:paraId="3F089E7F" w14:textId="77777777" w:rsidR="00411B2B" w:rsidRPr="0042620F" w:rsidRDefault="00411B2B" w:rsidP="00C10FC3">
            <w:pPr>
              <w:jc w:val="center"/>
              <w:rPr>
                <w:bCs/>
              </w:rPr>
            </w:pPr>
          </w:p>
        </w:tc>
        <w:tc>
          <w:tcPr>
            <w:tcW w:w="478" w:type="dxa"/>
            <w:shd w:val="clear" w:color="auto" w:fill="FFFFFF" w:themeFill="background1"/>
            <w:vAlign w:val="center"/>
          </w:tcPr>
          <w:p w14:paraId="48B54953" w14:textId="77777777" w:rsidR="00411B2B" w:rsidRPr="0042620F" w:rsidRDefault="00411B2B" w:rsidP="00C10FC3">
            <w:pPr>
              <w:jc w:val="center"/>
              <w:rPr>
                <w:bCs/>
              </w:rPr>
            </w:pPr>
          </w:p>
        </w:tc>
        <w:tc>
          <w:tcPr>
            <w:tcW w:w="478" w:type="dxa"/>
            <w:shd w:val="clear" w:color="auto" w:fill="FFFFFF" w:themeFill="background1"/>
            <w:vAlign w:val="center"/>
          </w:tcPr>
          <w:p w14:paraId="6DCAD129" w14:textId="77777777" w:rsidR="00411B2B" w:rsidRPr="0042620F" w:rsidRDefault="00411B2B" w:rsidP="00C10FC3">
            <w:pPr>
              <w:jc w:val="center"/>
              <w:rPr>
                <w:bCs/>
              </w:rPr>
            </w:pPr>
          </w:p>
        </w:tc>
        <w:tc>
          <w:tcPr>
            <w:tcW w:w="478" w:type="dxa"/>
            <w:shd w:val="clear" w:color="auto" w:fill="FFFFFF" w:themeFill="background1"/>
            <w:vAlign w:val="center"/>
          </w:tcPr>
          <w:p w14:paraId="18C71433" w14:textId="77777777" w:rsidR="00411B2B" w:rsidRPr="0042620F" w:rsidRDefault="00411B2B" w:rsidP="00C10FC3">
            <w:pPr>
              <w:jc w:val="center"/>
              <w:rPr>
                <w:bCs/>
              </w:rPr>
            </w:pPr>
          </w:p>
        </w:tc>
        <w:tc>
          <w:tcPr>
            <w:tcW w:w="478" w:type="dxa"/>
            <w:shd w:val="clear" w:color="auto" w:fill="FFFFFF" w:themeFill="background1"/>
            <w:vAlign w:val="center"/>
          </w:tcPr>
          <w:p w14:paraId="285E9736" w14:textId="77777777" w:rsidR="00411B2B" w:rsidRPr="0042620F" w:rsidRDefault="00411B2B" w:rsidP="00C10FC3">
            <w:pPr>
              <w:jc w:val="center"/>
              <w:rPr>
                <w:bCs/>
              </w:rPr>
            </w:pPr>
          </w:p>
        </w:tc>
        <w:tc>
          <w:tcPr>
            <w:tcW w:w="478" w:type="dxa"/>
            <w:shd w:val="clear" w:color="auto" w:fill="FFFFFF" w:themeFill="background1"/>
            <w:vAlign w:val="center"/>
          </w:tcPr>
          <w:p w14:paraId="4FDBAC50" w14:textId="77777777" w:rsidR="00411B2B" w:rsidRPr="0042620F" w:rsidRDefault="00411B2B" w:rsidP="00C10FC3">
            <w:pPr>
              <w:jc w:val="center"/>
              <w:rPr>
                <w:bCs/>
              </w:rPr>
            </w:pPr>
          </w:p>
        </w:tc>
      </w:tr>
      <w:tr w:rsidR="00411B2B" w:rsidRPr="0038338B" w14:paraId="320E2B76" w14:textId="77777777" w:rsidTr="00345AFA">
        <w:trPr>
          <w:trHeight w:hRule="exact" w:val="266"/>
        </w:trPr>
        <w:tc>
          <w:tcPr>
            <w:tcW w:w="568" w:type="dxa"/>
            <w:vAlign w:val="center"/>
          </w:tcPr>
          <w:p w14:paraId="57A602A4"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1.1</w:t>
            </w:r>
          </w:p>
        </w:tc>
        <w:tc>
          <w:tcPr>
            <w:tcW w:w="7731" w:type="dxa"/>
            <w:vAlign w:val="center"/>
          </w:tcPr>
          <w:p w14:paraId="16C03AE7" w14:textId="77777777" w:rsidR="00411B2B" w:rsidRPr="00B062DA" w:rsidRDefault="00411B2B" w:rsidP="00C10FC3">
            <w:pPr>
              <w:rPr>
                <w:sz w:val="18"/>
                <w:szCs w:val="18"/>
              </w:rPr>
            </w:pPr>
            <w:r w:rsidRPr="00B062DA">
              <w:rPr>
                <w:sz w:val="18"/>
                <w:szCs w:val="18"/>
              </w:rPr>
              <w:t>Training of t</w:t>
            </w:r>
            <w:r>
              <w:rPr>
                <w:sz w:val="18"/>
                <w:szCs w:val="18"/>
              </w:rPr>
              <w:t>he management and consultants of</w:t>
            </w:r>
            <w:r w:rsidRPr="00B062DA">
              <w:rPr>
                <w:sz w:val="18"/>
                <w:szCs w:val="18"/>
              </w:rPr>
              <w:t xml:space="preserve"> ASC</w:t>
            </w:r>
          </w:p>
        </w:tc>
        <w:tc>
          <w:tcPr>
            <w:tcW w:w="477" w:type="dxa"/>
            <w:shd w:val="clear" w:color="auto" w:fill="8DB3E2" w:themeFill="text2" w:themeFillTint="66"/>
            <w:vAlign w:val="center"/>
          </w:tcPr>
          <w:p w14:paraId="67A063EB" w14:textId="77777777" w:rsidR="00411B2B" w:rsidRPr="0042620F" w:rsidRDefault="00411B2B" w:rsidP="00C10FC3">
            <w:pPr>
              <w:jc w:val="center"/>
            </w:pPr>
            <w:r w:rsidRPr="0042620F">
              <w:t>X</w:t>
            </w:r>
          </w:p>
        </w:tc>
        <w:tc>
          <w:tcPr>
            <w:tcW w:w="477" w:type="dxa"/>
            <w:shd w:val="clear" w:color="auto" w:fill="8DB3E2" w:themeFill="text2" w:themeFillTint="66"/>
            <w:vAlign w:val="center"/>
          </w:tcPr>
          <w:p w14:paraId="0F260A76"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416C0D69" w14:textId="77777777" w:rsidR="00411B2B" w:rsidRPr="0042620F" w:rsidRDefault="00411B2B" w:rsidP="00C10FC3">
            <w:pPr>
              <w:jc w:val="center"/>
            </w:pPr>
          </w:p>
        </w:tc>
        <w:tc>
          <w:tcPr>
            <w:tcW w:w="478" w:type="dxa"/>
            <w:vAlign w:val="center"/>
          </w:tcPr>
          <w:p w14:paraId="694B45FD" w14:textId="77777777" w:rsidR="00411B2B" w:rsidRPr="0042620F" w:rsidRDefault="00411B2B" w:rsidP="00C10FC3">
            <w:pPr>
              <w:jc w:val="center"/>
            </w:pPr>
          </w:p>
        </w:tc>
        <w:tc>
          <w:tcPr>
            <w:tcW w:w="478" w:type="dxa"/>
            <w:vAlign w:val="center"/>
          </w:tcPr>
          <w:p w14:paraId="07C8FABE" w14:textId="77777777" w:rsidR="00411B2B" w:rsidRPr="0042620F" w:rsidRDefault="00411B2B" w:rsidP="00C10FC3">
            <w:pPr>
              <w:jc w:val="center"/>
            </w:pPr>
          </w:p>
        </w:tc>
        <w:tc>
          <w:tcPr>
            <w:tcW w:w="478" w:type="dxa"/>
            <w:vAlign w:val="center"/>
          </w:tcPr>
          <w:p w14:paraId="4447F9DB" w14:textId="77777777" w:rsidR="00411B2B" w:rsidRPr="0042620F" w:rsidRDefault="00411B2B" w:rsidP="00C10FC3">
            <w:pPr>
              <w:jc w:val="center"/>
            </w:pPr>
            <w:r w:rsidRPr="0042620F">
              <w:t>X</w:t>
            </w:r>
          </w:p>
        </w:tc>
        <w:tc>
          <w:tcPr>
            <w:tcW w:w="478" w:type="dxa"/>
            <w:shd w:val="clear" w:color="auto" w:fill="auto"/>
            <w:vAlign w:val="center"/>
          </w:tcPr>
          <w:p w14:paraId="18490E31" w14:textId="77777777" w:rsidR="00411B2B" w:rsidRPr="0042620F" w:rsidRDefault="00411B2B" w:rsidP="00C10FC3">
            <w:pPr>
              <w:jc w:val="center"/>
            </w:pPr>
            <w:r w:rsidRPr="0042620F">
              <w:t>X</w:t>
            </w:r>
          </w:p>
        </w:tc>
        <w:tc>
          <w:tcPr>
            <w:tcW w:w="478" w:type="dxa"/>
            <w:shd w:val="clear" w:color="auto" w:fill="auto"/>
            <w:vAlign w:val="center"/>
          </w:tcPr>
          <w:p w14:paraId="45B23A27" w14:textId="77777777" w:rsidR="00411B2B" w:rsidRPr="0042620F" w:rsidRDefault="00411B2B" w:rsidP="00C10FC3">
            <w:pPr>
              <w:jc w:val="center"/>
            </w:pPr>
          </w:p>
        </w:tc>
        <w:tc>
          <w:tcPr>
            <w:tcW w:w="478" w:type="dxa"/>
            <w:vAlign w:val="center"/>
          </w:tcPr>
          <w:p w14:paraId="616DC787" w14:textId="77777777" w:rsidR="00411B2B" w:rsidRPr="0042620F" w:rsidRDefault="00411B2B" w:rsidP="00C10FC3">
            <w:pPr>
              <w:jc w:val="center"/>
            </w:pPr>
          </w:p>
        </w:tc>
        <w:tc>
          <w:tcPr>
            <w:tcW w:w="478" w:type="dxa"/>
            <w:vAlign w:val="center"/>
          </w:tcPr>
          <w:p w14:paraId="4B8C6C52"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65245D4E"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3F1C592B" w14:textId="77777777" w:rsidR="00411B2B" w:rsidRPr="0042620F" w:rsidRDefault="00411B2B" w:rsidP="00C10FC3">
            <w:pPr>
              <w:jc w:val="center"/>
            </w:pPr>
          </w:p>
        </w:tc>
        <w:tc>
          <w:tcPr>
            <w:tcW w:w="478" w:type="dxa"/>
            <w:vAlign w:val="center"/>
          </w:tcPr>
          <w:p w14:paraId="3D95ACAD" w14:textId="77777777" w:rsidR="00411B2B" w:rsidRPr="0042620F" w:rsidRDefault="00411B2B" w:rsidP="00C10FC3">
            <w:pPr>
              <w:jc w:val="center"/>
            </w:pPr>
          </w:p>
        </w:tc>
      </w:tr>
      <w:tr w:rsidR="00411B2B" w:rsidRPr="0038338B" w14:paraId="41325ED1" w14:textId="77777777" w:rsidTr="00345AFA">
        <w:trPr>
          <w:trHeight w:hRule="exact" w:val="266"/>
        </w:trPr>
        <w:tc>
          <w:tcPr>
            <w:tcW w:w="568" w:type="dxa"/>
            <w:vAlign w:val="center"/>
          </w:tcPr>
          <w:p w14:paraId="64A613B3"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1.2</w:t>
            </w:r>
          </w:p>
        </w:tc>
        <w:tc>
          <w:tcPr>
            <w:tcW w:w="7731" w:type="dxa"/>
            <w:vAlign w:val="center"/>
          </w:tcPr>
          <w:p w14:paraId="524E9EF4" w14:textId="77777777" w:rsidR="00411B2B" w:rsidRPr="00B062DA" w:rsidRDefault="00411B2B" w:rsidP="00C10FC3">
            <w:pPr>
              <w:rPr>
                <w:sz w:val="18"/>
                <w:szCs w:val="18"/>
              </w:rPr>
            </w:pPr>
            <w:r w:rsidRPr="00B062DA">
              <w:rPr>
                <w:sz w:val="18"/>
                <w:szCs w:val="18"/>
              </w:rPr>
              <w:t>Developing ASCs Strategic Development Plan</w:t>
            </w:r>
          </w:p>
        </w:tc>
        <w:tc>
          <w:tcPr>
            <w:tcW w:w="477" w:type="dxa"/>
            <w:shd w:val="clear" w:color="auto" w:fill="8DB3E2" w:themeFill="text2" w:themeFillTint="66"/>
            <w:vAlign w:val="center"/>
          </w:tcPr>
          <w:p w14:paraId="2D34EA2E" w14:textId="77777777" w:rsidR="00411B2B" w:rsidRPr="0042620F" w:rsidRDefault="00411B2B" w:rsidP="00C10FC3">
            <w:pPr>
              <w:jc w:val="center"/>
            </w:pPr>
            <w:r w:rsidRPr="0042620F">
              <w:t>X</w:t>
            </w:r>
          </w:p>
        </w:tc>
        <w:tc>
          <w:tcPr>
            <w:tcW w:w="477" w:type="dxa"/>
            <w:shd w:val="clear" w:color="auto" w:fill="8DB3E2" w:themeFill="text2" w:themeFillTint="66"/>
            <w:vAlign w:val="center"/>
          </w:tcPr>
          <w:p w14:paraId="6208C3FF"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0553ECF3" w14:textId="77777777" w:rsidR="00411B2B" w:rsidRPr="0042620F" w:rsidRDefault="00411B2B" w:rsidP="00C10FC3">
            <w:pPr>
              <w:jc w:val="center"/>
            </w:pPr>
          </w:p>
        </w:tc>
        <w:tc>
          <w:tcPr>
            <w:tcW w:w="478" w:type="dxa"/>
            <w:vAlign w:val="center"/>
          </w:tcPr>
          <w:p w14:paraId="7FB5DB8C" w14:textId="77777777" w:rsidR="00411B2B" w:rsidRPr="0042620F" w:rsidRDefault="00411B2B" w:rsidP="00C10FC3">
            <w:pPr>
              <w:jc w:val="center"/>
            </w:pPr>
          </w:p>
        </w:tc>
        <w:tc>
          <w:tcPr>
            <w:tcW w:w="478" w:type="dxa"/>
            <w:vAlign w:val="center"/>
          </w:tcPr>
          <w:p w14:paraId="7EB48FAE" w14:textId="77777777" w:rsidR="00411B2B" w:rsidRPr="0042620F" w:rsidRDefault="00411B2B" w:rsidP="00C10FC3">
            <w:pPr>
              <w:jc w:val="center"/>
            </w:pPr>
          </w:p>
        </w:tc>
        <w:tc>
          <w:tcPr>
            <w:tcW w:w="478" w:type="dxa"/>
            <w:vAlign w:val="center"/>
          </w:tcPr>
          <w:p w14:paraId="6FF8EFEF" w14:textId="77777777" w:rsidR="00411B2B" w:rsidRPr="0042620F" w:rsidRDefault="00411B2B" w:rsidP="00C10FC3">
            <w:pPr>
              <w:jc w:val="center"/>
            </w:pPr>
          </w:p>
        </w:tc>
        <w:tc>
          <w:tcPr>
            <w:tcW w:w="478" w:type="dxa"/>
            <w:shd w:val="clear" w:color="auto" w:fill="8DB3E2" w:themeFill="text2" w:themeFillTint="66"/>
            <w:vAlign w:val="center"/>
          </w:tcPr>
          <w:p w14:paraId="3C19890E" w14:textId="77777777" w:rsidR="00411B2B" w:rsidRPr="0042620F" w:rsidRDefault="00411B2B" w:rsidP="00C10FC3">
            <w:pPr>
              <w:jc w:val="center"/>
            </w:pPr>
          </w:p>
        </w:tc>
        <w:tc>
          <w:tcPr>
            <w:tcW w:w="478" w:type="dxa"/>
            <w:shd w:val="clear" w:color="auto" w:fill="8DB3E2" w:themeFill="text2" w:themeFillTint="66"/>
            <w:vAlign w:val="center"/>
          </w:tcPr>
          <w:p w14:paraId="3AABA0D9" w14:textId="77777777" w:rsidR="00411B2B" w:rsidRPr="0042620F" w:rsidRDefault="00411B2B" w:rsidP="00C10FC3">
            <w:pPr>
              <w:jc w:val="center"/>
            </w:pPr>
          </w:p>
        </w:tc>
        <w:tc>
          <w:tcPr>
            <w:tcW w:w="478" w:type="dxa"/>
            <w:vAlign w:val="center"/>
          </w:tcPr>
          <w:p w14:paraId="6546789A" w14:textId="77777777" w:rsidR="00411B2B" w:rsidRPr="0042620F" w:rsidRDefault="00411B2B" w:rsidP="00C10FC3">
            <w:pPr>
              <w:jc w:val="center"/>
            </w:pPr>
          </w:p>
        </w:tc>
        <w:tc>
          <w:tcPr>
            <w:tcW w:w="478" w:type="dxa"/>
            <w:vAlign w:val="center"/>
          </w:tcPr>
          <w:p w14:paraId="5B8D88A1" w14:textId="77777777" w:rsidR="00411B2B" w:rsidRPr="0042620F" w:rsidRDefault="00411B2B" w:rsidP="00C10FC3">
            <w:pPr>
              <w:jc w:val="center"/>
            </w:pPr>
          </w:p>
        </w:tc>
        <w:tc>
          <w:tcPr>
            <w:tcW w:w="478" w:type="dxa"/>
            <w:vAlign w:val="center"/>
          </w:tcPr>
          <w:p w14:paraId="5FBF7CC6" w14:textId="77777777" w:rsidR="00411B2B" w:rsidRPr="0042620F" w:rsidRDefault="00411B2B" w:rsidP="00C10FC3">
            <w:pPr>
              <w:jc w:val="center"/>
            </w:pPr>
          </w:p>
        </w:tc>
        <w:tc>
          <w:tcPr>
            <w:tcW w:w="478" w:type="dxa"/>
            <w:vAlign w:val="center"/>
          </w:tcPr>
          <w:p w14:paraId="5022B489" w14:textId="77777777" w:rsidR="00411B2B" w:rsidRPr="0042620F" w:rsidRDefault="00411B2B" w:rsidP="00C10FC3">
            <w:pPr>
              <w:jc w:val="center"/>
            </w:pPr>
          </w:p>
        </w:tc>
        <w:tc>
          <w:tcPr>
            <w:tcW w:w="478" w:type="dxa"/>
            <w:vAlign w:val="center"/>
          </w:tcPr>
          <w:p w14:paraId="5E74C83B" w14:textId="77777777" w:rsidR="00411B2B" w:rsidRPr="0042620F" w:rsidRDefault="00411B2B" w:rsidP="00C10FC3">
            <w:pPr>
              <w:jc w:val="center"/>
            </w:pPr>
          </w:p>
        </w:tc>
      </w:tr>
      <w:tr w:rsidR="00411B2B" w:rsidRPr="0038338B" w14:paraId="0F233731" w14:textId="77777777" w:rsidTr="00345AFA">
        <w:trPr>
          <w:trHeight w:hRule="exact" w:val="266"/>
        </w:trPr>
        <w:tc>
          <w:tcPr>
            <w:tcW w:w="568" w:type="dxa"/>
            <w:vAlign w:val="center"/>
          </w:tcPr>
          <w:p w14:paraId="446C5A88"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1.3</w:t>
            </w:r>
          </w:p>
        </w:tc>
        <w:tc>
          <w:tcPr>
            <w:tcW w:w="7731" w:type="dxa"/>
            <w:vAlign w:val="center"/>
          </w:tcPr>
          <w:p w14:paraId="0BD9EEBF" w14:textId="77777777" w:rsidR="00411B2B" w:rsidRPr="00B062DA" w:rsidRDefault="00411B2B" w:rsidP="00C10FC3">
            <w:pPr>
              <w:rPr>
                <w:sz w:val="18"/>
                <w:szCs w:val="18"/>
              </w:rPr>
            </w:pPr>
            <w:r w:rsidRPr="00B062DA">
              <w:rPr>
                <w:sz w:val="18"/>
                <w:szCs w:val="18"/>
              </w:rPr>
              <w:t>Developing ASC branches</w:t>
            </w:r>
          </w:p>
        </w:tc>
        <w:tc>
          <w:tcPr>
            <w:tcW w:w="477" w:type="dxa"/>
            <w:vAlign w:val="center"/>
          </w:tcPr>
          <w:p w14:paraId="42A8D8F9" w14:textId="77777777" w:rsidR="00411B2B" w:rsidRPr="0042620F" w:rsidRDefault="00411B2B" w:rsidP="00C10FC3">
            <w:pPr>
              <w:jc w:val="center"/>
            </w:pPr>
          </w:p>
        </w:tc>
        <w:tc>
          <w:tcPr>
            <w:tcW w:w="477" w:type="dxa"/>
            <w:vAlign w:val="center"/>
          </w:tcPr>
          <w:p w14:paraId="62989C26" w14:textId="77777777" w:rsidR="00411B2B" w:rsidRPr="0042620F" w:rsidRDefault="00411B2B" w:rsidP="00C10FC3">
            <w:pPr>
              <w:jc w:val="center"/>
            </w:pPr>
          </w:p>
        </w:tc>
        <w:tc>
          <w:tcPr>
            <w:tcW w:w="478" w:type="dxa"/>
            <w:shd w:val="clear" w:color="auto" w:fill="8DB3E2" w:themeFill="text2" w:themeFillTint="66"/>
            <w:vAlign w:val="center"/>
          </w:tcPr>
          <w:p w14:paraId="13AB59E4"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2FA42B83" w14:textId="77777777" w:rsidR="00411B2B" w:rsidRPr="0042620F" w:rsidRDefault="00411B2B" w:rsidP="00C10FC3">
            <w:pPr>
              <w:jc w:val="center"/>
            </w:pPr>
            <w:r w:rsidRPr="0042620F">
              <w:t>X</w:t>
            </w:r>
          </w:p>
        </w:tc>
        <w:tc>
          <w:tcPr>
            <w:tcW w:w="478" w:type="dxa"/>
            <w:vAlign w:val="center"/>
          </w:tcPr>
          <w:p w14:paraId="48261675" w14:textId="77777777" w:rsidR="00411B2B" w:rsidRPr="0042620F" w:rsidRDefault="00411B2B" w:rsidP="00C10FC3">
            <w:pPr>
              <w:jc w:val="center"/>
            </w:pPr>
          </w:p>
        </w:tc>
        <w:tc>
          <w:tcPr>
            <w:tcW w:w="478" w:type="dxa"/>
            <w:vAlign w:val="center"/>
          </w:tcPr>
          <w:p w14:paraId="7838667C" w14:textId="77777777" w:rsidR="00411B2B" w:rsidRPr="0042620F" w:rsidRDefault="00411B2B" w:rsidP="00C10FC3">
            <w:pPr>
              <w:jc w:val="center"/>
            </w:pPr>
          </w:p>
        </w:tc>
        <w:tc>
          <w:tcPr>
            <w:tcW w:w="478" w:type="dxa"/>
            <w:shd w:val="clear" w:color="auto" w:fill="8DB3E2" w:themeFill="text2" w:themeFillTint="66"/>
            <w:vAlign w:val="center"/>
          </w:tcPr>
          <w:p w14:paraId="26C0970A" w14:textId="77777777" w:rsidR="00411B2B" w:rsidRPr="0042620F" w:rsidRDefault="00411B2B" w:rsidP="00C10FC3">
            <w:pPr>
              <w:jc w:val="center"/>
            </w:pPr>
          </w:p>
        </w:tc>
        <w:tc>
          <w:tcPr>
            <w:tcW w:w="478" w:type="dxa"/>
            <w:vAlign w:val="center"/>
          </w:tcPr>
          <w:p w14:paraId="456F1500" w14:textId="77777777" w:rsidR="00411B2B" w:rsidRPr="0042620F" w:rsidRDefault="00411B2B" w:rsidP="00C10FC3">
            <w:pPr>
              <w:jc w:val="center"/>
            </w:pPr>
          </w:p>
        </w:tc>
        <w:tc>
          <w:tcPr>
            <w:tcW w:w="478" w:type="dxa"/>
            <w:vAlign w:val="center"/>
          </w:tcPr>
          <w:p w14:paraId="51858DF2" w14:textId="77777777" w:rsidR="00411B2B" w:rsidRPr="0042620F" w:rsidRDefault="00411B2B" w:rsidP="00C10FC3">
            <w:pPr>
              <w:jc w:val="center"/>
            </w:pPr>
          </w:p>
        </w:tc>
        <w:tc>
          <w:tcPr>
            <w:tcW w:w="478" w:type="dxa"/>
            <w:vAlign w:val="center"/>
          </w:tcPr>
          <w:p w14:paraId="0BA35ACD" w14:textId="77777777" w:rsidR="00411B2B" w:rsidRPr="0042620F" w:rsidRDefault="00411B2B" w:rsidP="00C10FC3">
            <w:pPr>
              <w:jc w:val="center"/>
            </w:pPr>
          </w:p>
        </w:tc>
        <w:tc>
          <w:tcPr>
            <w:tcW w:w="478" w:type="dxa"/>
            <w:vAlign w:val="center"/>
          </w:tcPr>
          <w:p w14:paraId="14DF34CE" w14:textId="77777777" w:rsidR="00411B2B" w:rsidRPr="0042620F" w:rsidRDefault="00411B2B" w:rsidP="00C10FC3">
            <w:pPr>
              <w:jc w:val="center"/>
            </w:pPr>
          </w:p>
        </w:tc>
        <w:tc>
          <w:tcPr>
            <w:tcW w:w="478" w:type="dxa"/>
            <w:vAlign w:val="center"/>
          </w:tcPr>
          <w:p w14:paraId="51F97D81" w14:textId="77777777" w:rsidR="00411B2B" w:rsidRPr="0042620F" w:rsidRDefault="00411B2B" w:rsidP="00C10FC3">
            <w:pPr>
              <w:jc w:val="center"/>
            </w:pPr>
          </w:p>
        </w:tc>
        <w:tc>
          <w:tcPr>
            <w:tcW w:w="478" w:type="dxa"/>
            <w:vAlign w:val="center"/>
          </w:tcPr>
          <w:p w14:paraId="6B50A051" w14:textId="77777777" w:rsidR="00411B2B" w:rsidRPr="0042620F" w:rsidRDefault="00411B2B" w:rsidP="00C10FC3">
            <w:pPr>
              <w:jc w:val="center"/>
            </w:pPr>
          </w:p>
        </w:tc>
      </w:tr>
      <w:tr w:rsidR="00411B2B" w:rsidRPr="0038338B" w14:paraId="535C7A1B" w14:textId="77777777" w:rsidTr="00345AFA">
        <w:trPr>
          <w:trHeight w:hRule="exact" w:val="266"/>
        </w:trPr>
        <w:tc>
          <w:tcPr>
            <w:tcW w:w="568" w:type="dxa"/>
            <w:vAlign w:val="center"/>
          </w:tcPr>
          <w:p w14:paraId="55091EB4"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1.4</w:t>
            </w:r>
          </w:p>
        </w:tc>
        <w:tc>
          <w:tcPr>
            <w:tcW w:w="7731" w:type="dxa"/>
            <w:vAlign w:val="center"/>
          </w:tcPr>
          <w:p w14:paraId="59EBB94E" w14:textId="77777777" w:rsidR="00411B2B" w:rsidRPr="00B062DA" w:rsidRDefault="00411B2B" w:rsidP="00C10FC3">
            <w:pPr>
              <w:rPr>
                <w:sz w:val="18"/>
                <w:szCs w:val="18"/>
              </w:rPr>
            </w:pPr>
            <w:r w:rsidRPr="00B062DA">
              <w:rPr>
                <w:sz w:val="18"/>
                <w:szCs w:val="18"/>
              </w:rPr>
              <w:t>Delivery of extension Services</w:t>
            </w:r>
          </w:p>
        </w:tc>
        <w:tc>
          <w:tcPr>
            <w:tcW w:w="477" w:type="dxa"/>
            <w:shd w:val="clear" w:color="auto" w:fill="8DB3E2" w:themeFill="text2" w:themeFillTint="66"/>
            <w:vAlign w:val="center"/>
          </w:tcPr>
          <w:p w14:paraId="4330BDFA" w14:textId="77777777" w:rsidR="00411B2B" w:rsidRPr="0042620F" w:rsidRDefault="00411B2B" w:rsidP="00C10FC3">
            <w:pPr>
              <w:jc w:val="center"/>
            </w:pPr>
            <w:r w:rsidRPr="0042620F">
              <w:t>X</w:t>
            </w:r>
          </w:p>
        </w:tc>
        <w:tc>
          <w:tcPr>
            <w:tcW w:w="477" w:type="dxa"/>
            <w:shd w:val="clear" w:color="auto" w:fill="8DB3E2" w:themeFill="text2" w:themeFillTint="66"/>
            <w:vAlign w:val="center"/>
          </w:tcPr>
          <w:p w14:paraId="3FF4F517"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336B41F5"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34CE1C3C"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621E0788"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3513CF2A"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53FF412B"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0273F055"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34D79AF6"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4E609E0B"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6B9BF232"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58A75F13"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27F73FEF" w14:textId="77777777" w:rsidR="00411B2B" w:rsidRPr="0042620F" w:rsidRDefault="00411B2B" w:rsidP="00C10FC3">
            <w:pPr>
              <w:jc w:val="center"/>
            </w:pPr>
          </w:p>
        </w:tc>
      </w:tr>
      <w:tr w:rsidR="00411B2B" w:rsidRPr="0038338B" w14:paraId="42F86A0E" w14:textId="77777777" w:rsidTr="00345AFA">
        <w:trPr>
          <w:trHeight w:hRule="exact" w:val="266"/>
        </w:trPr>
        <w:tc>
          <w:tcPr>
            <w:tcW w:w="568" w:type="dxa"/>
            <w:vAlign w:val="center"/>
          </w:tcPr>
          <w:p w14:paraId="1DC54630"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1.5</w:t>
            </w:r>
          </w:p>
        </w:tc>
        <w:tc>
          <w:tcPr>
            <w:tcW w:w="7731" w:type="dxa"/>
            <w:vAlign w:val="center"/>
          </w:tcPr>
          <w:p w14:paraId="342253E3" w14:textId="77777777" w:rsidR="00411B2B" w:rsidRPr="00B062DA" w:rsidRDefault="00411B2B" w:rsidP="00C10FC3">
            <w:pPr>
              <w:rPr>
                <w:sz w:val="18"/>
                <w:szCs w:val="18"/>
              </w:rPr>
            </w:pPr>
            <w:r w:rsidRPr="00B062DA">
              <w:rPr>
                <w:sz w:val="18"/>
                <w:szCs w:val="18"/>
              </w:rPr>
              <w:t>Training of local consultant in modern methods of artificial insemination</w:t>
            </w:r>
          </w:p>
        </w:tc>
        <w:tc>
          <w:tcPr>
            <w:tcW w:w="477" w:type="dxa"/>
            <w:vAlign w:val="center"/>
          </w:tcPr>
          <w:p w14:paraId="23F90B00" w14:textId="77777777" w:rsidR="00411B2B" w:rsidRPr="0042620F" w:rsidRDefault="00411B2B" w:rsidP="00C10FC3">
            <w:pPr>
              <w:jc w:val="center"/>
            </w:pPr>
          </w:p>
        </w:tc>
        <w:tc>
          <w:tcPr>
            <w:tcW w:w="477" w:type="dxa"/>
            <w:vAlign w:val="center"/>
          </w:tcPr>
          <w:p w14:paraId="2427C92E"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255DBCCF"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18211589" w14:textId="77777777" w:rsidR="00411B2B" w:rsidRPr="0042620F" w:rsidRDefault="00411B2B" w:rsidP="00C10FC3">
            <w:pPr>
              <w:jc w:val="center"/>
            </w:pPr>
          </w:p>
        </w:tc>
        <w:tc>
          <w:tcPr>
            <w:tcW w:w="478" w:type="dxa"/>
            <w:vAlign w:val="center"/>
          </w:tcPr>
          <w:p w14:paraId="4843F56C"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722B031A" w14:textId="77777777" w:rsidR="00411B2B" w:rsidRPr="0042620F" w:rsidRDefault="00411B2B" w:rsidP="00C10FC3">
            <w:pPr>
              <w:jc w:val="center"/>
            </w:pPr>
          </w:p>
        </w:tc>
        <w:tc>
          <w:tcPr>
            <w:tcW w:w="478" w:type="dxa"/>
            <w:shd w:val="clear" w:color="auto" w:fill="8DB3E2" w:themeFill="text2" w:themeFillTint="66"/>
            <w:vAlign w:val="center"/>
          </w:tcPr>
          <w:p w14:paraId="7722F899" w14:textId="77777777" w:rsidR="00411B2B" w:rsidRPr="0042620F" w:rsidRDefault="00411B2B" w:rsidP="00C10FC3">
            <w:pPr>
              <w:jc w:val="center"/>
            </w:pPr>
          </w:p>
        </w:tc>
        <w:tc>
          <w:tcPr>
            <w:tcW w:w="478" w:type="dxa"/>
            <w:vAlign w:val="center"/>
          </w:tcPr>
          <w:p w14:paraId="13A8050A" w14:textId="77777777" w:rsidR="00411B2B" w:rsidRPr="0042620F" w:rsidRDefault="00411B2B" w:rsidP="00C10FC3">
            <w:pPr>
              <w:jc w:val="center"/>
            </w:pPr>
          </w:p>
        </w:tc>
        <w:tc>
          <w:tcPr>
            <w:tcW w:w="478" w:type="dxa"/>
            <w:vAlign w:val="center"/>
          </w:tcPr>
          <w:p w14:paraId="2FD60310"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404039A8" w14:textId="77777777" w:rsidR="00411B2B" w:rsidRPr="0042620F" w:rsidRDefault="00411B2B" w:rsidP="00C10FC3">
            <w:pPr>
              <w:jc w:val="center"/>
            </w:pPr>
          </w:p>
        </w:tc>
        <w:tc>
          <w:tcPr>
            <w:tcW w:w="478" w:type="dxa"/>
            <w:vAlign w:val="center"/>
          </w:tcPr>
          <w:p w14:paraId="7AF0A863" w14:textId="77777777" w:rsidR="00411B2B" w:rsidRPr="0042620F" w:rsidRDefault="00411B2B" w:rsidP="00C10FC3">
            <w:pPr>
              <w:jc w:val="center"/>
            </w:pPr>
          </w:p>
        </w:tc>
        <w:tc>
          <w:tcPr>
            <w:tcW w:w="478" w:type="dxa"/>
            <w:vAlign w:val="center"/>
          </w:tcPr>
          <w:p w14:paraId="7D78CD4E" w14:textId="77777777" w:rsidR="00411B2B" w:rsidRPr="0042620F" w:rsidRDefault="00411B2B" w:rsidP="00C10FC3">
            <w:pPr>
              <w:jc w:val="center"/>
            </w:pPr>
          </w:p>
        </w:tc>
        <w:tc>
          <w:tcPr>
            <w:tcW w:w="478" w:type="dxa"/>
            <w:vAlign w:val="center"/>
          </w:tcPr>
          <w:p w14:paraId="1E69268B" w14:textId="77777777" w:rsidR="00411B2B" w:rsidRPr="0042620F" w:rsidRDefault="00411B2B" w:rsidP="00C10FC3">
            <w:pPr>
              <w:jc w:val="center"/>
            </w:pPr>
          </w:p>
        </w:tc>
      </w:tr>
      <w:tr w:rsidR="00411B2B" w:rsidRPr="0038338B" w14:paraId="41FCEF3A" w14:textId="77777777" w:rsidTr="00345AFA">
        <w:trPr>
          <w:trHeight w:hRule="exact" w:val="454"/>
        </w:trPr>
        <w:tc>
          <w:tcPr>
            <w:tcW w:w="568" w:type="dxa"/>
            <w:vAlign w:val="center"/>
          </w:tcPr>
          <w:p w14:paraId="4F096078"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1.6</w:t>
            </w:r>
          </w:p>
        </w:tc>
        <w:tc>
          <w:tcPr>
            <w:tcW w:w="7731" w:type="dxa"/>
            <w:vAlign w:val="center"/>
          </w:tcPr>
          <w:p w14:paraId="35C6BD14" w14:textId="77777777" w:rsidR="00411B2B" w:rsidRPr="00B062DA" w:rsidRDefault="00411B2B" w:rsidP="00C10FC3">
            <w:pPr>
              <w:rPr>
                <w:sz w:val="18"/>
                <w:szCs w:val="18"/>
              </w:rPr>
            </w:pPr>
            <w:r w:rsidRPr="00B062DA">
              <w:rPr>
                <w:sz w:val="18"/>
                <w:szCs w:val="18"/>
              </w:rPr>
              <w:t>Designing of template demonstration projects in selected fields and regular revision (gardening, vegetables, animal husbandry and others)</w:t>
            </w:r>
          </w:p>
        </w:tc>
        <w:tc>
          <w:tcPr>
            <w:tcW w:w="477" w:type="dxa"/>
            <w:shd w:val="clear" w:color="auto" w:fill="8DB3E2" w:themeFill="text2" w:themeFillTint="66"/>
            <w:vAlign w:val="center"/>
          </w:tcPr>
          <w:p w14:paraId="245067CF" w14:textId="77777777" w:rsidR="00411B2B" w:rsidRPr="0042620F" w:rsidRDefault="00411B2B" w:rsidP="00C10FC3">
            <w:pPr>
              <w:jc w:val="center"/>
            </w:pPr>
            <w:r w:rsidRPr="0042620F">
              <w:t>X</w:t>
            </w:r>
          </w:p>
        </w:tc>
        <w:tc>
          <w:tcPr>
            <w:tcW w:w="477" w:type="dxa"/>
            <w:shd w:val="clear" w:color="auto" w:fill="8DB3E2" w:themeFill="text2" w:themeFillTint="66"/>
            <w:vAlign w:val="center"/>
          </w:tcPr>
          <w:p w14:paraId="3BAB24E0"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2FB27374" w14:textId="77777777" w:rsidR="00411B2B" w:rsidRPr="0042620F" w:rsidRDefault="00411B2B" w:rsidP="00C10FC3">
            <w:pPr>
              <w:jc w:val="center"/>
            </w:pPr>
          </w:p>
        </w:tc>
        <w:tc>
          <w:tcPr>
            <w:tcW w:w="478" w:type="dxa"/>
            <w:vAlign w:val="center"/>
          </w:tcPr>
          <w:p w14:paraId="6C03E6F4" w14:textId="77777777" w:rsidR="00411B2B" w:rsidRPr="0042620F" w:rsidRDefault="00411B2B" w:rsidP="00C10FC3">
            <w:pPr>
              <w:jc w:val="center"/>
            </w:pPr>
          </w:p>
        </w:tc>
        <w:tc>
          <w:tcPr>
            <w:tcW w:w="478" w:type="dxa"/>
            <w:vAlign w:val="center"/>
          </w:tcPr>
          <w:p w14:paraId="6CC01939"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20947FD8" w14:textId="77777777" w:rsidR="00411B2B" w:rsidRPr="0042620F" w:rsidRDefault="00411B2B" w:rsidP="00C10FC3">
            <w:pPr>
              <w:jc w:val="center"/>
            </w:pPr>
          </w:p>
        </w:tc>
        <w:tc>
          <w:tcPr>
            <w:tcW w:w="478" w:type="dxa"/>
            <w:vAlign w:val="center"/>
          </w:tcPr>
          <w:p w14:paraId="7BF936BD" w14:textId="77777777" w:rsidR="00411B2B" w:rsidRPr="0042620F" w:rsidRDefault="00411B2B" w:rsidP="00C10FC3">
            <w:pPr>
              <w:jc w:val="center"/>
            </w:pPr>
          </w:p>
        </w:tc>
        <w:tc>
          <w:tcPr>
            <w:tcW w:w="478" w:type="dxa"/>
            <w:vAlign w:val="center"/>
          </w:tcPr>
          <w:p w14:paraId="22B5F67C" w14:textId="77777777" w:rsidR="00411B2B" w:rsidRPr="0042620F" w:rsidRDefault="00411B2B" w:rsidP="00C10FC3">
            <w:pPr>
              <w:jc w:val="center"/>
            </w:pPr>
          </w:p>
        </w:tc>
        <w:tc>
          <w:tcPr>
            <w:tcW w:w="478" w:type="dxa"/>
            <w:vAlign w:val="center"/>
          </w:tcPr>
          <w:p w14:paraId="39BDB668" w14:textId="77777777" w:rsidR="00411B2B" w:rsidRPr="0042620F" w:rsidRDefault="00411B2B" w:rsidP="00C10FC3">
            <w:pPr>
              <w:jc w:val="center"/>
            </w:pPr>
            <w:r w:rsidRPr="0042620F">
              <w:t>X</w:t>
            </w:r>
          </w:p>
        </w:tc>
        <w:tc>
          <w:tcPr>
            <w:tcW w:w="478" w:type="dxa"/>
            <w:shd w:val="clear" w:color="auto" w:fill="8DB3E2" w:themeFill="text2" w:themeFillTint="66"/>
            <w:vAlign w:val="center"/>
          </w:tcPr>
          <w:p w14:paraId="3E0B98EF" w14:textId="77777777" w:rsidR="00411B2B" w:rsidRPr="0042620F" w:rsidRDefault="00411B2B" w:rsidP="00C10FC3">
            <w:pPr>
              <w:jc w:val="center"/>
            </w:pPr>
          </w:p>
        </w:tc>
        <w:tc>
          <w:tcPr>
            <w:tcW w:w="478" w:type="dxa"/>
            <w:vAlign w:val="center"/>
          </w:tcPr>
          <w:p w14:paraId="5DF6EAE7" w14:textId="77777777" w:rsidR="00411B2B" w:rsidRPr="0042620F" w:rsidRDefault="00411B2B" w:rsidP="00C10FC3">
            <w:pPr>
              <w:jc w:val="center"/>
            </w:pPr>
          </w:p>
        </w:tc>
        <w:tc>
          <w:tcPr>
            <w:tcW w:w="478" w:type="dxa"/>
            <w:vAlign w:val="center"/>
          </w:tcPr>
          <w:p w14:paraId="649E9734" w14:textId="77777777" w:rsidR="00411B2B" w:rsidRPr="0042620F" w:rsidRDefault="00411B2B" w:rsidP="00C10FC3">
            <w:pPr>
              <w:jc w:val="center"/>
            </w:pPr>
          </w:p>
        </w:tc>
        <w:tc>
          <w:tcPr>
            <w:tcW w:w="478" w:type="dxa"/>
            <w:vAlign w:val="center"/>
          </w:tcPr>
          <w:p w14:paraId="331B8653" w14:textId="77777777" w:rsidR="00411B2B" w:rsidRPr="0042620F" w:rsidRDefault="00411B2B" w:rsidP="00C10FC3">
            <w:pPr>
              <w:jc w:val="center"/>
            </w:pPr>
          </w:p>
        </w:tc>
      </w:tr>
      <w:tr w:rsidR="00411B2B" w:rsidRPr="0038338B" w14:paraId="503B5635" w14:textId="77777777" w:rsidTr="00345AFA">
        <w:trPr>
          <w:trHeight w:hRule="exact" w:val="255"/>
        </w:trPr>
        <w:tc>
          <w:tcPr>
            <w:tcW w:w="568" w:type="dxa"/>
            <w:vAlign w:val="center"/>
          </w:tcPr>
          <w:p w14:paraId="1F724C14"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1.7</w:t>
            </w:r>
          </w:p>
        </w:tc>
        <w:tc>
          <w:tcPr>
            <w:tcW w:w="7731" w:type="dxa"/>
            <w:vAlign w:val="center"/>
          </w:tcPr>
          <w:p w14:paraId="7EDD6418" w14:textId="77777777" w:rsidR="00411B2B" w:rsidRPr="00B062DA" w:rsidRDefault="00411B2B" w:rsidP="00C10FC3">
            <w:pPr>
              <w:rPr>
                <w:sz w:val="18"/>
                <w:szCs w:val="18"/>
              </w:rPr>
            </w:pPr>
            <w:r w:rsidRPr="00B062DA">
              <w:rPr>
                <w:sz w:val="18"/>
                <w:szCs w:val="18"/>
              </w:rPr>
              <w:t>Development of demonstration projects</w:t>
            </w:r>
          </w:p>
        </w:tc>
        <w:tc>
          <w:tcPr>
            <w:tcW w:w="477" w:type="dxa"/>
            <w:vAlign w:val="center"/>
          </w:tcPr>
          <w:p w14:paraId="0E55DBD7" w14:textId="77777777" w:rsidR="00411B2B" w:rsidRPr="0042620F" w:rsidRDefault="00411B2B" w:rsidP="00C10FC3">
            <w:pPr>
              <w:jc w:val="center"/>
            </w:pPr>
          </w:p>
        </w:tc>
        <w:tc>
          <w:tcPr>
            <w:tcW w:w="477" w:type="dxa"/>
            <w:vAlign w:val="center"/>
          </w:tcPr>
          <w:p w14:paraId="0EDF88F9" w14:textId="77777777" w:rsidR="00411B2B" w:rsidRPr="0042620F" w:rsidRDefault="00411B2B" w:rsidP="00C10FC3">
            <w:pPr>
              <w:jc w:val="center"/>
            </w:pPr>
          </w:p>
        </w:tc>
        <w:tc>
          <w:tcPr>
            <w:tcW w:w="478" w:type="dxa"/>
            <w:vAlign w:val="center"/>
          </w:tcPr>
          <w:p w14:paraId="30965EF9" w14:textId="77777777" w:rsidR="00411B2B" w:rsidRPr="0042620F" w:rsidRDefault="00411B2B" w:rsidP="00C10FC3">
            <w:pPr>
              <w:jc w:val="center"/>
            </w:pPr>
            <w:r>
              <w:t>X</w:t>
            </w:r>
          </w:p>
        </w:tc>
        <w:tc>
          <w:tcPr>
            <w:tcW w:w="478" w:type="dxa"/>
            <w:shd w:val="clear" w:color="auto" w:fill="8DB3E2" w:themeFill="text2" w:themeFillTint="66"/>
            <w:vAlign w:val="center"/>
          </w:tcPr>
          <w:p w14:paraId="13C637DF" w14:textId="77777777" w:rsidR="00411B2B" w:rsidRPr="0042620F" w:rsidRDefault="00411B2B" w:rsidP="00C10FC3">
            <w:pPr>
              <w:jc w:val="center"/>
            </w:pPr>
            <w:r>
              <w:t>X</w:t>
            </w:r>
          </w:p>
        </w:tc>
        <w:tc>
          <w:tcPr>
            <w:tcW w:w="478" w:type="dxa"/>
            <w:shd w:val="clear" w:color="auto" w:fill="8DB3E2" w:themeFill="text2" w:themeFillTint="66"/>
            <w:vAlign w:val="center"/>
          </w:tcPr>
          <w:p w14:paraId="365A2F71" w14:textId="77777777" w:rsidR="00411B2B" w:rsidRPr="0042620F" w:rsidRDefault="00411B2B" w:rsidP="00C10FC3">
            <w:pPr>
              <w:jc w:val="center"/>
            </w:pPr>
            <w:r>
              <w:t>X</w:t>
            </w:r>
          </w:p>
        </w:tc>
        <w:tc>
          <w:tcPr>
            <w:tcW w:w="478" w:type="dxa"/>
            <w:shd w:val="clear" w:color="auto" w:fill="8DB3E2" w:themeFill="text2" w:themeFillTint="66"/>
            <w:vAlign w:val="center"/>
          </w:tcPr>
          <w:p w14:paraId="3CDADC31" w14:textId="77777777" w:rsidR="00411B2B" w:rsidRPr="0042620F" w:rsidRDefault="00411B2B" w:rsidP="00C10FC3">
            <w:pPr>
              <w:jc w:val="center"/>
            </w:pPr>
            <w:r>
              <w:t>X</w:t>
            </w:r>
          </w:p>
        </w:tc>
        <w:tc>
          <w:tcPr>
            <w:tcW w:w="478" w:type="dxa"/>
            <w:shd w:val="clear" w:color="auto" w:fill="8DB3E2" w:themeFill="text2" w:themeFillTint="66"/>
            <w:vAlign w:val="center"/>
          </w:tcPr>
          <w:p w14:paraId="333E0AFC" w14:textId="77777777" w:rsidR="00411B2B" w:rsidRPr="0042620F" w:rsidRDefault="00411B2B" w:rsidP="00C10FC3">
            <w:pPr>
              <w:jc w:val="center"/>
            </w:pPr>
            <w:r>
              <w:t>X</w:t>
            </w:r>
          </w:p>
        </w:tc>
        <w:tc>
          <w:tcPr>
            <w:tcW w:w="478" w:type="dxa"/>
            <w:shd w:val="clear" w:color="auto" w:fill="8DB3E2" w:themeFill="text2" w:themeFillTint="66"/>
            <w:vAlign w:val="center"/>
          </w:tcPr>
          <w:p w14:paraId="6E382E73" w14:textId="77777777" w:rsidR="00411B2B" w:rsidRPr="0042620F" w:rsidRDefault="00411B2B" w:rsidP="00C10FC3">
            <w:pPr>
              <w:jc w:val="center"/>
            </w:pPr>
            <w:r>
              <w:t>X</w:t>
            </w:r>
          </w:p>
        </w:tc>
        <w:tc>
          <w:tcPr>
            <w:tcW w:w="478" w:type="dxa"/>
            <w:shd w:val="clear" w:color="auto" w:fill="8DB3E2" w:themeFill="text2" w:themeFillTint="66"/>
            <w:vAlign w:val="center"/>
          </w:tcPr>
          <w:p w14:paraId="7C5AE7DC" w14:textId="77777777" w:rsidR="00411B2B" w:rsidRPr="0042620F" w:rsidRDefault="00411B2B" w:rsidP="00C10FC3">
            <w:pPr>
              <w:jc w:val="center"/>
            </w:pPr>
            <w:r>
              <w:t>X</w:t>
            </w:r>
          </w:p>
        </w:tc>
        <w:tc>
          <w:tcPr>
            <w:tcW w:w="478" w:type="dxa"/>
            <w:shd w:val="clear" w:color="auto" w:fill="8DB3E2" w:themeFill="text2" w:themeFillTint="66"/>
            <w:vAlign w:val="center"/>
          </w:tcPr>
          <w:p w14:paraId="467DED50" w14:textId="77777777" w:rsidR="00411B2B" w:rsidRPr="0042620F" w:rsidRDefault="00411B2B" w:rsidP="00C10FC3">
            <w:pPr>
              <w:jc w:val="center"/>
            </w:pPr>
            <w:r>
              <w:t>X</w:t>
            </w:r>
          </w:p>
        </w:tc>
        <w:tc>
          <w:tcPr>
            <w:tcW w:w="478" w:type="dxa"/>
            <w:shd w:val="clear" w:color="auto" w:fill="8DB3E2" w:themeFill="text2" w:themeFillTint="66"/>
            <w:vAlign w:val="center"/>
          </w:tcPr>
          <w:p w14:paraId="680602C8" w14:textId="77777777" w:rsidR="00411B2B" w:rsidRPr="0042620F" w:rsidRDefault="00411B2B" w:rsidP="00C10FC3">
            <w:pPr>
              <w:jc w:val="center"/>
            </w:pPr>
            <w:r>
              <w:t>X</w:t>
            </w:r>
          </w:p>
        </w:tc>
        <w:tc>
          <w:tcPr>
            <w:tcW w:w="478" w:type="dxa"/>
            <w:shd w:val="clear" w:color="auto" w:fill="8DB3E2" w:themeFill="text2" w:themeFillTint="66"/>
            <w:vAlign w:val="center"/>
          </w:tcPr>
          <w:p w14:paraId="49A5A200" w14:textId="77777777" w:rsidR="00411B2B" w:rsidRPr="0042620F" w:rsidRDefault="00411B2B" w:rsidP="00C10FC3">
            <w:pPr>
              <w:jc w:val="center"/>
            </w:pPr>
            <w:r>
              <w:t>X</w:t>
            </w:r>
          </w:p>
        </w:tc>
        <w:tc>
          <w:tcPr>
            <w:tcW w:w="478" w:type="dxa"/>
            <w:shd w:val="clear" w:color="auto" w:fill="8DB3E2" w:themeFill="text2" w:themeFillTint="66"/>
            <w:vAlign w:val="center"/>
          </w:tcPr>
          <w:p w14:paraId="7244B0B0" w14:textId="77777777" w:rsidR="00411B2B" w:rsidRPr="0042620F" w:rsidRDefault="00411B2B" w:rsidP="00C10FC3">
            <w:pPr>
              <w:jc w:val="center"/>
            </w:pPr>
          </w:p>
        </w:tc>
      </w:tr>
      <w:tr w:rsidR="00411B2B" w:rsidRPr="0038338B" w14:paraId="0271D5DD" w14:textId="77777777" w:rsidTr="00345AFA">
        <w:trPr>
          <w:trHeight w:hRule="exact" w:val="255"/>
        </w:trPr>
        <w:tc>
          <w:tcPr>
            <w:tcW w:w="568" w:type="dxa"/>
            <w:vAlign w:val="center"/>
          </w:tcPr>
          <w:p w14:paraId="0F671C47"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1.8</w:t>
            </w:r>
          </w:p>
        </w:tc>
        <w:tc>
          <w:tcPr>
            <w:tcW w:w="7731" w:type="dxa"/>
            <w:vAlign w:val="center"/>
          </w:tcPr>
          <w:p w14:paraId="01B48E4A" w14:textId="77777777" w:rsidR="00411B2B" w:rsidRPr="00B062DA" w:rsidRDefault="00411B2B" w:rsidP="00C10FC3">
            <w:pPr>
              <w:rPr>
                <w:sz w:val="18"/>
                <w:szCs w:val="18"/>
              </w:rPr>
            </w:pPr>
            <w:r w:rsidRPr="00B062DA">
              <w:rPr>
                <w:sz w:val="18"/>
                <w:szCs w:val="18"/>
              </w:rPr>
              <w:t>Developing feasibility studies and business plans for models of consolidation services and their update</w:t>
            </w:r>
          </w:p>
        </w:tc>
        <w:tc>
          <w:tcPr>
            <w:tcW w:w="477" w:type="dxa"/>
            <w:vAlign w:val="center"/>
          </w:tcPr>
          <w:p w14:paraId="06C34CBB" w14:textId="77777777" w:rsidR="00411B2B" w:rsidRPr="0042620F" w:rsidRDefault="00411B2B" w:rsidP="00C10FC3">
            <w:pPr>
              <w:jc w:val="center"/>
            </w:pPr>
          </w:p>
        </w:tc>
        <w:tc>
          <w:tcPr>
            <w:tcW w:w="477" w:type="dxa"/>
            <w:vAlign w:val="center"/>
          </w:tcPr>
          <w:p w14:paraId="0D635CFC" w14:textId="77777777" w:rsidR="00411B2B" w:rsidRPr="0042620F" w:rsidRDefault="00411B2B" w:rsidP="00C10FC3">
            <w:pPr>
              <w:jc w:val="center"/>
            </w:pPr>
            <w:r>
              <w:t>X</w:t>
            </w:r>
          </w:p>
        </w:tc>
        <w:tc>
          <w:tcPr>
            <w:tcW w:w="478" w:type="dxa"/>
            <w:shd w:val="clear" w:color="auto" w:fill="8DB3E2" w:themeFill="text2" w:themeFillTint="66"/>
            <w:vAlign w:val="center"/>
          </w:tcPr>
          <w:p w14:paraId="37F2D8C0" w14:textId="77777777" w:rsidR="00411B2B" w:rsidRPr="0042620F" w:rsidRDefault="00411B2B" w:rsidP="00C10FC3">
            <w:pPr>
              <w:jc w:val="center"/>
            </w:pPr>
            <w:r>
              <w:t>X</w:t>
            </w:r>
          </w:p>
        </w:tc>
        <w:tc>
          <w:tcPr>
            <w:tcW w:w="478" w:type="dxa"/>
            <w:shd w:val="clear" w:color="auto" w:fill="8DB3E2" w:themeFill="text2" w:themeFillTint="66"/>
            <w:vAlign w:val="center"/>
          </w:tcPr>
          <w:p w14:paraId="7A720497" w14:textId="77777777" w:rsidR="00411B2B" w:rsidRPr="0042620F" w:rsidRDefault="00411B2B" w:rsidP="00C10FC3">
            <w:pPr>
              <w:jc w:val="center"/>
            </w:pPr>
            <w:r>
              <w:t>X</w:t>
            </w:r>
          </w:p>
        </w:tc>
        <w:tc>
          <w:tcPr>
            <w:tcW w:w="478" w:type="dxa"/>
            <w:shd w:val="clear" w:color="auto" w:fill="8DB3E2" w:themeFill="text2" w:themeFillTint="66"/>
            <w:vAlign w:val="center"/>
          </w:tcPr>
          <w:p w14:paraId="03271E47" w14:textId="77777777" w:rsidR="00411B2B" w:rsidRPr="0042620F" w:rsidRDefault="00411B2B" w:rsidP="00C10FC3">
            <w:pPr>
              <w:jc w:val="center"/>
            </w:pPr>
            <w:r>
              <w:t>X</w:t>
            </w:r>
          </w:p>
        </w:tc>
        <w:tc>
          <w:tcPr>
            <w:tcW w:w="478" w:type="dxa"/>
            <w:shd w:val="clear" w:color="auto" w:fill="8DB3E2" w:themeFill="text2" w:themeFillTint="66"/>
            <w:vAlign w:val="center"/>
          </w:tcPr>
          <w:p w14:paraId="0EC1425E" w14:textId="77777777" w:rsidR="00411B2B" w:rsidRPr="0042620F" w:rsidRDefault="00411B2B" w:rsidP="00C10FC3">
            <w:pPr>
              <w:jc w:val="center"/>
            </w:pPr>
            <w:r>
              <w:t>X</w:t>
            </w:r>
          </w:p>
        </w:tc>
        <w:tc>
          <w:tcPr>
            <w:tcW w:w="478" w:type="dxa"/>
            <w:shd w:val="clear" w:color="auto" w:fill="8DB3E2" w:themeFill="text2" w:themeFillTint="66"/>
            <w:vAlign w:val="center"/>
          </w:tcPr>
          <w:p w14:paraId="271BC8F3" w14:textId="77777777" w:rsidR="00411B2B" w:rsidRPr="0042620F" w:rsidRDefault="00411B2B" w:rsidP="00C10FC3">
            <w:pPr>
              <w:jc w:val="center"/>
            </w:pPr>
            <w:r>
              <w:t>X</w:t>
            </w:r>
          </w:p>
        </w:tc>
        <w:tc>
          <w:tcPr>
            <w:tcW w:w="478" w:type="dxa"/>
            <w:shd w:val="clear" w:color="auto" w:fill="auto"/>
            <w:vAlign w:val="center"/>
          </w:tcPr>
          <w:p w14:paraId="6FF8D09D" w14:textId="77777777" w:rsidR="00411B2B" w:rsidRPr="0042620F" w:rsidRDefault="00411B2B" w:rsidP="00C10FC3">
            <w:pPr>
              <w:jc w:val="center"/>
            </w:pPr>
            <w:r>
              <w:t>X</w:t>
            </w:r>
          </w:p>
        </w:tc>
        <w:tc>
          <w:tcPr>
            <w:tcW w:w="478" w:type="dxa"/>
            <w:shd w:val="clear" w:color="auto" w:fill="auto"/>
            <w:vAlign w:val="center"/>
          </w:tcPr>
          <w:p w14:paraId="37681C09" w14:textId="77777777" w:rsidR="00411B2B" w:rsidRPr="0042620F" w:rsidRDefault="00411B2B" w:rsidP="00C10FC3">
            <w:pPr>
              <w:jc w:val="center"/>
            </w:pPr>
          </w:p>
        </w:tc>
        <w:tc>
          <w:tcPr>
            <w:tcW w:w="478" w:type="dxa"/>
            <w:vAlign w:val="center"/>
          </w:tcPr>
          <w:p w14:paraId="300848A2" w14:textId="77777777" w:rsidR="00411B2B" w:rsidRPr="0042620F" w:rsidRDefault="00411B2B" w:rsidP="00C10FC3">
            <w:pPr>
              <w:jc w:val="center"/>
            </w:pPr>
          </w:p>
        </w:tc>
        <w:tc>
          <w:tcPr>
            <w:tcW w:w="478" w:type="dxa"/>
            <w:vAlign w:val="center"/>
          </w:tcPr>
          <w:p w14:paraId="48D72DA4" w14:textId="77777777" w:rsidR="00411B2B" w:rsidRPr="0042620F" w:rsidRDefault="00411B2B" w:rsidP="00C10FC3">
            <w:pPr>
              <w:jc w:val="center"/>
            </w:pPr>
          </w:p>
        </w:tc>
        <w:tc>
          <w:tcPr>
            <w:tcW w:w="478" w:type="dxa"/>
            <w:vAlign w:val="center"/>
          </w:tcPr>
          <w:p w14:paraId="01FECEAA" w14:textId="77777777" w:rsidR="00411B2B" w:rsidRPr="0042620F" w:rsidRDefault="00411B2B" w:rsidP="00C10FC3">
            <w:pPr>
              <w:jc w:val="center"/>
            </w:pPr>
          </w:p>
        </w:tc>
        <w:tc>
          <w:tcPr>
            <w:tcW w:w="478" w:type="dxa"/>
            <w:vAlign w:val="center"/>
          </w:tcPr>
          <w:p w14:paraId="274AFA52" w14:textId="77777777" w:rsidR="00411B2B" w:rsidRPr="0042620F" w:rsidRDefault="00411B2B" w:rsidP="00C10FC3">
            <w:pPr>
              <w:jc w:val="center"/>
            </w:pPr>
          </w:p>
        </w:tc>
      </w:tr>
      <w:tr w:rsidR="00411B2B" w:rsidRPr="0038338B" w14:paraId="2AB757C2" w14:textId="77777777" w:rsidTr="00345AFA">
        <w:trPr>
          <w:trHeight w:hRule="exact" w:val="495"/>
        </w:trPr>
        <w:tc>
          <w:tcPr>
            <w:tcW w:w="568" w:type="dxa"/>
            <w:vAlign w:val="center"/>
          </w:tcPr>
          <w:p w14:paraId="642640FF" w14:textId="77777777" w:rsidR="00411B2B" w:rsidRPr="00475866" w:rsidRDefault="00411B2B" w:rsidP="00C10FC3">
            <w:pPr>
              <w:jc w:val="center"/>
              <w:rPr>
                <w:rFonts w:ascii="Myriad Pro" w:hAnsi="Myriad Pro"/>
                <w:sz w:val="18"/>
                <w:szCs w:val="18"/>
              </w:rPr>
            </w:pPr>
            <w:r w:rsidRPr="00475866">
              <w:rPr>
                <w:rFonts w:ascii="Myriad Pro" w:hAnsi="Myriad Pro"/>
                <w:sz w:val="18"/>
                <w:szCs w:val="18"/>
              </w:rPr>
              <w:t>1.9</w:t>
            </w:r>
          </w:p>
        </w:tc>
        <w:tc>
          <w:tcPr>
            <w:tcW w:w="7731" w:type="dxa"/>
            <w:shd w:val="clear" w:color="auto" w:fill="auto"/>
            <w:vAlign w:val="center"/>
          </w:tcPr>
          <w:p w14:paraId="2A985BF2" w14:textId="77777777" w:rsidR="00411B2B" w:rsidRPr="00E278F7" w:rsidRDefault="00411B2B" w:rsidP="00C10FC3">
            <w:pPr>
              <w:rPr>
                <w:sz w:val="18"/>
                <w:szCs w:val="18"/>
              </w:rPr>
            </w:pPr>
            <w:r w:rsidRPr="00784AB5">
              <w:rPr>
                <w:sz w:val="18"/>
                <w:szCs w:val="18"/>
              </w:rPr>
              <w:t>Delivery of harvest consolidation services linked to value chain or small scale farmers (and cooperatives)</w:t>
            </w:r>
          </w:p>
        </w:tc>
        <w:tc>
          <w:tcPr>
            <w:tcW w:w="477" w:type="dxa"/>
            <w:vAlign w:val="center"/>
          </w:tcPr>
          <w:p w14:paraId="320C0D36" w14:textId="77777777" w:rsidR="00411B2B" w:rsidRPr="0042620F" w:rsidRDefault="00411B2B" w:rsidP="00C10FC3">
            <w:pPr>
              <w:jc w:val="center"/>
            </w:pPr>
          </w:p>
        </w:tc>
        <w:tc>
          <w:tcPr>
            <w:tcW w:w="477" w:type="dxa"/>
            <w:vAlign w:val="center"/>
          </w:tcPr>
          <w:p w14:paraId="1363903C" w14:textId="77777777" w:rsidR="00411B2B" w:rsidRPr="0042620F" w:rsidRDefault="00411B2B" w:rsidP="00C10FC3">
            <w:pPr>
              <w:jc w:val="center"/>
            </w:pPr>
          </w:p>
        </w:tc>
        <w:tc>
          <w:tcPr>
            <w:tcW w:w="478" w:type="dxa"/>
            <w:vAlign w:val="center"/>
          </w:tcPr>
          <w:p w14:paraId="6DA10970" w14:textId="77777777" w:rsidR="00411B2B" w:rsidRPr="0042620F" w:rsidRDefault="00411B2B" w:rsidP="00C10FC3">
            <w:pPr>
              <w:jc w:val="center"/>
            </w:pPr>
          </w:p>
        </w:tc>
        <w:tc>
          <w:tcPr>
            <w:tcW w:w="478" w:type="dxa"/>
            <w:vAlign w:val="center"/>
          </w:tcPr>
          <w:p w14:paraId="55F3FE01" w14:textId="77777777" w:rsidR="00411B2B" w:rsidRPr="0042620F" w:rsidRDefault="00411B2B" w:rsidP="00C10FC3">
            <w:pPr>
              <w:jc w:val="center"/>
            </w:pPr>
          </w:p>
        </w:tc>
        <w:tc>
          <w:tcPr>
            <w:tcW w:w="478" w:type="dxa"/>
            <w:vAlign w:val="center"/>
          </w:tcPr>
          <w:p w14:paraId="0C6450FF" w14:textId="77777777" w:rsidR="00411B2B" w:rsidRPr="0042620F" w:rsidRDefault="00411B2B" w:rsidP="00C10FC3">
            <w:pPr>
              <w:jc w:val="center"/>
            </w:pPr>
          </w:p>
        </w:tc>
        <w:tc>
          <w:tcPr>
            <w:tcW w:w="478" w:type="dxa"/>
            <w:vAlign w:val="center"/>
          </w:tcPr>
          <w:p w14:paraId="7F83F7F0" w14:textId="77777777" w:rsidR="00411B2B" w:rsidRPr="0042620F" w:rsidRDefault="00411B2B" w:rsidP="00C10FC3">
            <w:pPr>
              <w:jc w:val="center"/>
            </w:pPr>
          </w:p>
        </w:tc>
        <w:tc>
          <w:tcPr>
            <w:tcW w:w="478" w:type="dxa"/>
            <w:vAlign w:val="center"/>
          </w:tcPr>
          <w:p w14:paraId="04CB9FF6" w14:textId="77777777" w:rsidR="00411B2B" w:rsidRPr="0042620F" w:rsidRDefault="00411B2B" w:rsidP="00C10FC3">
            <w:pPr>
              <w:jc w:val="center"/>
            </w:pPr>
            <w:r>
              <w:t>X</w:t>
            </w:r>
          </w:p>
        </w:tc>
        <w:tc>
          <w:tcPr>
            <w:tcW w:w="478" w:type="dxa"/>
            <w:shd w:val="clear" w:color="auto" w:fill="FFFFFF" w:themeFill="background1"/>
            <w:vAlign w:val="center"/>
          </w:tcPr>
          <w:p w14:paraId="12C457E4" w14:textId="77777777" w:rsidR="00411B2B" w:rsidRPr="0042620F" w:rsidRDefault="00411B2B" w:rsidP="00C10FC3">
            <w:pPr>
              <w:jc w:val="center"/>
            </w:pPr>
            <w:r>
              <w:t>X</w:t>
            </w:r>
          </w:p>
        </w:tc>
        <w:tc>
          <w:tcPr>
            <w:tcW w:w="478" w:type="dxa"/>
            <w:shd w:val="clear" w:color="auto" w:fill="FFFFFF" w:themeFill="background1"/>
            <w:vAlign w:val="center"/>
          </w:tcPr>
          <w:p w14:paraId="116C9029" w14:textId="77777777" w:rsidR="00411B2B" w:rsidRPr="0042620F" w:rsidRDefault="00411B2B" w:rsidP="00C10FC3">
            <w:pPr>
              <w:jc w:val="center"/>
            </w:pPr>
            <w:r>
              <w:t>X</w:t>
            </w:r>
          </w:p>
        </w:tc>
        <w:tc>
          <w:tcPr>
            <w:tcW w:w="478" w:type="dxa"/>
            <w:shd w:val="clear" w:color="auto" w:fill="FFFFFF" w:themeFill="background1"/>
            <w:vAlign w:val="center"/>
          </w:tcPr>
          <w:p w14:paraId="0CE32F91" w14:textId="77777777" w:rsidR="00411B2B" w:rsidRPr="0042620F" w:rsidRDefault="00411B2B" w:rsidP="00C10FC3">
            <w:pPr>
              <w:jc w:val="center"/>
            </w:pPr>
            <w:r>
              <w:t>X</w:t>
            </w:r>
          </w:p>
        </w:tc>
        <w:tc>
          <w:tcPr>
            <w:tcW w:w="478" w:type="dxa"/>
            <w:shd w:val="clear" w:color="auto" w:fill="FFFFFF" w:themeFill="background1"/>
            <w:vAlign w:val="center"/>
          </w:tcPr>
          <w:p w14:paraId="02A489C6" w14:textId="77777777" w:rsidR="00411B2B" w:rsidRPr="0042620F" w:rsidRDefault="00411B2B" w:rsidP="00C10FC3">
            <w:pPr>
              <w:jc w:val="center"/>
            </w:pPr>
            <w:r>
              <w:t>X</w:t>
            </w:r>
          </w:p>
        </w:tc>
        <w:tc>
          <w:tcPr>
            <w:tcW w:w="478" w:type="dxa"/>
            <w:shd w:val="clear" w:color="auto" w:fill="FFFFFF" w:themeFill="background1"/>
            <w:vAlign w:val="center"/>
          </w:tcPr>
          <w:p w14:paraId="7D4617F7" w14:textId="77777777" w:rsidR="00411B2B" w:rsidRPr="0042620F" w:rsidRDefault="00411B2B" w:rsidP="00C10FC3">
            <w:pPr>
              <w:jc w:val="center"/>
            </w:pPr>
            <w:r>
              <w:t>X</w:t>
            </w:r>
          </w:p>
        </w:tc>
        <w:tc>
          <w:tcPr>
            <w:tcW w:w="478" w:type="dxa"/>
            <w:shd w:val="clear" w:color="auto" w:fill="FFFFFF" w:themeFill="background1"/>
            <w:vAlign w:val="center"/>
          </w:tcPr>
          <w:p w14:paraId="051250ED" w14:textId="77777777" w:rsidR="00411B2B" w:rsidRPr="0042620F" w:rsidRDefault="00411B2B" w:rsidP="00C10FC3">
            <w:pPr>
              <w:jc w:val="center"/>
            </w:pPr>
            <w:r>
              <w:t>X</w:t>
            </w:r>
          </w:p>
        </w:tc>
      </w:tr>
      <w:tr w:rsidR="00411B2B" w:rsidRPr="0038338B" w14:paraId="733A666A" w14:textId="77777777" w:rsidTr="00345AFA">
        <w:trPr>
          <w:trHeight w:hRule="exact" w:val="255"/>
        </w:trPr>
        <w:tc>
          <w:tcPr>
            <w:tcW w:w="568" w:type="dxa"/>
            <w:vAlign w:val="center"/>
          </w:tcPr>
          <w:p w14:paraId="56AE8824"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1.1</w:t>
            </w:r>
            <w:r>
              <w:rPr>
                <w:rFonts w:ascii="Myriad Pro" w:hAnsi="Myriad Pro"/>
                <w:sz w:val="18"/>
                <w:szCs w:val="18"/>
              </w:rPr>
              <w:t>0</w:t>
            </w:r>
          </w:p>
        </w:tc>
        <w:tc>
          <w:tcPr>
            <w:tcW w:w="7731" w:type="dxa"/>
            <w:shd w:val="clear" w:color="auto" w:fill="auto"/>
            <w:vAlign w:val="center"/>
          </w:tcPr>
          <w:p w14:paraId="00A99EAE" w14:textId="77777777" w:rsidR="00411B2B" w:rsidRPr="00B062DA" w:rsidRDefault="00411B2B" w:rsidP="00C10FC3">
            <w:pPr>
              <w:rPr>
                <w:sz w:val="18"/>
                <w:szCs w:val="18"/>
              </w:rPr>
            </w:pPr>
            <w:r w:rsidRPr="00B062DA">
              <w:rPr>
                <w:sz w:val="18"/>
                <w:szCs w:val="18"/>
              </w:rPr>
              <w:t xml:space="preserve">Planning and delivery of vocational courses in </w:t>
            </w:r>
            <w:r w:rsidRPr="00475866">
              <w:rPr>
                <w:sz w:val="18"/>
                <w:szCs w:val="18"/>
              </w:rPr>
              <w:t>mechanization and other farmers services related topics</w:t>
            </w:r>
          </w:p>
        </w:tc>
        <w:tc>
          <w:tcPr>
            <w:tcW w:w="477" w:type="dxa"/>
            <w:vAlign w:val="center"/>
          </w:tcPr>
          <w:p w14:paraId="06392546" w14:textId="77777777" w:rsidR="00411B2B" w:rsidRPr="0042620F" w:rsidRDefault="00411B2B" w:rsidP="00C10FC3">
            <w:pPr>
              <w:jc w:val="center"/>
            </w:pPr>
          </w:p>
        </w:tc>
        <w:tc>
          <w:tcPr>
            <w:tcW w:w="477" w:type="dxa"/>
            <w:vAlign w:val="center"/>
          </w:tcPr>
          <w:p w14:paraId="59579A6A" w14:textId="77777777" w:rsidR="00411B2B" w:rsidRPr="0042620F" w:rsidRDefault="00411B2B" w:rsidP="00C10FC3">
            <w:pPr>
              <w:jc w:val="center"/>
            </w:pPr>
          </w:p>
        </w:tc>
        <w:tc>
          <w:tcPr>
            <w:tcW w:w="478" w:type="dxa"/>
            <w:vAlign w:val="center"/>
          </w:tcPr>
          <w:p w14:paraId="10CBAB63" w14:textId="77777777" w:rsidR="00411B2B" w:rsidRPr="0042620F" w:rsidRDefault="00411B2B" w:rsidP="00C10FC3">
            <w:pPr>
              <w:jc w:val="center"/>
            </w:pPr>
            <w:r>
              <w:t>X</w:t>
            </w:r>
          </w:p>
        </w:tc>
        <w:tc>
          <w:tcPr>
            <w:tcW w:w="478" w:type="dxa"/>
            <w:shd w:val="clear" w:color="auto" w:fill="8DB3E2" w:themeFill="text2" w:themeFillTint="66"/>
            <w:vAlign w:val="center"/>
          </w:tcPr>
          <w:p w14:paraId="707AA524" w14:textId="77777777" w:rsidR="00411B2B" w:rsidRPr="0042620F" w:rsidRDefault="00411B2B" w:rsidP="00C10FC3">
            <w:pPr>
              <w:jc w:val="center"/>
            </w:pPr>
            <w:r>
              <w:t>X</w:t>
            </w:r>
          </w:p>
        </w:tc>
        <w:tc>
          <w:tcPr>
            <w:tcW w:w="478" w:type="dxa"/>
            <w:shd w:val="clear" w:color="auto" w:fill="8DB3E2" w:themeFill="text2" w:themeFillTint="66"/>
            <w:vAlign w:val="center"/>
          </w:tcPr>
          <w:p w14:paraId="2C1E4E6A" w14:textId="77777777" w:rsidR="00411B2B" w:rsidRPr="0042620F" w:rsidRDefault="00411B2B" w:rsidP="00C10FC3">
            <w:pPr>
              <w:jc w:val="center"/>
            </w:pPr>
            <w:r>
              <w:t>X</w:t>
            </w:r>
          </w:p>
        </w:tc>
        <w:tc>
          <w:tcPr>
            <w:tcW w:w="478" w:type="dxa"/>
            <w:shd w:val="clear" w:color="auto" w:fill="8DB3E2" w:themeFill="text2" w:themeFillTint="66"/>
            <w:vAlign w:val="center"/>
          </w:tcPr>
          <w:p w14:paraId="21B3078F" w14:textId="77777777" w:rsidR="00411B2B" w:rsidRPr="0042620F" w:rsidRDefault="00411B2B" w:rsidP="00C10FC3">
            <w:pPr>
              <w:jc w:val="center"/>
            </w:pPr>
            <w:r>
              <w:t>X</w:t>
            </w:r>
          </w:p>
        </w:tc>
        <w:tc>
          <w:tcPr>
            <w:tcW w:w="478" w:type="dxa"/>
            <w:shd w:val="clear" w:color="auto" w:fill="8DB3E2" w:themeFill="text2" w:themeFillTint="66"/>
            <w:vAlign w:val="center"/>
          </w:tcPr>
          <w:p w14:paraId="6C35C4A0" w14:textId="77777777" w:rsidR="00411B2B" w:rsidRPr="0042620F" w:rsidRDefault="00411B2B" w:rsidP="00C10FC3">
            <w:pPr>
              <w:jc w:val="center"/>
            </w:pPr>
            <w:r>
              <w:t>X</w:t>
            </w:r>
          </w:p>
        </w:tc>
        <w:tc>
          <w:tcPr>
            <w:tcW w:w="478" w:type="dxa"/>
            <w:shd w:val="clear" w:color="auto" w:fill="8DB3E2" w:themeFill="text2" w:themeFillTint="66"/>
            <w:vAlign w:val="center"/>
          </w:tcPr>
          <w:p w14:paraId="65C5197F" w14:textId="77777777" w:rsidR="00411B2B" w:rsidRPr="0042620F" w:rsidRDefault="00411B2B" w:rsidP="00C10FC3">
            <w:pPr>
              <w:jc w:val="center"/>
            </w:pPr>
            <w:r>
              <w:t>X</w:t>
            </w:r>
          </w:p>
        </w:tc>
        <w:tc>
          <w:tcPr>
            <w:tcW w:w="478" w:type="dxa"/>
            <w:shd w:val="clear" w:color="auto" w:fill="8DB3E2" w:themeFill="text2" w:themeFillTint="66"/>
            <w:vAlign w:val="center"/>
          </w:tcPr>
          <w:p w14:paraId="55700237" w14:textId="77777777" w:rsidR="00411B2B" w:rsidRPr="0042620F" w:rsidRDefault="00411B2B" w:rsidP="00C10FC3">
            <w:pPr>
              <w:jc w:val="center"/>
            </w:pPr>
            <w:r>
              <w:t>X</w:t>
            </w:r>
          </w:p>
        </w:tc>
        <w:tc>
          <w:tcPr>
            <w:tcW w:w="478" w:type="dxa"/>
            <w:shd w:val="clear" w:color="auto" w:fill="8DB3E2" w:themeFill="text2" w:themeFillTint="66"/>
            <w:vAlign w:val="center"/>
          </w:tcPr>
          <w:p w14:paraId="4511D318" w14:textId="77777777" w:rsidR="00411B2B" w:rsidRPr="0042620F" w:rsidRDefault="00411B2B" w:rsidP="00C10FC3">
            <w:pPr>
              <w:jc w:val="center"/>
            </w:pPr>
            <w:r>
              <w:t>X</w:t>
            </w:r>
          </w:p>
        </w:tc>
        <w:tc>
          <w:tcPr>
            <w:tcW w:w="478" w:type="dxa"/>
            <w:shd w:val="clear" w:color="auto" w:fill="8DB3E2" w:themeFill="text2" w:themeFillTint="66"/>
            <w:vAlign w:val="center"/>
          </w:tcPr>
          <w:p w14:paraId="57DC14C3" w14:textId="77777777" w:rsidR="00411B2B" w:rsidRPr="0042620F" w:rsidRDefault="00411B2B" w:rsidP="00C10FC3">
            <w:pPr>
              <w:jc w:val="center"/>
            </w:pPr>
            <w:r>
              <w:t>X</w:t>
            </w:r>
          </w:p>
        </w:tc>
        <w:tc>
          <w:tcPr>
            <w:tcW w:w="478" w:type="dxa"/>
            <w:shd w:val="clear" w:color="auto" w:fill="8DB3E2" w:themeFill="text2" w:themeFillTint="66"/>
            <w:vAlign w:val="center"/>
          </w:tcPr>
          <w:p w14:paraId="31155CE6" w14:textId="77777777" w:rsidR="00411B2B" w:rsidRPr="0042620F" w:rsidRDefault="00411B2B" w:rsidP="00C10FC3">
            <w:pPr>
              <w:jc w:val="center"/>
            </w:pPr>
            <w:r>
              <w:t>X</w:t>
            </w:r>
          </w:p>
        </w:tc>
        <w:tc>
          <w:tcPr>
            <w:tcW w:w="478" w:type="dxa"/>
            <w:shd w:val="clear" w:color="auto" w:fill="8DB3E2" w:themeFill="text2" w:themeFillTint="66"/>
            <w:vAlign w:val="center"/>
          </w:tcPr>
          <w:p w14:paraId="1B99B827" w14:textId="77777777" w:rsidR="00411B2B" w:rsidRPr="0042620F" w:rsidRDefault="00411B2B" w:rsidP="00C10FC3">
            <w:pPr>
              <w:jc w:val="center"/>
            </w:pPr>
          </w:p>
        </w:tc>
      </w:tr>
      <w:tr w:rsidR="00411B2B" w:rsidRPr="0038338B" w14:paraId="2FD2317F" w14:textId="77777777" w:rsidTr="00345AFA">
        <w:trPr>
          <w:trHeight w:hRule="exact" w:val="255"/>
        </w:trPr>
        <w:tc>
          <w:tcPr>
            <w:tcW w:w="568" w:type="dxa"/>
            <w:vAlign w:val="center"/>
          </w:tcPr>
          <w:p w14:paraId="2277DDD5" w14:textId="77777777" w:rsidR="00411B2B" w:rsidRPr="0038338B" w:rsidRDefault="00411B2B" w:rsidP="00C10FC3">
            <w:pPr>
              <w:jc w:val="center"/>
              <w:rPr>
                <w:rFonts w:ascii="Myriad Pro" w:hAnsi="Myriad Pro"/>
                <w:sz w:val="18"/>
                <w:szCs w:val="18"/>
              </w:rPr>
            </w:pPr>
            <w:r>
              <w:rPr>
                <w:rFonts w:ascii="Myriad Pro" w:hAnsi="Myriad Pro"/>
                <w:sz w:val="18"/>
                <w:szCs w:val="18"/>
              </w:rPr>
              <w:t>1.11</w:t>
            </w:r>
          </w:p>
        </w:tc>
        <w:tc>
          <w:tcPr>
            <w:tcW w:w="7731" w:type="dxa"/>
            <w:vAlign w:val="center"/>
          </w:tcPr>
          <w:p w14:paraId="6B85E874" w14:textId="77777777" w:rsidR="00411B2B" w:rsidRPr="00B062DA" w:rsidRDefault="00411B2B" w:rsidP="00C10FC3">
            <w:pPr>
              <w:rPr>
                <w:sz w:val="18"/>
                <w:szCs w:val="18"/>
              </w:rPr>
            </w:pPr>
            <w:r w:rsidRPr="00B062DA">
              <w:rPr>
                <w:sz w:val="18"/>
                <w:szCs w:val="18"/>
              </w:rPr>
              <w:t>Designing and developing the TV extension shows</w:t>
            </w:r>
          </w:p>
        </w:tc>
        <w:tc>
          <w:tcPr>
            <w:tcW w:w="477" w:type="dxa"/>
            <w:shd w:val="clear" w:color="auto" w:fill="8DB3E2" w:themeFill="text2" w:themeFillTint="66"/>
            <w:vAlign w:val="center"/>
          </w:tcPr>
          <w:p w14:paraId="0B338D33" w14:textId="77777777" w:rsidR="00411B2B" w:rsidRPr="0042620F" w:rsidRDefault="00411B2B" w:rsidP="00C10FC3">
            <w:pPr>
              <w:jc w:val="center"/>
            </w:pPr>
            <w:r>
              <w:t>X</w:t>
            </w:r>
          </w:p>
        </w:tc>
        <w:tc>
          <w:tcPr>
            <w:tcW w:w="477" w:type="dxa"/>
            <w:shd w:val="clear" w:color="auto" w:fill="8DB3E2" w:themeFill="text2" w:themeFillTint="66"/>
            <w:vAlign w:val="center"/>
          </w:tcPr>
          <w:p w14:paraId="53BC9619" w14:textId="77777777" w:rsidR="00411B2B" w:rsidRPr="0042620F" w:rsidRDefault="00411B2B" w:rsidP="00C10FC3">
            <w:pPr>
              <w:jc w:val="center"/>
            </w:pPr>
            <w:r>
              <w:t>X</w:t>
            </w:r>
          </w:p>
        </w:tc>
        <w:tc>
          <w:tcPr>
            <w:tcW w:w="478" w:type="dxa"/>
            <w:shd w:val="clear" w:color="auto" w:fill="8DB3E2" w:themeFill="text2" w:themeFillTint="66"/>
            <w:vAlign w:val="center"/>
          </w:tcPr>
          <w:p w14:paraId="04D71C3F" w14:textId="77777777" w:rsidR="00411B2B" w:rsidRPr="0042620F" w:rsidRDefault="00411B2B" w:rsidP="00C10FC3">
            <w:pPr>
              <w:jc w:val="center"/>
            </w:pPr>
            <w:r>
              <w:t>X</w:t>
            </w:r>
          </w:p>
        </w:tc>
        <w:tc>
          <w:tcPr>
            <w:tcW w:w="478" w:type="dxa"/>
            <w:shd w:val="clear" w:color="auto" w:fill="8DB3E2" w:themeFill="text2" w:themeFillTint="66"/>
            <w:vAlign w:val="center"/>
          </w:tcPr>
          <w:p w14:paraId="4B634439" w14:textId="77777777" w:rsidR="00411B2B" w:rsidRPr="0042620F" w:rsidRDefault="00411B2B" w:rsidP="00C10FC3">
            <w:pPr>
              <w:jc w:val="center"/>
            </w:pPr>
            <w:r>
              <w:t>X</w:t>
            </w:r>
          </w:p>
        </w:tc>
        <w:tc>
          <w:tcPr>
            <w:tcW w:w="478" w:type="dxa"/>
            <w:shd w:val="clear" w:color="auto" w:fill="8DB3E2" w:themeFill="text2" w:themeFillTint="66"/>
            <w:vAlign w:val="center"/>
          </w:tcPr>
          <w:p w14:paraId="3A3D2669" w14:textId="77777777" w:rsidR="00411B2B" w:rsidRPr="0042620F" w:rsidRDefault="00411B2B" w:rsidP="00C10FC3">
            <w:pPr>
              <w:jc w:val="center"/>
            </w:pPr>
            <w:r>
              <w:t>X</w:t>
            </w:r>
          </w:p>
        </w:tc>
        <w:tc>
          <w:tcPr>
            <w:tcW w:w="478" w:type="dxa"/>
            <w:shd w:val="clear" w:color="auto" w:fill="8DB3E2" w:themeFill="text2" w:themeFillTint="66"/>
            <w:vAlign w:val="center"/>
          </w:tcPr>
          <w:p w14:paraId="56F74C9B" w14:textId="77777777" w:rsidR="00411B2B" w:rsidRPr="0042620F" w:rsidRDefault="00411B2B" w:rsidP="00C10FC3">
            <w:pPr>
              <w:jc w:val="center"/>
            </w:pPr>
            <w:r>
              <w:t>X</w:t>
            </w:r>
          </w:p>
        </w:tc>
        <w:tc>
          <w:tcPr>
            <w:tcW w:w="478" w:type="dxa"/>
            <w:shd w:val="clear" w:color="auto" w:fill="8DB3E2" w:themeFill="text2" w:themeFillTint="66"/>
            <w:vAlign w:val="center"/>
          </w:tcPr>
          <w:p w14:paraId="6842B491" w14:textId="77777777" w:rsidR="00411B2B" w:rsidRPr="0042620F" w:rsidRDefault="00411B2B" w:rsidP="00C10FC3">
            <w:pPr>
              <w:jc w:val="center"/>
            </w:pPr>
            <w:r>
              <w:t>X</w:t>
            </w:r>
          </w:p>
        </w:tc>
        <w:tc>
          <w:tcPr>
            <w:tcW w:w="478" w:type="dxa"/>
            <w:shd w:val="clear" w:color="auto" w:fill="8DB3E2" w:themeFill="text2" w:themeFillTint="66"/>
            <w:vAlign w:val="center"/>
          </w:tcPr>
          <w:p w14:paraId="62160BD8" w14:textId="77777777" w:rsidR="00411B2B" w:rsidRPr="0042620F" w:rsidRDefault="00411B2B" w:rsidP="00C10FC3">
            <w:pPr>
              <w:jc w:val="center"/>
            </w:pPr>
            <w:r>
              <w:t>X</w:t>
            </w:r>
          </w:p>
        </w:tc>
        <w:tc>
          <w:tcPr>
            <w:tcW w:w="478" w:type="dxa"/>
            <w:shd w:val="clear" w:color="auto" w:fill="8DB3E2" w:themeFill="text2" w:themeFillTint="66"/>
            <w:vAlign w:val="center"/>
          </w:tcPr>
          <w:p w14:paraId="02D15043" w14:textId="77777777" w:rsidR="00411B2B" w:rsidRPr="0042620F" w:rsidRDefault="00411B2B" w:rsidP="00C10FC3">
            <w:pPr>
              <w:jc w:val="center"/>
            </w:pPr>
            <w:r>
              <w:t>X</w:t>
            </w:r>
          </w:p>
        </w:tc>
        <w:tc>
          <w:tcPr>
            <w:tcW w:w="478" w:type="dxa"/>
            <w:shd w:val="clear" w:color="auto" w:fill="8DB3E2" w:themeFill="text2" w:themeFillTint="66"/>
            <w:vAlign w:val="center"/>
          </w:tcPr>
          <w:p w14:paraId="3300D84F" w14:textId="77777777" w:rsidR="00411B2B" w:rsidRPr="0042620F" w:rsidRDefault="00411B2B" w:rsidP="00C10FC3">
            <w:pPr>
              <w:jc w:val="center"/>
            </w:pPr>
            <w:r>
              <w:t>X</w:t>
            </w:r>
          </w:p>
        </w:tc>
        <w:tc>
          <w:tcPr>
            <w:tcW w:w="478" w:type="dxa"/>
            <w:shd w:val="clear" w:color="auto" w:fill="8DB3E2" w:themeFill="text2" w:themeFillTint="66"/>
            <w:vAlign w:val="center"/>
          </w:tcPr>
          <w:p w14:paraId="42770A7F" w14:textId="77777777" w:rsidR="00411B2B" w:rsidRPr="0042620F" w:rsidRDefault="00411B2B" w:rsidP="00C10FC3">
            <w:pPr>
              <w:jc w:val="center"/>
            </w:pPr>
            <w:r>
              <w:t>X</w:t>
            </w:r>
          </w:p>
        </w:tc>
        <w:tc>
          <w:tcPr>
            <w:tcW w:w="478" w:type="dxa"/>
            <w:shd w:val="clear" w:color="auto" w:fill="8DB3E2" w:themeFill="text2" w:themeFillTint="66"/>
            <w:vAlign w:val="center"/>
          </w:tcPr>
          <w:p w14:paraId="6BDA72AA" w14:textId="77777777" w:rsidR="00411B2B" w:rsidRPr="0042620F" w:rsidRDefault="00411B2B" w:rsidP="00C10FC3">
            <w:pPr>
              <w:jc w:val="center"/>
            </w:pPr>
            <w:r>
              <w:t>X</w:t>
            </w:r>
          </w:p>
        </w:tc>
        <w:tc>
          <w:tcPr>
            <w:tcW w:w="478" w:type="dxa"/>
            <w:shd w:val="clear" w:color="auto" w:fill="8DB3E2" w:themeFill="text2" w:themeFillTint="66"/>
            <w:vAlign w:val="center"/>
          </w:tcPr>
          <w:p w14:paraId="366DDD5E" w14:textId="77777777" w:rsidR="00411B2B" w:rsidRPr="0042620F" w:rsidRDefault="00411B2B" w:rsidP="00C10FC3">
            <w:pPr>
              <w:jc w:val="center"/>
            </w:pPr>
            <w:r>
              <w:t>X</w:t>
            </w:r>
          </w:p>
        </w:tc>
      </w:tr>
      <w:tr w:rsidR="00411B2B" w:rsidRPr="003257D2" w14:paraId="77E55940" w14:textId="77777777" w:rsidTr="00345AFA">
        <w:trPr>
          <w:trHeight w:hRule="exact" w:val="255"/>
        </w:trPr>
        <w:tc>
          <w:tcPr>
            <w:tcW w:w="568" w:type="dxa"/>
            <w:vAlign w:val="center"/>
          </w:tcPr>
          <w:p w14:paraId="2DC1A084" w14:textId="77777777" w:rsidR="00411B2B" w:rsidRPr="00134A1D" w:rsidRDefault="00411B2B" w:rsidP="00C10FC3">
            <w:pPr>
              <w:jc w:val="center"/>
              <w:rPr>
                <w:rFonts w:ascii="Myriad Pro" w:hAnsi="Myriad Pro"/>
                <w:sz w:val="18"/>
                <w:szCs w:val="18"/>
              </w:rPr>
            </w:pPr>
            <w:r w:rsidRPr="00134A1D">
              <w:rPr>
                <w:rFonts w:ascii="Myriad Pro" w:hAnsi="Myriad Pro"/>
                <w:sz w:val="18"/>
                <w:szCs w:val="18"/>
              </w:rPr>
              <w:t>1.12</w:t>
            </w:r>
          </w:p>
        </w:tc>
        <w:tc>
          <w:tcPr>
            <w:tcW w:w="7731" w:type="dxa"/>
            <w:vAlign w:val="center"/>
          </w:tcPr>
          <w:p w14:paraId="7837B773" w14:textId="77777777" w:rsidR="00411B2B" w:rsidRPr="00134A1D" w:rsidRDefault="00411B2B" w:rsidP="00C10FC3">
            <w:pPr>
              <w:rPr>
                <w:sz w:val="18"/>
                <w:szCs w:val="18"/>
              </w:rPr>
            </w:pPr>
            <w:r w:rsidRPr="00134A1D">
              <w:rPr>
                <w:sz w:val="18"/>
                <w:szCs w:val="18"/>
              </w:rPr>
              <w:t xml:space="preserve">Elaboration of Exit Strategy from ASC support </w:t>
            </w:r>
          </w:p>
        </w:tc>
        <w:tc>
          <w:tcPr>
            <w:tcW w:w="477" w:type="dxa"/>
            <w:vAlign w:val="center"/>
          </w:tcPr>
          <w:p w14:paraId="0C85AC45" w14:textId="77777777" w:rsidR="00411B2B" w:rsidRPr="0042620F" w:rsidRDefault="00411B2B" w:rsidP="00C10FC3">
            <w:pPr>
              <w:jc w:val="center"/>
              <w:rPr>
                <w:color w:val="FF0000"/>
              </w:rPr>
            </w:pPr>
          </w:p>
        </w:tc>
        <w:tc>
          <w:tcPr>
            <w:tcW w:w="477" w:type="dxa"/>
            <w:shd w:val="clear" w:color="auto" w:fill="auto"/>
            <w:vAlign w:val="center"/>
          </w:tcPr>
          <w:p w14:paraId="7F2E7F58" w14:textId="77777777" w:rsidR="00411B2B" w:rsidRPr="0042620F" w:rsidRDefault="00411B2B" w:rsidP="00C10FC3">
            <w:pPr>
              <w:jc w:val="center"/>
              <w:rPr>
                <w:color w:val="FF0000"/>
              </w:rPr>
            </w:pPr>
          </w:p>
        </w:tc>
        <w:tc>
          <w:tcPr>
            <w:tcW w:w="478" w:type="dxa"/>
            <w:shd w:val="clear" w:color="auto" w:fill="auto"/>
            <w:vAlign w:val="center"/>
          </w:tcPr>
          <w:p w14:paraId="35D86096" w14:textId="77777777" w:rsidR="00411B2B" w:rsidRPr="0042620F" w:rsidRDefault="00411B2B" w:rsidP="00C10FC3">
            <w:pPr>
              <w:jc w:val="center"/>
              <w:rPr>
                <w:color w:val="FF0000"/>
              </w:rPr>
            </w:pPr>
          </w:p>
        </w:tc>
        <w:tc>
          <w:tcPr>
            <w:tcW w:w="478" w:type="dxa"/>
            <w:shd w:val="clear" w:color="auto" w:fill="auto"/>
            <w:vAlign w:val="center"/>
          </w:tcPr>
          <w:p w14:paraId="48FE19A8" w14:textId="77777777" w:rsidR="00411B2B" w:rsidRPr="0042620F" w:rsidRDefault="00411B2B" w:rsidP="00C10FC3">
            <w:pPr>
              <w:jc w:val="center"/>
              <w:rPr>
                <w:color w:val="FF0000"/>
              </w:rPr>
            </w:pPr>
          </w:p>
        </w:tc>
        <w:tc>
          <w:tcPr>
            <w:tcW w:w="478" w:type="dxa"/>
            <w:shd w:val="clear" w:color="auto" w:fill="auto"/>
            <w:vAlign w:val="center"/>
          </w:tcPr>
          <w:p w14:paraId="572B2097" w14:textId="77777777" w:rsidR="00411B2B" w:rsidRPr="0042620F" w:rsidRDefault="00411B2B" w:rsidP="00C10FC3">
            <w:pPr>
              <w:jc w:val="center"/>
              <w:rPr>
                <w:color w:val="FF0000"/>
              </w:rPr>
            </w:pPr>
          </w:p>
        </w:tc>
        <w:tc>
          <w:tcPr>
            <w:tcW w:w="478" w:type="dxa"/>
            <w:shd w:val="clear" w:color="auto" w:fill="auto"/>
            <w:vAlign w:val="center"/>
          </w:tcPr>
          <w:p w14:paraId="2C8E238A" w14:textId="77777777" w:rsidR="00411B2B" w:rsidRPr="0042620F" w:rsidRDefault="00411B2B" w:rsidP="00C10FC3">
            <w:pPr>
              <w:jc w:val="center"/>
              <w:rPr>
                <w:color w:val="FF0000"/>
              </w:rPr>
            </w:pPr>
          </w:p>
        </w:tc>
        <w:tc>
          <w:tcPr>
            <w:tcW w:w="478" w:type="dxa"/>
            <w:shd w:val="clear" w:color="auto" w:fill="auto"/>
            <w:vAlign w:val="center"/>
          </w:tcPr>
          <w:p w14:paraId="63F62113" w14:textId="77777777" w:rsidR="00411B2B" w:rsidRPr="0042620F" w:rsidRDefault="00411B2B" w:rsidP="00C10FC3">
            <w:pPr>
              <w:jc w:val="center"/>
              <w:rPr>
                <w:color w:val="FF0000"/>
              </w:rPr>
            </w:pPr>
          </w:p>
        </w:tc>
        <w:tc>
          <w:tcPr>
            <w:tcW w:w="478" w:type="dxa"/>
            <w:shd w:val="clear" w:color="auto" w:fill="auto"/>
            <w:vAlign w:val="center"/>
          </w:tcPr>
          <w:p w14:paraId="745FBBBA" w14:textId="77777777" w:rsidR="00411B2B" w:rsidRPr="0042620F" w:rsidRDefault="00411B2B" w:rsidP="00C10FC3">
            <w:pPr>
              <w:jc w:val="center"/>
              <w:rPr>
                <w:color w:val="FF0000"/>
              </w:rPr>
            </w:pPr>
          </w:p>
        </w:tc>
        <w:tc>
          <w:tcPr>
            <w:tcW w:w="478" w:type="dxa"/>
            <w:shd w:val="clear" w:color="auto" w:fill="auto"/>
            <w:vAlign w:val="center"/>
          </w:tcPr>
          <w:p w14:paraId="17B1C902" w14:textId="77777777" w:rsidR="00411B2B" w:rsidRPr="0042620F" w:rsidRDefault="00411B2B" w:rsidP="00C10FC3">
            <w:pPr>
              <w:jc w:val="center"/>
              <w:rPr>
                <w:color w:val="FF0000"/>
              </w:rPr>
            </w:pPr>
          </w:p>
        </w:tc>
        <w:tc>
          <w:tcPr>
            <w:tcW w:w="478" w:type="dxa"/>
            <w:shd w:val="clear" w:color="auto" w:fill="8DB3E2" w:themeFill="text2" w:themeFillTint="66"/>
            <w:vAlign w:val="center"/>
          </w:tcPr>
          <w:p w14:paraId="1A78FDB6" w14:textId="77777777" w:rsidR="00411B2B" w:rsidRPr="0042620F" w:rsidRDefault="00411B2B" w:rsidP="00C10FC3">
            <w:pPr>
              <w:jc w:val="center"/>
              <w:rPr>
                <w:color w:val="FF0000"/>
              </w:rPr>
            </w:pPr>
          </w:p>
        </w:tc>
        <w:tc>
          <w:tcPr>
            <w:tcW w:w="478" w:type="dxa"/>
            <w:shd w:val="clear" w:color="auto" w:fill="8DB3E2" w:themeFill="text2" w:themeFillTint="66"/>
            <w:vAlign w:val="center"/>
          </w:tcPr>
          <w:p w14:paraId="2EA9FA7F" w14:textId="77777777" w:rsidR="00411B2B" w:rsidRPr="0042620F" w:rsidRDefault="00411B2B" w:rsidP="00C10FC3">
            <w:pPr>
              <w:jc w:val="center"/>
              <w:rPr>
                <w:color w:val="FF0000"/>
              </w:rPr>
            </w:pPr>
          </w:p>
        </w:tc>
        <w:tc>
          <w:tcPr>
            <w:tcW w:w="478" w:type="dxa"/>
            <w:shd w:val="clear" w:color="auto" w:fill="8DB3E2" w:themeFill="text2" w:themeFillTint="66"/>
            <w:vAlign w:val="center"/>
          </w:tcPr>
          <w:p w14:paraId="49FBA9A3" w14:textId="77777777" w:rsidR="00411B2B" w:rsidRPr="0042620F" w:rsidRDefault="00411B2B" w:rsidP="00C10FC3">
            <w:pPr>
              <w:jc w:val="center"/>
              <w:rPr>
                <w:color w:val="FF0000"/>
              </w:rPr>
            </w:pPr>
          </w:p>
        </w:tc>
        <w:tc>
          <w:tcPr>
            <w:tcW w:w="478" w:type="dxa"/>
            <w:shd w:val="clear" w:color="auto" w:fill="8DB3E2" w:themeFill="text2" w:themeFillTint="66"/>
            <w:vAlign w:val="center"/>
          </w:tcPr>
          <w:p w14:paraId="56A7A157" w14:textId="77777777" w:rsidR="00411B2B" w:rsidRPr="0042620F" w:rsidRDefault="00411B2B" w:rsidP="00C10FC3">
            <w:pPr>
              <w:jc w:val="center"/>
              <w:rPr>
                <w:color w:val="FF0000"/>
              </w:rPr>
            </w:pPr>
          </w:p>
        </w:tc>
      </w:tr>
      <w:tr w:rsidR="00411B2B" w:rsidRPr="003257D2" w14:paraId="00ECD321" w14:textId="77777777" w:rsidTr="00345AFA">
        <w:trPr>
          <w:trHeight w:hRule="exact" w:val="255"/>
        </w:trPr>
        <w:tc>
          <w:tcPr>
            <w:tcW w:w="568" w:type="dxa"/>
            <w:vAlign w:val="center"/>
          </w:tcPr>
          <w:p w14:paraId="349DD381" w14:textId="77777777" w:rsidR="00411B2B" w:rsidRPr="00134A1D" w:rsidRDefault="00411B2B" w:rsidP="00C10FC3">
            <w:pPr>
              <w:jc w:val="center"/>
              <w:rPr>
                <w:rFonts w:ascii="Myriad Pro" w:hAnsi="Myriad Pro"/>
                <w:sz w:val="18"/>
                <w:szCs w:val="18"/>
              </w:rPr>
            </w:pPr>
            <w:r w:rsidRPr="00134A1D">
              <w:rPr>
                <w:rFonts w:ascii="Myriad Pro" w:hAnsi="Myriad Pro"/>
                <w:sz w:val="18"/>
                <w:szCs w:val="18"/>
              </w:rPr>
              <w:t>1.13</w:t>
            </w:r>
          </w:p>
        </w:tc>
        <w:tc>
          <w:tcPr>
            <w:tcW w:w="7731" w:type="dxa"/>
            <w:vAlign w:val="center"/>
          </w:tcPr>
          <w:p w14:paraId="25C7BB08" w14:textId="3F614AA9" w:rsidR="00411B2B" w:rsidRPr="00134A1D" w:rsidRDefault="00411B2B" w:rsidP="00134A1D">
            <w:pPr>
              <w:rPr>
                <w:sz w:val="18"/>
                <w:szCs w:val="18"/>
              </w:rPr>
            </w:pPr>
            <w:r w:rsidRPr="00134A1D">
              <w:rPr>
                <w:sz w:val="18"/>
                <w:szCs w:val="18"/>
              </w:rPr>
              <w:t xml:space="preserve">Advocacy of ASC </w:t>
            </w:r>
            <w:r w:rsidR="00134A1D">
              <w:rPr>
                <w:sz w:val="18"/>
                <w:szCs w:val="18"/>
              </w:rPr>
              <w:t xml:space="preserve">practice and </w:t>
            </w:r>
            <w:r w:rsidRPr="00134A1D">
              <w:rPr>
                <w:sz w:val="18"/>
                <w:szCs w:val="18"/>
              </w:rPr>
              <w:t>model</w:t>
            </w:r>
          </w:p>
        </w:tc>
        <w:tc>
          <w:tcPr>
            <w:tcW w:w="477" w:type="dxa"/>
            <w:vAlign w:val="center"/>
          </w:tcPr>
          <w:p w14:paraId="7A5EDA19" w14:textId="77777777" w:rsidR="00411B2B" w:rsidRPr="0042620F" w:rsidRDefault="00411B2B" w:rsidP="00C10FC3">
            <w:pPr>
              <w:jc w:val="center"/>
              <w:rPr>
                <w:color w:val="FF0000"/>
              </w:rPr>
            </w:pPr>
          </w:p>
        </w:tc>
        <w:tc>
          <w:tcPr>
            <w:tcW w:w="477" w:type="dxa"/>
            <w:shd w:val="clear" w:color="auto" w:fill="auto"/>
            <w:vAlign w:val="center"/>
          </w:tcPr>
          <w:p w14:paraId="23E1FA21" w14:textId="77777777" w:rsidR="00411B2B" w:rsidRPr="0042620F" w:rsidRDefault="00411B2B" w:rsidP="00C10FC3">
            <w:pPr>
              <w:jc w:val="center"/>
              <w:rPr>
                <w:color w:val="FF0000"/>
              </w:rPr>
            </w:pPr>
          </w:p>
        </w:tc>
        <w:tc>
          <w:tcPr>
            <w:tcW w:w="478" w:type="dxa"/>
            <w:shd w:val="clear" w:color="auto" w:fill="auto"/>
            <w:vAlign w:val="center"/>
          </w:tcPr>
          <w:p w14:paraId="2F458002" w14:textId="77777777" w:rsidR="00411B2B" w:rsidRPr="0042620F" w:rsidRDefault="00411B2B" w:rsidP="00C10FC3">
            <w:pPr>
              <w:jc w:val="center"/>
              <w:rPr>
                <w:color w:val="FF0000"/>
              </w:rPr>
            </w:pPr>
          </w:p>
        </w:tc>
        <w:tc>
          <w:tcPr>
            <w:tcW w:w="478" w:type="dxa"/>
            <w:shd w:val="clear" w:color="auto" w:fill="auto"/>
            <w:vAlign w:val="center"/>
          </w:tcPr>
          <w:p w14:paraId="184C9329" w14:textId="77777777" w:rsidR="00411B2B" w:rsidRPr="0042620F" w:rsidRDefault="00411B2B" w:rsidP="00C10FC3">
            <w:pPr>
              <w:jc w:val="center"/>
              <w:rPr>
                <w:color w:val="FF0000"/>
              </w:rPr>
            </w:pPr>
          </w:p>
        </w:tc>
        <w:tc>
          <w:tcPr>
            <w:tcW w:w="478" w:type="dxa"/>
            <w:shd w:val="clear" w:color="auto" w:fill="auto"/>
            <w:vAlign w:val="center"/>
          </w:tcPr>
          <w:p w14:paraId="4CB65BD8" w14:textId="77777777" w:rsidR="00411B2B" w:rsidRPr="0042620F" w:rsidRDefault="00411B2B" w:rsidP="00C10FC3">
            <w:pPr>
              <w:jc w:val="center"/>
              <w:rPr>
                <w:color w:val="FF0000"/>
              </w:rPr>
            </w:pPr>
          </w:p>
        </w:tc>
        <w:tc>
          <w:tcPr>
            <w:tcW w:w="478" w:type="dxa"/>
            <w:shd w:val="clear" w:color="auto" w:fill="auto"/>
            <w:vAlign w:val="center"/>
          </w:tcPr>
          <w:p w14:paraId="0AEE400B" w14:textId="77777777" w:rsidR="00411B2B" w:rsidRPr="0042620F" w:rsidRDefault="00411B2B" w:rsidP="00C10FC3">
            <w:pPr>
              <w:jc w:val="center"/>
              <w:rPr>
                <w:color w:val="FF0000"/>
              </w:rPr>
            </w:pPr>
          </w:p>
        </w:tc>
        <w:tc>
          <w:tcPr>
            <w:tcW w:w="478" w:type="dxa"/>
            <w:shd w:val="clear" w:color="auto" w:fill="auto"/>
            <w:vAlign w:val="center"/>
          </w:tcPr>
          <w:p w14:paraId="711B9FEA" w14:textId="77777777" w:rsidR="00411B2B" w:rsidRPr="0042620F" w:rsidRDefault="00411B2B" w:rsidP="00C10FC3">
            <w:pPr>
              <w:jc w:val="center"/>
              <w:rPr>
                <w:color w:val="FF0000"/>
              </w:rPr>
            </w:pPr>
          </w:p>
        </w:tc>
        <w:tc>
          <w:tcPr>
            <w:tcW w:w="478" w:type="dxa"/>
            <w:shd w:val="clear" w:color="auto" w:fill="auto"/>
            <w:vAlign w:val="center"/>
          </w:tcPr>
          <w:p w14:paraId="4BD2BD82" w14:textId="77777777" w:rsidR="00411B2B" w:rsidRPr="0042620F" w:rsidRDefault="00411B2B" w:rsidP="00C10FC3">
            <w:pPr>
              <w:jc w:val="center"/>
              <w:rPr>
                <w:color w:val="FF0000"/>
              </w:rPr>
            </w:pPr>
          </w:p>
        </w:tc>
        <w:tc>
          <w:tcPr>
            <w:tcW w:w="478" w:type="dxa"/>
            <w:shd w:val="clear" w:color="auto" w:fill="auto"/>
            <w:vAlign w:val="center"/>
          </w:tcPr>
          <w:p w14:paraId="6EBCF479" w14:textId="77777777" w:rsidR="00411B2B" w:rsidRPr="0042620F" w:rsidRDefault="00411B2B" w:rsidP="00C10FC3">
            <w:pPr>
              <w:jc w:val="center"/>
              <w:rPr>
                <w:color w:val="FF0000"/>
              </w:rPr>
            </w:pPr>
          </w:p>
        </w:tc>
        <w:tc>
          <w:tcPr>
            <w:tcW w:w="478" w:type="dxa"/>
            <w:shd w:val="clear" w:color="auto" w:fill="8DB3E2" w:themeFill="text2" w:themeFillTint="66"/>
            <w:vAlign w:val="center"/>
          </w:tcPr>
          <w:p w14:paraId="61FBB466" w14:textId="77777777" w:rsidR="00411B2B" w:rsidRPr="0042620F" w:rsidRDefault="00411B2B" w:rsidP="00C10FC3">
            <w:pPr>
              <w:jc w:val="center"/>
              <w:rPr>
                <w:color w:val="FF0000"/>
              </w:rPr>
            </w:pPr>
          </w:p>
        </w:tc>
        <w:tc>
          <w:tcPr>
            <w:tcW w:w="478" w:type="dxa"/>
            <w:shd w:val="clear" w:color="auto" w:fill="8DB3E2" w:themeFill="text2" w:themeFillTint="66"/>
            <w:vAlign w:val="center"/>
          </w:tcPr>
          <w:p w14:paraId="1044A35F" w14:textId="77777777" w:rsidR="00411B2B" w:rsidRPr="0042620F" w:rsidRDefault="00411B2B" w:rsidP="00C10FC3">
            <w:pPr>
              <w:jc w:val="center"/>
              <w:rPr>
                <w:color w:val="FF0000"/>
              </w:rPr>
            </w:pPr>
          </w:p>
        </w:tc>
        <w:tc>
          <w:tcPr>
            <w:tcW w:w="478" w:type="dxa"/>
            <w:shd w:val="clear" w:color="auto" w:fill="8DB3E2" w:themeFill="text2" w:themeFillTint="66"/>
            <w:vAlign w:val="center"/>
          </w:tcPr>
          <w:p w14:paraId="343C1FB8" w14:textId="77777777" w:rsidR="00411B2B" w:rsidRPr="0042620F" w:rsidRDefault="00411B2B" w:rsidP="00C10FC3">
            <w:pPr>
              <w:jc w:val="center"/>
              <w:rPr>
                <w:color w:val="FF0000"/>
              </w:rPr>
            </w:pPr>
          </w:p>
        </w:tc>
        <w:tc>
          <w:tcPr>
            <w:tcW w:w="478" w:type="dxa"/>
            <w:shd w:val="clear" w:color="auto" w:fill="8DB3E2" w:themeFill="text2" w:themeFillTint="66"/>
            <w:vAlign w:val="center"/>
          </w:tcPr>
          <w:p w14:paraId="0199B621" w14:textId="77777777" w:rsidR="00411B2B" w:rsidRPr="0042620F" w:rsidRDefault="00411B2B" w:rsidP="00C10FC3">
            <w:pPr>
              <w:jc w:val="center"/>
              <w:rPr>
                <w:color w:val="FF0000"/>
              </w:rPr>
            </w:pPr>
          </w:p>
        </w:tc>
      </w:tr>
      <w:tr w:rsidR="00411B2B" w:rsidRPr="0038338B" w14:paraId="28836069" w14:textId="77777777" w:rsidTr="00345AFA">
        <w:trPr>
          <w:trHeight w:val="173"/>
        </w:trPr>
        <w:tc>
          <w:tcPr>
            <w:tcW w:w="568" w:type="dxa"/>
            <w:shd w:val="clear" w:color="000000" w:fill="CCFFCC"/>
            <w:vAlign w:val="center"/>
          </w:tcPr>
          <w:p w14:paraId="186C42E1" w14:textId="77777777" w:rsidR="00411B2B" w:rsidRPr="0038338B" w:rsidRDefault="00411B2B" w:rsidP="00C10FC3">
            <w:pPr>
              <w:rPr>
                <w:rFonts w:ascii="Myriad Pro" w:hAnsi="Myriad Pro"/>
                <w:b/>
                <w:bCs/>
                <w:sz w:val="18"/>
                <w:szCs w:val="18"/>
              </w:rPr>
            </w:pPr>
            <w:r w:rsidRPr="0038338B">
              <w:rPr>
                <w:rFonts w:ascii="Myriad Pro" w:hAnsi="Myriad Pro"/>
                <w:b/>
                <w:bCs/>
                <w:sz w:val="18"/>
                <w:szCs w:val="18"/>
              </w:rPr>
              <w:t> </w:t>
            </w:r>
          </w:p>
        </w:tc>
        <w:tc>
          <w:tcPr>
            <w:tcW w:w="7731" w:type="dxa"/>
            <w:shd w:val="clear" w:color="000000" w:fill="CCFFCC"/>
            <w:vAlign w:val="center"/>
          </w:tcPr>
          <w:p w14:paraId="0C4E5EF5" w14:textId="77777777" w:rsidR="00411B2B" w:rsidRPr="00B062DA" w:rsidRDefault="00411B2B" w:rsidP="00C10FC3">
            <w:pPr>
              <w:rPr>
                <w:b/>
                <w:bCs/>
                <w:sz w:val="18"/>
                <w:szCs w:val="18"/>
              </w:rPr>
            </w:pPr>
            <w:r w:rsidRPr="00B062DA">
              <w:rPr>
                <w:b/>
                <w:bCs/>
                <w:sz w:val="18"/>
                <w:szCs w:val="18"/>
              </w:rPr>
              <w:t>Activity 2. Development of business oriented small farmers groups and associations</w:t>
            </w:r>
          </w:p>
        </w:tc>
        <w:tc>
          <w:tcPr>
            <w:tcW w:w="477" w:type="dxa"/>
            <w:shd w:val="clear" w:color="auto" w:fill="FFFFFF" w:themeFill="background1"/>
            <w:vAlign w:val="center"/>
          </w:tcPr>
          <w:p w14:paraId="359DA473" w14:textId="77777777" w:rsidR="00411B2B" w:rsidRPr="0042620F" w:rsidRDefault="00411B2B" w:rsidP="00C10FC3">
            <w:pPr>
              <w:jc w:val="center"/>
              <w:rPr>
                <w:bCs/>
              </w:rPr>
            </w:pPr>
          </w:p>
        </w:tc>
        <w:tc>
          <w:tcPr>
            <w:tcW w:w="477" w:type="dxa"/>
            <w:shd w:val="clear" w:color="auto" w:fill="FFFFFF" w:themeFill="background1"/>
            <w:vAlign w:val="center"/>
          </w:tcPr>
          <w:p w14:paraId="7BBA9DE3" w14:textId="77777777" w:rsidR="00411B2B" w:rsidRPr="0042620F" w:rsidRDefault="00411B2B" w:rsidP="00C10FC3">
            <w:pPr>
              <w:jc w:val="center"/>
              <w:rPr>
                <w:bCs/>
              </w:rPr>
            </w:pPr>
          </w:p>
        </w:tc>
        <w:tc>
          <w:tcPr>
            <w:tcW w:w="478" w:type="dxa"/>
            <w:shd w:val="clear" w:color="auto" w:fill="FFFFFF" w:themeFill="background1"/>
            <w:vAlign w:val="center"/>
          </w:tcPr>
          <w:p w14:paraId="41480859" w14:textId="77777777" w:rsidR="00411B2B" w:rsidRPr="0042620F" w:rsidRDefault="00411B2B" w:rsidP="00C10FC3">
            <w:pPr>
              <w:jc w:val="center"/>
              <w:rPr>
                <w:bCs/>
              </w:rPr>
            </w:pPr>
          </w:p>
        </w:tc>
        <w:tc>
          <w:tcPr>
            <w:tcW w:w="478" w:type="dxa"/>
            <w:shd w:val="clear" w:color="auto" w:fill="FFFFFF" w:themeFill="background1"/>
            <w:vAlign w:val="center"/>
          </w:tcPr>
          <w:p w14:paraId="037513FB" w14:textId="77777777" w:rsidR="00411B2B" w:rsidRPr="0042620F" w:rsidRDefault="00411B2B" w:rsidP="00C10FC3">
            <w:pPr>
              <w:jc w:val="center"/>
              <w:rPr>
                <w:bCs/>
              </w:rPr>
            </w:pPr>
          </w:p>
        </w:tc>
        <w:tc>
          <w:tcPr>
            <w:tcW w:w="478" w:type="dxa"/>
            <w:shd w:val="clear" w:color="auto" w:fill="FFFFFF" w:themeFill="background1"/>
            <w:vAlign w:val="center"/>
          </w:tcPr>
          <w:p w14:paraId="3D8C28E6" w14:textId="77777777" w:rsidR="00411B2B" w:rsidRPr="0042620F" w:rsidRDefault="00411B2B" w:rsidP="00C10FC3">
            <w:pPr>
              <w:jc w:val="center"/>
              <w:rPr>
                <w:bCs/>
              </w:rPr>
            </w:pPr>
          </w:p>
        </w:tc>
        <w:tc>
          <w:tcPr>
            <w:tcW w:w="478" w:type="dxa"/>
            <w:shd w:val="clear" w:color="auto" w:fill="FFFFFF" w:themeFill="background1"/>
            <w:vAlign w:val="center"/>
          </w:tcPr>
          <w:p w14:paraId="4509D98B" w14:textId="77777777" w:rsidR="00411B2B" w:rsidRPr="0042620F" w:rsidRDefault="00411B2B" w:rsidP="00C10FC3">
            <w:pPr>
              <w:jc w:val="center"/>
              <w:rPr>
                <w:bCs/>
              </w:rPr>
            </w:pPr>
          </w:p>
        </w:tc>
        <w:tc>
          <w:tcPr>
            <w:tcW w:w="478" w:type="dxa"/>
            <w:shd w:val="clear" w:color="auto" w:fill="FFFFFF" w:themeFill="background1"/>
            <w:vAlign w:val="center"/>
          </w:tcPr>
          <w:p w14:paraId="25EB891B" w14:textId="77777777" w:rsidR="00411B2B" w:rsidRPr="0042620F" w:rsidRDefault="00411B2B" w:rsidP="00C10FC3">
            <w:pPr>
              <w:jc w:val="center"/>
              <w:rPr>
                <w:bCs/>
              </w:rPr>
            </w:pPr>
          </w:p>
        </w:tc>
        <w:tc>
          <w:tcPr>
            <w:tcW w:w="478" w:type="dxa"/>
            <w:shd w:val="clear" w:color="auto" w:fill="FFFFFF" w:themeFill="background1"/>
            <w:vAlign w:val="center"/>
          </w:tcPr>
          <w:p w14:paraId="57F7A1F4" w14:textId="77777777" w:rsidR="00411B2B" w:rsidRPr="0042620F" w:rsidRDefault="00411B2B" w:rsidP="00C10FC3">
            <w:pPr>
              <w:jc w:val="center"/>
              <w:rPr>
                <w:bCs/>
              </w:rPr>
            </w:pPr>
          </w:p>
        </w:tc>
        <w:tc>
          <w:tcPr>
            <w:tcW w:w="478" w:type="dxa"/>
            <w:shd w:val="clear" w:color="auto" w:fill="FFFFFF" w:themeFill="background1"/>
            <w:vAlign w:val="center"/>
          </w:tcPr>
          <w:p w14:paraId="520D02FA" w14:textId="77777777" w:rsidR="00411B2B" w:rsidRPr="0042620F" w:rsidRDefault="00411B2B" w:rsidP="00C10FC3">
            <w:pPr>
              <w:jc w:val="center"/>
              <w:rPr>
                <w:bCs/>
              </w:rPr>
            </w:pPr>
          </w:p>
        </w:tc>
        <w:tc>
          <w:tcPr>
            <w:tcW w:w="478" w:type="dxa"/>
            <w:shd w:val="clear" w:color="auto" w:fill="FFFFFF" w:themeFill="background1"/>
            <w:vAlign w:val="center"/>
          </w:tcPr>
          <w:p w14:paraId="58381BE4" w14:textId="77777777" w:rsidR="00411B2B" w:rsidRPr="0042620F" w:rsidRDefault="00411B2B" w:rsidP="00C10FC3">
            <w:pPr>
              <w:jc w:val="center"/>
              <w:rPr>
                <w:bCs/>
              </w:rPr>
            </w:pPr>
          </w:p>
        </w:tc>
        <w:tc>
          <w:tcPr>
            <w:tcW w:w="478" w:type="dxa"/>
            <w:shd w:val="clear" w:color="auto" w:fill="FFFFFF" w:themeFill="background1"/>
            <w:vAlign w:val="center"/>
          </w:tcPr>
          <w:p w14:paraId="7B92E951" w14:textId="77777777" w:rsidR="00411B2B" w:rsidRPr="0042620F" w:rsidRDefault="00411B2B" w:rsidP="00C10FC3">
            <w:pPr>
              <w:jc w:val="center"/>
              <w:rPr>
                <w:bCs/>
              </w:rPr>
            </w:pPr>
          </w:p>
        </w:tc>
        <w:tc>
          <w:tcPr>
            <w:tcW w:w="478" w:type="dxa"/>
            <w:shd w:val="clear" w:color="auto" w:fill="FFFFFF" w:themeFill="background1"/>
            <w:vAlign w:val="center"/>
          </w:tcPr>
          <w:p w14:paraId="4E0DD36B" w14:textId="77777777" w:rsidR="00411B2B" w:rsidRPr="0042620F" w:rsidRDefault="00411B2B" w:rsidP="00C10FC3">
            <w:pPr>
              <w:jc w:val="center"/>
              <w:rPr>
                <w:bCs/>
              </w:rPr>
            </w:pPr>
          </w:p>
        </w:tc>
        <w:tc>
          <w:tcPr>
            <w:tcW w:w="478" w:type="dxa"/>
            <w:shd w:val="clear" w:color="auto" w:fill="FFFFFF" w:themeFill="background1"/>
            <w:vAlign w:val="center"/>
          </w:tcPr>
          <w:p w14:paraId="0374879E" w14:textId="77777777" w:rsidR="00411B2B" w:rsidRPr="0042620F" w:rsidRDefault="00411B2B" w:rsidP="00C10FC3">
            <w:pPr>
              <w:jc w:val="center"/>
              <w:rPr>
                <w:bCs/>
              </w:rPr>
            </w:pPr>
          </w:p>
        </w:tc>
      </w:tr>
      <w:tr w:rsidR="00411B2B" w:rsidRPr="0038338B" w14:paraId="61E2E624" w14:textId="77777777" w:rsidTr="00345AFA">
        <w:trPr>
          <w:trHeight w:hRule="exact" w:val="454"/>
        </w:trPr>
        <w:tc>
          <w:tcPr>
            <w:tcW w:w="568" w:type="dxa"/>
            <w:vAlign w:val="center"/>
          </w:tcPr>
          <w:p w14:paraId="531675D5"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2.1</w:t>
            </w:r>
          </w:p>
        </w:tc>
        <w:tc>
          <w:tcPr>
            <w:tcW w:w="7731" w:type="dxa"/>
            <w:vAlign w:val="center"/>
          </w:tcPr>
          <w:p w14:paraId="1FB3567B" w14:textId="77777777" w:rsidR="00411B2B" w:rsidRPr="00B062DA" w:rsidRDefault="00411B2B" w:rsidP="00C10FC3">
            <w:pPr>
              <w:rPr>
                <w:sz w:val="18"/>
                <w:szCs w:val="18"/>
              </w:rPr>
            </w:pPr>
            <w:r w:rsidRPr="00B062DA">
              <w:rPr>
                <w:sz w:val="18"/>
                <w:szCs w:val="18"/>
              </w:rPr>
              <w:t>Developing and adjusting the business models of business oriented small farmers groups to Ajarian socio-economic environment</w:t>
            </w:r>
          </w:p>
        </w:tc>
        <w:tc>
          <w:tcPr>
            <w:tcW w:w="477" w:type="dxa"/>
            <w:shd w:val="clear" w:color="auto" w:fill="8DB3E2" w:themeFill="text2" w:themeFillTint="66"/>
            <w:vAlign w:val="center"/>
          </w:tcPr>
          <w:p w14:paraId="3E0967F4" w14:textId="77777777" w:rsidR="00411B2B" w:rsidRPr="0042620F" w:rsidRDefault="00411B2B" w:rsidP="00C10FC3">
            <w:pPr>
              <w:jc w:val="center"/>
            </w:pPr>
            <w:r>
              <w:t>X</w:t>
            </w:r>
          </w:p>
        </w:tc>
        <w:tc>
          <w:tcPr>
            <w:tcW w:w="477" w:type="dxa"/>
            <w:shd w:val="clear" w:color="auto" w:fill="8DB3E2" w:themeFill="text2" w:themeFillTint="66"/>
            <w:vAlign w:val="center"/>
          </w:tcPr>
          <w:p w14:paraId="09E5C91F" w14:textId="77777777" w:rsidR="00411B2B" w:rsidRPr="0042620F" w:rsidRDefault="00411B2B" w:rsidP="00C10FC3">
            <w:pPr>
              <w:jc w:val="center"/>
            </w:pPr>
            <w:r>
              <w:t>X</w:t>
            </w:r>
          </w:p>
        </w:tc>
        <w:tc>
          <w:tcPr>
            <w:tcW w:w="478" w:type="dxa"/>
            <w:vAlign w:val="center"/>
          </w:tcPr>
          <w:p w14:paraId="4F6156B2" w14:textId="77777777" w:rsidR="00411B2B" w:rsidRPr="0042620F" w:rsidRDefault="00411B2B" w:rsidP="00C10FC3">
            <w:pPr>
              <w:jc w:val="center"/>
            </w:pPr>
          </w:p>
        </w:tc>
        <w:tc>
          <w:tcPr>
            <w:tcW w:w="478" w:type="dxa"/>
            <w:vAlign w:val="center"/>
          </w:tcPr>
          <w:p w14:paraId="6447B97D" w14:textId="77777777" w:rsidR="00411B2B" w:rsidRPr="0042620F" w:rsidRDefault="00411B2B" w:rsidP="00C10FC3">
            <w:pPr>
              <w:jc w:val="center"/>
            </w:pPr>
          </w:p>
        </w:tc>
        <w:tc>
          <w:tcPr>
            <w:tcW w:w="478" w:type="dxa"/>
            <w:shd w:val="clear" w:color="auto" w:fill="8DB3E2" w:themeFill="text2" w:themeFillTint="66"/>
            <w:vAlign w:val="center"/>
          </w:tcPr>
          <w:p w14:paraId="2EA3CD8C" w14:textId="77777777" w:rsidR="00411B2B" w:rsidRPr="0042620F" w:rsidRDefault="00411B2B" w:rsidP="00C10FC3">
            <w:pPr>
              <w:jc w:val="center"/>
            </w:pPr>
            <w:r>
              <w:t>X</w:t>
            </w:r>
          </w:p>
        </w:tc>
        <w:tc>
          <w:tcPr>
            <w:tcW w:w="478" w:type="dxa"/>
            <w:shd w:val="clear" w:color="auto" w:fill="8DB3E2" w:themeFill="text2" w:themeFillTint="66"/>
            <w:vAlign w:val="center"/>
          </w:tcPr>
          <w:p w14:paraId="5D11453B" w14:textId="77777777" w:rsidR="00411B2B" w:rsidRPr="0042620F" w:rsidRDefault="00411B2B" w:rsidP="00C10FC3">
            <w:pPr>
              <w:jc w:val="center"/>
            </w:pPr>
          </w:p>
        </w:tc>
        <w:tc>
          <w:tcPr>
            <w:tcW w:w="478" w:type="dxa"/>
            <w:vAlign w:val="center"/>
          </w:tcPr>
          <w:p w14:paraId="7A99CC4F" w14:textId="77777777" w:rsidR="00411B2B" w:rsidRPr="0042620F" w:rsidRDefault="00411B2B" w:rsidP="00C10FC3">
            <w:pPr>
              <w:jc w:val="center"/>
            </w:pPr>
          </w:p>
        </w:tc>
        <w:tc>
          <w:tcPr>
            <w:tcW w:w="478" w:type="dxa"/>
            <w:shd w:val="clear" w:color="auto" w:fill="8DB3E2" w:themeFill="text2" w:themeFillTint="66"/>
            <w:vAlign w:val="center"/>
          </w:tcPr>
          <w:p w14:paraId="793FF7C5" w14:textId="77777777" w:rsidR="00411B2B" w:rsidRPr="0042620F" w:rsidRDefault="00411B2B" w:rsidP="00C10FC3">
            <w:pPr>
              <w:jc w:val="center"/>
            </w:pPr>
          </w:p>
        </w:tc>
        <w:tc>
          <w:tcPr>
            <w:tcW w:w="478" w:type="dxa"/>
            <w:shd w:val="clear" w:color="auto" w:fill="8DB3E2" w:themeFill="text2" w:themeFillTint="66"/>
            <w:vAlign w:val="center"/>
          </w:tcPr>
          <w:p w14:paraId="2611312F" w14:textId="77777777" w:rsidR="00411B2B" w:rsidRPr="0042620F" w:rsidRDefault="00411B2B" w:rsidP="00C10FC3">
            <w:pPr>
              <w:jc w:val="center"/>
            </w:pPr>
            <w:r>
              <w:t>X</w:t>
            </w:r>
          </w:p>
        </w:tc>
        <w:tc>
          <w:tcPr>
            <w:tcW w:w="478" w:type="dxa"/>
            <w:shd w:val="clear" w:color="auto" w:fill="8DB3E2" w:themeFill="text2" w:themeFillTint="66"/>
            <w:vAlign w:val="center"/>
          </w:tcPr>
          <w:p w14:paraId="7C98B236" w14:textId="77777777" w:rsidR="00411B2B" w:rsidRPr="0042620F" w:rsidRDefault="00411B2B" w:rsidP="00C10FC3">
            <w:pPr>
              <w:jc w:val="center"/>
            </w:pPr>
          </w:p>
        </w:tc>
        <w:tc>
          <w:tcPr>
            <w:tcW w:w="478" w:type="dxa"/>
            <w:vAlign w:val="center"/>
          </w:tcPr>
          <w:p w14:paraId="08F9AF2B" w14:textId="77777777" w:rsidR="00411B2B" w:rsidRPr="0042620F" w:rsidRDefault="00411B2B" w:rsidP="00C10FC3">
            <w:pPr>
              <w:jc w:val="center"/>
            </w:pPr>
          </w:p>
        </w:tc>
        <w:tc>
          <w:tcPr>
            <w:tcW w:w="478" w:type="dxa"/>
            <w:vAlign w:val="center"/>
          </w:tcPr>
          <w:p w14:paraId="6DC1A74F" w14:textId="77777777" w:rsidR="00411B2B" w:rsidRPr="0042620F" w:rsidRDefault="00411B2B" w:rsidP="00C10FC3">
            <w:pPr>
              <w:jc w:val="center"/>
            </w:pPr>
          </w:p>
        </w:tc>
        <w:tc>
          <w:tcPr>
            <w:tcW w:w="478" w:type="dxa"/>
            <w:vAlign w:val="center"/>
          </w:tcPr>
          <w:p w14:paraId="393C85B9" w14:textId="77777777" w:rsidR="00411B2B" w:rsidRPr="0042620F" w:rsidRDefault="00411B2B" w:rsidP="00C10FC3">
            <w:pPr>
              <w:jc w:val="center"/>
            </w:pPr>
          </w:p>
        </w:tc>
      </w:tr>
      <w:tr w:rsidR="00411B2B" w:rsidRPr="0038338B" w14:paraId="13F5CDBF" w14:textId="77777777" w:rsidTr="00345AFA">
        <w:trPr>
          <w:trHeight w:hRule="exact" w:val="454"/>
        </w:trPr>
        <w:tc>
          <w:tcPr>
            <w:tcW w:w="568" w:type="dxa"/>
            <w:vAlign w:val="center"/>
          </w:tcPr>
          <w:p w14:paraId="58A3EE69"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2.2</w:t>
            </w:r>
          </w:p>
        </w:tc>
        <w:tc>
          <w:tcPr>
            <w:tcW w:w="7731" w:type="dxa"/>
            <w:vAlign w:val="center"/>
          </w:tcPr>
          <w:p w14:paraId="23FE0B3C" w14:textId="77777777" w:rsidR="00411B2B" w:rsidRPr="00B062DA" w:rsidRDefault="00411B2B" w:rsidP="00C10FC3">
            <w:pPr>
              <w:rPr>
                <w:sz w:val="18"/>
                <w:szCs w:val="18"/>
              </w:rPr>
            </w:pPr>
            <w:r w:rsidRPr="00B062DA">
              <w:rPr>
                <w:sz w:val="18"/>
                <w:szCs w:val="18"/>
              </w:rPr>
              <w:t>Design of BDS services to agriculture business oriented small farmers group formations (access to finance, planning, internal saving schemes)</w:t>
            </w:r>
          </w:p>
        </w:tc>
        <w:tc>
          <w:tcPr>
            <w:tcW w:w="477" w:type="dxa"/>
            <w:shd w:val="clear" w:color="auto" w:fill="8DB3E2" w:themeFill="text2" w:themeFillTint="66"/>
            <w:vAlign w:val="center"/>
          </w:tcPr>
          <w:p w14:paraId="6401D583" w14:textId="77777777" w:rsidR="00411B2B" w:rsidRPr="0042620F" w:rsidRDefault="00411B2B" w:rsidP="00C10FC3">
            <w:pPr>
              <w:jc w:val="center"/>
            </w:pPr>
            <w:r>
              <w:t>X</w:t>
            </w:r>
          </w:p>
        </w:tc>
        <w:tc>
          <w:tcPr>
            <w:tcW w:w="477" w:type="dxa"/>
            <w:shd w:val="clear" w:color="auto" w:fill="8DB3E2" w:themeFill="text2" w:themeFillTint="66"/>
            <w:vAlign w:val="center"/>
          </w:tcPr>
          <w:p w14:paraId="3568DED4" w14:textId="77777777" w:rsidR="00411B2B" w:rsidRPr="0042620F" w:rsidRDefault="00411B2B" w:rsidP="00C10FC3">
            <w:pPr>
              <w:jc w:val="center"/>
            </w:pPr>
            <w:r>
              <w:t>X</w:t>
            </w:r>
          </w:p>
        </w:tc>
        <w:tc>
          <w:tcPr>
            <w:tcW w:w="478" w:type="dxa"/>
            <w:shd w:val="clear" w:color="auto" w:fill="8DB3E2" w:themeFill="text2" w:themeFillTint="66"/>
            <w:vAlign w:val="center"/>
          </w:tcPr>
          <w:p w14:paraId="1339357F" w14:textId="77777777" w:rsidR="00411B2B" w:rsidRPr="0042620F" w:rsidRDefault="00411B2B" w:rsidP="00C10FC3">
            <w:pPr>
              <w:jc w:val="center"/>
            </w:pPr>
          </w:p>
        </w:tc>
        <w:tc>
          <w:tcPr>
            <w:tcW w:w="478" w:type="dxa"/>
            <w:vAlign w:val="center"/>
          </w:tcPr>
          <w:p w14:paraId="14C611BF" w14:textId="77777777" w:rsidR="00411B2B" w:rsidRPr="0042620F" w:rsidRDefault="00411B2B" w:rsidP="00C10FC3">
            <w:pPr>
              <w:jc w:val="center"/>
            </w:pPr>
          </w:p>
        </w:tc>
        <w:tc>
          <w:tcPr>
            <w:tcW w:w="478" w:type="dxa"/>
            <w:vAlign w:val="center"/>
          </w:tcPr>
          <w:p w14:paraId="0DA3803E" w14:textId="77777777" w:rsidR="00411B2B" w:rsidRPr="0042620F" w:rsidRDefault="00411B2B" w:rsidP="00C10FC3">
            <w:pPr>
              <w:jc w:val="center"/>
            </w:pPr>
          </w:p>
        </w:tc>
        <w:tc>
          <w:tcPr>
            <w:tcW w:w="478" w:type="dxa"/>
            <w:vAlign w:val="center"/>
          </w:tcPr>
          <w:p w14:paraId="547B724F" w14:textId="77777777" w:rsidR="00411B2B" w:rsidRPr="0042620F" w:rsidRDefault="00411B2B" w:rsidP="00C10FC3">
            <w:pPr>
              <w:jc w:val="center"/>
            </w:pPr>
          </w:p>
        </w:tc>
        <w:tc>
          <w:tcPr>
            <w:tcW w:w="478" w:type="dxa"/>
            <w:vAlign w:val="center"/>
          </w:tcPr>
          <w:p w14:paraId="1EDD2BD9" w14:textId="77777777" w:rsidR="00411B2B" w:rsidRPr="0042620F" w:rsidRDefault="00411B2B" w:rsidP="00C10FC3">
            <w:pPr>
              <w:jc w:val="center"/>
            </w:pPr>
          </w:p>
        </w:tc>
        <w:tc>
          <w:tcPr>
            <w:tcW w:w="478" w:type="dxa"/>
            <w:vAlign w:val="center"/>
          </w:tcPr>
          <w:p w14:paraId="25E7F3EF" w14:textId="77777777" w:rsidR="00411B2B" w:rsidRPr="0042620F" w:rsidRDefault="00411B2B" w:rsidP="00C10FC3">
            <w:pPr>
              <w:jc w:val="center"/>
            </w:pPr>
          </w:p>
        </w:tc>
        <w:tc>
          <w:tcPr>
            <w:tcW w:w="478" w:type="dxa"/>
            <w:vAlign w:val="center"/>
          </w:tcPr>
          <w:p w14:paraId="4E85D1F8" w14:textId="77777777" w:rsidR="00411B2B" w:rsidRPr="0042620F" w:rsidRDefault="00411B2B" w:rsidP="00C10FC3">
            <w:pPr>
              <w:jc w:val="center"/>
            </w:pPr>
          </w:p>
        </w:tc>
        <w:tc>
          <w:tcPr>
            <w:tcW w:w="478" w:type="dxa"/>
            <w:vAlign w:val="center"/>
          </w:tcPr>
          <w:p w14:paraId="7ED4EF22" w14:textId="77777777" w:rsidR="00411B2B" w:rsidRPr="0042620F" w:rsidRDefault="00411B2B" w:rsidP="00C10FC3">
            <w:pPr>
              <w:jc w:val="center"/>
            </w:pPr>
          </w:p>
        </w:tc>
        <w:tc>
          <w:tcPr>
            <w:tcW w:w="478" w:type="dxa"/>
            <w:vAlign w:val="center"/>
          </w:tcPr>
          <w:p w14:paraId="49E6D59A" w14:textId="77777777" w:rsidR="00411B2B" w:rsidRPr="0042620F" w:rsidRDefault="00411B2B" w:rsidP="00C10FC3">
            <w:pPr>
              <w:jc w:val="center"/>
            </w:pPr>
          </w:p>
        </w:tc>
        <w:tc>
          <w:tcPr>
            <w:tcW w:w="478" w:type="dxa"/>
            <w:vAlign w:val="center"/>
          </w:tcPr>
          <w:p w14:paraId="379D3E4D" w14:textId="77777777" w:rsidR="00411B2B" w:rsidRPr="0042620F" w:rsidRDefault="00411B2B" w:rsidP="00C10FC3">
            <w:pPr>
              <w:jc w:val="center"/>
            </w:pPr>
          </w:p>
        </w:tc>
        <w:tc>
          <w:tcPr>
            <w:tcW w:w="478" w:type="dxa"/>
            <w:vAlign w:val="center"/>
          </w:tcPr>
          <w:p w14:paraId="266BE325" w14:textId="77777777" w:rsidR="00411B2B" w:rsidRPr="0042620F" w:rsidRDefault="00411B2B" w:rsidP="00C10FC3">
            <w:pPr>
              <w:jc w:val="center"/>
            </w:pPr>
          </w:p>
        </w:tc>
      </w:tr>
      <w:tr w:rsidR="00411B2B" w:rsidRPr="0038338B" w14:paraId="3F650BAD" w14:textId="77777777" w:rsidTr="00345AFA">
        <w:trPr>
          <w:trHeight w:hRule="exact" w:val="454"/>
        </w:trPr>
        <w:tc>
          <w:tcPr>
            <w:tcW w:w="568" w:type="dxa"/>
            <w:vAlign w:val="center"/>
          </w:tcPr>
          <w:p w14:paraId="57E2E0EB"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2.3</w:t>
            </w:r>
          </w:p>
        </w:tc>
        <w:tc>
          <w:tcPr>
            <w:tcW w:w="7731" w:type="dxa"/>
            <w:vAlign w:val="center"/>
          </w:tcPr>
          <w:p w14:paraId="35DB6A9E" w14:textId="77777777" w:rsidR="00411B2B" w:rsidRPr="00B062DA" w:rsidRDefault="00411B2B" w:rsidP="00C10FC3">
            <w:pPr>
              <w:rPr>
                <w:sz w:val="18"/>
                <w:szCs w:val="18"/>
              </w:rPr>
            </w:pPr>
            <w:r w:rsidRPr="00B062DA">
              <w:rPr>
                <w:sz w:val="18"/>
                <w:szCs w:val="18"/>
              </w:rPr>
              <w:t>Delivery of BDS services to business oriented small farmers groups (company in cooperation with ASC and Batumi Business Incubator)</w:t>
            </w:r>
          </w:p>
        </w:tc>
        <w:tc>
          <w:tcPr>
            <w:tcW w:w="477" w:type="dxa"/>
            <w:vAlign w:val="center"/>
          </w:tcPr>
          <w:p w14:paraId="3D9601AC" w14:textId="77777777" w:rsidR="00411B2B" w:rsidRPr="0042620F" w:rsidRDefault="00411B2B" w:rsidP="00C10FC3">
            <w:pPr>
              <w:jc w:val="center"/>
            </w:pPr>
          </w:p>
        </w:tc>
        <w:tc>
          <w:tcPr>
            <w:tcW w:w="477" w:type="dxa"/>
            <w:vAlign w:val="center"/>
          </w:tcPr>
          <w:p w14:paraId="3ECAE7E5" w14:textId="77777777" w:rsidR="00411B2B" w:rsidRPr="0042620F" w:rsidRDefault="00411B2B" w:rsidP="00C10FC3">
            <w:pPr>
              <w:jc w:val="center"/>
            </w:pPr>
          </w:p>
        </w:tc>
        <w:tc>
          <w:tcPr>
            <w:tcW w:w="478" w:type="dxa"/>
            <w:vAlign w:val="center"/>
          </w:tcPr>
          <w:p w14:paraId="092F0FD1" w14:textId="77777777" w:rsidR="00411B2B" w:rsidRPr="0042620F" w:rsidRDefault="00411B2B" w:rsidP="00C10FC3">
            <w:pPr>
              <w:jc w:val="center"/>
            </w:pPr>
            <w:r>
              <w:t>X</w:t>
            </w:r>
          </w:p>
        </w:tc>
        <w:tc>
          <w:tcPr>
            <w:tcW w:w="478" w:type="dxa"/>
            <w:shd w:val="clear" w:color="auto" w:fill="8DB3E2" w:themeFill="text2" w:themeFillTint="66"/>
            <w:vAlign w:val="center"/>
          </w:tcPr>
          <w:p w14:paraId="6D7E6D4F" w14:textId="77777777" w:rsidR="00411B2B" w:rsidRPr="0042620F" w:rsidRDefault="00411B2B" w:rsidP="00C10FC3">
            <w:pPr>
              <w:jc w:val="center"/>
            </w:pPr>
            <w:r>
              <w:t>X</w:t>
            </w:r>
          </w:p>
        </w:tc>
        <w:tc>
          <w:tcPr>
            <w:tcW w:w="478" w:type="dxa"/>
            <w:shd w:val="clear" w:color="auto" w:fill="8DB3E2" w:themeFill="text2" w:themeFillTint="66"/>
            <w:vAlign w:val="center"/>
          </w:tcPr>
          <w:p w14:paraId="26346C3B" w14:textId="77777777" w:rsidR="00411B2B" w:rsidRPr="0042620F" w:rsidRDefault="00411B2B" w:rsidP="00C10FC3">
            <w:pPr>
              <w:jc w:val="center"/>
            </w:pPr>
            <w:r>
              <w:t>X</w:t>
            </w:r>
          </w:p>
        </w:tc>
        <w:tc>
          <w:tcPr>
            <w:tcW w:w="478" w:type="dxa"/>
            <w:shd w:val="clear" w:color="auto" w:fill="8DB3E2" w:themeFill="text2" w:themeFillTint="66"/>
            <w:vAlign w:val="center"/>
          </w:tcPr>
          <w:p w14:paraId="4428E914" w14:textId="77777777" w:rsidR="00411B2B" w:rsidRPr="0042620F" w:rsidRDefault="00411B2B" w:rsidP="00C10FC3">
            <w:pPr>
              <w:jc w:val="center"/>
            </w:pPr>
            <w:r>
              <w:t>X</w:t>
            </w:r>
          </w:p>
        </w:tc>
        <w:tc>
          <w:tcPr>
            <w:tcW w:w="478" w:type="dxa"/>
            <w:shd w:val="clear" w:color="auto" w:fill="8DB3E2" w:themeFill="text2" w:themeFillTint="66"/>
            <w:vAlign w:val="center"/>
          </w:tcPr>
          <w:p w14:paraId="70826F57" w14:textId="77777777" w:rsidR="00411B2B" w:rsidRPr="0042620F" w:rsidRDefault="00411B2B" w:rsidP="00C10FC3">
            <w:pPr>
              <w:jc w:val="center"/>
            </w:pPr>
            <w:r>
              <w:t>X</w:t>
            </w:r>
          </w:p>
        </w:tc>
        <w:tc>
          <w:tcPr>
            <w:tcW w:w="478" w:type="dxa"/>
            <w:shd w:val="clear" w:color="auto" w:fill="8DB3E2" w:themeFill="text2" w:themeFillTint="66"/>
            <w:vAlign w:val="center"/>
          </w:tcPr>
          <w:p w14:paraId="56F65CF5" w14:textId="77777777" w:rsidR="00411B2B" w:rsidRPr="0042620F" w:rsidRDefault="00411B2B" w:rsidP="00C10FC3">
            <w:pPr>
              <w:jc w:val="center"/>
            </w:pPr>
            <w:r>
              <w:t>X</w:t>
            </w:r>
          </w:p>
        </w:tc>
        <w:tc>
          <w:tcPr>
            <w:tcW w:w="478" w:type="dxa"/>
            <w:shd w:val="clear" w:color="auto" w:fill="8DB3E2" w:themeFill="text2" w:themeFillTint="66"/>
            <w:vAlign w:val="center"/>
          </w:tcPr>
          <w:p w14:paraId="445902B0" w14:textId="77777777" w:rsidR="00411B2B" w:rsidRPr="0042620F" w:rsidRDefault="00411B2B" w:rsidP="00C10FC3">
            <w:pPr>
              <w:jc w:val="center"/>
            </w:pPr>
            <w:r>
              <w:t>X</w:t>
            </w:r>
          </w:p>
        </w:tc>
        <w:tc>
          <w:tcPr>
            <w:tcW w:w="478" w:type="dxa"/>
            <w:shd w:val="clear" w:color="auto" w:fill="8DB3E2" w:themeFill="text2" w:themeFillTint="66"/>
            <w:vAlign w:val="center"/>
          </w:tcPr>
          <w:p w14:paraId="25C8F20E" w14:textId="77777777" w:rsidR="00411B2B" w:rsidRPr="0042620F" w:rsidRDefault="00411B2B" w:rsidP="00C10FC3">
            <w:pPr>
              <w:jc w:val="center"/>
            </w:pPr>
            <w:r>
              <w:t>X</w:t>
            </w:r>
          </w:p>
        </w:tc>
        <w:tc>
          <w:tcPr>
            <w:tcW w:w="478" w:type="dxa"/>
            <w:shd w:val="clear" w:color="auto" w:fill="8DB3E2" w:themeFill="text2" w:themeFillTint="66"/>
            <w:vAlign w:val="center"/>
          </w:tcPr>
          <w:p w14:paraId="28FACDF1" w14:textId="77777777" w:rsidR="00411B2B" w:rsidRPr="0042620F" w:rsidRDefault="00411B2B" w:rsidP="00C10FC3">
            <w:pPr>
              <w:jc w:val="center"/>
            </w:pPr>
            <w:r>
              <w:t>X</w:t>
            </w:r>
          </w:p>
        </w:tc>
        <w:tc>
          <w:tcPr>
            <w:tcW w:w="478" w:type="dxa"/>
            <w:shd w:val="clear" w:color="auto" w:fill="8DB3E2" w:themeFill="text2" w:themeFillTint="66"/>
            <w:vAlign w:val="center"/>
          </w:tcPr>
          <w:p w14:paraId="38BB5BA3" w14:textId="77777777" w:rsidR="00411B2B" w:rsidRPr="0042620F" w:rsidRDefault="00411B2B" w:rsidP="00C10FC3">
            <w:pPr>
              <w:jc w:val="center"/>
            </w:pPr>
            <w:r>
              <w:t>X</w:t>
            </w:r>
          </w:p>
        </w:tc>
        <w:tc>
          <w:tcPr>
            <w:tcW w:w="478" w:type="dxa"/>
            <w:shd w:val="clear" w:color="auto" w:fill="8DB3E2" w:themeFill="text2" w:themeFillTint="66"/>
            <w:vAlign w:val="center"/>
          </w:tcPr>
          <w:p w14:paraId="06B741D4" w14:textId="77777777" w:rsidR="00411B2B" w:rsidRPr="0042620F" w:rsidRDefault="00411B2B" w:rsidP="00C10FC3">
            <w:pPr>
              <w:jc w:val="center"/>
            </w:pPr>
          </w:p>
        </w:tc>
      </w:tr>
      <w:tr w:rsidR="00411B2B" w:rsidRPr="0038338B" w14:paraId="61410906" w14:textId="77777777" w:rsidTr="00345AFA">
        <w:trPr>
          <w:trHeight w:hRule="exact" w:val="454"/>
        </w:trPr>
        <w:tc>
          <w:tcPr>
            <w:tcW w:w="568" w:type="dxa"/>
            <w:vAlign w:val="center"/>
          </w:tcPr>
          <w:p w14:paraId="227DC564"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2.4</w:t>
            </w:r>
          </w:p>
        </w:tc>
        <w:tc>
          <w:tcPr>
            <w:tcW w:w="7731" w:type="dxa"/>
            <w:vAlign w:val="center"/>
          </w:tcPr>
          <w:p w14:paraId="4E0A4320" w14:textId="77777777" w:rsidR="00411B2B" w:rsidRPr="00B062DA" w:rsidRDefault="00411B2B" w:rsidP="00C10FC3">
            <w:pPr>
              <w:rPr>
                <w:sz w:val="18"/>
                <w:szCs w:val="18"/>
              </w:rPr>
            </w:pPr>
            <w:r w:rsidRPr="00B062DA">
              <w:rPr>
                <w:sz w:val="18"/>
                <w:szCs w:val="18"/>
              </w:rPr>
              <w:t xml:space="preserve">Developing capacities and infrastructure for farmers groups and business oriented small farmers groups (demonstration </w:t>
            </w:r>
            <w:r w:rsidRPr="00475866">
              <w:rPr>
                <w:sz w:val="18"/>
                <w:szCs w:val="18"/>
              </w:rPr>
              <w:t>projects) the same as 2.5</w:t>
            </w:r>
          </w:p>
        </w:tc>
        <w:tc>
          <w:tcPr>
            <w:tcW w:w="477" w:type="dxa"/>
            <w:vAlign w:val="center"/>
          </w:tcPr>
          <w:p w14:paraId="7ABE0C7F" w14:textId="77777777" w:rsidR="00411B2B" w:rsidRPr="0042620F" w:rsidRDefault="00411B2B" w:rsidP="00C10FC3">
            <w:pPr>
              <w:jc w:val="center"/>
            </w:pPr>
          </w:p>
        </w:tc>
        <w:tc>
          <w:tcPr>
            <w:tcW w:w="477" w:type="dxa"/>
            <w:vAlign w:val="center"/>
          </w:tcPr>
          <w:p w14:paraId="67F25739" w14:textId="77777777" w:rsidR="00411B2B" w:rsidRPr="0042620F" w:rsidRDefault="00411B2B" w:rsidP="00C10FC3">
            <w:pPr>
              <w:jc w:val="center"/>
            </w:pPr>
          </w:p>
        </w:tc>
        <w:tc>
          <w:tcPr>
            <w:tcW w:w="478" w:type="dxa"/>
            <w:vAlign w:val="center"/>
          </w:tcPr>
          <w:p w14:paraId="570925E9" w14:textId="77777777" w:rsidR="00411B2B" w:rsidRPr="0042620F" w:rsidRDefault="00411B2B" w:rsidP="00C10FC3">
            <w:pPr>
              <w:jc w:val="center"/>
            </w:pPr>
            <w:r>
              <w:t>X</w:t>
            </w:r>
          </w:p>
        </w:tc>
        <w:tc>
          <w:tcPr>
            <w:tcW w:w="478" w:type="dxa"/>
            <w:shd w:val="clear" w:color="auto" w:fill="8DB3E2" w:themeFill="text2" w:themeFillTint="66"/>
            <w:vAlign w:val="center"/>
          </w:tcPr>
          <w:p w14:paraId="15002D52" w14:textId="77777777" w:rsidR="00411B2B" w:rsidRPr="0042620F" w:rsidRDefault="00411B2B" w:rsidP="00C10FC3">
            <w:pPr>
              <w:jc w:val="center"/>
            </w:pPr>
            <w:r>
              <w:t>X</w:t>
            </w:r>
          </w:p>
        </w:tc>
        <w:tc>
          <w:tcPr>
            <w:tcW w:w="478" w:type="dxa"/>
            <w:shd w:val="clear" w:color="auto" w:fill="8DB3E2" w:themeFill="text2" w:themeFillTint="66"/>
            <w:vAlign w:val="center"/>
          </w:tcPr>
          <w:p w14:paraId="42D755D1" w14:textId="77777777" w:rsidR="00411B2B" w:rsidRPr="0042620F" w:rsidRDefault="00411B2B" w:rsidP="00C10FC3">
            <w:pPr>
              <w:jc w:val="center"/>
            </w:pPr>
            <w:r>
              <w:t>X</w:t>
            </w:r>
          </w:p>
        </w:tc>
        <w:tc>
          <w:tcPr>
            <w:tcW w:w="478" w:type="dxa"/>
            <w:shd w:val="clear" w:color="auto" w:fill="8DB3E2" w:themeFill="text2" w:themeFillTint="66"/>
            <w:vAlign w:val="center"/>
          </w:tcPr>
          <w:p w14:paraId="5A040126" w14:textId="77777777" w:rsidR="00411B2B" w:rsidRPr="0042620F" w:rsidRDefault="00411B2B" w:rsidP="00C10FC3">
            <w:pPr>
              <w:jc w:val="center"/>
            </w:pPr>
            <w:r>
              <w:t>X</w:t>
            </w:r>
          </w:p>
        </w:tc>
        <w:tc>
          <w:tcPr>
            <w:tcW w:w="478" w:type="dxa"/>
            <w:shd w:val="clear" w:color="auto" w:fill="8DB3E2" w:themeFill="text2" w:themeFillTint="66"/>
            <w:vAlign w:val="center"/>
          </w:tcPr>
          <w:p w14:paraId="66AD00EB" w14:textId="77777777" w:rsidR="00411B2B" w:rsidRPr="0042620F" w:rsidRDefault="00411B2B" w:rsidP="00C10FC3">
            <w:pPr>
              <w:jc w:val="center"/>
            </w:pPr>
            <w:r>
              <w:t>X</w:t>
            </w:r>
          </w:p>
        </w:tc>
        <w:tc>
          <w:tcPr>
            <w:tcW w:w="478" w:type="dxa"/>
            <w:shd w:val="clear" w:color="auto" w:fill="8DB3E2" w:themeFill="text2" w:themeFillTint="66"/>
            <w:vAlign w:val="center"/>
          </w:tcPr>
          <w:p w14:paraId="160929B7" w14:textId="77777777" w:rsidR="00411B2B" w:rsidRPr="0042620F" w:rsidRDefault="00411B2B" w:rsidP="00C10FC3">
            <w:pPr>
              <w:jc w:val="center"/>
            </w:pPr>
          </w:p>
        </w:tc>
        <w:tc>
          <w:tcPr>
            <w:tcW w:w="478" w:type="dxa"/>
            <w:shd w:val="clear" w:color="auto" w:fill="8DB3E2" w:themeFill="text2" w:themeFillTint="66"/>
            <w:vAlign w:val="center"/>
          </w:tcPr>
          <w:p w14:paraId="78920BFF" w14:textId="77777777" w:rsidR="00411B2B" w:rsidRPr="0042620F" w:rsidRDefault="00411B2B" w:rsidP="00C10FC3">
            <w:pPr>
              <w:jc w:val="center"/>
            </w:pPr>
          </w:p>
        </w:tc>
        <w:tc>
          <w:tcPr>
            <w:tcW w:w="478" w:type="dxa"/>
            <w:shd w:val="clear" w:color="auto" w:fill="8DB3E2" w:themeFill="text2" w:themeFillTint="66"/>
            <w:vAlign w:val="center"/>
          </w:tcPr>
          <w:p w14:paraId="15E33086" w14:textId="77777777" w:rsidR="00411B2B" w:rsidRPr="0042620F" w:rsidRDefault="00411B2B" w:rsidP="00C10FC3">
            <w:pPr>
              <w:jc w:val="center"/>
            </w:pPr>
            <w:r>
              <w:t>X</w:t>
            </w:r>
          </w:p>
        </w:tc>
        <w:tc>
          <w:tcPr>
            <w:tcW w:w="478" w:type="dxa"/>
            <w:shd w:val="clear" w:color="auto" w:fill="8DB3E2" w:themeFill="text2" w:themeFillTint="66"/>
            <w:vAlign w:val="center"/>
          </w:tcPr>
          <w:p w14:paraId="47C933F6" w14:textId="77777777" w:rsidR="00411B2B" w:rsidRPr="0042620F" w:rsidRDefault="00411B2B" w:rsidP="00C10FC3">
            <w:pPr>
              <w:jc w:val="center"/>
            </w:pPr>
            <w:r>
              <w:t>X</w:t>
            </w:r>
          </w:p>
        </w:tc>
        <w:tc>
          <w:tcPr>
            <w:tcW w:w="478" w:type="dxa"/>
            <w:shd w:val="clear" w:color="auto" w:fill="8DB3E2" w:themeFill="text2" w:themeFillTint="66"/>
            <w:vAlign w:val="center"/>
          </w:tcPr>
          <w:p w14:paraId="0CDB2F73" w14:textId="77777777" w:rsidR="00411B2B" w:rsidRPr="0042620F" w:rsidRDefault="00411B2B" w:rsidP="00C10FC3">
            <w:pPr>
              <w:jc w:val="center"/>
            </w:pPr>
            <w:r>
              <w:t>X</w:t>
            </w:r>
          </w:p>
        </w:tc>
        <w:tc>
          <w:tcPr>
            <w:tcW w:w="478" w:type="dxa"/>
            <w:shd w:val="clear" w:color="auto" w:fill="8DB3E2" w:themeFill="text2" w:themeFillTint="66"/>
            <w:vAlign w:val="center"/>
          </w:tcPr>
          <w:p w14:paraId="4FB80267" w14:textId="77777777" w:rsidR="00411B2B" w:rsidRPr="0042620F" w:rsidRDefault="00411B2B" w:rsidP="00C10FC3">
            <w:pPr>
              <w:jc w:val="center"/>
            </w:pPr>
          </w:p>
        </w:tc>
      </w:tr>
      <w:tr w:rsidR="00411B2B" w:rsidRPr="0038338B" w14:paraId="402A1671" w14:textId="77777777" w:rsidTr="00345AFA">
        <w:trPr>
          <w:trHeight w:hRule="exact" w:val="255"/>
        </w:trPr>
        <w:tc>
          <w:tcPr>
            <w:tcW w:w="568" w:type="dxa"/>
            <w:vAlign w:val="center"/>
          </w:tcPr>
          <w:p w14:paraId="170422B1" w14:textId="77777777" w:rsidR="00411B2B" w:rsidRPr="0038338B" w:rsidRDefault="00411B2B" w:rsidP="00C10FC3">
            <w:pPr>
              <w:jc w:val="center"/>
              <w:rPr>
                <w:rFonts w:ascii="Myriad Pro" w:hAnsi="Myriad Pro"/>
                <w:sz w:val="18"/>
                <w:szCs w:val="18"/>
              </w:rPr>
            </w:pPr>
            <w:r>
              <w:rPr>
                <w:rFonts w:ascii="Myriad Pro" w:hAnsi="Myriad Pro"/>
                <w:sz w:val="18"/>
                <w:szCs w:val="18"/>
              </w:rPr>
              <w:t>2.5</w:t>
            </w:r>
          </w:p>
        </w:tc>
        <w:tc>
          <w:tcPr>
            <w:tcW w:w="7731" w:type="dxa"/>
            <w:vAlign w:val="center"/>
          </w:tcPr>
          <w:p w14:paraId="14B3AF47" w14:textId="77777777" w:rsidR="00411B2B" w:rsidRPr="00B062DA" w:rsidRDefault="00411B2B" w:rsidP="00C10FC3">
            <w:pPr>
              <w:rPr>
                <w:sz w:val="18"/>
                <w:szCs w:val="18"/>
              </w:rPr>
            </w:pPr>
            <w:r w:rsidRPr="00B062DA">
              <w:rPr>
                <w:sz w:val="18"/>
                <w:szCs w:val="18"/>
              </w:rPr>
              <w:t>Delivery of capital costs supporting grants to farmers organizations</w:t>
            </w:r>
          </w:p>
        </w:tc>
        <w:tc>
          <w:tcPr>
            <w:tcW w:w="477" w:type="dxa"/>
            <w:shd w:val="clear" w:color="auto" w:fill="FFFFFF"/>
            <w:vAlign w:val="center"/>
          </w:tcPr>
          <w:p w14:paraId="4C57FB80" w14:textId="77777777" w:rsidR="00411B2B" w:rsidRPr="0042620F" w:rsidRDefault="00411B2B" w:rsidP="00C10FC3">
            <w:pPr>
              <w:jc w:val="center"/>
            </w:pPr>
          </w:p>
        </w:tc>
        <w:tc>
          <w:tcPr>
            <w:tcW w:w="477" w:type="dxa"/>
            <w:shd w:val="clear" w:color="auto" w:fill="FFFFFF"/>
            <w:vAlign w:val="center"/>
          </w:tcPr>
          <w:p w14:paraId="66584CFE" w14:textId="77777777" w:rsidR="00411B2B" w:rsidRPr="0042620F" w:rsidRDefault="00411B2B" w:rsidP="00C10FC3">
            <w:pPr>
              <w:jc w:val="center"/>
            </w:pPr>
            <w:r>
              <w:t>X</w:t>
            </w:r>
          </w:p>
        </w:tc>
        <w:tc>
          <w:tcPr>
            <w:tcW w:w="478" w:type="dxa"/>
            <w:shd w:val="clear" w:color="auto" w:fill="8DB3E2" w:themeFill="text2" w:themeFillTint="66"/>
            <w:vAlign w:val="center"/>
          </w:tcPr>
          <w:p w14:paraId="648E90E6" w14:textId="77777777" w:rsidR="00411B2B" w:rsidRPr="0042620F" w:rsidRDefault="00411B2B" w:rsidP="00C10FC3">
            <w:pPr>
              <w:jc w:val="center"/>
            </w:pPr>
            <w:r>
              <w:t>X</w:t>
            </w:r>
          </w:p>
        </w:tc>
        <w:tc>
          <w:tcPr>
            <w:tcW w:w="478" w:type="dxa"/>
            <w:shd w:val="clear" w:color="auto" w:fill="8DB3E2" w:themeFill="text2" w:themeFillTint="66"/>
            <w:vAlign w:val="center"/>
          </w:tcPr>
          <w:p w14:paraId="4C59C595" w14:textId="77777777" w:rsidR="00411B2B" w:rsidRPr="0042620F" w:rsidRDefault="00411B2B" w:rsidP="00C10FC3">
            <w:pPr>
              <w:jc w:val="center"/>
            </w:pPr>
            <w:r>
              <w:t>X</w:t>
            </w:r>
          </w:p>
        </w:tc>
        <w:tc>
          <w:tcPr>
            <w:tcW w:w="478" w:type="dxa"/>
            <w:shd w:val="clear" w:color="auto" w:fill="8DB3E2" w:themeFill="text2" w:themeFillTint="66"/>
            <w:vAlign w:val="center"/>
          </w:tcPr>
          <w:p w14:paraId="2AFDD2E7" w14:textId="77777777" w:rsidR="00411B2B" w:rsidRPr="0042620F" w:rsidRDefault="00411B2B" w:rsidP="00C10FC3">
            <w:pPr>
              <w:jc w:val="center"/>
            </w:pPr>
            <w:r>
              <w:t>X</w:t>
            </w:r>
          </w:p>
        </w:tc>
        <w:tc>
          <w:tcPr>
            <w:tcW w:w="478" w:type="dxa"/>
            <w:shd w:val="clear" w:color="auto" w:fill="8DB3E2" w:themeFill="text2" w:themeFillTint="66"/>
            <w:vAlign w:val="center"/>
          </w:tcPr>
          <w:p w14:paraId="66909F5D" w14:textId="77777777" w:rsidR="00411B2B" w:rsidRPr="0042620F" w:rsidRDefault="00411B2B" w:rsidP="00C10FC3">
            <w:pPr>
              <w:jc w:val="center"/>
            </w:pPr>
            <w:r>
              <w:t>X</w:t>
            </w:r>
          </w:p>
        </w:tc>
        <w:tc>
          <w:tcPr>
            <w:tcW w:w="478" w:type="dxa"/>
            <w:shd w:val="clear" w:color="auto" w:fill="8DB3E2" w:themeFill="text2" w:themeFillTint="66"/>
            <w:vAlign w:val="center"/>
          </w:tcPr>
          <w:p w14:paraId="553E9C82" w14:textId="77777777" w:rsidR="00411B2B" w:rsidRPr="0042620F" w:rsidRDefault="00411B2B" w:rsidP="00C10FC3">
            <w:pPr>
              <w:jc w:val="center"/>
            </w:pPr>
            <w:r>
              <w:t>X</w:t>
            </w:r>
          </w:p>
        </w:tc>
        <w:tc>
          <w:tcPr>
            <w:tcW w:w="478" w:type="dxa"/>
            <w:shd w:val="clear" w:color="auto" w:fill="8DB3E2" w:themeFill="text2" w:themeFillTint="66"/>
            <w:vAlign w:val="center"/>
          </w:tcPr>
          <w:p w14:paraId="5E070C61" w14:textId="77777777" w:rsidR="00411B2B" w:rsidRPr="0042620F" w:rsidRDefault="00411B2B" w:rsidP="00C10FC3">
            <w:pPr>
              <w:jc w:val="center"/>
            </w:pPr>
            <w:r>
              <w:t>X</w:t>
            </w:r>
          </w:p>
        </w:tc>
        <w:tc>
          <w:tcPr>
            <w:tcW w:w="478" w:type="dxa"/>
            <w:shd w:val="clear" w:color="auto" w:fill="8DB3E2" w:themeFill="text2" w:themeFillTint="66"/>
            <w:vAlign w:val="center"/>
          </w:tcPr>
          <w:p w14:paraId="4F72C752" w14:textId="77777777" w:rsidR="00411B2B" w:rsidRPr="0042620F" w:rsidRDefault="00411B2B" w:rsidP="00C10FC3">
            <w:pPr>
              <w:jc w:val="center"/>
            </w:pPr>
            <w:r>
              <w:t>X</w:t>
            </w:r>
          </w:p>
        </w:tc>
        <w:tc>
          <w:tcPr>
            <w:tcW w:w="478" w:type="dxa"/>
            <w:shd w:val="clear" w:color="auto" w:fill="8DB3E2" w:themeFill="text2" w:themeFillTint="66"/>
            <w:vAlign w:val="center"/>
          </w:tcPr>
          <w:p w14:paraId="015565B7" w14:textId="77777777" w:rsidR="00411B2B" w:rsidRPr="0042620F" w:rsidRDefault="00411B2B" w:rsidP="00C10FC3">
            <w:pPr>
              <w:jc w:val="center"/>
            </w:pPr>
            <w:r>
              <w:t>X</w:t>
            </w:r>
          </w:p>
        </w:tc>
        <w:tc>
          <w:tcPr>
            <w:tcW w:w="478" w:type="dxa"/>
            <w:shd w:val="clear" w:color="auto" w:fill="8DB3E2" w:themeFill="text2" w:themeFillTint="66"/>
            <w:vAlign w:val="center"/>
          </w:tcPr>
          <w:p w14:paraId="442BD78D" w14:textId="77777777" w:rsidR="00411B2B" w:rsidRPr="0042620F" w:rsidRDefault="00411B2B" w:rsidP="00C10FC3">
            <w:pPr>
              <w:jc w:val="center"/>
            </w:pPr>
            <w:r>
              <w:t>X</w:t>
            </w:r>
          </w:p>
        </w:tc>
        <w:tc>
          <w:tcPr>
            <w:tcW w:w="478" w:type="dxa"/>
            <w:shd w:val="clear" w:color="auto" w:fill="8DB3E2" w:themeFill="text2" w:themeFillTint="66"/>
            <w:vAlign w:val="center"/>
          </w:tcPr>
          <w:p w14:paraId="60F90D4B" w14:textId="77777777" w:rsidR="00411B2B" w:rsidRPr="0042620F" w:rsidRDefault="00411B2B" w:rsidP="00C10FC3">
            <w:pPr>
              <w:jc w:val="center"/>
            </w:pPr>
            <w:r>
              <w:t>X</w:t>
            </w:r>
          </w:p>
        </w:tc>
        <w:tc>
          <w:tcPr>
            <w:tcW w:w="478" w:type="dxa"/>
            <w:shd w:val="clear" w:color="auto" w:fill="8DB3E2" w:themeFill="text2" w:themeFillTint="66"/>
            <w:vAlign w:val="center"/>
          </w:tcPr>
          <w:p w14:paraId="4D7FF014" w14:textId="77777777" w:rsidR="00411B2B" w:rsidRPr="0042620F" w:rsidRDefault="00411B2B" w:rsidP="00C10FC3">
            <w:pPr>
              <w:jc w:val="center"/>
            </w:pPr>
          </w:p>
        </w:tc>
      </w:tr>
      <w:tr w:rsidR="00411B2B" w:rsidRPr="0038338B" w14:paraId="508C83CF" w14:textId="77777777" w:rsidTr="00345AFA">
        <w:trPr>
          <w:trHeight w:val="150"/>
        </w:trPr>
        <w:tc>
          <w:tcPr>
            <w:tcW w:w="568" w:type="dxa"/>
            <w:shd w:val="clear" w:color="000000" w:fill="CCFFCC"/>
            <w:vAlign w:val="center"/>
          </w:tcPr>
          <w:p w14:paraId="29ABCB76" w14:textId="77777777" w:rsidR="00411B2B" w:rsidRPr="0038338B" w:rsidRDefault="00411B2B" w:rsidP="00C10FC3">
            <w:pPr>
              <w:rPr>
                <w:rFonts w:ascii="Myriad Pro" w:hAnsi="Myriad Pro"/>
                <w:b/>
                <w:bCs/>
                <w:sz w:val="18"/>
                <w:szCs w:val="18"/>
              </w:rPr>
            </w:pPr>
            <w:r w:rsidRPr="0038338B">
              <w:rPr>
                <w:rFonts w:ascii="Myriad Pro" w:hAnsi="Myriad Pro"/>
                <w:b/>
                <w:bCs/>
                <w:sz w:val="18"/>
                <w:szCs w:val="18"/>
              </w:rPr>
              <w:t> </w:t>
            </w:r>
          </w:p>
        </w:tc>
        <w:tc>
          <w:tcPr>
            <w:tcW w:w="7731" w:type="dxa"/>
            <w:shd w:val="clear" w:color="000000" w:fill="CCFFCC"/>
            <w:vAlign w:val="center"/>
          </w:tcPr>
          <w:p w14:paraId="3EA9429D" w14:textId="77777777" w:rsidR="00411B2B" w:rsidRPr="00B062DA" w:rsidRDefault="00411B2B" w:rsidP="00C10FC3">
            <w:pPr>
              <w:rPr>
                <w:b/>
                <w:bCs/>
                <w:sz w:val="18"/>
                <w:szCs w:val="18"/>
              </w:rPr>
            </w:pPr>
            <w:r w:rsidRPr="00B062DA">
              <w:rPr>
                <w:b/>
                <w:bCs/>
                <w:sz w:val="18"/>
                <w:szCs w:val="18"/>
              </w:rPr>
              <w:t xml:space="preserve">Activity 3. Institutional development of the Ministry of Agriculture of </w:t>
            </w:r>
            <w:r>
              <w:rPr>
                <w:b/>
                <w:bCs/>
                <w:sz w:val="18"/>
                <w:szCs w:val="18"/>
              </w:rPr>
              <w:t>Ajara AR</w:t>
            </w:r>
          </w:p>
        </w:tc>
        <w:tc>
          <w:tcPr>
            <w:tcW w:w="477" w:type="dxa"/>
            <w:shd w:val="clear" w:color="auto" w:fill="FFFFFF" w:themeFill="background1"/>
            <w:vAlign w:val="center"/>
          </w:tcPr>
          <w:p w14:paraId="7E6D4537" w14:textId="77777777" w:rsidR="00411B2B" w:rsidRPr="0042620F" w:rsidRDefault="00411B2B" w:rsidP="00C10FC3">
            <w:pPr>
              <w:jc w:val="center"/>
              <w:rPr>
                <w:bCs/>
              </w:rPr>
            </w:pPr>
          </w:p>
        </w:tc>
        <w:tc>
          <w:tcPr>
            <w:tcW w:w="477" w:type="dxa"/>
            <w:shd w:val="clear" w:color="auto" w:fill="FFFFFF" w:themeFill="background1"/>
            <w:vAlign w:val="center"/>
          </w:tcPr>
          <w:p w14:paraId="41055A6C" w14:textId="77777777" w:rsidR="00411B2B" w:rsidRPr="0042620F" w:rsidRDefault="00411B2B" w:rsidP="00C10FC3">
            <w:pPr>
              <w:jc w:val="center"/>
              <w:rPr>
                <w:bCs/>
              </w:rPr>
            </w:pPr>
          </w:p>
        </w:tc>
        <w:tc>
          <w:tcPr>
            <w:tcW w:w="478" w:type="dxa"/>
            <w:shd w:val="clear" w:color="auto" w:fill="FFFFFF" w:themeFill="background1"/>
            <w:vAlign w:val="center"/>
          </w:tcPr>
          <w:p w14:paraId="056ABC6D" w14:textId="77777777" w:rsidR="00411B2B" w:rsidRPr="0042620F" w:rsidRDefault="00411B2B" w:rsidP="00C10FC3">
            <w:pPr>
              <w:jc w:val="center"/>
              <w:rPr>
                <w:bCs/>
              </w:rPr>
            </w:pPr>
          </w:p>
        </w:tc>
        <w:tc>
          <w:tcPr>
            <w:tcW w:w="478" w:type="dxa"/>
            <w:shd w:val="clear" w:color="auto" w:fill="FFFFFF" w:themeFill="background1"/>
            <w:vAlign w:val="center"/>
          </w:tcPr>
          <w:p w14:paraId="6ACB573E" w14:textId="77777777" w:rsidR="00411B2B" w:rsidRPr="0042620F" w:rsidRDefault="00411B2B" w:rsidP="00C10FC3">
            <w:pPr>
              <w:jc w:val="center"/>
              <w:rPr>
                <w:bCs/>
              </w:rPr>
            </w:pPr>
          </w:p>
        </w:tc>
        <w:tc>
          <w:tcPr>
            <w:tcW w:w="478" w:type="dxa"/>
            <w:shd w:val="clear" w:color="auto" w:fill="FFFFFF" w:themeFill="background1"/>
            <w:vAlign w:val="center"/>
          </w:tcPr>
          <w:p w14:paraId="15DEE7D4" w14:textId="77777777" w:rsidR="00411B2B" w:rsidRPr="0042620F" w:rsidRDefault="00411B2B" w:rsidP="00C10FC3">
            <w:pPr>
              <w:jc w:val="center"/>
              <w:rPr>
                <w:bCs/>
              </w:rPr>
            </w:pPr>
          </w:p>
        </w:tc>
        <w:tc>
          <w:tcPr>
            <w:tcW w:w="478" w:type="dxa"/>
            <w:shd w:val="clear" w:color="auto" w:fill="FFFFFF" w:themeFill="background1"/>
            <w:vAlign w:val="center"/>
          </w:tcPr>
          <w:p w14:paraId="23705EB3" w14:textId="77777777" w:rsidR="00411B2B" w:rsidRPr="0042620F" w:rsidRDefault="00411B2B" w:rsidP="00C10FC3">
            <w:pPr>
              <w:jc w:val="center"/>
              <w:rPr>
                <w:bCs/>
              </w:rPr>
            </w:pPr>
          </w:p>
        </w:tc>
        <w:tc>
          <w:tcPr>
            <w:tcW w:w="478" w:type="dxa"/>
            <w:shd w:val="clear" w:color="auto" w:fill="FFFFFF" w:themeFill="background1"/>
            <w:vAlign w:val="center"/>
          </w:tcPr>
          <w:p w14:paraId="28EDB2B9" w14:textId="77777777" w:rsidR="00411B2B" w:rsidRPr="0042620F" w:rsidRDefault="00411B2B" w:rsidP="00C10FC3">
            <w:pPr>
              <w:jc w:val="center"/>
              <w:rPr>
                <w:bCs/>
              </w:rPr>
            </w:pPr>
          </w:p>
        </w:tc>
        <w:tc>
          <w:tcPr>
            <w:tcW w:w="478" w:type="dxa"/>
            <w:shd w:val="clear" w:color="auto" w:fill="FFFFFF" w:themeFill="background1"/>
            <w:vAlign w:val="center"/>
          </w:tcPr>
          <w:p w14:paraId="41EE37CD" w14:textId="77777777" w:rsidR="00411B2B" w:rsidRPr="0042620F" w:rsidRDefault="00411B2B" w:rsidP="00C10FC3">
            <w:pPr>
              <w:jc w:val="center"/>
              <w:rPr>
                <w:bCs/>
              </w:rPr>
            </w:pPr>
          </w:p>
        </w:tc>
        <w:tc>
          <w:tcPr>
            <w:tcW w:w="478" w:type="dxa"/>
            <w:shd w:val="clear" w:color="auto" w:fill="FFFFFF" w:themeFill="background1"/>
            <w:vAlign w:val="center"/>
          </w:tcPr>
          <w:p w14:paraId="6ADF9015" w14:textId="77777777" w:rsidR="00411B2B" w:rsidRPr="0042620F" w:rsidRDefault="00411B2B" w:rsidP="00C10FC3">
            <w:pPr>
              <w:jc w:val="center"/>
              <w:rPr>
                <w:bCs/>
              </w:rPr>
            </w:pPr>
          </w:p>
        </w:tc>
        <w:tc>
          <w:tcPr>
            <w:tcW w:w="478" w:type="dxa"/>
            <w:shd w:val="clear" w:color="auto" w:fill="FFFFFF" w:themeFill="background1"/>
            <w:vAlign w:val="center"/>
          </w:tcPr>
          <w:p w14:paraId="1DA762F4" w14:textId="77777777" w:rsidR="00411B2B" w:rsidRPr="0042620F" w:rsidRDefault="00411B2B" w:rsidP="00C10FC3">
            <w:pPr>
              <w:jc w:val="center"/>
              <w:rPr>
                <w:bCs/>
              </w:rPr>
            </w:pPr>
          </w:p>
        </w:tc>
        <w:tc>
          <w:tcPr>
            <w:tcW w:w="478" w:type="dxa"/>
            <w:shd w:val="clear" w:color="auto" w:fill="FFFFFF" w:themeFill="background1"/>
            <w:vAlign w:val="center"/>
          </w:tcPr>
          <w:p w14:paraId="398BDEB7" w14:textId="77777777" w:rsidR="00411B2B" w:rsidRPr="0042620F" w:rsidRDefault="00411B2B" w:rsidP="00C10FC3">
            <w:pPr>
              <w:jc w:val="center"/>
              <w:rPr>
                <w:bCs/>
              </w:rPr>
            </w:pPr>
          </w:p>
        </w:tc>
        <w:tc>
          <w:tcPr>
            <w:tcW w:w="478" w:type="dxa"/>
            <w:shd w:val="clear" w:color="auto" w:fill="FFFFFF" w:themeFill="background1"/>
            <w:vAlign w:val="center"/>
          </w:tcPr>
          <w:p w14:paraId="45EBF589" w14:textId="77777777" w:rsidR="00411B2B" w:rsidRPr="0042620F" w:rsidRDefault="00411B2B" w:rsidP="00C10FC3">
            <w:pPr>
              <w:jc w:val="center"/>
              <w:rPr>
                <w:bCs/>
              </w:rPr>
            </w:pPr>
          </w:p>
        </w:tc>
        <w:tc>
          <w:tcPr>
            <w:tcW w:w="478" w:type="dxa"/>
            <w:shd w:val="clear" w:color="auto" w:fill="FFFFFF" w:themeFill="background1"/>
            <w:vAlign w:val="center"/>
          </w:tcPr>
          <w:p w14:paraId="0837678F" w14:textId="77777777" w:rsidR="00411B2B" w:rsidRPr="0042620F" w:rsidRDefault="00411B2B" w:rsidP="00C10FC3">
            <w:pPr>
              <w:jc w:val="center"/>
              <w:rPr>
                <w:bCs/>
              </w:rPr>
            </w:pPr>
          </w:p>
        </w:tc>
      </w:tr>
      <w:tr w:rsidR="00411B2B" w:rsidRPr="0038338B" w14:paraId="105FC807" w14:textId="77777777" w:rsidTr="00345AFA">
        <w:trPr>
          <w:trHeight w:hRule="exact" w:val="454"/>
        </w:trPr>
        <w:tc>
          <w:tcPr>
            <w:tcW w:w="568" w:type="dxa"/>
            <w:vAlign w:val="center"/>
          </w:tcPr>
          <w:p w14:paraId="39A97225"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3.1</w:t>
            </w:r>
          </w:p>
        </w:tc>
        <w:tc>
          <w:tcPr>
            <w:tcW w:w="7731" w:type="dxa"/>
            <w:vAlign w:val="center"/>
          </w:tcPr>
          <w:p w14:paraId="348CB608" w14:textId="77777777" w:rsidR="00411B2B" w:rsidRPr="00B062DA" w:rsidRDefault="00411B2B" w:rsidP="00C10FC3">
            <w:pPr>
              <w:rPr>
                <w:sz w:val="18"/>
                <w:szCs w:val="18"/>
              </w:rPr>
            </w:pPr>
            <w:r w:rsidRPr="00B062DA">
              <w:rPr>
                <w:sz w:val="18"/>
                <w:szCs w:val="18"/>
              </w:rPr>
              <w:t>Agriculture Development Studies (baseline, investment promotion, export competitiveness, discussions, publication)</w:t>
            </w:r>
          </w:p>
        </w:tc>
        <w:tc>
          <w:tcPr>
            <w:tcW w:w="477" w:type="dxa"/>
            <w:shd w:val="clear" w:color="auto" w:fill="8DB3E2" w:themeFill="text2" w:themeFillTint="66"/>
            <w:vAlign w:val="center"/>
          </w:tcPr>
          <w:p w14:paraId="15301A6A" w14:textId="77777777" w:rsidR="00411B2B" w:rsidRPr="0042620F" w:rsidRDefault="00411B2B" w:rsidP="00C10FC3">
            <w:pPr>
              <w:jc w:val="center"/>
            </w:pPr>
            <w:r>
              <w:t>X</w:t>
            </w:r>
          </w:p>
        </w:tc>
        <w:tc>
          <w:tcPr>
            <w:tcW w:w="477" w:type="dxa"/>
            <w:shd w:val="clear" w:color="auto" w:fill="8DB3E2" w:themeFill="text2" w:themeFillTint="66"/>
            <w:vAlign w:val="center"/>
          </w:tcPr>
          <w:p w14:paraId="71720F40" w14:textId="77777777" w:rsidR="00411B2B" w:rsidRPr="0042620F" w:rsidRDefault="00411B2B" w:rsidP="00C10FC3">
            <w:pPr>
              <w:jc w:val="center"/>
            </w:pPr>
            <w:r>
              <w:t>X</w:t>
            </w:r>
          </w:p>
        </w:tc>
        <w:tc>
          <w:tcPr>
            <w:tcW w:w="478" w:type="dxa"/>
            <w:shd w:val="clear" w:color="auto" w:fill="8DB3E2" w:themeFill="text2" w:themeFillTint="66"/>
            <w:vAlign w:val="center"/>
          </w:tcPr>
          <w:p w14:paraId="3FBFF3AD" w14:textId="77777777" w:rsidR="00411B2B" w:rsidRPr="0042620F" w:rsidRDefault="00411B2B" w:rsidP="00C10FC3">
            <w:pPr>
              <w:jc w:val="center"/>
            </w:pPr>
            <w:r>
              <w:t>X</w:t>
            </w:r>
          </w:p>
        </w:tc>
        <w:tc>
          <w:tcPr>
            <w:tcW w:w="478" w:type="dxa"/>
            <w:shd w:val="clear" w:color="auto" w:fill="8DB3E2" w:themeFill="text2" w:themeFillTint="66"/>
            <w:vAlign w:val="center"/>
          </w:tcPr>
          <w:p w14:paraId="41F3FD34" w14:textId="77777777" w:rsidR="00411B2B" w:rsidRPr="0042620F" w:rsidRDefault="00411B2B" w:rsidP="00C10FC3">
            <w:pPr>
              <w:jc w:val="center"/>
            </w:pPr>
            <w:r>
              <w:t>X</w:t>
            </w:r>
          </w:p>
        </w:tc>
        <w:tc>
          <w:tcPr>
            <w:tcW w:w="478" w:type="dxa"/>
            <w:shd w:val="clear" w:color="auto" w:fill="8DB3E2" w:themeFill="text2" w:themeFillTint="66"/>
            <w:vAlign w:val="center"/>
          </w:tcPr>
          <w:p w14:paraId="48458710" w14:textId="77777777" w:rsidR="00411B2B" w:rsidRPr="0042620F" w:rsidRDefault="00411B2B" w:rsidP="00C10FC3">
            <w:pPr>
              <w:jc w:val="center"/>
            </w:pPr>
            <w:r>
              <w:t>X</w:t>
            </w:r>
          </w:p>
        </w:tc>
        <w:tc>
          <w:tcPr>
            <w:tcW w:w="478" w:type="dxa"/>
            <w:shd w:val="clear" w:color="auto" w:fill="8DB3E2" w:themeFill="text2" w:themeFillTint="66"/>
            <w:vAlign w:val="center"/>
          </w:tcPr>
          <w:p w14:paraId="2E5B3C1E" w14:textId="77777777" w:rsidR="00411B2B" w:rsidRPr="0042620F" w:rsidRDefault="00411B2B" w:rsidP="00C10FC3">
            <w:pPr>
              <w:jc w:val="center"/>
            </w:pPr>
            <w:r>
              <w:t>X</w:t>
            </w:r>
          </w:p>
        </w:tc>
        <w:tc>
          <w:tcPr>
            <w:tcW w:w="478" w:type="dxa"/>
            <w:shd w:val="clear" w:color="auto" w:fill="8DB3E2" w:themeFill="text2" w:themeFillTint="66"/>
            <w:vAlign w:val="center"/>
          </w:tcPr>
          <w:p w14:paraId="7D1E136D" w14:textId="77777777" w:rsidR="00411B2B" w:rsidRPr="0042620F" w:rsidRDefault="00411B2B" w:rsidP="00C10FC3">
            <w:pPr>
              <w:jc w:val="center"/>
            </w:pPr>
          </w:p>
        </w:tc>
        <w:tc>
          <w:tcPr>
            <w:tcW w:w="478" w:type="dxa"/>
            <w:shd w:val="clear" w:color="auto" w:fill="8DB3E2" w:themeFill="text2" w:themeFillTint="66"/>
            <w:vAlign w:val="center"/>
          </w:tcPr>
          <w:p w14:paraId="05DC3636" w14:textId="77777777" w:rsidR="00411B2B" w:rsidRPr="0042620F" w:rsidRDefault="00411B2B" w:rsidP="00C10FC3">
            <w:pPr>
              <w:jc w:val="center"/>
            </w:pPr>
          </w:p>
        </w:tc>
        <w:tc>
          <w:tcPr>
            <w:tcW w:w="478" w:type="dxa"/>
            <w:shd w:val="clear" w:color="auto" w:fill="8DB3E2" w:themeFill="text2" w:themeFillTint="66"/>
            <w:vAlign w:val="center"/>
          </w:tcPr>
          <w:p w14:paraId="6C186199" w14:textId="77777777" w:rsidR="00411B2B" w:rsidRPr="0042620F" w:rsidRDefault="00411B2B" w:rsidP="00C10FC3">
            <w:pPr>
              <w:jc w:val="center"/>
            </w:pPr>
          </w:p>
        </w:tc>
        <w:tc>
          <w:tcPr>
            <w:tcW w:w="478" w:type="dxa"/>
            <w:vAlign w:val="center"/>
          </w:tcPr>
          <w:p w14:paraId="7E651C52" w14:textId="77777777" w:rsidR="00411B2B" w:rsidRPr="0042620F" w:rsidRDefault="00411B2B" w:rsidP="00C10FC3">
            <w:pPr>
              <w:jc w:val="center"/>
            </w:pPr>
          </w:p>
        </w:tc>
        <w:tc>
          <w:tcPr>
            <w:tcW w:w="478" w:type="dxa"/>
            <w:vAlign w:val="center"/>
          </w:tcPr>
          <w:p w14:paraId="07FC6BCE" w14:textId="77777777" w:rsidR="00411B2B" w:rsidRPr="0042620F" w:rsidRDefault="00411B2B" w:rsidP="00C10FC3">
            <w:pPr>
              <w:jc w:val="center"/>
            </w:pPr>
          </w:p>
        </w:tc>
        <w:tc>
          <w:tcPr>
            <w:tcW w:w="478" w:type="dxa"/>
            <w:vAlign w:val="center"/>
          </w:tcPr>
          <w:p w14:paraId="79C0749B" w14:textId="77777777" w:rsidR="00411B2B" w:rsidRPr="0042620F" w:rsidRDefault="00411B2B" w:rsidP="00C10FC3">
            <w:pPr>
              <w:jc w:val="center"/>
            </w:pPr>
          </w:p>
        </w:tc>
        <w:tc>
          <w:tcPr>
            <w:tcW w:w="478" w:type="dxa"/>
            <w:vAlign w:val="center"/>
          </w:tcPr>
          <w:p w14:paraId="6746560B" w14:textId="77777777" w:rsidR="00411B2B" w:rsidRPr="0042620F" w:rsidRDefault="00411B2B" w:rsidP="00C10FC3">
            <w:pPr>
              <w:jc w:val="center"/>
            </w:pPr>
          </w:p>
        </w:tc>
      </w:tr>
      <w:tr w:rsidR="00411B2B" w:rsidRPr="0038338B" w14:paraId="73469235" w14:textId="77777777" w:rsidTr="00345AFA">
        <w:trPr>
          <w:trHeight w:hRule="exact" w:val="457"/>
        </w:trPr>
        <w:tc>
          <w:tcPr>
            <w:tcW w:w="568" w:type="dxa"/>
            <w:vAlign w:val="center"/>
          </w:tcPr>
          <w:p w14:paraId="45897AD3"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3.2</w:t>
            </w:r>
          </w:p>
        </w:tc>
        <w:tc>
          <w:tcPr>
            <w:tcW w:w="7731" w:type="dxa"/>
            <w:vAlign w:val="center"/>
          </w:tcPr>
          <w:p w14:paraId="4639D907" w14:textId="77777777" w:rsidR="00411B2B" w:rsidRPr="00B062DA" w:rsidRDefault="00411B2B" w:rsidP="00C10FC3">
            <w:pPr>
              <w:rPr>
                <w:sz w:val="18"/>
                <w:szCs w:val="18"/>
              </w:rPr>
            </w:pPr>
            <w:r w:rsidRPr="00B062DA">
              <w:rPr>
                <w:sz w:val="18"/>
                <w:szCs w:val="18"/>
              </w:rPr>
              <w:t>Capacity development needs assessment of the Ministry's staff</w:t>
            </w:r>
            <w:r w:rsidRPr="00475866">
              <w:rPr>
                <w:sz w:val="18"/>
                <w:szCs w:val="18"/>
              </w:rPr>
              <w:t>, developing MoA strategy, Rural Development Strategy and value chain analysis</w:t>
            </w:r>
          </w:p>
        </w:tc>
        <w:tc>
          <w:tcPr>
            <w:tcW w:w="477" w:type="dxa"/>
            <w:vAlign w:val="center"/>
          </w:tcPr>
          <w:p w14:paraId="3447BC5B" w14:textId="77777777" w:rsidR="00411B2B" w:rsidRPr="0042620F" w:rsidRDefault="00411B2B" w:rsidP="00C10FC3">
            <w:pPr>
              <w:jc w:val="center"/>
            </w:pPr>
          </w:p>
        </w:tc>
        <w:tc>
          <w:tcPr>
            <w:tcW w:w="477" w:type="dxa"/>
            <w:vAlign w:val="center"/>
          </w:tcPr>
          <w:p w14:paraId="3F11CE98" w14:textId="77777777" w:rsidR="00411B2B" w:rsidRPr="0042620F" w:rsidRDefault="00411B2B" w:rsidP="00C10FC3">
            <w:pPr>
              <w:jc w:val="center"/>
            </w:pPr>
            <w:r>
              <w:t>X</w:t>
            </w:r>
          </w:p>
        </w:tc>
        <w:tc>
          <w:tcPr>
            <w:tcW w:w="478" w:type="dxa"/>
            <w:shd w:val="clear" w:color="auto" w:fill="8DB3E2" w:themeFill="text2" w:themeFillTint="66"/>
            <w:vAlign w:val="center"/>
          </w:tcPr>
          <w:p w14:paraId="292F6766" w14:textId="77777777" w:rsidR="00411B2B" w:rsidRPr="0042620F" w:rsidRDefault="00411B2B" w:rsidP="00C10FC3">
            <w:pPr>
              <w:jc w:val="center"/>
            </w:pPr>
          </w:p>
        </w:tc>
        <w:tc>
          <w:tcPr>
            <w:tcW w:w="478" w:type="dxa"/>
            <w:shd w:val="clear" w:color="auto" w:fill="8DB3E2" w:themeFill="text2" w:themeFillTint="66"/>
            <w:vAlign w:val="center"/>
          </w:tcPr>
          <w:p w14:paraId="1A9E8727" w14:textId="77777777" w:rsidR="00411B2B" w:rsidRPr="0042620F" w:rsidRDefault="00411B2B" w:rsidP="00C10FC3">
            <w:pPr>
              <w:jc w:val="center"/>
            </w:pPr>
          </w:p>
        </w:tc>
        <w:tc>
          <w:tcPr>
            <w:tcW w:w="478" w:type="dxa"/>
            <w:shd w:val="clear" w:color="auto" w:fill="8DB3E2" w:themeFill="text2" w:themeFillTint="66"/>
            <w:vAlign w:val="center"/>
          </w:tcPr>
          <w:p w14:paraId="4EB3A781" w14:textId="77777777" w:rsidR="00411B2B" w:rsidRPr="0042620F" w:rsidRDefault="00411B2B" w:rsidP="00C10FC3">
            <w:pPr>
              <w:jc w:val="center"/>
            </w:pPr>
          </w:p>
        </w:tc>
        <w:tc>
          <w:tcPr>
            <w:tcW w:w="478" w:type="dxa"/>
            <w:shd w:val="clear" w:color="auto" w:fill="8DB3E2" w:themeFill="text2" w:themeFillTint="66"/>
            <w:vAlign w:val="center"/>
          </w:tcPr>
          <w:p w14:paraId="5D2DCC83" w14:textId="77777777" w:rsidR="00411B2B" w:rsidRPr="0042620F" w:rsidRDefault="00411B2B" w:rsidP="00C10FC3">
            <w:pPr>
              <w:jc w:val="center"/>
            </w:pPr>
          </w:p>
        </w:tc>
        <w:tc>
          <w:tcPr>
            <w:tcW w:w="478" w:type="dxa"/>
            <w:shd w:val="clear" w:color="auto" w:fill="8DB3E2" w:themeFill="text2" w:themeFillTint="66"/>
            <w:vAlign w:val="center"/>
          </w:tcPr>
          <w:p w14:paraId="410BB6D3" w14:textId="77777777" w:rsidR="00411B2B" w:rsidRPr="0042620F" w:rsidRDefault="00411B2B" w:rsidP="00C10FC3">
            <w:pPr>
              <w:jc w:val="center"/>
            </w:pPr>
          </w:p>
        </w:tc>
        <w:tc>
          <w:tcPr>
            <w:tcW w:w="478" w:type="dxa"/>
            <w:shd w:val="clear" w:color="auto" w:fill="8DB3E2" w:themeFill="text2" w:themeFillTint="66"/>
            <w:vAlign w:val="center"/>
          </w:tcPr>
          <w:p w14:paraId="79719271" w14:textId="77777777" w:rsidR="00411B2B" w:rsidRPr="0042620F" w:rsidRDefault="00411B2B" w:rsidP="00C10FC3">
            <w:pPr>
              <w:jc w:val="center"/>
            </w:pPr>
          </w:p>
        </w:tc>
        <w:tc>
          <w:tcPr>
            <w:tcW w:w="478" w:type="dxa"/>
            <w:shd w:val="clear" w:color="auto" w:fill="8DB3E2" w:themeFill="text2" w:themeFillTint="66"/>
            <w:vAlign w:val="center"/>
          </w:tcPr>
          <w:p w14:paraId="150BF86F" w14:textId="77777777" w:rsidR="00411B2B" w:rsidRPr="0042620F" w:rsidRDefault="00411B2B" w:rsidP="00C10FC3">
            <w:pPr>
              <w:jc w:val="center"/>
            </w:pPr>
            <w:r>
              <w:t>X</w:t>
            </w:r>
          </w:p>
        </w:tc>
        <w:tc>
          <w:tcPr>
            <w:tcW w:w="478" w:type="dxa"/>
            <w:shd w:val="clear" w:color="auto" w:fill="8DB3E2" w:themeFill="text2" w:themeFillTint="66"/>
            <w:vAlign w:val="center"/>
          </w:tcPr>
          <w:p w14:paraId="074665B6" w14:textId="77777777" w:rsidR="00411B2B" w:rsidRPr="0042620F" w:rsidRDefault="00411B2B" w:rsidP="00C10FC3">
            <w:pPr>
              <w:jc w:val="center"/>
            </w:pPr>
          </w:p>
        </w:tc>
        <w:tc>
          <w:tcPr>
            <w:tcW w:w="478" w:type="dxa"/>
            <w:vAlign w:val="center"/>
          </w:tcPr>
          <w:p w14:paraId="32B8B11D" w14:textId="77777777" w:rsidR="00411B2B" w:rsidRPr="0042620F" w:rsidRDefault="00411B2B" w:rsidP="00C10FC3">
            <w:pPr>
              <w:jc w:val="center"/>
            </w:pPr>
          </w:p>
        </w:tc>
        <w:tc>
          <w:tcPr>
            <w:tcW w:w="478" w:type="dxa"/>
            <w:vAlign w:val="center"/>
          </w:tcPr>
          <w:p w14:paraId="726F6FA3" w14:textId="77777777" w:rsidR="00411B2B" w:rsidRPr="0042620F" w:rsidRDefault="00411B2B" w:rsidP="00C10FC3">
            <w:pPr>
              <w:jc w:val="center"/>
            </w:pPr>
          </w:p>
        </w:tc>
        <w:tc>
          <w:tcPr>
            <w:tcW w:w="478" w:type="dxa"/>
            <w:vAlign w:val="center"/>
          </w:tcPr>
          <w:p w14:paraId="381AB2B5" w14:textId="77777777" w:rsidR="00411B2B" w:rsidRPr="0042620F" w:rsidRDefault="00411B2B" w:rsidP="00C10FC3">
            <w:pPr>
              <w:jc w:val="center"/>
            </w:pPr>
          </w:p>
        </w:tc>
      </w:tr>
      <w:tr w:rsidR="00411B2B" w:rsidRPr="0038338B" w14:paraId="7B0557F5" w14:textId="77777777" w:rsidTr="00345AFA">
        <w:trPr>
          <w:trHeight w:hRule="exact" w:val="255"/>
        </w:trPr>
        <w:tc>
          <w:tcPr>
            <w:tcW w:w="568" w:type="dxa"/>
            <w:vAlign w:val="center"/>
          </w:tcPr>
          <w:p w14:paraId="7563EDE4"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3.3</w:t>
            </w:r>
          </w:p>
        </w:tc>
        <w:tc>
          <w:tcPr>
            <w:tcW w:w="7731" w:type="dxa"/>
            <w:vAlign w:val="center"/>
          </w:tcPr>
          <w:p w14:paraId="15AA40BD" w14:textId="77777777" w:rsidR="00411B2B" w:rsidRPr="00B062DA" w:rsidRDefault="00411B2B" w:rsidP="00C10FC3">
            <w:pPr>
              <w:rPr>
                <w:sz w:val="18"/>
                <w:szCs w:val="18"/>
              </w:rPr>
            </w:pPr>
            <w:r w:rsidRPr="00B062DA">
              <w:rPr>
                <w:sz w:val="18"/>
                <w:szCs w:val="18"/>
              </w:rPr>
              <w:t>Capacity development measures (on job trainings)</w:t>
            </w:r>
          </w:p>
        </w:tc>
        <w:tc>
          <w:tcPr>
            <w:tcW w:w="477" w:type="dxa"/>
            <w:vAlign w:val="center"/>
          </w:tcPr>
          <w:p w14:paraId="3F823E58" w14:textId="77777777" w:rsidR="00411B2B" w:rsidRPr="0042620F" w:rsidRDefault="00411B2B" w:rsidP="00C10FC3">
            <w:pPr>
              <w:jc w:val="center"/>
            </w:pPr>
          </w:p>
        </w:tc>
        <w:tc>
          <w:tcPr>
            <w:tcW w:w="477" w:type="dxa"/>
            <w:vAlign w:val="center"/>
          </w:tcPr>
          <w:p w14:paraId="029E8BD7" w14:textId="77777777" w:rsidR="00411B2B" w:rsidRPr="0042620F" w:rsidRDefault="00411B2B" w:rsidP="00C10FC3">
            <w:pPr>
              <w:jc w:val="center"/>
            </w:pPr>
          </w:p>
        </w:tc>
        <w:tc>
          <w:tcPr>
            <w:tcW w:w="478" w:type="dxa"/>
            <w:vAlign w:val="center"/>
          </w:tcPr>
          <w:p w14:paraId="176770BA" w14:textId="77777777" w:rsidR="00411B2B" w:rsidRPr="0042620F" w:rsidRDefault="00411B2B" w:rsidP="00C10FC3">
            <w:pPr>
              <w:jc w:val="center"/>
            </w:pPr>
            <w:r>
              <w:t>X</w:t>
            </w:r>
          </w:p>
        </w:tc>
        <w:tc>
          <w:tcPr>
            <w:tcW w:w="478" w:type="dxa"/>
            <w:shd w:val="clear" w:color="auto" w:fill="8DB3E2" w:themeFill="text2" w:themeFillTint="66"/>
            <w:vAlign w:val="center"/>
          </w:tcPr>
          <w:p w14:paraId="765C5D32" w14:textId="77777777" w:rsidR="00411B2B" w:rsidRPr="0042620F" w:rsidRDefault="00411B2B" w:rsidP="00C10FC3">
            <w:pPr>
              <w:jc w:val="center"/>
            </w:pPr>
            <w:r>
              <w:t>X</w:t>
            </w:r>
          </w:p>
        </w:tc>
        <w:tc>
          <w:tcPr>
            <w:tcW w:w="478" w:type="dxa"/>
            <w:shd w:val="clear" w:color="auto" w:fill="8DB3E2" w:themeFill="text2" w:themeFillTint="66"/>
            <w:vAlign w:val="center"/>
          </w:tcPr>
          <w:p w14:paraId="50703EE6" w14:textId="77777777" w:rsidR="00411B2B" w:rsidRPr="0042620F" w:rsidRDefault="00411B2B" w:rsidP="00C10FC3">
            <w:pPr>
              <w:jc w:val="center"/>
            </w:pPr>
            <w:r>
              <w:t>X</w:t>
            </w:r>
          </w:p>
        </w:tc>
        <w:tc>
          <w:tcPr>
            <w:tcW w:w="478" w:type="dxa"/>
            <w:shd w:val="clear" w:color="auto" w:fill="8DB3E2" w:themeFill="text2" w:themeFillTint="66"/>
            <w:vAlign w:val="center"/>
          </w:tcPr>
          <w:p w14:paraId="7D29E195" w14:textId="77777777" w:rsidR="00411B2B" w:rsidRPr="0042620F" w:rsidRDefault="00411B2B" w:rsidP="00C10FC3">
            <w:pPr>
              <w:jc w:val="center"/>
            </w:pPr>
            <w:r>
              <w:t>X</w:t>
            </w:r>
          </w:p>
        </w:tc>
        <w:tc>
          <w:tcPr>
            <w:tcW w:w="478" w:type="dxa"/>
            <w:shd w:val="clear" w:color="auto" w:fill="8DB3E2" w:themeFill="text2" w:themeFillTint="66"/>
            <w:vAlign w:val="center"/>
          </w:tcPr>
          <w:p w14:paraId="4ABFFDC6" w14:textId="77777777" w:rsidR="00411B2B" w:rsidRPr="0042620F" w:rsidRDefault="00411B2B" w:rsidP="00C10FC3">
            <w:pPr>
              <w:jc w:val="center"/>
            </w:pPr>
            <w:r>
              <w:t>X</w:t>
            </w:r>
          </w:p>
        </w:tc>
        <w:tc>
          <w:tcPr>
            <w:tcW w:w="478" w:type="dxa"/>
            <w:shd w:val="clear" w:color="auto" w:fill="8DB3E2" w:themeFill="text2" w:themeFillTint="66"/>
            <w:vAlign w:val="center"/>
          </w:tcPr>
          <w:p w14:paraId="42777D74" w14:textId="77777777" w:rsidR="00411B2B" w:rsidRPr="0042620F" w:rsidRDefault="00411B2B" w:rsidP="00C10FC3">
            <w:pPr>
              <w:jc w:val="center"/>
            </w:pPr>
            <w:r>
              <w:t>X</w:t>
            </w:r>
          </w:p>
        </w:tc>
        <w:tc>
          <w:tcPr>
            <w:tcW w:w="478" w:type="dxa"/>
            <w:shd w:val="clear" w:color="auto" w:fill="8DB3E2" w:themeFill="text2" w:themeFillTint="66"/>
            <w:vAlign w:val="center"/>
          </w:tcPr>
          <w:p w14:paraId="7D14B3E3" w14:textId="77777777" w:rsidR="00411B2B" w:rsidRPr="0042620F" w:rsidRDefault="00411B2B" w:rsidP="00C10FC3">
            <w:pPr>
              <w:jc w:val="center"/>
            </w:pPr>
            <w:r>
              <w:t>X</w:t>
            </w:r>
          </w:p>
        </w:tc>
        <w:tc>
          <w:tcPr>
            <w:tcW w:w="478" w:type="dxa"/>
            <w:shd w:val="clear" w:color="auto" w:fill="8DB3E2" w:themeFill="text2" w:themeFillTint="66"/>
            <w:vAlign w:val="center"/>
          </w:tcPr>
          <w:p w14:paraId="1E46091F" w14:textId="77777777" w:rsidR="00411B2B" w:rsidRPr="0042620F" w:rsidRDefault="00411B2B" w:rsidP="00C10FC3">
            <w:pPr>
              <w:jc w:val="center"/>
            </w:pPr>
            <w:r>
              <w:t>X</w:t>
            </w:r>
          </w:p>
        </w:tc>
        <w:tc>
          <w:tcPr>
            <w:tcW w:w="478" w:type="dxa"/>
            <w:shd w:val="clear" w:color="auto" w:fill="auto"/>
            <w:vAlign w:val="center"/>
          </w:tcPr>
          <w:p w14:paraId="7FD8B543" w14:textId="77777777" w:rsidR="00411B2B" w:rsidRPr="0042620F" w:rsidRDefault="00411B2B" w:rsidP="00C10FC3">
            <w:pPr>
              <w:jc w:val="center"/>
            </w:pPr>
            <w:r>
              <w:t>X</w:t>
            </w:r>
          </w:p>
        </w:tc>
        <w:tc>
          <w:tcPr>
            <w:tcW w:w="478" w:type="dxa"/>
            <w:shd w:val="clear" w:color="auto" w:fill="auto"/>
            <w:vAlign w:val="center"/>
          </w:tcPr>
          <w:p w14:paraId="37AEC4B9" w14:textId="77777777" w:rsidR="00411B2B" w:rsidRPr="0042620F" w:rsidRDefault="00411B2B" w:rsidP="00C10FC3">
            <w:pPr>
              <w:jc w:val="center"/>
            </w:pPr>
            <w:r>
              <w:t>X</w:t>
            </w:r>
          </w:p>
        </w:tc>
        <w:tc>
          <w:tcPr>
            <w:tcW w:w="478" w:type="dxa"/>
            <w:shd w:val="clear" w:color="auto" w:fill="auto"/>
            <w:vAlign w:val="center"/>
          </w:tcPr>
          <w:p w14:paraId="46BDD0F0" w14:textId="77777777" w:rsidR="00411B2B" w:rsidRPr="0042620F" w:rsidRDefault="00411B2B" w:rsidP="00C10FC3">
            <w:pPr>
              <w:jc w:val="center"/>
            </w:pPr>
          </w:p>
        </w:tc>
      </w:tr>
      <w:tr w:rsidR="00411B2B" w:rsidRPr="0038338B" w14:paraId="47141EE3" w14:textId="77777777" w:rsidTr="00345AFA">
        <w:trPr>
          <w:trHeight w:hRule="exact" w:val="255"/>
        </w:trPr>
        <w:tc>
          <w:tcPr>
            <w:tcW w:w="568" w:type="dxa"/>
            <w:vAlign w:val="center"/>
          </w:tcPr>
          <w:p w14:paraId="170C4ADE"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3.4</w:t>
            </w:r>
          </w:p>
        </w:tc>
        <w:tc>
          <w:tcPr>
            <w:tcW w:w="7731" w:type="dxa"/>
            <w:vAlign w:val="center"/>
          </w:tcPr>
          <w:p w14:paraId="4DA0D9AD" w14:textId="77777777" w:rsidR="00411B2B" w:rsidRPr="00B062DA" w:rsidRDefault="00411B2B" w:rsidP="00C10FC3">
            <w:pPr>
              <w:rPr>
                <w:sz w:val="18"/>
                <w:szCs w:val="18"/>
              </w:rPr>
            </w:pPr>
            <w:r w:rsidRPr="00B062DA">
              <w:rPr>
                <w:sz w:val="18"/>
                <w:szCs w:val="18"/>
              </w:rPr>
              <w:t xml:space="preserve">Planning of common information system development for agriculture </w:t>
            </w:r>
          </w:p>
        </w:tc>
        <w:tc>
          <w:tcPr>
            <w:tcW w:w="477" w:type="dxa"/>
            <w:vAlign w:val="center"/>
          </w:tcPr>
          <w:p w14:paraId="2ECB9013" w14:textId="77777777" w:rsidR="00411B2B" w:rsidRPr="0042620F" w:rsidRDefault="00411B2B" w:rsidP="00C10FC3">
            <w:pPr>
              <w:jc w:val="center"/>
            </w:pPr>
          </w:p>
        </w:tc>
        <w:tc>
          <w:tcPr>
            <w:tcW w:w="477" w:type="dxa"/>
            <w:vAlign w:val="center"/>
          </w:tcPr>
          <w:p w14:paraId="5262F4A7" w14:textId="77777777" w:rsidR="00411B2B" w:rsidRPr="0042620F" w:rsidRDefault="00411B2B" w:rsidP="00C10FC3">
            <w:pPr>
              <w:jc w:val="center"/>
            </w:pPr>
          </w:p>
        </w:tc>
        <w:tc>
          <w:tcPr>
            <w:tcW w:w="478" w:type="dxa"/>
            <w:vAlign w:val="center"/>
          </w:tcPr>
          <w:p w14:paraId="39509D02" w14:textId="77777777" w:rsidR="00411B2B" w:rsidRPr="0042620F" w:rsidRDefault="00411B2B" w:rsidP="00C10FC3">
            <w:pPr>
              <w:jc w:val="center"/>
            </w:pPr>
          </w:p>
        </w:tc>
        <w:tc>
          <w:tcPr>
            <w:tcW w:w="478" w:type="dxa"/>
            <w:vAlign w:val="center"/>
          </w:tcPr>
          <w:p w14:paraId="64A4369B" w14:textId="77777777" w:rsidR="00411B2B" w:rsidRPr="0042620F" w:rsidRDefault="00411B2B" w:rsidP="00C10FC3">
            <w:pPr>
              <w:jc w:val="center"/>
            </w:pPr>
          </w:p>
        </w:tc>
        <w:tc>
          <w:tcPr>
            <w:tcW w:w="478" w:type="dxa"/>
            <w:vAlign w:val="center"/>
          </w:tcPr>
          <w:p w14:paraId="0ACFD332" w14:textId="77777777" w:rsidR="00411B2B" w:rsidRPr="0042620F" w:rsidRDefault="00411B2B" w:rsidP="00C10FC3">
            <w:pPr>
              <w:jc w:val="center"/>
            </w:pPr>
            <w:r>
              <w:t>X</w:t>
            </w:r>
          </w:p>
        </w:tc>
        <w:tc>
          <w:tcPr>
            <w:tcW w:w="478" w:type="dxa"/>
            <w:shd w:val="clear" w:color="auto" w:fill="8DB3E2" w:themeFill="text2" w:themeFillTint="66"/>
            <w:vAlign w:val="center"/>
          </w:tcPr>
          <w:p w14:paraId="61E5D471" w14:textId="77777777" w:rsidR="00411B2B" w:rsidRPr="0042620F" w:rsidRDefault="00411B2B" w:rsidP="00C10FC3">
            <w:pPr>
              <w:jc w:val="center"/>
            </w:pPr>
            <w:r>
              <w:t>X</w:t>
            </w:r>
          </w:p>
        </w:tc>
        <w:tc>
          <w:tcPr>
            <w:tcW w:w="478" w:type="dxa"/>
            <w:shd w:val="clear" w:color="auto" w:fill="8DB3E2" w:themeFill="text2" w:themeFillTint="66"/>
            <w:vAlign w:val="center"/>
          </w:tcPr>
          <w:p w14:paraId="4913E47E" w14:textId="77777777" w:rsidR="00411B2B" w:rsidRPr="0042620F" w:rsidRDefault="00411B2B" w:rsidP="00C10FC3">
            <w:pPr>
              <w:jc w:val="center"/>
            </w:pPr>
          </w:p>
        </w:tc>
        <w:tc>
          <w:tcPr>
            <w:tcW w:w="478" w:type="dxa"/>
            <w:vAlign w:val="center"/>
          </w:tcPr>
          <w:p w14:paraId="1B318FC4" w14:textId="77777777" w:rsidR="00411B2B" w:rsidRPr="0042620F" w:rsidRDefault="00411B2B" w:rsidP="00C10FC3">
            <w:pPr>
              <w:jc w:val="center"/>
            </w:pPr>
          </w:p>
        </w:tc>
        <w:tc>
          <w:tcPr>
            <w:tcW w:w="478" w:type="dxa"/>
            <w:vAlign w:val="center"/>
          </w:tcPr>
          <w:p w14:paraId="57650B72" w14:textId="77777777" w:rsidR="00411B2B" w:rsidRPr="0042620F" w:rsidRDefault="00411B2B" w:rsidP="00C10FC3">
            <w:pPr>
              <w:jc w:val="center"/>
            </w:pPr>
          </w:p>
        </w:tc>
        <w:tc>
          <w:tcPr>
            <w:tcW w:w="478" w:type="dxa"/>
            <w:vAlign w:val="center"/>
          </w:tcPr>
          <w:p w14:paraId="5A750BEC" w14:textId="77777777" w:rsidR="00411B2B" w:rsidRPr="0042620F" w:rsidRDefault="00411B2B" w:rsidP="00C10FC3">
            <w:pPr>
              <w:jc w:val="center"/>
            </w:pPr>
          </w:p>
        </w:tc>
        <w:tc>
          <w:tcPr>
            <w:tcW w:w="478" w:type="dxa"/>
            <w:vAlign w:val="center"/>
          </w:tcPr>
          <w:p w14:paraId="57575212" w14:textId="77777777" w:rsidR="00411B2B" w:rsidRPr="0042620F" w:rsidRDefault="00411B2B" w:rsidP="00C10FC3">
            <w:pPr>
              <w:jc w:val="center"/>
            </w:pPr>
          </w:p>
        </w:tc>
        <w:tc>
          <w:tcPr>
            <w:tcW w:w="478" w:type="dxa"/>
            <w:vAlign w:val="center"/>
          </w:tcPr>
          <w:p w14:paraId="4BF4679C" w14:textId="77777777" w:rsidR="00411B2B" w:rsidRPr="0042620F" w:rsidRDefault="00411B2B" w:rsidP="00C10FC3">
            <w:pPr>
              <w:jc w:val="center"/>
            </w:pPr>
          </w:p>
        </w:tc>
        <w:tc>
          <w:tcPr>
            <w:tcW w:w="478" w:type="dxa"/>
            <w:vAlign w:val="center"/>
          </w:tcPr>
          <w:p w14:paraId="7A37BB29" w14:textId="77777777" w:rsidR="00411B2B" w:rsidRPr="0042620F" w:rsidRDefault="00411B2B" w:rsidP="00C10FC3">
            <w:pPr>
              <w:jc w:val="center"/>
            </w:pPr>
          </w:p>
        </w:tc>
      </w:tr>
      <w:tr w:rsidR="00411B2B" w:rsidRPr="0038338B" w14:paraId="766912D7" w14:textId="77777777" w:rsidTr="00345AFA">
        <w:trPr>
          <w:trHeight w:hRule="exact" w:val="255"/>
        </w:trPr>
        <w:tc>
          <w:tcPr>
            <w:tcW w:w="568" w:type="dxa"/>
            <w:vAlign w:val="center"/>
          </w:tcPr>
          <w:p w14:paraId="69F1C234" w14:textId="77777777" w:rsidR="00411B2B" w:rsidRPr="0038338B" w:rsidRDefault="00411B2B" w:rsidP="00C10FC3">
            <w:pPr>
              <w:jc w:val="center"/>
              <w:rPr>
                <w:rFonts w:ascii="Myriad Pro" w:hAnsi="Myriad Pro"/>
                <w:sz w:val="18"/>
                <w:szCs w:val="18"/>
              </w:rPr>
            </w:pPr>
            <w:r w:rsidRPr="0038338B">
              <w:rPr>
                <w:rFonts w:ascii="Myriad Pro" w:hAnsi="Myriad Pro"/>
                <w:sz w:val="18"/>
                <w:szCs w:val="18"/>
              </w:rPr>
              <w:t>3.5</w:t>
            </w:r>
          </w:p>
        </w:tc>
        <w:tc>
          <w:tcPr>
            <w:tcW w:w="7731" w:type="dxa"/>
            <w:vAlign w:val="center"/>
          </w:tcPr>
          <w:p w14:paraId="7AB439A0" w14:textId="77777777" w:rsidR="00411B2B" w:rsidRPr="00B062DA" w:rsidRDefault="00411B2B" w:rsidP="00C10FC3">
            <w:pPr>
              <w:rPr>
                <w:sz w:val="18"/>
                <w:szCs w:val="18"/>
              </w:rPr>
            </w:pPr>
            <w:r w:rsidRPr="00B062DA">
              <w:rPr>
                <w:sz w:val="18"/>
                <w:szCs w:val="18"/>
              </w:rPr>
              <w:t>Developing information system on agriculture</w:t>
            </w:r>
          </w:p>
        </w:tc>
        <w:tc>
          <w:tcPr>
            <w:tcW w:w="477" w:type="dxa"/>
          </w:tcPr>
          <w:p w14:paraId="6F13AF2D" w14:textId="77777777" w:rsidR="00411B2B" w:rsidRPr="0038338B" w:rsidRDefault="00411B2B" w:rsidP="00C10FC3">
            <w:pPr>
              <w:rPr>
                <w:rFonts w:ascii="Myriad Pro" w:hAnsi="Myriad Pro"/>
                <w:sz w:val="18"/>
                <w:szCs w:val="18"/>
              </w:rPr>
            </w:pPr>
          </w:p>
        </w:tc>
        <w:tc>
          <w:tcPr>
            <w:tcW w:w="477" w:type="dxa"/>
            <w:vAlign w:val="center"/>
          </w:tcPr>
          <w:p w14:paraId="61343B85" w14:textId="77777777" w:rsidR="00411B2B" w:rsidRPr="0038338B" w:rsidRDefault="00411B2B" w:rsidP="00C10FC3">
            <w:pPr>
              <w:rPr>
                <w:rFonts w:ascii="Myriad Pro" w:hAnsi="Myriad Pro"/>
                <w:sz w:val="18"/>
                <w:szCs w:val="18"/>
              </w:rPr>
            </w:pPr>
            <w:r w:rsidRPr="0038338B">
              <w:rPr>
                <w:rFonts w:ascii="Myriad Pro" w:hAnsi="Myriad Pro"/>
                <w:sz w:val="18"/>
                <w:szCs w:val="18"/>
              </w:rPr>
              <w:t> </w:t>
            </w:r>
          </w:p>
        </w:tc>
        <w:tc>
          <w:tcPr>
            <w:tcW w:w="478" w:type="dxa"/>
            <w:vAlign w:val="center"/>
          </w:tcPr>
          <w:p w14:paraId="2BDC45FE" w14:textId="77777777" w:rsidR="00411B2B" w:rsidRPr="0038338B" w:rsidRDefault="00411B2B" w:rsidP="00C10FC3">
            <w:pPr>
              <w:rPr>
                <w:rFonts w:ascii="Myriad Pro" w:hAnsi="Myriad Pro"/>
                <w:szCs w:val="24"/>
              </w:rPr>
            </w:pPr>
            <w:r w:rsidRPr="0038338B">
              <w:rPr>
                <w:rFonts w:ascii="Myriad Pro" w:hAnsi="Myriad Pro"/>
                <w:szCs w:val="24"/>
              </w:rPr>
              <w:t> </w:t>
            </w:r>
          </w:p>
        </w:tc>
        <w:tc>
          <w:tcPr>
            <w:tcW w:w="478" w:type="dxa"/>
            <w:vAlign w:val="center"/>
          </w:tcPr>
          <w:p w14:paraId="3C75F199" w14:textId="77777777" w:rsidR="00411B2B" w:rsidRPr="0038338B" w:rsidRDefault="00411B2B" w:rsidP="00C10FC3">
            <w:pPr>
              <w:rPr>
                <w:rFonts w:ascii="Myriad Pro" w:hAnsi="Myriad Pro"/>
                <w:szCs w:val="24"/>
              </w:rPr>
            </w:pPr>
            <w:r w:rsidRPr="0038338B">
              <w:rPr>
                <w:rFonts w:ascii="Myriad Pro" w:hAnsi="Myriad Pro"/>
                <w:szCs w:val="24"/>
              </w:rPr>
              <w:t> </w:t>
            </w:r>
          </w:p>
        </w:tc>
        <w:tc>
          <w:tcPr>
            <w:tcW w:w="478" w:type="dxa"/>
            <w:vAlign w:val="center"/>
          </w:tcPr>
          <w:p w14:paraId="13C249A2" w14:textId="77777777" w:rsidR="00411B2B" w:rsidRPr="0038338B" w:rsidRDefault="00411B2B" w:rsidP="00C10FC3">
            <w:pPr>
              <w:rPr>
                <w:rFonts w:ascii="Myriad Pro" w:hAnsi="Myriad Pro"/>
                <w:szCs w:val="24"/>
              </w:rPr>
            </w:pPr>
            <w:r w:rsidRPr="0038338B">
              <w:rPr>
                <w:rFonts w:ascii="Myriad Pro" w:hAnsi="Myriad Pro"/>
                <w:szCs w:val="24"/>
              </w:rPr>
              <w:t> </w:t>
            </w:r>
          </w:p>
        </w:tc>
        <w:tc>
          <w:tcPr>
            <w:tcW w:w="478" w:type="dxa"/>
            <w:vAlign w:val="center"/>
          </w:tcPr>
          <w:p w14:paraId="1F8F9788" w14:textId="77777777" w:rsidR="00411B2B" w:rsidRPr="0038338B" w:rsidRDefault="00411B2B" w:rsidP="00C10FC3">
            <w:pPr>
              <w:rPr>
                <w:rFonts w:ascii="Myriad Pro" w:hAnsi="Myriad Pro"/>
                <w:szCs w:val="24"/>
              </w:rPr>
            </w:pPr>
            <w:r w:rsidRPr="0038338B">
              <w:rPr>
                <w:rFonts w:ascii="Myriad Pro" w:hAnsi="Myriad Pro"/>
                <w:szCs w:val="24"/>
              </w:rPr>
              <w:t> </w:t>
            </w:r>
          </w:p>
        </w:tc>
        <w:tc>
          <w:tcPr>
            <w:tcW w:w="478" w:type="dxa"/>
            <w:vAlign w:val="center"/>
          </w:tcPr>
          <w:p w14:paraId="62B5016A" w14:textId="77777777" w:rsidR="00411B2B" w:rsidRPr="0038338B" w:rsidRDefault="00411B2B" w:rsidP="00C10FC3">
            <w:pPr>
              <w:rPr>
                <w:rFonts w:ascii="Myriad Pro" w:hAnsi="Myriad Pro"/>
                <w:szCs w:val="24"/>
              </w:rPr>
            </w:pPr>
            <w:r w:rsidRPr="0038338B">
              <w:rPr>
                <w:rFonts w:ascii="Myriad Pro" w:hAnsi="Myriad Pro"/>
                <w:szCs w:val="24"/>
              </w:rPr>
              <w:t> </w:t>
            </w:r>
            <w:r>
              <w:rPr>
                <w:rFonts w:ascii="Myriad Pro" w:hAnsi="Myriad Pro"/>
                <w:szCs w:val="24"/>
              </w:rPr>
              <w:t>X</w:t>
            </w:r>
          </w:p>
        </w:tc>
        <w:tc>
          <w:tcPr>
            <w:tcW w:w="478" w:type="dxa"/>
            <w:shd w:val="clear" w:color="auto" w:fill="8DB3E2" w:themeFill="text2" w:themeFillTint="66"/>
            <w:vAlign w:val="center"/>
          </w:tcPr>
          <w:p w14:paraId="55042483" w14:textId="77777777" w:rsidR="00411B2B" w:rsidRPr="0038338B" w:rsidRDefault="00411B2B" w:rsidP="00C10FC3">
            <w:pPr>
              <w:rPr>
                <w:rFonts w:ascii="Myriad Pro" w:hAnsi="Myriad Pro"/>
                <w:szCs w:val="24"/>
              </w:rPr>
            </w:pPr>
            <w:r w:rsidRPr="0038338B">
              <w:rPr>
                <w:rFonts w:ascii="Myriad Pro" w:hAnsi="Myriad Pro"/>
                <w:szCs w:val="24"/>
              </w:rPr>
              <w:t> </w:t>
            </w:r>
            <w:r>
              <w:rPr>
                <w:rFonts w:ascii="Myriad Pro" w:hAnsi="Myriad Pro"/>
                <w:szCs w:val="24"/>
              </w:rPr>
              <w:t>X</w:t>
            </w:r>
          </w:p>
        </w:tc>
        <w:tc>
          <w:tcPr>
            <w:tcW w:w="478" w:type="dxa"/>
            <w:shd w:val="clear" w:color="auto" w:fill="8DB3E2" w:themeFill="text2" w:themeFillTint="66"/>
            <w:vAlign w:val="center"/>
          </w:tcPr>
          <w:p w14:paraId="1AF989BD" w14:textId="77777777" w:rsidR="00411B2B" w:rsidRPr="0038338B" w:rsidRDefault="00411B2B" w:rsidP="00C10FC3">
            <w:pPr>
              <w:rPr>
                <w:rFonts w:ascii="Myriad Pro" w:hAnsi="Myriad Pro"/>
                <w:szCs w:val="24"/>
              </w:rPr>
            </w:pPr>
            <w:r w:rsidRPr="0038338B">
              <w:rPr>
                <w:rFonts w:ascii="Myriad Pro" w:hAnsi="Myriad Pro"/>
                <w:szCs w:val="24"/>
              </w:rPr>
              <w:t> </w:t>
            </w:r>
            <w:r>
              <w:rPr>
                <w:rFonts w:ascii="Myriad Pro" w:hAnsi="Myriad Pro"/>
                <w:szCs w:val="24"/>
              </w:rPr>
              <w:t>X</w:t>
            </w:r>
          </w:p>
        </w:tc>
        <w:tc>
          <w:tcPr>
            <w:tcW w:w="478" w:type="dxa"/>
            <w:shd w:val="clear" w:color="auto" w:fill="8DB3E2" w:themeFill="text2" w:themeFillTint="66"/>
            <w:vAlign w:val="center"/>
          </w:tcPr>
          <w:p w14:paraId="7225CA75" w14:textId="77777777" w:rsidR="00411B2B" w:rsidRPr="0038338B" w:rsidRDefault="00411B2B" w:rsidP="00C10FC3">
            <w:pPr>
              <w:rPr>
                <w:rFonts w:ascii="Myriad Pro" w:hAnsi="Myriad Pro"/>
                <w:szCs w:val="24"/>
              </w:rPr>
            </w:pPr>
            <w:r w:rsidRPr="0038338B">
              <w:rPr>
                <w:rFonts w:ascii="Myriad Pro" w:hAnsi="Myriad Pro"/>
                <w:szCs w:val="24"/>
              </w:rPr>
              <w:t> </w:t>
            </w:r>
            <w:r>
              <w:rPr>
                <w:rFonts w:ascii="Myriad Pro" w:hAnsi="Myriad Pro"/>
                <w:szCs w:val="24"/>
              </w:rPr>
              <w:t>X</w:t>
            </w:r>
          </w:p>
        </w:tc>
        <w:tc>
          <w:tcPr>
            <w:tcW w:w="478" w:type="dxa"/>
            <w:shd w:val="clear" w:color="auto" w:fill="8DB3E2" w:themeFill="text2" w:themeFillTint="66"/>
            <w:vAlign w:val="center"/>
          </w:tcPr>
          <w:p w14:paraId="2ED4F08D" w14:textId="77777777" w:rsidR="00411B2B" w:rsidRPr="0038338B" w:rsidRDefault="00411B2B" w:rsidP="00C10FC3">
            <w:pPr>
              <w:rPr>
                <w:rFonts w:ascii="Myriad Pro" w:hAnsi="Myriad Pro"/>
                <w:szCs w:val="24"/>
              </w:rPr>
            </w:pPr>
            <w:r w:rsidRPr="0038338B">
              <w:rPr>
                <w:rFonts w:ascii="Myriad Pro" w:hAnsi="Myriad Pro"/>
                <w:szCs w:val="24"/>
              </w:rPr>
              <w:t> </w:t>
            </w:r>
          </w:p>
        </w:tc>
        <w:tc>
          <w:tcPr>
            <w:tcW w:w="478" w:type="dxa"/>
            <w:vAlign w:val="center"/>
          </w:tcPr>
          <w:p w14:paraId="3A1D296A" w14:textId="77777777" w:rsidR="00411B2B" w:rsidRPr="0038338B" w:rsidRDefault="00411B2B" w:rsidP="00C10FC3">
            <w:pPr>
              <w:rPr>
                <w:rFonts w:ascii="Myriad Pro" w:hAnsi="Myriad Pro"/>
                <w:szCs w:val="24"/>
              </w:rPr>
            </w:pPr>
            <w:r w:rsidRPr="0038338B">
              <w:rPr>
                <w:rFonts w:ascii="Myriad Pro" w:hAnsi="Myriad Pro"/>
                <w:szCs w:val="24"/>
              </w:rPr>
              <w:t> </w:t>
            </w:r>
          </w:p>
        </w:tc>
        <w:tc>
          <w:tcPr>
            <w:tcW w:w="478" w:type="dxa"/>
            <w:vAlign w:val="center"/>
          </w:tcPr>
          <w:p w14:paraId="0BCA9955" w14:textId="77777777" w:rsidR="00411B2B" w:rsidRPr="0038338B" w:rsidRDefault="00411B2B" w:rsidP="00C10FC3">
            <w:pPr>
              <w:rPr>
                <w:rFonts w:ascii="Myriad Pro" w:hAnsi="Myriad Pro"/>
                <w:szCs w:val="24"/>
              </w:rPr>
            </w:pPr>
            <w:r w:rsidRPr="0038338B">
              <w:rPr>
                <w:rFonts w:ascii="Myriad Pro" w:hAnsi="Myriad Pro"/>
                <w:szCs w:val="24"/>
              </w:rPr>
              <w:t> </w:t>
            </w:r>
          </w:p>
        </w:tc>
      </w:tr>
      <w:tr w:rsidR="00411B2B" w:rsidRPr="0038338B" w14:paraId="7FD43568" w14:textId="77777777" w:rsidTr="00345AFA">
        <w:trPr>
          <w:trHeight w:hRule="exact" w:val="255"/>
        </w:trPr>
        <w:tc>
          <w:tcPr>
            <w:tcW w:w="568" w:type="dxa"/>
            <w:vAlign w:val="center"/>
          </w:tcPr>
          <w:p w14:paraId="3804AE74" w14:textId="77777777" w:rsidR="00411B2B" w:rsidRPr="0038338B" w:rsidRDefault="00411B2B" w:rsidP="00C10FC3">
            <w:pPr>
              <w:jc w:val="center"/>
              <w:rPr>
                <w:rFonts w:ascii="Myriad Pro" w:hAnsi="Myriad Pro"/>
                <w:sz w:val="18"/>
                <w:szCs w:val="18"/>
              </w:rPr>
            </w:pPr>
            <w:r>
              <w:rPr>
                <w:rFonts w:ascii="Myriad Pro" w:hAnsi="Myriad Pro"/>
                <w:sz w:val="18"/>
                <w:szCs w:val="18"/>
              </w:rPr>
              <w:t>3.6</w:t>
            </w:r>
          </w:p>
        </w:tc>
        <w:tc>
          <w:tcPr>
            <w:tcW w:w="7731" w:type="dxa"/>
            <w:vAlign w:val="center"/>
          </w:tcPr>
          <w:p w14:paraId="26A564CB" w14:textId="77777777" w:rsidR="00411B2B" w:rsidRPr="00134A1D" w:rsidRDefault="00411B2B" w:rsidP="00C10FC3">
            <w:pPr>
              <w:rPr>
                <w:sz w:val="18"/>
                <w:szCs w:val="18"/>
              </w:rPr>
            </w:pPr>
            <w:r w:rsidRPr="00134A1D">
              <w:rPr>
                <w:sz w:val="18"/>
                <w:szCs w:val="18"/>
              </w:rPr>
              <w:t>Developing Ajara Rural Development Strategy</w:t>
            </w:r>
          </w:p>
        </w:tc>
        <w:tc>
          <w:tcPr>
            <w:tcW w:w="477" w:type="dxa"/>
          </w:tcPr>
          <w:p w14:paraId="3218929E" w14:textId="77777777" w:rsidR="00411B2B" w:rsidRPr="0038338B" w:rsidRDefault="00411B2B" w:rsidP="00C10FC3">
            <w:pPr>
              <w:rPr>
                <w:rFonts w:ascii="Myriad Pro" w:hAnsi="Myriad Pro"/>
                <w:sz w:val="18"/>
                <w:szCs w:val="18"/>
              </w:rPr>
            </w:pPr>
          </w:p>
        </w:tc>
        <w:tc>
          <w:tcPr>
            <w:tcW w:w="477" w:type="dxa"/>
            <w:vAlign w:val="center"/>
          </w:tcPr>
          <w:p w14:paraId="73BD8D30" w14:textId="77777777" w:rsidR="00411B2B" w:rsidRPr="0038338B" w:rsidRDefault="00411B2B" w:rsidP="00C10FC3">
            <w:pPr>
              <w:rPr>
                <w:rFonts w:ascii="Myriad Pro" w:hAnsi="Myriad Pro"/>
                <w:sz w:val="18"/>
                <w:szCs w:val="18"/>
              </w:rPr>
            </w:pPr>
          </w:p>
        </w:tc>
        <w:tc>
          <w:tcPr>
            <w:tcW w:w="478" w:type="dxa"/>
            <w:vAlign w:val="center"/>
          </w:tcPr>
          <w:p w14:paraId="49DE69D1" w14:textId="77777777" w:rsidR="00411B2B" w:rsidRPr="0038338B" w:rsidRDefault="00411B2B" w:rsidP="00C10FC3">
            <w:pPr>
              <w:rPr>
                <w:rFonts w:ascii="Myriad Pro" w:hAnsi="Myriad Pro"/>
                <w:szCs w:val="24"/>
              </w:rPr>
            </w:pPr>
          </w:p>
        </w:tc>
        <w:tc>
          <w:tcPr>
            <w:tcW w:w="478" w:type="dxa"/>
            <w:vAlign w:val="center"/>
          </w:tcPr>
          <w:p w14:paraId="748E48AB" w14:textId="77777777" w:rsidR="00411B2B" w:rsidRPr="0038338B" w:rsidRDefault="00411B2B" w:rsidP="00C10FC3">
            <w:pPr>
              <w:rPr>
                <w:rFonts w:ascii="Myriad Pro" w:hAnsi="Myriad Pro"/>
                <w:szCs w:val="24"/>
              </w:rPr>
            </w:pPr>
          </w:p>
        </w:tc>
        <w:tc>
          <w:tcPr>
            <w:tcW w:w="478" w:type="dxa"/>
            <w:vAlign w:val="center"/>
          </w:tcPr>
          <w:p w14:paraId="1186CED8" w14:textId="77777777" w:rsidR="00411B2B" w:rsidRPr="0038338B" w:rsidRDefault="00411B2B" w:rsidP="00C10FC3">
            <w:pPr>
              <w:rPr>
                <w:rFonts w:ascii="Myriad Pro" w:hAnsi="Myriad Pro"/>
                <w:szCs w:val="24"/>
              </w:rPr>
            </w:pPr>
          </w:p>
        </w:tc>
        <w:tc>
          <w:tcPr>
            <w:tcW w:w="478" w:type="dxa"/>
            <w:vAlign w:val="center"/>
          </w:tcPr>
          <w:p w14:paraId="7BB9FEB8"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296DD946" w14:textId="77777777" w:rsidR="00411B2B" w:rsidRPr="0038338B" w:rsidRDefault="00411B2B" w:rsidP="00C10FC3">
            <w:pPr>
              <w:rPr>
                <w:rFonts w:ascii="Myriad Pro" w:hAnsi="Myriad Pro"/>
                <w:szCs w:val="24"/>
              </w:rPr>
            </w:pPr>
          </w:p>
        </w:tc>
        <w:tc>
          <w:tcPr>
            <w:tcW w:w="478" w:type="dxa"/>
            <w:shd w:val="clear" w:color="auto" w:fill="8DB3E2" w:themeFill="text2" w:themeFillTint="66"/>
            <w:vAlign w:val="center"/>
          </w:tcPr>
          <w:p w14:paraId="763512CA" w14:textId="77777777" w:rsidR="00411B2B" w:rsidRPr="0038338B" w:rsidRDefault="00411B2B" w:rsidP="00C10FC3">
            <w:pPr>
              <w:rPr>
                <w:rFonts w:ascii="Myriad Pro" w:hAnsi="Myriad Pro"/>
                <w:szCs w:val="24"/>
              </w:rPr>
            </w:pPr>
          </w:p>
        </w:tc>
        <w:tc>
          <w:tcPr>
            <w:tcW w:w="478" w:type="dxa"/>
            <w:shd w:val="clear" w:color="auto" w:fill="8DB3E2" w:themeFill="text2" w:themeFillTint="66"/>
            <w:vAlign w:val="center"/>
          </w:tcPr>
          <w:p w14:paraId="6D1ED0B5" w14:textId="77777777" w:rsidR="00411B2B" w:rsidRPr="0038338B" w:rsidRDefault="00411B2B" w:rsidP="00C10FC3">
            <w:pPr>
              <w:rPr>
                <w:rFonts w:ascii="Myriad Pro" w:hAnsi="Myriad Pro"/>
                <w:szCs w:val="24"/>
              </w:rPr>
            </w:pPr>
          </w:p>
        </w:tc>
        <w:tc>
          <w:tcPr>
            <w:tcW w:w="478" w:type="dxa"/>
            <w:shd w:val="clear" w:color="auto" w:fill="8DB3E2" w:themeFill="text2" w:themeFillTint="66"/>
            <w:vAlign w:val="center"/>
          </w:tcPr>
          <w:p w14:paraId="52399D60" w14:textId="77777777" w:rsidR="00411B2B" w:rsidRPr="0038338B" w:rsidRDefault="00411B2B" w:rsidP="00C10FC3">
            <w:pPr>
              <w:rPr>
                <w:rFonts w:ascii="Myriad Pro" w:hAnsi="Myriad Pro"/>
                <w:szCs w:val="24"/>
              </w:rPr>
            </w:pPr>
          </w:p>
        </w:tc>
        <w:tc>
          <w:tcPr>
            <w:tcW w:w="478" w:type="dxa"/>
            <w:shd w:val="clear" w:color="auto" w:fill="8DB3E2" w:themeFill="text2" w:themeFillTint="66"/>
            <w:vAlign w:val="center"/>
          </w:tcPr>
          <w:p w14:paraId="07573BD4" w14:textId="77777777" w:rsidR="00411B2B" w:rsidRPr="0038338B" w:rsidRDefault="00411B2B" w:rsidP="00C10FC3">
            <w:pPr>
              <w:rPr>
                <w:rFonts w:ascii="Myriad Pro" w:hAnsi="Myriad Pro"/>
                <w:szCs w:val="24"/>
              </w:rPr>
            </w:pPr>
          </w:p>
        </w:tc>
        <w:tc>
          <w:tcPr>
            <w:tcW w:w="478" w:type="dxa"/>
            <w:shd w:val="clear" w:color="auto" w:fill="8DB3E2" w:themeFill="text2" w:themeFillTint="66"/>
            <w:vAlign w:val="center"/>
          </w:tcPr>
          <w:p w14:paraId="389EE039" w14:textId="77777777" w:rsidR="00411B2B" w:rsidRPr="0038338B" w:rsidRDefault="00411B2B" w:rsidP="00C10FC3">
            <w:pPr>
              <w:rPr>
                <w:rFonts w:ascii="Myriad Pro" w:hAnsi="Myriad Pro"/>
                <w:szCs w:val="24"/>
              </w:rPr>
            </w:pPr>
          </w:p>
        </w:tc>
        <w:tc>
          <w:tcPr>
            <w:tcW w:w="478" w:type="dxa"/>
            <w:shd w:val="clear" w:color="auto" w:fill="8DB3E2" w:themeFill="text2" w:themeFillTint="66"/>
            <w:vAlign w:val="center"/>
          </w:tcPr>
          <w:p w14:paraId="420CCAFD" w14:textId="77777777" w:rsidR="00411B2B" w:rsidRPr="0038338B" w:rsidRDefault="00411B2B" w:rsidP="00C10FC3">
            <w:pPr>
              <w:rPr>
                <w:rFonts w:ascii="Myriad Pro" w:hAnsi="Myriad Pro"/>
                <w:szCs w:val="24"/>
              </w:rPr>
            </w:pPr>
          </w:p>
        </w:tc>
      </w:tr>
      <w:tr w:rsidR="00411B2B" w:rsidRPr="0038338B" w14:paraId="62A940E9" w14:textId="77777777" w:rsidTr="00345AFA">
        <w:trPr>
          <w:trHeight w:hRule="exact" w:val="255"/>
        </w:trPr>
        <w:tc>
          <w:tcPr>
            <w:tcW w:w="568" w:type="dxa"/>
            <w:vAlign w:val="center"/>
          </w:tcPr>
          <w:p w14:paraId="0B11CD65" w14:textId="77777777" w:rsidR="00411B2B" w:rsidRDefault="00411B2B" w:rsidP="00C10FC3">
            <w:pPr>
              <w:jc w:val="center"/>
              <w:rPr>
                <w:rFonts w:ascii="Myriad Pro" w:hAnsi="Myriad Pro"/>
                <w:sz w:val="18"/>
                <w:szCs w:val="18"/>
              </w:rPr>
            </w:pPr>
            <w:r>
              <w:rPr>
                <w:rFonts w:ascii="Myriad Pro" w:hAnsi="Myriad Pro"/>
                <w:sz w:val="18"/>
                <w:szCs w:val="18"/>
              </w:rPr>
              <w:t>3.6.1</w:t>
            </w:r>
          </w:p>
        </w:tc>
        <w:tc>
          <w:tcPr>
            <w:tcW w:w="7731" w:type="dxa"/>
            <w:vAlign w:val="center"/>
          </w:tcPr>
          <w:p w14:paraId="450163D9" w14:textId="77777777" w:rsidR="00411B2B" w:rsidRPr="00134A1D" w:rsidRDefault="00411B2B" w:rsidP="00C10FC3">
            <w:pPr>
              <w:rPr>
                <w:sz w:val="18"/>
                <w:szCs w:val="18"/>
              </w:rPr>
            </w:pPr>
            <w:r w:rsidRPr="00134A1D">
              <w:rPr>
                <w:sz w:val="18"/>
                <w:szCs w:val="18"/>
              </w:rPr>
              <w:t xml:space="preserve">Background Analysis (data gathering) and consultations with public and non-public stakeholders </w:t>
            </w:r>
          </w:p>
        </w:tc>
        <w:tc>
          <w:tcPr>
            <w:tcW w:w="477" w:type="dxa"/>
          </w:tcPr>
          <w:p w14:paraId="61605299" w14:textId="77777777" w:rsidR="00411B2B" w:rsidRPr="0038338B" w:rsidRDefault="00411B2B" w:rsidP="00C10FC3">
            <w:pPr>
              <w:rPr>
                <w:rFonts w:ascii="Myriad Pro" w:hAnsi="Myriad Pro"/>
                <w:sz w:val="18"/>
                <w:szCs w:val="18"/>
              </w:rPr>
            </w:pPr>
          </w:p>
        </w:tc>
        <w:tc>
          <w:tcPr>
            <w:tcW w:w="477" w:type="dxa"/>
            <w:vAlign w:val="center"/>
          </w:tcPr>
          <w:p w14:paraId="474D9E75" w14:textId="77777777" w:rsidR="00411B2B" w:rsidRPr="0038338B" w:rsidRDefault="00411B2B" w:rsidP="00C10FC3">
            <w:pPr>
              <w:rPr>
                <w:rFonts w:ascii="Myriad Pro" w:hAnsi="Myriad Pro"/>
                <w:sz w:val="18"/>
                <w:szCs w:val="18"/>
              </w:rPr>
            </w:pPr>
          </w:p>
        </w:tc>
        <w:tc>
          <w:tcPr>
            <w:tcW w:w="478" w:type="dxa"/>
            <w:vAlign w:val="center"/>
          </w:tcPr>
          <w:p w14:paraId="07C4D768" w14:textId="77777777" w:rsidR="00411B2B" w:rsidRPr="0038338B" w:rsidRDefault="00411B2B" w:rsidP="00C10FC3">
            <w:pPr>
              <w:rPr>
                <w:rFonts w:ascii="Myriad Pro" w:hAnsi="Myriad Pro"/>
                <w:szCs w:val="24"/>
              </w:rPr>
            </w:pPr>
          </w:p>
        </w:tc>
        <w:tc>
          <w:tcPr>
            <w:tcW w:w="478" w:type="dxa"/>
            <w:vAlign w:val="center"/>
          </w:tcPr>
          <w:p w14:paraId="25886FA6" w14:textId="77777777" w:rsidR="00411B2B" w:rsidRPr="0038338B" w:rsidRDefault="00411B2B" w:rsidP="00C10FC3">
            <w:pPr>
              <w:rPr>
                <w:rFonts w:ascii="Myriad Pro" w:hAnsi="Myriad Pro"/>
                <w:szCs w:val="24"/>
              </w:rPr>
            </w:pPr>
          </w:p>
        </w:tc>
        <w:tc>
          <w:tcPr>
            <w:tcW w:w="478" w:type="dxa"/>
            <w:vAlign w:val="center"/>
          </w:tcPr>
          <w:p w14:paraId="7E2FF5FD" w14:textId="77777777" w:rsidR="00411B2B" w:rsidRPr="0038338B" w:rsidRDefault="00411B2B" w:rsidP="00C10FC3">
            <w:pPr>
              <w:rPr>
                <w:rFonts w:ascii="Myriad Pro" w:hAnsi="Myriad Pro"/>
                <w:szCs w:val="24"/>
              </w:rPr>
            </w:pPr>
          </w:p>
        </w:tc>
        <w:tc>
          <w:tcPr>
            <w:tcW w:w="478" w:type="dxa"/>
            <w:vAlign w:val="center"/>
          </w:tcPr>
          <w:p w14:paraId="10FCDE14"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4FE05FC9" w14:textId="77777777" w:rsidR="00411B2B" w:rsidRPr="0038338B" w:rsidRDefault="00411B2B" w:rsidP="00C10FC3">
            <w:pPr>
              <w:rPr>
                <w:rFonts w:ascii="Myriad Pro" w:hAnsi="Myriad Pro"/>
                <w:szCs w:val="24"/>
              </w:rPr>
            </w:pPr>
          </w:p>
        </w:tc>
        <w:tc>
          <w:tcPr>
            <w:tcW w:w="478" w:type="dxa"/>
            <w:shd w:val="clear" w:color="auto" w:fill="8DB3E2" w:themeFill="text2" w:themeFillTint="66"/>
            <w:vAlign w:val="center"/>
          </w:tcPr>
          <w:p w14:paraId="6DC77689" w14:textId="77777777" w:rsidR="00411B2B" w:rsidRPr="0038338B" w:rsidRDefault="00411B2B" w:rsidP="00C10FC3">
            <w:pPr>
              <w:rPr>
                <w:rFonts w:ascii="Myriad Pro" w:hAnsi="Myriad Pro"/>
                <w:szCs w:val="24"/>
              </w:rPr>
            </w:pPr>
          </w:p>
        </w:tc>
        <w:tc>
          <w:tcPr>
            <w:tcW w:w="478" w:type="dxa"/>
            <w:shd w:val="clear" w:color="auto" w:fill="8DB3E2" w:themeFill="text2" w:themeFillTint="66"/>
            <w:vAlign w:val="center"/>
          </w:tcPr>
          <w:p w14:paraId="181B61C7"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6D82DA72"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5003285F"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2430A027"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787CB143" w14:textId="77777777" w:rsidR="00411B2B" w:rsidRPr="0038338B" w:rsidRDefault="00411B2B" w:rsidP="00C10FC3">
            <w:pPr>
              <w:rPr>
                <w:rFonts w:ascii="Myriad Pro" w:hAnsi="Myriad Pro"/>
                <w:szCs w:val="24"/>
              </w:rPr>
            </w:pPr>
          </w:p>
        </w:tc>
      </w:tr>
      <w:tr w:rsidR="00411B2B" w:rsidRPr="0038338B" w14:paraId="5EABAF45" w14:textId="77777777" w:rsidTr="00345AFA">
        <w:trPr>
          <w:trHeight w:hRule="exact" w:val="255"/>
        </w:trPr>
        <w:tc>
          <w:tcPr>
            <w:tcW w:w="568" w:type="dxa"/>
            <w:vAlign w:val="center"/>
          </w:tcPr>
          <w:p w14:paraId="122C284D" w14:textId="77777777" w:rsidR="00411B2B" w:rsidRDefault="00411B2B" w:rsidP="00C10FC3">
            <w:pPr>
              <w:jc w:val="center"/>
              <w:rPr>
                <w:rFonts w:ascii="Myriad Pro" w:hAnsi="Myriad Pro"/>
                <w:sz w:val="18"/>
                <w:szCs w:val="18"/>
              </w:rPr>
            </w:pPr>
            <w:r>
              <w:rPr>
                <w:rFonts w:ascii="Myriad Pro" w:hAnsi="Myriad Pro"/>
                <w:sz w:val="18"/>
                <w:szCs w:val="18"/>
              </w:rPr>
              <w:t>3.6.2</w:t>
            </w:r>
          </w:p>
        </w:tc>
        <w:tc>
          <w:tcPr>
            <w:tcW w:w="7731" w:type="dxa"/>
            <w:vAlign w:val="center"/>
          </w:tcPr>
          <w:p w14:paraId="4312DCE7" w14:textId="77777777" w:rsidR="00411B2B" w:rsidRPr="00134A1D" w:rsidRDefault="00411B2B" w:rsidP="00C10FC3">
            <w:pPr>
              <w:rPr>
                <w:sz w:val="18"/>
                <w:szCs w:val="18"/>
              </w:rPr>
            </w:pPr>
            <w:r w:rsidRPr="00134A1D">
              <w:rPr>
                <w:sz w:val="18"/>
                <w:szCs w:val="18"/>
              </w:rPr>
              <w:t>Ajara Rural Development Policy Workshop</w:t>
            </w:r>
          </w:p>
        </w:tc>
        <w:tc>
          <w:tcPr>
            <w:tcW w:w="477" w:type="dxa"/>
          </w:tcPr>
          <w:p w14:paraId="45B155F8" w14:textId="77777777" w:rsidR="00411B2B" w:rsidRPr="0038338B" w:rsidRDefault="00411B2B" w:rsidP="00C10FC3">
            <w:pPr>
              <w:rPr>
                <w:rFonts w:ascii="Myriad Pro" w:hAnsi="Myriad Pro"/>
                <w:sz w:val="18"/>
                <w:szCs w:val="18"/>
              </w:rPr>
            </w:pPr>
          </w:p>
        </w:tc>
        <w:tc>
          <w:tcPr>
            <w:tcW w:w="477" w:type="dxa"/>
            <w:vAlign w:val="center"/>
          </w:tcPr>
          <w:p w14:paraId="3F3BF2F2" w14:textId="77777777" w:rsidR="00411B2B" w:rsidRPr="0038338B" w:rsidRDefault="00411B2B" w:rsidP="00C10FC3">
            <w:pPr>
              <w:rPr>
                <w:rFonts w:ascii="Myriad Pro" w:hAnsi="Myriad Pro"/>
                <w:sz w:val="18"/>
                <w:szCs w:val="18"/>
              </w:rPr>
            </w:pPr>
          </w:p>
        </w:tc>
        <w:tc>
          <w:tcPr>
            <w:tcW w:w="478" w:type="dxa"/>
            <w:vAlign w:val="center"/>
          </w:tcPr>
          <w:p w14:paraId="79E3FE4F" w14:textId="77777777" w:rsidR="00411B2B" w:rsidRPr="0038338B" w:rsidRDefault="00411B2B" w:rsidP="00C10FC3">
            <w:pPr>
              <w:rPr>
                <w:rFonts w:ascii="Myriad Pro" w:hAnsi="Myriad Pro"/>
                <w:szCs w:val="24"/>
              </w:rPr>
            </w:pPr>
          </w:p>
        </w:tc>
        <w:tc>
          <w:tcPr>
            <w:tcW w:w="478" w:type="dxa"/>
            <w:vAlign w:val="center"/>
          </w:tcPr>
          <w:p w14:paraId="3AA01915" w14:textId="77777777" w:rsidR="00411B2B" w:rsidRPr="0038338B" w:rsidRDefault="00411B2B" w:rsidP="00C10FC3">
            <w:pPr>
              <w:rPr>
                <w:rFonts w:ascii="Myriad Pro" w:hAnsi="Myriad Pro"/>
                <w:szCs w:val="24"/>
              </w:rPr>
            </w:pPr>
          </w:p>
        </w:tc>
        <w:tc>
          <w:tcPr>
            <w:tcW w:w="478" w:type="dxa"/>
            <w:vAlign w:val="center"/>
          </w:tcPr>
          <w:p w14:paraId="2AEF0230" w14:textId="77777777" w:rsidR="00411B2B" w:rsidRPr="0038338B" w:rsidRDefault="00411B2B" w:rsidP="00C10FC3">
            <w:pPr>
              <w:rPr>
                <w:rFonts w:ascii="Myriad Pro" w:hAnsi="Myriad Pro"/>
                <w:szCs w:val="24"/>
              </w:rPr>
            </w:pPr>
          </w:p>
        </w:tc>
        <w:tc>
          <w:tcPr>
            <w:tcW w:w="478" w:type="dxa"/>
            <w:vAlign w:val="center"/>
          </w:tcPr>
          <w:p w14:paraId="2E33B0D3"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101349C6"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4F01F078"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187306A2" w14:textId="77777777" w:rsidR="00411B2B" w:rsidRPr="0038338B" w:rsidRDefault="00411B2B" w:rsidP="00C10FC3">
            <w:pPr>
              <w:rPr>
                <w:rFonts w:ascii="Myriad Pro" w:hAnsi="Myriad Pro"/>
                <w:szCs w:val="24"/>
              </w:rPr>
            </w:pPr>
          </w:p>
        </w:tc>
        <w:tc>
          <w:tcPr>
            <w:tcW w:w="478" w:type="dxa"/>
            <w:shd w:val="clear" w:color="auto" w:fill="8DB3E2" w:themeFill="text2" w:themeFillTint="66"/>
            <w:vAlign w:val="center"/>
          </w:tcPr>
          <w:p w14:paraId="0FD242EE"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105E6248" w14:textId="77777777" w:rsidR="00411B2B" w:rsidRPr="0038338B" w:rsidRDefault="00411B2B" w:rsidP="00C10FC3">
            <w:pPr>
              <w:rPr>
                <w:rFonts w:ascii="Myriad Pro" w:hAnsi="Myriad Pro"/>
                <w:szCs w:val="24"/>
              </w:rPr>
            </w:pPr>
          </w:p>
        </w:tc>
        <w:tc>
          <w:tcPr>
            <w:tcW w:w="478" w:type="dxa"/>
            <w:shd w:val="clear" w:color="auto" w:fill="8DB3E2" w:themeFill="text2" w:themeFillTint="66"/>
            <w:vAlign w:val="center"/>
          </w:tcPr>
          <w:p w14:paraId="0FED1204" w14:textId="77777777" w:rsidR="00411B2B" w:rsidRPr="0038338B" w:rsidRDefault="00411B2B" w:rsidP="00C10FC3">
            <w:pPr>
              <w:rPr>
                <w:rFonts w:ascii="Myriad Pro" w:hAnsi="Myriad Pro"/>
                <w:szCs w:val="24"/>
              </w:rPr>
            </w:pPr>
          </w:p>
        </w:tc>
        <w:tc>
          <w:tcPr>
            <w:tcW w:w="478" w:type="dxa"/>
            <w:shd w:val="clear" w:color="auto" w:fill="FFFFFF" w:themeFill="background1"/>
            <w:vAlign w:val="center"/>
          </w:tcPr>
          <w:p w14:paraId="14D8DD3A" w14:textId="77777777" w:rsidR="00411B2B" w:rsidRPr="0038338B" w:rsidRDefault="00411B2B" w:rsidP="00C10FC3">
            <w:pPr>
              <w:rPr>
                <w:rFonts w:ascii="Myriad Pro" w:hAnsi="Myriad Pro"/>
                <w:szCs w:val="24"/>
              </w:rPr>
            </w:pPr>
          </w:p>
        </w:tc>
      </w:tr>
      <w:tr w:rsidR="00411B2B" w:rsidRPr="005F0D8F" w14:paraId="1A0FDC72" w14:textId="77777777" w:rsidTr="00345AFA">
        <w:trPr>
          <w:trHeight w:hRule="exact" w:val="255"/>
        </w:trPr>
        <w:tc>
          <w:tcPr>
            <w:tcW w:w="568" w:type="dxa"/>
            <w:vAlign w:val="center"/>
          </w:tcPr>
          <w:p w14:paraId="7B6FC28E" w14:textId="77777777" w:rsidR="00411B2B" w:rsidRPr="00321CAA" w:rsidRDefault="00411B2B" w:rsidP="00C10FC3">
            <w:pPr>
              <w:jc w:val="center"/>
              <w:rPr>
                <w:rFonts w:ascii="Myriad Pro" w:hAnsi="Myriad Pro"/>
                <w:sz w:val="18"/>
                <w:szCs w:val="18"/>
              </w:rPr>
            </w:pPr>
            <w:r w:rsidRPr="00321CAA">
              <w:rPr>
                <w:rFonts w:ascii="Myriad Pro" w:hAnsi="Myriad Pro"/>
                <w:sz w:val="18"/>
                <w:szCs w:val="18"/>
              </w:rPr>
              <w:t>3.6.3</w:t>
            </w:r>
          </w:p>
        </w:tc>
        <w:tc>
          <w:tcPr>
            <w:tcW w:w="7731" w:type="dxa"/>
            <w:vAlign w:val="center"/>
          </w:tcPr>
          <w:p w14:paraId="0987AF49" w14:textId="77777777" w:rsidR="00411B2B" w:rsidRPr="00134A1D" w:rsidRDefault="00411B2B" w:rsidP="00C10FC3">
            <w:pPr>
              <w:rPr>
                <w:sz w:val="18"/>
                <w:szCs w:val="18"/>
              </w:rPr>
            </w:pPr>
            <w:r w:rsidRPr="00134A1D">
              <w:rPr>
                <w:sz w:val="18"/>
                <w:szCs w:val="18"/>
              </w:rPr>
              <w:t>Elaboration and approval of the strategy</w:t>
            </w:r>
          </w:p>
        </w:tc>
        <w:tc>
          <w:tcPr>
            <w:tcW w:w="477" w:type="dxa"/>
          </w:tcPr>
          <w:p w14:paraId="355C3400" w14:textId="77777777" w:rsidR="00411B2B" w:rsidRPr="005F0D8F" w:rsidRDefault="00411B2B" w:rsidP="00C10FC3">
            <w:pPr>
              <w:rPr>
                <w:rFonts w:ascii="Myriad Pro" w:hAnsi="Myriad Pro"/>
                <w:color w:val="FF0000"/>
                <w:sz w:val="18"/>
                <w:szCs w:val="18"/>
              </w:rPr>
            </w:pPr>
          </w:p>
        </w:tc>
        <w:tc>
          <w:tcPr>
            <w:tcW w:w="477" w:type="dxa"/>
            <w:vAlign w:val="center"/>
          </w:tcPr>
          <w:p w14:paraId="2D43AB7C" w14:textId="77777777" w:rsidR="00411B2B" w:rsidRPr="005F0D8F" w:rsidRDefault="00411B2B" w:rsidP="00C10FC3">
            <w:pPr>
              <w:rPr>
                <w:rFonts w:ascii="Myriad Pro" w:hAnsi="Myriad Pro"/>
                <w:color w:val="FF0000"/>
                <w:sz w:val="18"/>
                <w:szCs w:val="18"/>
              </w:rPr>
            </w:pPr>
          </w:p>
        </w:tc>
        <w:tc>
          <w:tcPr>
            <w:tcW w:w="478" w:type="dxa"/>
            <w:vAlign w:val="center"/>
          </w:tcPr>
          <w:p w14:paraId="18167277" w14:textId="77777777" w:rsidR="00411B2B" w:rsidRPr="005F0D8F" w:rsidRDefault="00411B2B" w:rsidP="00C10FC3">
            <w:pPr>
              <w:rPr>
                <w:rFonts w:ascii="Myriad Pro" w:hAnsi="Myriad Pro"/>
                <w:color w:val="FF0000"/>
                <w:szCs w:val="24"/>
              </w:rPr>
            </w:pPr>
          </w:p>
        </w:tc>
        <w:tc>
          <w:tcPr>
            <w:tcW w:w="478" w:type="dxa"/>
            <w:vAlign w:val="center"/>
          </w:tcPr>
          <w:p w14:paraId="3031FE79" w14:textId="77777777" w:rsidR="00411B2B" w:rsidRPr="005F0D8F" w:rsidRDefault="00411B2B" w:rsidP="00C10FC3">
            <w:pPr>
              <w:rPr>
                <w:rFonts w:ascii="Myriad Pro" w:hAnsi="Myriad Pro"/>
                <w:color w:val="FF0000"/>
                <w:szCs w:val="24"/>
              </w:rPr>
            </w:pPr>
          </w:p>
        </w:tc>
        <w:tc>
          <w:tcPr>
            <w:tcW w:w="478" w:type="dxa"/>
            <w:vAlign w:val="center"/>
          </w:tcPr>
          <w:p w14:paraId="08FC2720" w14:textId="77777777" w:rsidR="00411B2B" w:rsidRPr="005F0D8F" w:rsidRDefault="00411B2B" w:rsidP="00C10FC3">
            <w:pPr>
              <w:rPr>
                <w:rFonts w:ascii="Myriad Pro" w:hAnsi="Myriad Pro"/>
                <w:color w:val="FF0000"/>
                <w:szCs w:val="24"/>
              </w:rPr>
            </w:pPr>
          </w:p>
        </w:tc>
        <w:tc>
          <w:tcPr>
            <w:tcW w:w="478" w:type="dxa"/>
            <w:vAlign w:val="center"/>
          </w:tcPr>
          <w:p w14:paraId="4C75AED2" w14:textId="77777777" w:rsidR="00411B2B" w:rsidRPr="005F0D8F" w:rsidRDefault="00411B2B" w:rsidP="00C10FC3">
            <w:pPr>
              <w:rPr>
                <w:rFonts w:ascii="Myriad Pro" w:hAnsi="Myriad Pro"/>
                <w:color w:val="FF0000"/>
                <w:szCs w:val="24"/>
              </w:rPr>
            </w:pPr>
          </w:p>
        </w:tc>
        <w:tc>
          <w:tcPr>
            <w:tcW w:w="478" w:type="dxa"/>
            <w:shd w:val="clear" w:color="auto" w:fill="FFFFFF" w:themeFill="background1"/>
            <w:vAlign w:val="center"/>
          </w:tcPr>
          <w:p w14:paraId="59C090F8" w14:textId="77777777" w:rsidR="00411B2B" w:rsidRPr="005F0D8F" w:rsidRDefault="00411B2B" w:rsidP="00C10FC3">
            <w:pPr>
              <w:rPr>
                <w:rFonts w:ascii="Myriad Pro" w:hAnsi="Myriad Pro"/>
                <w:color w:val="FF0000"/>
                <w:szCs w:val="24"/>
              </w:rPr>
            </w:pPr>
          </w:p>
        </w:tc>
        <w:tc>
          <w:tcPr>
            <w:tcW w:w="478" w:type="dxa"/>
            <w:shd w:val="clear" w:color="auto" w:fill="FFFFFF" w:themeFill="background1"/>
            <w:vAlign w:val="center"/>
          </w:tcPr>
          <w:p w14:paraId="4B865C66" w14:textId="77777777" w:rsidR="00411B2B" w:rsidRPr="005F0D8F" w:rsidRDefault="00411B2B" w:rsidP="00C10FC3">
            <w:pPr>
              <w:rPr>
                <w:rFonts w:ascii="Myriad Pro" w:hAnsi="Myriad Pro"/>
                <w:color w:val="FF0000"/>
                <w:szCs w:val="24"/>
              </w:rPr>
            </w:pPr>
          </w:p>
        </w:tc>
        <w:tc>
          <w:tcPr>
            <w:tcW w:w="478" w:type="dxa"/>
            <w:shd w:val="clear" w:color="auto" w:fill="8DB3E2" w:themeFill="text2" w:themeFillTint="66"/>
            <w:vAlign w:val="center"/>
          </w:tcPr>
          <w:p w14:paraId="7C939AE1" w14:textId="77777777" w:rsidR="00411B2B" w:rsidRPr="005F0D8F" w:rsidRDefault="00411B2B" w:rsidP="00C10FC3">
            <w:pPr>
              <w:rPr>
                <w:rFonts w:ascii="Myriad Pro" w:hAnsi="Myriad Pro"/>
                <w:color w:val="FF0000"/>
                <w:szCs w:val="24"/>
              </w:rPr>
            </w:pPr>
          </w:p>
        </w:tc>
        <w:tc>
          <w:tcPr>
            <w:tcW w:w="478" w:type="dxa"/>
            <w:shd w:val="clear" w:color="auto" w:fill="8DB3E2" w:themeFill="text2" w:themeFillTint="66"/>
            <w:vAlign w:val="center"/>
          </w:tcPr>
          <w:p w14:paraId="45A9A42C" w14:textId="77777777" w:rsidR="00411B2B" w:rsidRPr="005F0D8F" w:rsidRDefault="00411B2B" w:rsidP="00C10FC3">
            <w:pPr>
              <w:rPr>
                <w:rFonts w:ascii="Myriad Pro" w:hAnsi="Myriad Pro"/>
                <w:color w:val="FF0000"/>
                <w:szCs w:val="24"/>
              </w:rPr>
            </w:pPr>
          </w:p>
        </w:tc>
        <w:tc>
          <w:tcPr>
            <w:tcW w:w="478" w:type="dxa"/>
            <w:shd w:val="clear" w:color="auto" w:fill="8DB3E2" w:themeFill="text2" w:themeFillTint="66"/>
            <w:vAlign w:val="center"/>
          </w:tcPr>
          <w:p w14:paraId="180BFE55" w14:textId="77777777" w:rsidR="00411B2B" w:rsidRPr="005F0D8F" w:rsidRDefault="00411B2B" w:rsidP="00C10FC3">
            <w:pPr>
              <w:rPr>
                <w:rFonts w:ascii="Myriad Pro" w:hAnsi="Myriad Pro"/>
                <w:color w:val="FF0000"/>
                <w:szCs w:val="24"/>
              </w:rPr>
            </w:pPr>
          </w:p>
        </w:tc>
        <w:tc>
          <w:tcPr>
            <w:tcW w:w="478" w:type="dxa"/>
            <w:shd w:val="clear" w:color="auto" w:fill="8DB3E2" w:themeFill="text2" w:themeFillTint="66"/>
            <w:vAlign w:val="center"/>
          </w:tcPr>
          <w:p w14:paraId="1F28CE42" w14:textId="77777777" w:rsidR="00411B2B" w:rsidRPr="00920BDF" w:rsidRDefault="00411B2B" w:rsidP="00C10FC3">
            <w:pPr>
              <w:rPr>
                <w:rFonts w:ascii="Myriad Pro" w:hAnsi="Myriad Pro"/>
                <w:color w:val="FF0000"/>
                <w:szCs w:val="24"/>
                <w:highlight w:val="black"/>
              </w:rPr>
            </w:pPr>
          </w:p>
        </w:tc>
        <w:tc>
          <w:tcPr>
            <w:tcW w:w="478" w:type="dxa"/>
            <w:shd w:val="clear" w:color="auto" w:fill="8DB3E2" w:themeFill="text2" w:themeFillTint="66"/>
            <w:vAlign w:val="center"/>
          </w:tcPr>
          <w:p w14:paraId="7B7D8979" w14:textId="77777777" w:rsidR="00411B2B" w:rsidRPr="00920BDF" w:rsidRDefault="00411B2B" w:rsidP="00C10FC3">
            <w:pPr>
              <w:rPr>
                <w:rFonts w:ascii="Myriad Pro" w:hAnsi="Myriad Pro"/>
                <w:color w:val="FF0000"/>
                <w:szCs w:val="24"/>
                <w:highlight w:val="black"/>
              </w:rPr>
            </w:pPr>
          </w:p>
        </w:tc>
      </w:tr>
      <w:tr w:rsidR="00411B2B" w:rsidRPr="005F0D8F" w14:paraId="06BE4A40" w14:textId="77777777" w:rsidTr="00345AFA">
        <w:trPr>
          <w:trHeight w:hRule="exact" w:val="255"/>
        </w:trPr>
        <w:tc>
          <w:tcPr>
            <w:tcW w:w="568" w:type="dxa"/>
            <w:vAlign w:val="center"/>
          </w:tcPr>
          <w:p w14:paraId="6D88D40F" w14:textId="77777777" w:rsidR="00411B2B" w:rsidRPr="00321CAA" w:rsidRDefault="00411B2B" w:rsidP="00C10FC3">
            <w:pPr>
              <w:jc w:val="center"/>
              <w:rPr>
                <w:rFonts w:ascii="Myriad Pro" w:hAnsi="Myriad Pro"/>
                <w:sz w:val="18"/>
                <w:szCs w:val="18"/>
              </w:rPr>
            </w:pPr>
            <w:r w:rsidRPr="00321CAA">
              <w:rPr>
                <w:rFonts w:ascii="Myriad Pro" w:hAnsi="Myriad Pro"/>
                <w:sz w:val="18"/>
                <w:szCs w:val="18"/>
              </w:rPr>
              <w:t>3.6.4</w:t>
            </w:r>
          </w:p>
        </w:tc>
        <w:tc>
          <w:tcPr>
            <w:tcW w:w="7731" w:type="dxa"/>
            <w:vAlign w:val="center"/>
          </w:tcPr>
          <w:p w14:paraId="353C2AB4" w14:textId="77777777" w:rsidR="00411B2B" w:rsidRPr="00134A1D" w:rsidRDefault="00411B2B" w:rsidP="00C10FC3">
            <w:pPr>
              <w:rPr>
                <w:sz w:val="18"/>
                <w:szCs w:val="18"/>
              </w:rPr>
            </w:pPr>
            <w:r w:rsidRPr="00134A1D">
              <w:rPr>
                <w:sz w:val="18"/>
                <w:szCs w:val="18"/>
              </w:rPr>
              <w:t>Strategy Action Plan elaboration</w:t>
            </w:r>
          </w:p>
        </w:tc>
        <w:tc>
          <w:tcPr>
            <w:tcW w:w="477" w:type="dxa"/>
          </w:tcPr>
          <w:p w14:paraId="603EFA8E" w14:textId="77777777" w:rsidR="00411B2B" w:rsidRPr="005F0D8F" w:rsidRDefault="00411B2B" w:rsidP="00C10FC3">
            <w:pPr>
              <w:rPr>
                <w:rFonts w:ascii="Myriad Pro" w:hAnsi="Myriad Pro"/>
                <w:color w:val="FF0000"/>
                <w:sz w:val="18"/>
                <w:szCs w:val="18"/>
              </w:rPr>
            </w:pPr>
          </w:p>
        </w:tc>
        <w:tc>
          <w:tcPr>
            <w:tcW w:w="477" w:type="dxa"/>
            <w:vAlign w:val="center"/>
          </w:tcPr>
          <w:p w14:paraId="6B1EF825" w14:textId="77777777" w:rsidR="00411B2B" w:rsidRPr="005F0D8F" w:rsidRDefault="00411B2B" w:rsidP="00C10FC3">
            <w:pPr>
              <w:rPr>
                <w:rFonts w:ascii="Myriad Pro" w:hAnsi="Myriad Pro"/>
                <w:color w:val="FF0000"/>
                <w:sz w:val="18"/>
                <w:szCs w:val="18"/>
              </w:rPr>
            </w:pPr>
          </w:p>
        </w:tc>
        <w:tc>
          <w:tcPr>
            <w:tcW w:w="478" w:type="dxa"/>
            <w:vAlign w:val="center"/>
          </w:tcPr>
          <w:p w14:paraId="1E228620" w14:textId="77777777" w:rsidR="00411B2B" w:rsidRPr="005F0D8F" w:rsidRDefault="00411B2B" w:rsidP="00C10FC3">
            <w:pPr>
              <w:rPr>
                <w:rFonts w:ascii="Myriad Pro" w:hAnsi="Myriad Pro"/>
                <w:color w:val="FF0000"/>
                <w:szCs w:val="24"/>
              </w:rPr>
            </w:pPr>
          </w:p>
        </w:tc>
        <w:tc>
          <w:tcPr>
            <w:tcW w:w="478" w:type="dxa"/>
            <w:vAlign w:val="center"/>
          </w:tcPr>
          <w:p w14:paraId="2D8035A5" w14:textId="77777777" w:rsidR="00411B2B" w:rsidRPr="005F0D8F" w:rsidRDefault="00411B2B" w:rsidP="00C10FC3">
            <w:pPr>
              <w:rPr>
                <w:rFonts w:ascii="Myriad Pro" w:hAnsi="Myriad Pro"/>
                <w:color w:val="FF0000"/>
                <w:szCs w:val="24"/>
              </w:rPr>
            </w:pPr>
          </w:p>
        </w:tc>
        <w:tc>
          <w:tcPr>
            <w:tcW w:w="478" w:type="dxa"/>
            <w:vAlign w:val="center"/>
          </w:tcPr>
          <w:p w14:paraId="2A96C160" w14:textId="77777777" w:rsidR="00411B2B" w:rsidRPr="005F0D8F" w:rsidRDefault="00411B2B" w:rsidP="00C10FC3">
            <w:pPr>
              <w:rPr>
                <w:rFonts w:ascii="Myriad Pro" w:hAnsi="Myriad Pro"/>
                <w:color w:val="FF0000"/>
                <w:szCs w:val="24"/>
              </w:rPr>
            </w:pPr>
          </w:p>
        </w:tc>
        <w:tc>
          <w:tcPr>
            <w:tcW w:w="478" w:type="dxa"/>
            <w:vAlign w:val="center"/>
          </w:tcPr>
          <w:p w14:paraId="74854FD2" w14:textId="77777777" w:rsidR="00411B2B" w:rsidRPr="005F0D8F" w:rsidRDefault="00411B2B" w:rsidP="00C10FC3">
            <w:pPr>
              <w:rPr>
                <w:rFonts w:ascii="Myriad Pro" w:hAnsi="Myriad Pro"/>
                <w:color w:val="FF0000"/>
                <w:szCs w:val="24"/>
              </w:rPr>
            </w:pPr>
          </w:p>
        </w:tc>
        <w:tc>
          <w:tcPr>
            <w:tcW w:w="478" w:type="dxa"/>
            <w:shd w:val="clear" w:color="auto" w:fill="FFFFFF" w:themeFill="background1"/>
            <w:vAlign w:val="center"/>
          </w:tcPr>
          <w:p w14:paraId="39542439" w14:textId="77777777" w:rsidR="00411B2B" w:rsidRPr="005F0D8F" w:rsidRDefault="00411B2B" w:rsidP="00C10FC3">
            <w:pPr>
              <w:rPr>
                <w:rFonts w:ascii="Myriad Pro" w:hAnsi="Myriad Pro"/>
                <w:color w:val="FF0000"/>
                <w:szCs w:val="24"/>
              </w:rPr>
            </w:pPr>
          </w:p>
        </w:tc>
        <w:tc>
          <w:tcPr>
            <w:tcW w:w="478" w:type="dxa"/>
            <w:shd w:val="clear" w:color="auto" w:fill="FFFFFF" w:themeFill="background1"/>
            <w:vAlign w:val="center"/>
          </w:tcPr>
          <w:p w14:paraId="6BFE7F23" w14:textId="77777777" w:rsidR="00411B2B" w:rsidRPr="005F0D8F" w:rsidRDefault="00411B2B" w:rsidP="00C10FC3">
            <w:pPr>
              <w:rPr>
                <w:rFonts w:ascii="Myriad Pro" w:hAnsi="Myriad Pro"/>
                <w:color w:val="FF0000"/>
                <w:szCs w:val="24"/>
              </w:rPr>
            </w:pPr>
          </w:p>
        </w:tc>
        <w:tc>
          <w:tcPr>
            <w:tcW w:w="478" w:type="dxa"/>
            <w:shd w:val="clear" w:color="auto" w:fill="FFFFFF" w:themeFill="background1"/>
            <w:vAlign w:val="center"/>
          </w:tcPr>
          <w:p w14:paraId="1D605927" w14:textId="77777777" w:rsidR="00411B2B" w:rsidRPr="005F0D8F" w:rsidRDefault="00411B2B" w:rsidP="00C10FC3">
            <w:pPr>
              <w:rPr>
                <w:rFonts w:ascii="Myriad Pro" w:hAnsi="Myriad Pro"/>
                <w:color w:val="FF0000"/>
                <w:szCs w:val="24"/>
              </w:rPr>
            </w:pPr>
          </w:p>
        </w:tc>
        <w:tc>
          <w:tcPr>
            <w:tcW w:w="478" w:type="dxa"/>
            <w:shd w:val="clear" w:color="auto" w:fill="FFFFFF" w:themeFill="background1"/>
            <w:vAlign w:val="center"/>
          </w:tcPr>
          <w:p w14:paraId="1448F554" w14:textId="77777777" w:rsidR="00411B2B" w:rsidRPr="005F0D8F" w:rsidRDefault="00411B2B" w:rsidP="00C10FC3">
            <w:pPr>
              <w:rPr>
                <w:rFonts w:ascii="Myriad Pro" w:hAnsi="Myriad Pro"/>
                <w:color w:val="FF0000"/>
                <w:szCs w:val="24"/>
              </w:rPr>
            </w:pPr>
          </w:p>
        </w:tc>
        <w:tc>
          <w:tcPr>
            <w:tcW w:w="478" w:type="dxa"/>
            <w:shd w:val="clear" w:color="auto" w:fill="FFFFFF" w:themeFill="background1"/>
            <w:vAlign w:val="center"/>
          </w:tcPr>
          <w:p w14:paraId="4DF847EB" w14:textId="77777777" w:rsidR="00411B2B" w:rsidRPr="005F0D8F" w:rsidRDefault="00411B2B" w:rsidP="00C10FC3">
            <w:pPr>
              <w:rPr>
                <w:rFonts w:ascii="Myriad Pro" w:hAnsi="Myriad Pro"/>
                <w:color w:val="FF0000"/>
                <w:szCs w:val="24"/>
              </w:rPr>
            </w:pPr>
          </w:p>
        </w:tc>
        <w:tc>
          <w:tcPr>
            <w:tcW w:w="478" w:type="dxa"/>
            <w:shd w:val="clear" w:color="auto" w:fill="8DB3E2" w:themeFill="text2" w:themeFillTint="66"/>
            <w:vAlign w:val="center"/>
          </w:tcPr>
          <w:p w14:paraId="48EBE93F" w14:textId="77777777" w:rsidR="00411B2B" w:rsidRPr="005F0D8F" w:rsidRDefault="00411B2B" w:rsidP="00C10FC3">
            <w:pPr>
              <w:rPr>
                <w:rFonts w:ascii="Myriad Pro" w:hAnsi="Myriad Pro"/>
                <w:color w:val="FF0000"/>
                <w:szCs w:val="24"/>
              </w:rPr>
            </w:pPr>
          </w:p>
        </w:tc>
        <w:tc>
          <w:tcPr>
            <w:tcW w:w="478" w:type="dxa"/>
            <w:shd w:val="clear" w:color="auto" w:fill="8DB3E2" w:themeFill="text2" w:themeFillTint="66"/>
            <w:vAlign w:val="center"/>
          </w:tcPr>
          <w:p w14:paraId="1D5FFECA" w14:textId="77777777" w:rsidR="00411B2B" w:rsidRPr="005F0D8F" w:rsidRDefault="00411B2B" w:rsidP="00C10FC3">
            <w:pPr>
              <w:rPr>
                <w:rFonts w:ascii="Myriad Pro" w:hAnsi="Myriad Pro"/>
                <w:color w:val="FF0000"/>
                <w:szCs w:val="24"/>
              </w:rPr>
            </w:pPr>
          </w:p>
        </w:tc>
      </w:tr>
    </w:tbl>
    <w:p w14:paraId="4D333BF0" w14:textId="77777777" w:rsidR="00411B2B" w:rsidRPr="00D76B78" w:rsidRDefault="00411B2B" w:rsidP="003F32B5">
      <w:pPr>
        <w:spacing w:before="120" w:after="120" w:line="240" w:lineRule="atLeast"/>
        <w:rPr>
          <w:lang w:val="en-US"/>
        </w:rPr>
      </w:pPr>
    </w:p>
    <w:p w14:paraId="418F32FD" w14:textId="77777777" w:rsidR="00466AA9" w:rsidRDefault="00466AA9">
      <w:pPr>
        <w:spacing w:after="200"/>
        <w:jc w:val="left"/>
        <w:rPr>
          <w:lang w:val="en-US"/>
        </w:rPr>
        <w:sectPr w:rsidR="00466AA9" w:rsidSect="00466AA9">
          <w:pgSz w:w="16838" w:h="11906" w:orient="landscape"/>
          <w:pgMar w:top="1134" w:right="1417" w:bottom="1134" w:left="1134" w:header="708" w:footer="708" w:gutter="0"/>
          <w:cols w:space="708"/>
          <w:titlePg/>
          <w:docGrid w:linePitch="360"/>
        </w:sectPr>
      </w:pPr>
      <w:r>
        <w:rPr>
          <w:lang w:val="en-US"/>
        </w:rPr>
        <w:br w:type="page"/>
      </w:r>
    </w:p>
    <w:p w14:paraId="2DA3F4B8" w14:textId="77777777" w:rsidR="00122DEF" w:rsidRDefault="00122DEF" w:rsidP="00122DEF">
      <w:pPr>
        <w:pStyle w:val="Heading2"/>
      </w:pPr>
      <w:bookmarkStart w:id="36" w:name="_Toc463945251"/>
      <w:r w:rsidRPr="00031810">
        <w:rPr>
          <w:lang w:val="en-US"/>
        </w:rPr>
        <w:t>2.3 Effectiveness</w:t>
      </w:r>
      <w:r w:rsidRPr="00031810">
        <w:t xml:space="preserve"> ‘Did the project achieve set outputs?’</w:t>
      </w:r>
      <w:r>
        <w:t xml:space="preserve"> </w:t>
      </w:r>
      <w:r w:rsidRPr="00031810">
        <w:t xml:space="preserve">and </w:t>
      </w:r>
      <w:r>
        <w:t>‘</w:t>
      </w:r>
      <w:r w:rsidRPr="00031810">
        <w:t>Did the project contribute to achieve the established outcome?</w:t>
      </w:r>
      <w:r>
        <w:t>’</w:t>
      </w:r>
      <w:bookmarkEnd w:id="36"/>
    </w:p>
    <w:p w14:paraId="05F00466" w14:textId="77777777" w:rsidR="00F0668A" w:rsidRPr="00F0668A" w:rsidRDefault="00F0668A" w:rsidP="00F0668A"/>
    <w:p w14:paraId="63E57074" w14:textId="77777777" w:rsidR="00F0668A" w:rsidRP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rPr>
          <w:b/>
        </w:rPr>
      </w:pPr>
      <w:r w:rsidRPr="00F0668A">
        <w:rPr>
          <w:b/>
        </w:rPr>
        <w:t xml:space="preserve">Main Findings: </w:t>
      </w:r>
    </w:p>
    <w:p w14:paraId="74180334" w14:textId="77777777" w:rsid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rPr>
          <w:lang w:val="en-US"/>
        </w:rPr>
      </w:pPr>
      <w:r>
        <w:t xml:space="preserve">The Project succeeded in increasing the capacity of the Agro-service Centre (ASC) - recently established by the Government of Ajara as a budgetary-funded organisation - to support the development of rural farmers. The ASC developed and approved its own Strategic Development Plan, establishing main targets and strategies of the organisation. Accordingly, a significant number of extension services were put in place to support the farmers and succeed in reaching </w:t>
      </w:r>
      <w:r w:rsidRPr="001B68F5">
        <w:rPr>
          <w:b/>
        </w:rPr>
        <w:t>16,597</w:t>
      </w:r>
      <w:r>
        <w:t xml:space="preserve"> farmers. Some of the extension services activated by ASC already demonstrated concrete results, for example: i. by June 2016  the </w:t>
      </w:r>
      <w:r w:rsidRPr="001B68F5">
        <w:rPr>
          <w:b/>
          <w:bCs/>
          <w:lang w:val="en-US"/>
        </w:rPr>
        <w:t>artificial insemination</w:t>
      </w:r>
      <w:r w:rsidRPr="001B68F5">
        <w:rPr>
          <w:bCs/>
          <w:lang w:val="en-US"/>
        </w:rPr>
        <w:t xml:space="preserve"> service</w:t>
      </w:r>
      <w:r>
        <w:rPr>
          <w:bCs/>
          <w:lang w:val="en-US"/>
        </w:rPr>
        <w:t xml:space="preserve"> reached </w:t>
      </w:r>
      <w:r w:rsidRPr="001B68F5">
        <w:rPr>
          <w:b/>
          <w:bCs/>
          <w:lang w:val="en-US"/>
        </w:rPr>
        <w:t xml:space="preserve">5,000 </w:t>
      </w:r>
      <w:r>
        <w:rPr>
          <w:bCs/>
          <w:lang w:val="en-US"/>
        </w:rPr>
        <w:t xml:space="preserve">farmers </w:t>
      </w:r>
      <w:r w:rsidRPr="001B68F5">
        <w:rPr>
          <w:bCs/>
          <w:lang w:val="en-US"/>
        </w:rPr>
        <w:t xml:space="preserve">and </w:t>
      </w:r>
      <w:r w:rsidRPr="001B68F5">
        <w:rPr>
          <w:b/>
          <w:bCs/>
          <w:lang w:val="en-US"/>
        </w:rPr>
        <w:t>65-70%</w:t>
      </w:r>
      <w:r w:rsidRPr="001B68F5">
        <w:rPr>
          <w:bCs/>
          <w:lang w:val="en-US"/>
        </w:rPr>
        <w:t xml:space="preserve"> of the cases were </w:t>
      </w:r>
      <w:r w:rsidRPr="001B68F5">
        <w:rPr>
          <w:b/>
          <w:bCs/>
          <w:lang w:val="en-US"/>
        </w:rPr>
        <w:t>successful</w:t>
      </w:r>
      <w:r>
        <w:rPr>
          <w:bCs/>
          <w:lang w:val="en-US"/>
        </w:rPr>
        <w:t>, ii. o</w:t>
      </w:r>
      <w:r w:rsidRPr="00C10FC3">
        <w:rPr>
          <w:lang w:val="en-US"/>
        </w:rPr>
        <w:t>nly in 2015</w:t>
      </w:r>
      <w:r>
        <w:rPr>
          <w:lang w:val="en-US"/>
        </w:rPr>
        <w:t>,</w:t>
      </w:r>
      <w:r w:rsidRPr="00C10FC3">
        <w:rPr>
          <w:lang w:val="en-US"/>
        </w:rPr>
        <w:t xml:space="preserve"> more than </w:t>
      </w:r>
      <w:r w:rsidRPr="008C3DBB">
        <w:rPr>
          <w:b/>
          <w:lang w:val="en-US"/>
        </w:rPr>
        <w:t>1200</w:t>
      </w:r>
      <w:r w:rsidRPr="00C10FC3">
        <w:rPr>
          <w:lang w:val="en-US"/>
        </w:rPr>
        <w:t xml:space="preserve"> farmers from the different villages visited the demonstration plots and got familiar</w:t>
      </w:r>
      <w:r>
        <w:rPr>
          <w:lang w:val="en-US"/>
        </w:rPr>
        <w:t>ity</w:t>
      </w:r>
      <w:r w:rsidRPr="00C10FC3">
        <w:rPr>
          <w:lang w:val="en-US"/>
        </w:rPr>
        <w:t xml:space="preserve"> with the modern produ</w:t>
      </w:r>
      <w:r>
        <w:rPr>
          <w:lang w:val="en-US"/>
        </w:rPr>
        <w:t xml:space="preserve">ction systems and new varieties, iii. </w:t>
      </w:r>
      <w:r w:rsidRPr="00520F3F">
        <w:rPr>
          <w:lang w:val="en-US"/>
        </w:rPr>
        <w:t xml:space="preserve">up to </w:t>
      </w:r>
      <w:r w:rsidRPr="00520F3F">
        <w:rPr>
          <w:b/>
          <w:lang w:val="en-US"/>
        </w:rPr>
        <w:t>25,000</w:t>
      </w:r>
      <w:r>
        <w:rPr>
          <w:lang w:val="en-US"/>
        </w:rPr>
        <w:t xml:space="preserve"> ne</w:t>
      </w:r>
      <w:r w:rsidRPr="00520F3F">
        <w:rPr>
          <w:lang w:val="en-US"/>
        </w:rPr>
        <w:t>w varieties of citrus, grapes and berries sold by ASC to local farmers in 2015-2016</w:t>
      </w:r>
      <w:r>
        <w:rPr>
          <w:lang w:val="en-US"/>
        </w:rPr>
        <w:t>.</w:t>
      </w:r>
      <w:r w:rsidRPr="00487B8D">
        <w:rPr>
          <w:lang w:val="en-US"/>
        </w:rPr>
        <w:t xml:space="preserve"> </w:t>
      </w:r>
      <w:r>
        <w:rPr>
          <w:lang w:val="en-US"/>
        </w:rPr>
        <w:t xml:space="preserve">The development of 5 ASC’s branches allowed the Project to reach farmers in very remote and depressed areas. </w:t>
      </w:r>
    </w:p>
    <w:p w14:paraId="583FE5C3" w14:textId="77777777" w:rsid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rPr>
          <w:lang w:val="en-US"/>
        </w:rPr>
      </w:pPr>
    </w:p>
    <w:p w14:paraId="265E5E0E" w14:textId="77777777" w:rsid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pPr>
      <w:r>
        <w:rPr>
          <w:lang w:val="en-US"/>
        </w:rPr>
        <w:t xml:space="preserve">The Project supported the creation of </w:t>
      </w:r>
      <w:r w:rsidRPr="00B25705">
        <w:rPr>
          <w:b/>
          <w:lang w:val="en-US"/>
        </w:rPr>
        <w:t>77 agriculture cooperatives</w:t>
      </w:r>
      <w:r>
        <w:rPr>
          <w:lang w:val="en-US"/>
        </w:rPr>
        <w:t xml:space="preserve"> through a specific Grant Support Program and contributed to their sustainability by providing business development services (an </w:t>
      </w:r>
      <w:r w:rsidRPr="00886308">
        <w:rPr>
          <w:i/>
          <w:lang w:val="en-US"/>
        </w:rPr>
        <w:t>ad hoc</w:t>
      </w:r>
      <w:r>
        <w:rPr>
          <w:lang w:val="en-US"/>
        </w:rPr>
        <w:t xml:space="preserve"> business model was developed) and by training the members on technical and managerial issues through the Batumi Business Incubator.</w:t>
      </w:r>
      <w:r w:rsidRPr="00B25705">
        <w:t xml:space="preserve"> </w:t>
      </w:r>
      <w:r>
        <w:t>In addition, the Project realised training courses tailored for new emerging cooperatives (555 farmers trained), activated</w:t>
      </w:r>
      <w:r w:rsidRPr="000532EE">
        <w:t xml:space="preserve"> consultations in </w:t>
      </w:r>
      <w:r>
        <w:t>agri</w:t>
      </w:r>
      <w:r w:rsidRPr="000532EE">
        <w:t xml:space="preserve">business </w:t>
      </w:r>
      <w:r>
        <w:t>and</w:t>
      </w:r>
      <w:r w:rsidRPr="000532EE">
        <w:t xml:space="preserve"> technical assistance</w:t>
      </w:r>
      <w:r>
        <w:t xml:space="preserve"> (660 farmers received consultation services). These are </w:t>
      </w:r>
      <w:r w:rsidRPr="000532EE">
        <w:t xml:space="preserve">a very promising number </w:t>
      </w:r>
      <w:r>
        <w:t xml:space="preserve">by </w:t>
      </w:r>
      <w:r w:rsidRPr="000532EE">
        <w:t>taking in account that</w:t>
      </w:r>
      <w:r>
        <w:t>,</w:t>
      </w:r>
      <w:r w:rsidRPr="000532EE">
        <w:t xml:space="preserve"> </w:t>
      </w:r>
      <w:r>
        <w:t xml:space="preserve">in 2016, </w:t>
      </w:r>
      <w:r w:rsidRPr="000532EE">
        <w:t xml:space="preserve">140 agriculture cooperatives are registered in Ajara (source Agriculture Cooperatives Development Agency).   </w:t>
      </w:r>
    </w:p>
    <w:p w14:paraId="0D4B0E5D" w14:textId="77777777" w:rsidR="00F0668A"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rPr>
          <w:bCs/>
          <w:lang w:val="en-US"/>
        </w:rPr>
      </w:pPr>
    </w:p>
    <w:p w14:paraId="1372C002" w14:textId="7A1B9E24" w:rsidR="00F0668A" w:rsidRPr="007A451E" w:rsidRDefault="00F0668A" w:rsidP="00F0668A">
      <w:pPr>
        <w:pBdr>
          <w:top w:val="single" w:sz="4" w:space="1" w:color="auto"/>
          <w:left w:val="single" w:sz="4" w:space="4" w:color="auto"/>
          <w:bottom w:val="single" w:sz="4" w:space="1" w:color="auto"/>
          <w:right w:val="single" w:sz="4" w:space="4" w:color="auto"/>
        </w:pBdr>
        <w:shd w:val="clear" w:color="auto" w:fill="DAEEF3" w:themeFill="accent5" w:themeFillTint="33"/>
        <w:spacing w:after="200"/>
        <w:rPr>
          <w:bCs/>
          <w:lang w:val="en-US"/>
        </w:rPr>
      </w:pPr>
      <w:r>
        <w:rPr>
          <w:bCs/>
          <w:lang w:val="en-US"/>
        </w:rPr>
        <w:t xml:space="preserve">Another important achievement of the Project was the improvement of the policy-making capacities of the MoA. According to the results of </w:t>
      </w:r>
      <w:r w:rsidRPr="002B39A7">
        <w:rPr>
          <w:b/>
          <w:bCs/>
          <w:lang w:val="en-US"/>
        </w:rPr>
        <w:t>needs assessment</w:t>
      </w:r>
      <w:r>
        <w:rPr>
          <w:bCs/>
          <w:lang w:val="en-US"/>
        </w:rPr>
        <w:t xml:space="preserve">, the Project organized a well structured </w:t>
      </w:r>
      <w:r w:rsidRPr="002B39A7">
        <w:rPr>
          <w:b/>
          <w:bCs/>
          <w:lang w:val="en-US"/>
        </w:rPr>
        <w:t>capacity building</w:t>
      </w:r>
      <w:r>
        <w:rPr>
          <w:bCs/>
          <w:lang w:val="en-US"/>
        </w:rPr>
        <w:t xml:space="preserve"> program for the MoA staff. It included, traditional training courses, and studies on strategic challenges of the agricultural sector in Ajara (export, investment, structural analysis). The positive results made by the Project were possible also thanks to the </w:t>
      </w:r>
      <w:r>
        <w:rPr>
          <w:bCs/>
          <w:lang w:val="en-US" w:eastAsia="it-IT"/>
        </w:rPr>
        <w:t>involvement of MoA staff in all the phases of the capacity building program</w:t>
      </w:r>
      <w:r w:rsidRPr="00D52128">
        <w:rPr>
          <w:bCs/>
          <w:lang w:val="en-US" w:eastAsia="it-IT"/>
        </w:rPr>
        <w:t xml:space="preserve">. </w:t>
      </w:r>
      <w:r>
        <w:rPr>
          <w:bCs/>
          <w:lang w:val="en-US" w:eastAsia="it-IT"/>
        </w:rPr>
        <w:t>As a result of the capacity building program, the MoA elaborated and approved the new ‘</w:t>
      </w:r>
      <w:r w:rsidRPr="002B39A7">
        <w:rPr>
          <w:b/>
          <w:bCs/>
          <w:lang w:val="en-US" w:eastAsia="it-IT"/>
        </w:rPr>
        <w:t>Development strategic Plan’</w:t>
      </w:r>
      <w:r>
        <w:rPr>
          <w:bCs/>
          <w:lang w:val="en-US" w:eastAsia="it-IT"/>
        </w:rPr>
        <w:t>, that addresses the main agriculture policy strategies to be implemented for the development of the sector in Ajara. Additionally, the Project supported the development of the ‘</w:t>
      </w:r>
      <w:r w:rsidRPr="002B39A7">
        <w:rPr>
          <w:b/>
          <w:bCs/>
          <w:lang w:val="en-US" w:eastAsia="it-IT"/>
        </w:rPr>
        <w:t>Rural Development Strategy for Ajara</w:t>
      </w:r>
      <w:r>
        <w:rPr>
          <w:bCs/>
          <w:lang w:val="en-US" w:eastAsia="it-IT"/>
        </w:rPr>
        <w:t>’</w:t>
      </w:r>
      <w:r>
        <w:rPr>
          <w:bCs/>
          <w:lang w:eastAsia="it-IT"/>
        </w:rPr>
        <w:t xml:space="preserve">. In order to test the bottom-up mechanisms promoted by the ‘Rural Development Strategy’, the Project supported the </w:t>
      </w:r>
      <w:r w:rsidR="00A21278">
        <w:rPr>
          <w:bCs/>
          <w:lang w:eastAsia="it-IT"/>
        </w:rPr>
        <w:t xml:space="preserve">testing </w:t>
      </w:r>
      <w:r>
        <w:rPr>
          <w:bCs/>
          <w:lang w:eastAsia="it-IT"/>
        </w:rPr>
        <w:t xml:space="preserve">of a </w:t>
      </w:r>
      <w:r w:rsidRPr="00A21278">
        <w:rPr>
          <w:bCs/>
          <w:lang w:eastAsia="it-IT"/>
        </w:rPr>
        <w:t>Local Action Group (LAG)</w:t>
      </w:r>
      <w:r>
        <w:rPr>
          <w:bCs/>
          <w:lang w:eastAsia="it-IT"/>
        </w:rPr>
        <w:t xml:space="preserve"> </w:t>
      </w:r>
      <w:r w:rsidR="00A21278">
        <w:rPr>
          <w:bCs/>
          <w:lang w:eastAsia="it-IT"/>
        </w:rPr>
        <w:t xml:space="preserve">type mobilisation format </w:t>
      </w:r>
      <w:r>
        <w:rPr>
          <w:bCs/>
          <w:lang w:eastAsia="it-IT"/>
        </w:rPr>
        <w:t xml:space="preserve">in the municipality of Khulo. </w:t>
      </w:r>
      <w:r w:rsidRPr="00A21278">
        <w:rPr>
          <w:bCs/>
          <w:lang w:eastAsia="it-IT"/>
        </w:rPr>
        <w:t>573 households</w:t>
      </w:r>
      <w:r>
        <w:rPr>
          <w:bCs/>
          <w:lang w:eastAsia="it-IT"/>
        </w:rPr>
        <w:t xml:space="preserve"> participated in the election of 5 representatives, who later developed and implemented a community </w:t>
      </w:r>
      <w:r w:rsidR="00A21278">
        <w:rPr>
          <w:bCs/>
          <w:lang w:eastAsia="it-IT"/>
        </w:rPr>
        <w:t xml:space="preserve">development </w:t>
      </w:r>
      <w:r>
        <w:rPr>
          <w:bCs/>
          <w:lang w:eastAsia="it-IT"/>
        </w:rPr>
        <w:t xml:space="preserve">action plan. </w:t>
      </w:r>
      <w:r>
        <w:rPr>
          <w:bCs/>
          <w:lang w:val="en-US"/>
        </w:rPr>
        <w:t>Last but not least, the Project supported the</w:t>
      </w:r>
      <w:r w:rsidRPr="007F7904">
        <w:rPr>
          <w:bCs/>
          <w:lang w:val="en-US"/>
        </w:rPr>
        <w:t xml:space="preserve"> development of the information system</w:t>
      </w:r>
      <w:r>
        <w:rPr>
          <w:bCs/>
          <w:lang w:val="en-US"/>
        </w:rPr>
        <w:t>. The</w:t>
      </w:r>
      <w:r w:rsidRPr="007F7904">
        <w:rPr>
          <w:bCs/>
          <w:lang w:val="en-US"/>
        </w:rPr>
        <w:t xml:space="preserve"> </w:t>
      </w:r>
      <w:r w:rsidRPr="00E873B3">
        <w:rPr>
          <w:b/>
          <w:bCs/>
          <w:lang w:val="en-US"/>
        </w:rPr>
        <w:t>information system</w:t>
      </w:r>
      <w:r w:rsidRPr="007F7904">
        <w:rPr>
          <w:bCs/>
          <w:lang w:val="en-US"/>
        </w:rPr>
        <w:t xml:space="preserve"> </w:t>
      </w:r>
      <w:r>
        <w:rPr>
          <w:bCs/>
          <w:lang w:val="en-US"/>
        </w:rPr>
        <w:t>aims at collecting and consolidating all the information (including</w:t>
      </w:r>
      <w:r w:rsidRPr="007F7904">
        <w:rPr>
          <w:bCs/>
          <w:lang w:val="en-US"/>
        </w:rPr>
        <w:t xml:space="preserve"> statistics) related to farming and agribusiness</w:t>
      </w:r>
      <w:r>
        <w:rPr>
          <w:bCs/>
          <w:lang w:val="en-US"/>
        </w:rPr>
        <w:t xml:space="preserve"> by contributing to the policy making process and by providing information to the MoA on the main characteristics of the agriculture sector in Ajara. The system is currently tested on the artificial insemination service, and 2-3 person from each branch of ASC are in charge for uploading data. It is worth to remark it was </w:t>
      </w:r>
      <w:r w:rsidRPr="007F7904">
        <w:rPr>
          <w:bCs/>
          <w:lang w:val="en-US"/>
        </w:rPr>
        <w:t>decided to implem</w:t>
      </w:r>
      <w:r>
        <w:rPr>
          <w:bCs/>
          <w:lang w:val="en-US"/>
        </w:rPr>
        <w:t xml:space="preserve">ent the system also at the </w:t>
      </w:r>
      <w:r w:rsidRPr="00E873B3">
        <w:rPr>
          <w:b/>
          <w:bCs/>
          <w:lang w:val="en-US"/>
        </w:rPr>
        <w:t>national level</w:t>
      </w:r>
      <w:r w:rsidRPr="007F7904">
        <w:rPr>
          <w:bCs/>
          <w:lang w:val="en-US"/>
        </w:rPr>
        <w:t xml:space="preserve">. </w:t>
      </w:r>
      <w:r>
        <w:rPr>
          <w:bCs/>
          <w:lang w:val="en-US"/>
        </w:rPr>
        <w:t>The ET considers the adoption of the Information System at national level as one of the main impact of the Project.</w:t>
      </w:r>
    </w:p>
    <w:p w14:paraId="343CC560" w14:textId="77777777" w:rsidR="00261D5C" w:rsidRPr="00F0668A" w:rsidRDefault="00261D5C" w:rsidP="00261D5C">
      <w:pPr>
        <w:rPr>
          <w:lang w:val="en-US"/>
        </w:rPr>
      </w:pPr>
    </w:p>
    <w:p w14:paraId="1A6CB3A4" w14:textId="77777777" w:rsidR="00391402" w:rsidRDefault="00391402" w:rsidP="00391402">
      <w:pPr>
        <w:pStyle w:val="Heading3"/>
        <w:rPr>
          <w:lang w:val="en-US"/>
        </w:rPr>
      </w:pPr>
      <w:bookmarkStart w:id="37" w:name="_Toc463945252"/>
      <w:r w:rsidRPr="00031810">
        <w:rPr>
          <w:lang w:val="en-US"/>
        </w:rPr>
        <w:t xml:space="preserve">2.3.1 Did the </w:t>
      </w:r>
      <w:r w:rsidR="00BD5597">
        <w:rPr>
          <w:lang w:val="en-US"/>
        </w:rPr>
        <w:t>Project facilitate the implementation of the n</w:t>
      </w:r>
      <w:r w:rsidRPr="00031810">
        <w:rPr>
          <w:lang w:val="en-US"/>
        </w:rPr>
        <w:t>ational sector strategy?</w:t>
      </w:r>
      <w:bookmarkEnd w:id="37"/>
    </w:p>
    <w:p w14:paraId="57346428" w14:textId="77777777" w:rsidR="0089449E" w:rsidRDefault="0089449E" w:rsidP="0089449E">
      <w:pPr>
        <w:rPr>
          <w:b/>
          <w:bCs/>
          <w:lang w:val="en-US"/>
        </w:rPr>
      </w:pPr>
    </w:p>
    <w:p w14:paraId="0FF33A9C" w14:textId="77777777" w:rsidR="00BD5597" w:rsidRDefault="00BD5597" w:rsidP="000D4F2F">
      <w:r>
        <w:t xml:space="preserve">According to the strategy </w:t>
      </w:r>
      <w:r w:rsidR="00B33C92">
        <w:t xml:space="preserve">proposed </w:t>
      </w:r>
      <w:r>
        <w:t xml:space="preserve">in the Project Document, the Project </w:t>
      </w:r>
      <w:r w:rsidR="00615DF1">
        <w:t>facilitate</w:t>
      </w:r>
      <w:r w:rsidR="00B33C92">
        <w:t>d</w:t>
      </w:r>
      <w:r w:rsidR="00615DF1">
        <w:t xml:space="preserve"> the implementation of the national sector strategy by increasing the capacity of local actors to support the development of rural farmers. In this direction, the Project decided to focus its support on strengthening the capacity and the skills of the Agro-service Centre</w:t>
      </w:r>
      <w:r w:rsidR="00F8319B">
        <w:t xml:space="preserve"> (ASC)</w:t>
      </w:r>
      <w:r w:rsidR="00615DF1">
        <w:t xml:space="preserve">, that was recently established by the Government of Ajara as a budgetary-funded organisation with the core function to provide extension services to farmers. </w:t>
      </w:r>
    </w:p>
    <w:p w14:paraId="011C319E" w14:textId="77777777" w:rsidR="00B33C92" w:rsidRDefault="00B33C92" w:rsidP="000D4F2F"/>
    <w:p w14:paraId="31A81DB1" w14:textId="77777777" w:rsidR="000D4F2F" w:rsidRDefault="0057364C" w:rsidP="000D4F2F">
      <w:r>
        <w:t xml:space="preserve">The output targets set by the Project </w:t>
      </w:r>
      <w:r w:rsidR="00B577A7">
        <w:t xml:space="preserve">are </w:t>
      </w:r>
      <w:r>
        <w:t xml:space="preserve">related mainly to two </w:t>
      </w:r>
      <w:r w:rsidR="00F8319B">
        <w:t xml:space="preserve">main </w:t>
      </w:r>
      <w:r>
        <w:t xml:space="preserve">aspects: a. the application of the promoted services by at least the </w:t>
      </w:r>
      <w:r w:rsidR="00B577A7">
        <w:t>50</w:t>
      </w:r>
      <w:r>
        <w:t>% of the targeted farmers and, b. the increasing of the profit of the targeted farmers. However, s</w:t>
      </w:r>
      <w:r w:rsidR="000D4F2F" w:rsidRPr="00337E8C">
        <w:t>ince in the Resource and Results Framework, targets were not clearly quantified</w:t>
      </w:r>
      <w:r>
        <w:t xml:space="preserve"> (i.e. number of farmers targeted by the Project and % of profit increasing as a consequence of the Project)</w:t>
      </w:r>
      <w:r w:rsidR="000D4F2F" w:rsidRPr="00337E8C">
        <w:t xml:space="preserve">, the ET decided to take as a reference for the evaluation of the Activity n. 1 the targets indicated in the Agro-service Centre Strategic Plan 2014-2018. </w:t>
      </w:r>
      <w:r w:rsidR="000D4F2F">
        <w:t xml:space="preserve">It is worth highlighting that the main difference between the targets proposed by the Project and those selected by the ASC </w:t>
      </w:r>
      <w:r w:rsidR="00FA7A84">
        <w:t>is</w:t>
      </w:r>
      <w:r w:rsidR="000D4F2F">
        <w:t xml:space="preserve"> not only related </w:t>
      </w:r>
      <w:r w:rsidR="00FA7A84">
        <w:t>to</w:t>
      </w:r>
      <w:r w:rsidR="000D4F2F">
        <w:t xml:space="preserve"> the quantification. Indeed, the target proposed by the Project was related to the </w:t>
      </w:r>
      <w:r w:rsidR="000D4F2F" w:rsidRPr="00FA7A84">
        <w:rPr>
          <w:u w:val="single"/>
        </w:rPr>
        <w:t>application</w:t>
      </w:r>
      <w:r w:rsidR="000D4F2F">
        <w:t xml:space="preserve"> of the extension services, while the target proposed by the ASC is related </w:t>
      </w:r>
      <w:r w:rsidR="00FA7A84">
        <w:t>to</w:t>
      </w:r>
      <w:r w:rsidR="000D4F2F">
        <w:t xml:space="preserve"> the </w:t>
      </w:r>
      <w:r w:rsidR="000D4F2F" w:rsidRPr="00FA7A84">
        <w:rPr>
          <w:u w:val="single"/>
        </w:rPr>
        <w:t>provision</w:t>
      </w:r>
      <w:r w:rsidR="000D4F2F">
        <w:t xml:space="preserve"> of the extension services. </w:t>
      </w:r>
      <w:r>
        <w:t>However, since the data collected by the monitoring system did not allow to measure the application of the extension services by farmers, bu</w:t>
      </w:r>
      <w:r w:rsidR="00FA7A84">
        <w:t>t mainly provided information on</w:t>
      </w:r>
      <w:r>
        <w:t xml:space="preserve"> the provision of the extension services by ASC to local farmers, the ET has taken into account the measurement of the provision of those services and where possible has made some consideration on the application of th</w:t>
      </w:r>
      <w:r w:rsidR="00FA7A84">
        <w:t>e</w:t>
      </w:r>
      <w:r>
        <w:t xml:space="preserve"> services. </w:t>
      </w:r>
    </w:p>
    <w:p w14:paraId="1987D7FC" w14:textId="77777777" w:rsidR="000D4F2F" w:rsidRPr="000D4F2F" w:rsidRDefault="000D4F2F" w:rsidP="0089449E">
      <w:pPr>
        <w:rPr>
          <w:b/>
          <w:bCs/>
        </w:rPr>
      </w:pPr>
    </w:p>
    <w:p w14:paraId="0B75A4DF" w14:textId="77777777" w:rsidR="0089449E" w:rsidRPr="00F8319B" w:rsidRDefault="00A3302A" w:rsidP="0089449E">
      <w:pPr>
        <w:rPr>
          <w:bCs/>
          <w:lang w:val="en-US"/>
        </w:rPr>
      </w:pPr>
      <w:r>
        <w:rPr>
          <w:bCs/>
          <w:lang w:val="en-US"/>
        </w:rPr>
        <w:t>The Project</w:t>
      </w:r>
      <w:r w:rsidR="0089449E" w:rsidRPr="00F8319B">
        <w:rPr>
          <w:bCs/>
          <w:lang w:val="en-US"/>
        </w:rPr>
        <w:t xml:space="preserve"> </w:t>
      </w:r>
      <w:r w:rsidR="00F8319B">
        <w:rPr>
          <w:bCs/>
          <w:lang w:val="en-US"/>
        </w:rPr>
        <w:t>supported the</w:t>
      </w:r>
      <w:r w:rsidR="0089449E" w:rsidRPr="00F8319B">
        <w:rPr>
          <w:bCs/>
          <w:lang w:val="en-US"/>
        </w:rPr>
        <w:t xml:space="preserve"> Agro</w:t>
      </w:r>
      <w:r w:rsidR="00F8319B" w:rsidRPr="00F8319B">
        <w:rPr>
          <w:bCs/>
          <w:lang w:val="en-US"/>
        </w:rPr>
        <w:t>-</w:t>
      </w:r>
      <w:r w:rsidR="0089449E" w:rsidRPr="00F8319B">
        <w:rPr>
          <w:bCs/>
          <w:lang w:val="en-US"/>
        </w:rPr>
        <w:t>service Centre to prepare and</w:t>
      </w:r>
      <w:r w:rsidR="00F8319B">
        <w:rPr>
          <w:bCs/>
          <w:lang w:val="en-US"/>
        </w:rPr>
        <w:t>,</w:t>
      </w:r>
      <w:r w:rsidR="0089449E" w:rsidRPr="00F8319B">
        <w:rPr>
          <w:bCs/>
          <w:lang w:val="en-US"/>
        </w:rPr>
        <w:t xml:space="preserve"> later on</w:t>
      </w:r>
      <w:r w:rsidR="00F8319B">
        <w:rPr>
          <w:bCs/>
          <w:lang w:val="en-US"/>
        </w:rPr>
        <w:t>,</w:t>
      </w:r>
      <w:r w:rsidR="0089449E" w:rsidRPr="00F8319B">
        <w:rPr>
          <w:bCs/>
          <w:lang w:val="en-US"/>
        </w:rPr>
        <w:t xml:space="preserve"> to update </w:t>
      </w:r>
      <w:r w:rsidR="00F8319B">
        <w:rPr>
          <w:bCs/>
          <w:lang w:val="en-US"/>
        </w:rPr>
        <w:t>the Strategic Development Plan. The update of the Plan was needed</w:t>
      </w:r>
      <w:r w:rsidR="0089449E" w:rsidRPr="00F8319B">
        <w:rPr>
          <w:bCs/>
          <w:lang w:val="en-US"/>
        </w:rPr>
        <w:t xml:space="preserve"> because of the c</w:t>
      </w:r>
      <w:r w:rsidR="00F8319B">
        <w:rPr>
          <w:bCs/>
          <w:lang w:val="en-US"/>
        </w:rPr>
        <w:t>hanges in the structure of the C</w:t>
      </w:r>
      <w:r w:rsidR="0089449E" w:rsidRPr="00F8319B">
        <w:rPr>
          <w:bCs/>
          <w:lang w:val="en-US"/>
        </w:rPr>
        <w:t>enter and introduction of new ex</w:t>
      </w:r>
      <w:r w:rsidR="00F8319B">
        <w:rPr>
          <w:bCs/>
          <w:lang w:val="en-US"/>
        </w:rPr>
        <w:t xml:space="preserve">tension directions. Among others, the main output </w:t>
      </w:r>
      <w:r w:rsidR="0089449E" w:rsidRPr="00F8319B">
        <w:rPr>
          <w:bCs/>
          <w:lang w:val="en-US"/>
        </w:rPr>
        <w:t xml:space="preserve">of the plan was to provide extension services at least to 10% of the Ajara farming community (represented by 64,000 households) and to increase their income as the </w:t>
      </w:r>
      <w:r w:rsidR="0089449E" w:rsidRPr="00AB590E">
        <w:rPr>
          <w:bCs/>
          <w:lang w:val="en-US"/>
        </w:rPr>
        <w:t>result of the extension minimum by 3%. As</w:t>
      </w:r>
      <w:r w:rsidR="0089449E" w:rsidRPr="00F8319B">
        <w:rPr>
          <w:bCs/>
          <w:lang w:val="en-US"/>
        </w:rPr>
        <w:t xml:space="preserve"> a resu</w:t>
      </w:r>
      <w:r w:rsidR="006E1ABA">
        <w:rPr>
          <w:bCs/>
          <w:lang w:val="en-US"/>
        </w:rPr>
        <w:t>lt of the implementation of the</w:t>
      </w:r>
      <w:r w:rsidR="0089449E" w:rsidRPr="00F8319B">
        <w:rPr>
          <w:bCs/>
          <w:lang w:val="en-US"/>
        </w:rPr>
        <w:t xml:space="preserve"> plan</w:t>
      </w:r>
      <w:r w:rsidR="006E1ABA">
        <w:rPr>
          <w:bCs/>
          <w:lang w:val="en-US"/>
        </w:rPr>
        <w:t>, the</w:t>
      </w:r>
      <w:r w:rsidR="0089449E" w:rsidRPr="00F8319B">
        <w:rPr>
          <w:bCs/>
          <w:lang w:val="en-US"/>
        </w:rPr>
        <w:t xml:space="preserve"> Agro</w:t>
      </w:r>
      <w:r w:rsidR="00F8319B">
        <w:rPr>
          <w:bCs/>
          <w:lang w:val="en-US"/>
        </w:rPr>
        <w:t>-</w:t>
      </w:r>
      <w:r w:rsidR="0089449E" w:rsidRPr="00F8319B">
        <w:rPr>
          <w:bCs/>
          <w:lang w:val="en-US"/>
        </w:rPr>
        <w:t xml:space="preserve">service Centre provided extension and consultation support to more than 16,597 farmers during 2013-2016 (up to 26%). Result has been 16% more than planned </w:t>
      </w:r>
      <w:r w:rsidR="006E1ABA">
        <w:rPr>
          <w:bCs/>
          <w:lang w:val="en-US"/>
        </w:rPr>
        <w:t xml:space="preserve">by ASC </w:t>
      </w:r>
      <w:r w:rsidR="0089449E" w:rsidRPr="00F8319B">
        <w:rPr>
          <w:bCs/>
          <w:lang w:val="en-US"/>
        </w:rPr>
        <w:t xml:space="preserve">(10,000 farmers </w:t>
      </w:r>
      <w:r w:rsidR="006E1ABA">
        <w:rPr>
          <w:bCs/>
          <w:lang w:val="en-US"/>
        </w:rPr>
        <w:t>above the planned  target</w:t>
      </w:r>
      <w:r w:rsidR="0089449E" w:rsidRPr="00F8319B">
        <w:rPr>
          <w:bCs/>
          <w:lang w:val="en-US"/>
        </w:rPr>
        <w:t xml:space="preserve">). </w:t>
      </w:r>
    </w:p>
    <w:p w14:paraId="3B42B154" w14:textId="77777777" w:rsidR="0089449E" w:rsidRPr="0089449E" w:rsidRDefault="0089449E" w:rsidP="0089449E">
      <w:pPr>
        <w:rPr>
          <w:lang w:val="en-US"/>
        </w:rPr>
      </w:pPr>
    </w:p>
    <w:p w14:paraId="0899A917" w14:textId="77777777" w:rsidR="00C10FC3" w:rsidRPr="00C10FC3" w:rsidRDefault="004065AF" w:rsidP="00C10FC3">
      <w:pPr>
        <w:rPr>
          <w:bCs/>
          <w:lang w:val="en-US"/>
        </w:rPr>
      </w:pPr>
      <w:r>
        <w:rPr>
          <w:bCs/>
          <w:lang w:val="en-US"/>
        </w:rPr>
        <w:t>The f</w:t>
      </w:r>
      <w:r w:rsidR="00C10FC3" w:rsidRPr="00C10FC3">
        <w:rPr>
          <w:bCs/>
          <w:lang w:val="en-US"/>
        </w:rPr>
        <w:t xml:space="preserve">irst step that </w:t>
      </w:r>
      <w:r>
        <w:rPr>
          <w:bCs/>
          <w:lang w:val="en-US"/>
        </w:rPr>
        <w:t>was</w:t>
      </w:r>
      <w:r w:rsidR="00C10FC3" w:rsidRPr="00C10FC3">
        <w:rPr>
          <w:bCs/>
          <w:lang w:val="en-US"/>
        </w:rPr>
        <w:t xml:space="preserve"> successfully implemented by the </w:t>
      </w:r>
      <w:r>
        <w:rPr>
          <w:bCs/>
          <w:lang w:val="en-US"/>
        </w:rPr>
        <w:t xml:space="preserve">Project </w:t>
      </w:r>
      <w:r w:rsidR="00C10FC3" w:rsidRPr="00C10FC3">
        <w:rPr>
          <w:bCs/>
          <w:lang w:val="en-US"/>
        </w:rPr>
        <w:t xml:space="preserve"> is related to the development of </w:t>
      </w:r>
      <w:r>
        <w:rPr>
          <w:bCs/>
          <w:lang w:val="en-US"/>
        </w:rPr>
        <w:t>ASC</w:t>
      </w:r>
      <w:r w:rsidR="00C10FC3" w:rsidRPr="00C10FC3">
        <w:rPr>
          <w:bCs/>
          <w:lang w:val="en-US"/>
        </w:rPr>
        <w:t>’s Strategic Development Plan that is very important basement for t</w:t>
      </w:r>
      <w:r>
        <w:rPr>
          <w:bCs/>
          <w:lang w:val="en-US"/>
        </w:rPr>
        <w:t>he future sustainability of the</w:t>
      </w:r>
      <w:r w:rsidR="00C10FC3" w:rsidRPr="00C10FC3">
        <w:rPr>
          <w:bCs/>
          <w:lang w:val="en-US"/>
        </w:rPr>
        <w:t xml:space="preserve"> organization. </w:t>
      </w:r>
    </w:p>
    <w:p w14:paraId="09F890C1" w14:textId="2DCB2693" w:rsidR="00C10FC3" w:rsidRPr="00C10FC3" w:rsidRDefault="004065AF" w:rsidP="00C10FC3">
      <w:pPr>
        <w:rPr>
          <w:bCs/>
          <w:lang w:val="en-US"/>
        </w:rPr>
      </w:pPr>
      <w:r>
        <w:rPr>
          <w:bCs/>
          <w:lang w:val="en-US"/>
        </w:rPr>
        <w:t>‘</w:t>
      </w:r>
      <w:r w:rsidR="00C10FC3" w:rsidRPr="00C10FC3">
        <w:rPr>
          <w:bCs/>
          <w:lang w:val="en-US"/>
        </w:rPr>
        <w:t>Agro</w:t>
      </w:r>
      <w:r w:rsidRPr="004065AF">
        <w:rPr>
          <w:bCs/>
          <w:lang w:val="en-US"/>
        </w:rPr>
        <w:t>-s</w:t>
      </w:r>
      <w:r w:rsidR="00C10FC3" w:rsidRPr="00C10FC3">
        <w:rPr>
          <w:bCs/>
          <w:lang w:val="en-US"/>
        </w:rPr>
        <w:t>ervice Centre Strate</w:t>
      </w:r>
      <w:r>
        <w:rPr>
          <w:bCs/>
          <w:lang w:val="en-US"/>
        </w:rPr>
        <w:t>gic Development Plan 2014 -2018’</w:t>
      </w:r>
      <w:r w:rsidR="00C10FC3" w:rsidRPr="00C10FC3">
        <w:rPr>
          <w:bCs/>
          <w:lang w:val="en-US"/>
        </w:rPr>
        <w:t xml:space="preserve"> was </w:t>
      </w:r>
      <w:r>
        <w:rPr>
          <w:bCs/>
          <w:lang w:val="en-US"/>
        </w:rPr>
        <w:t>initially</w:t>
      </w:r>
      <w:r w:rsidR="00C10FC3" w:rsidRPr="00C10FC3">
        <w:rPr>
          <w:bCs/>
          <w:lang w:val="en-US"/>
        </w:rPr>
        <w:t xml:space="preserve"> prepared in January 2014.</w:t>
      </w:r>
      <w:r w:rsidR="004913D5">
        <w:rPr>
          <w:bCs/>
          <w:lang w:val="en-US"/>
        </w:rPr>
        <w:t xml:space="preserve"> Even if the Plan is mainly a </w:t>
      </w:r>
      <w:r w:rsidR="00C10FC3" w:rsidRPr="00C10FC3">
        <w:rPr>
          <w:bCs/>
          <w:lang w:val="en-US"/>
        </w:rPr>
        <w:t xml:space="preserve">strategy for the organization rather than the </w:t>
      </w:r>
      <w:r w:rsidR="004913D5">
        <w:rPr>
          <w:bCs/>
          <w:lang w:val="en-US"/>
        </w:rPr>
        <w:t xml:space="preserve">whole agricultural </w:t>
      </w:r>
      <w:r w:rsidR="00C10FC3" w:rsidRPr="00C10FC3">
        <w:rPr>
          <w:bCs/>
          <w:lang w:val="en-US"/>
        </w:rPr>
        <w:t xml:space="preserve">sector, careful consideration </w:t>
      </w:r>
      <w:r w:rsidR="004913D5">
        <w:rPr>
          <w:bCs/>
          <w:lang w:val="en-US"/>
        </w:rPr>
        <w:t>is</w:t>
      </w:r>
      <w:r w:rsidR="00C10FC3" w:rsidRPr="00C10FC3">
        <w:rPr>
          <w:bCs/>
          <w:lang w:val="en-US"/>
        </w:rPr>
        <w:t xml:space="preserve"> given to the wider </w:t>
      </w:r>
      <w:r w:rsidR="0035792B">
        <w:rPr>
          <w:bCs/>
          <w:lang w:val="en-US"/>
        </w:rPr>
        <w:t>national and regional</w:t>
      </w:r>
      <w:r w:rsidR="004913D5">
        <w:rPr>
          <w:bCs/>
          <w:lang w:val="en-US"/>
        </w:rPr>
        <w:t xml:space="preserve"> </w:t>
      </w:r>
      <w:r w:rsidR="00C10FC3" w:rsidRPr="00C10FC3">
        <w:rPr>
          <w:bCs/>
          <w:lang w:val="en-US"/>
        </w:rPr>
        <w:t>objectives</w:t>
      </w:r>
      <w:r w:rsidR="0035792B">
        <w:rPr>
          <w:bCs/>
          <w:lang w:val="en-US"/>
        </w:rPr>
        <w:t>,</w:t>
      </w:r>
      <w:r w:rsidR="004913D5">
        <w:rPr>
          <w:bCs/>
          <w:lang w:val="en-US"/>
        </w:rPr>
        <w:t xml:space="preserve"> how each activity of the ASC can contribute in achieving these objectives and the role that ASC can play </w:t>
      </w:r>
      <w:r w:rsidR="00C10FC3" w:rsidRPr="00C10FC3">
        <w:rPr>
          <w:bCs/>
          <w:lang w:val="en-US"/>
        </w:rPr>
        <w:t xml:space="preserve">in </w:t>
      </w:r>
      <w:r w:rsidR="004913D5">
        <w:rPr>
          <w:bCs/>
          <w:lang w:val="en-US"/>
        </w:rPr>
        <w:t xml:space="preserve">developing the </w:t>
      </w:r>
      <w:r w:rsidR="00C10FC3" w:rsidRPr="00C10FC3">
        <w:rPr>
          <w:bCs/>
          <w:lang w:val="en-US"/>
        </w:rPr>
        <w:t xml:space="preserve">agricultural sector. </w:t>
      </w:r>
    </w:p>
    <w:p w14:paraId="1FD5F4D6" w14:textId="015B36EE" w:rsidR="00C10FC3" w:rsidRDefault="00B33F73" w:rsidP="00C10FC3">
      <w:pPr>
        <w:rPr>
          <w:bCs/>
          <w:lang w:val="en-US"/>
        </w:rPr>
      </w:pPr>
      <w:r>
        <w:rPr>
          <w:bCs/>
          <w:lang w:val="en-US"/>
        </w:rPr>
        <w:t>ASC</w:t>
      </w:r>
      <w:r w:rsidR="00C10FC3" w:rsidRPr="00C10FC3">
        <w:rPr>
          <w:bCs/>
          <w:lang w:val="en-US"/>
        </w:rPr>
        <w:t xml:space="preserve">’s strategic development plan was </w:t>
      </w:r>
      <w:r>
        <w:rPr>
          <w:bCs/>
          <w:lang w:val="en-US"/>
        </w:rPr>
        <w:t>then</w:t>
      </w:r>
      <w:r w:rsidR="00C10FC3" w:rsidRPr="00C10FC3">
        <w:rPr>
          <w:bCs/>
          <w:lang w:val="en-US"/>
        </w:rPr>
        <w:t xml:space="preserve"> updated in January 2015. The main reasons to upgrade the plan were: </w:t>
      </w:r>
      <w:r>
        <w:rPr>
          <w:bCs/>
          <w:lang w:val="en-US"/>
        </w:rPr>
        <w:t xml:space="preserve">(i) the </w:t>
      </w:r>
      <w:r w:rsidR="00C10FC3" w:rsidRPr="00C10FC3">
        <w:rPr>
          <w:bCs/>
          <w:lang w:val="en-US"/>
        </w:rPr>
        <w:t>gradual rise in revenue generation from chargeable services, partic</w:t>
      </w:r>
      <w:r>
        <w:rPr>
          <w:bCs/>
          <w:lang w:val="en-US"/>
        </w:rPr>
        <w:t>ularly artificial insemination, and (ii) the t</w:t>
      </w:r>
      <w:r w:rsidR="00C10FC3" w:rsidRPr="00C10FC3">
        <w:rPr>
          <w:bCs/>
          <w:lang w:val="en-US"/>
        </w:rPr>
        <w:t>ransfer of the advisory function and staff from ASC to the Ministry of Agriculture</w:t>
      </w:r>
      <w:r w:rsidR="006558A4">
        <w:rPr>
          <w:bCs/>
          <w:lang w:val="en-US"/>
        </w:rPr>
        <w:t>.</w:t>
      </w:r>
    </w:p>
    <w:p w14:paraId="2356EF80" w14:textId="77777777" w:rsidR="00A21278" w:rsidRPr="00C10FC3" w:rsidRDefault="00A21278" w:rsidP="00C10FC3">
      <w:pPr>
        <w:rPr>
          <w:bCs/>
          <w:lang w:val="en-US"/>
        </w:rPr>
      </w:pPr>
    </w:p>
    <w:p w14:paraId="6E1E7C79" w14:textId="77777777" w:rsidR="00C10FC3" w:rsidRDefault="00B33F73" w:rsidP="00C10FC3">
      <w:pPr>
        <w:rPr>
          <w:bCs/>
          <w:lang w:val="en-US"/>
        </w:rPr>
      </w:pPr>
      <w:r>
        <w:rPr>
          <w:bCs/>
          <w:lang w:val="en-US"/>
        </w:rPr>
        <w:t>According to the strategic</w:t>
      </w:r>
      <w:r w:rsidR="00C10FC3" w:rsidRPr="00C10FC3">
        <w:rPr>
          <w:bCs/>
          <w:lang w:val="en-US"/>
        </w:rPr>
        <w:t xml:space="preserve"> document three main good</w:t>
      </w:r>
      <w:r>
        <w:rPr>
          <w:bCs/>
          <w:lang w:val="en-US"/>
        </w:rPr>
        <w:t>s</w:t>
      </w:r>
      <w:r w:rsidR="00C10FC3" w:rsidRPr="00C10FC3">
        <w:rPr>
          <w:bCs/>
          <w:lang w:val="en-US"/>
        </w:rPr>
        <w:t xml:space="preserve"> have been identified </w:t>
      </w:r>
      <w:r>
        <w:rPr>
          <w:bCs/>
          <w:lang w:val="en-US"/>
        </w:rPr>
        <w:t xml:space="preserve">as </w:t>
      </w:r>
      <w:r w:rsidR="00C10FC3" w:rsidRPr="00C10FC3">
        <w:rPr>
          <w:bCs/>
          <w:lang w:val="en-US"/>
        </w:rPr>
        <w:t>those that the ASC would offer to the farmers, namely</w:t>
      </w:r>
      <w:r>
        <w:rPr>
          <w:bCs/>
          <w:lang w:val="en-US"/>
        </w:rPr>
        <w:t>:</w:t>
      </w:r>
      <w:r w:rsidR="00C10FC3" w:rsidRPr="00C10FC3">
        <w:rPr>
          <w:bCs/>
          <w:lang w:val="en-US"/>
        </w:rPr>
        <w:t xml:space="preserve"> private, public and club-goods. Strategy was well-defined in the way that the private good </w:t>
      </w:r>
      <w:r>
        <w:rPr>
          <w:bCs/>
          <w:lang w:val="en-US"/>
        </w:rPr>
        <w:t xml:space="preserve">(artificial insemination and soli test) </w:t>
      </w:r>
      <w:r w:rsidR="00C10FC3" w:rsidRPr="00C10FC3">
        <w:rPr>
          <w:bCs/>
          <w:lang w:val="en-US"/>
        </w:rPr>
        <w:t xml:space="preserve">should be later </w:t>
      </w:r>
      <w:r>
        <w:rPr>
          <w:bCs/>
          <w:lang w:val="en-US"/>
        </w:rPr>
        <w:t>on ‘privatized’</w:t>
      </w:r>
      <w:r w:rsidR="00C10FC3" w:rsidRPr="00C10FC3">
        <w:rPr>
          <w:bCs/>
          <w:lang w:val="en-US"/>
        </w:rPr>
        <w:t xml:space="preserve"> and of</w:t>
      </w:r>
      <w:r>
        <w:rPr>
          <w:bCs/>
          <w:lang w:val="en-US"/>
        </w:rPr>
        <w:t xml:space="preserve">fered by the private sector, while </w:t>
      </w:r>
      <w:r w:rsidR="00C10FC3" w:rsidRPr="00C10FC3">
        <w:rPr>
          <w:bCs/>
          <w:lang w:val="en-US"/>
        </w:rPr>
        <w:t>ASC should continue offering to the farmers public and club goo</w:t>
      </w:r>
      <w:r>
        <w:rPr>
          <w:bCs/>
          <w:lang w:val="en-US"/>
        </w:rPr>
        <w:t>d</w:t>
      </w:r>
      <w:r w:rsidR="00C10FC3" w:rsidRPr="00C10FC3">
        <w:rPr>
          <w:bCs/>
          <w:lang w:val="en-US"/>
        </w:rPr>
        <w:t xml:space="preserve">s. </w:t>
      </w:r>
      <w:r>
        <w:rPr>
          <w:bCs/>
          <w:lang w:val="en-US"/>
        </w:rPr>
        <w:t>Accordingly, i</w:t>
      </w:r>
      <w:r w:rsidR="00C10FC3" w:rsidRPr="00C10FC3">
        <w:rPr>
          <w:bCs/>
          <w:lang w:val="en-US"/>
        </w:rPr>
        <w:t xml:space="preserve">t was decided that ASC would price the private good </w:t>
      </w:r>
      <w:r>
        <w:rPr>
          <w:bCs/>
          <w:lang w:val="en-US"/>
        </w:rPr>
        <w:t xml:space="preserve">by </w:t>
      </w:r>
      <w:r w:rsidR="009962B1">
        <w:rPr>
          <w:bCs/>
          <w:lang w:val="en-US"/>
        </w:rPr>
        <w:t>taking into account</w:t>
      </w:r>
      <w:r>
        <w:rPr>
          <w:bCs/>
          <w:lang w:val="en-US"/>
        </w:rPr>
        <w:t xml:space="preserve"> the effects that this could have on </w:t>
      </w:r>
      <w:r w:rsidR="0035792B">
        <w:rPr>
          <w:bCs/>
          <w:lang w:val="en-US"/>
        </w:rPr>
        <w:t xml:space="preserve">the </w:t>
      </w:r>
      <w:r>
        <w:rPr>
          <w:bCs/>
          <w:lang w:val="en-US"/>
        </w:rPr>
        <w:t xml:space="preserve">private market and in order to not interfere </w:t>
      </w:r>
      <w:r w:rsidR="009962B1">
        <w:rPr>
          <w:bCs/>
          <w:lang w:val="en-US"/>
        </w:rPr>
        <w:t>on market prices. Indeed, d</w:t>
      </w:r>
      <w:r w:rsidR="00C10FC3" w:rsidRPr="00C10FC3">
        <w:rPr>
          <w:bCs/>
          <w:lang w:val="en-US"/>
        </w:rPr>
        <w:t xml:space="preserve">uring the meeting </w:t>
      </w:r>
      <w:r w:rsidR="009962B1">
        <w:rPr>
          <w:bCs/>
          <w:lang w:val="en-US"/>
        </w:rPr>
        <w:t xml:space="preserve">between the ET and </w:t>
      </w:r>
      <w:r w:rsidR="00C10FC3" w:rsidRPr="00C10FC3">
        <w:rPr>
          <w:bCs/>
          <w:lang w:val="en-US"/>
        </w:rPr>
        <w:t xml:space="preserve">the ASC management </w:t>
      </w:r>
      <w:r w:rsidR="009962B1">
        <w:rPr>
          <w:bCs/>
          <w:lang w:val="en-US"/>
        </w:rPr>
        <w:t xml:space="preserve">team, </w:t>
      </w:r>
      <w:r w:rsidR="00C10FC3" w:rsidRPr="00C10FC3">
        <w:rPr>
          <w:bCs/>
          <w:lang w:val="en-US"/>
        </w:rPr>
        <w:t xml:space="preserve">they mentioned that </w:t>
      </w:r>
      <w:r w:rsidR="009962B1">
        <w:rPr>
          <w:bCs/>
          <w:lang w:val="en-US"/>
        </w:rPr>
        <w:t>the</w:t>
      </w:r>
      <w:r w:rsidR="00C10FC3" w:rsidRPr="00C10FC3">
        <w:rPr>
          <w:bCs/>
          <w:lang w:val="en-US"/>
        </w:rPr>
        <w:t xml:space="preserve"> artificial insemination would be soon transferred to the private </w:t>
      </w:r>
      <w:r w:rsidR="009962B1">
        <w:rPr>
          <w:bCs/>
          <w:lang w:val="en-US"/>
        </w:rPr>
        <w:t>sector</w:t>
      </w:r>
      <w:r w:rsidR="00C10FC3" w:rsidRPr="00C10FC3">
        <w:rPr>
          <w:bCs/>
          <w:lang w:val="en-US"/>
        </w:rPr>
        <w:t xml:space="preserve">. </w:t>
      </w:r>
      <w:r w:rsidR="009962B1">
        <w:rPr>
          <w:bCs/>
          <w:lang w:val="en-US"/>
        </w:rPr>
        <w:t xml:space="preserve">A similar strategy would be likely to be applied to the </w:t>
      </w:r>
      <w:r w:rsidR="00C10FC3" w:rsidRPr="00C10FC3">
        <w:rPr>
          <w:bCs/>
          <w:lang w:val="en-US"/>
        </w:rPr>
        <w:t>soil test</w:t>
      </w:r>
      <w:r w:rsidR="009962B1">
        <w:rPr>
          <w:bCs/>
          <w:lang w:val="en-US"/>
        </w:rPr>
        <w:t xml:space="preserve"> and it is on the discussion with the MoA. H</w:t>
      </w:r>
      <w:r w:rsidR="00C10FC3" w:rsidRPr="00C10FC3">
        <w:rPr>
          <w:bCs/>
          <w:lang w:val="en-US"/>
        </w:rPr>
        <w:t>owever</w:t>
      </w:r>
      <w:r w:rsidR="009962B1">
        <w:rPr>
          <w:bCs/>
          <w:lang w:val="en-US"/>
        </w:rPr>
        <w:t>, preliminary considerations seem to make complicated to transfer the soil test to the private sector, this is because th</w:t>
      </w:r>
      <w:r w:rsidR="00C10FC3" w:rsidRPr="00C10FC3">
        <w:rPr>
          <w:bCs/>
          <w:lang w:val="en-US"/>
        </w:rPr>
        <w:t xml:space="preserve">e soil test equipment </w:t>
      </w:r>
      <w:r w:rsidR="009962B1">
        <w:rPr>
          <w:bCs/>
          <w:lang w:val="en-US"/>
        </w:rPr>
        <w:t xml:space="preserve">is difficult to be </w:t>
      </w:r>
      <w:r w:rsidR="00C10FC3" w:rsidRPr="00C10FC3">
        <w:rPr>
          <w:bCs/>
          <w:lang w:val="en-US"/>
        </w:rPr>
        <w:t>lease</w:t>
      </w:r>
      <w:r w:rsidR="009962B1">
        <w:rPr>
          <w:bCs/>
          <w:lang w:val="en-US"/>
        </w:rPr>
        <w:t>d</w:t>
      </w:r>
      <w:r w:rsidR="00C10FC3" w:rsidRPr="00C10FC3">
        <w:rPr>
          <w:bCs/>
          <w:lang w:val="en-US"/>
        </w:rPr>
        <w:t xml:space="preserve"> without special conditions (numb</w:t>
      </w:r>
      <w:r w:rsidR="009962B1">
        <w:rPr>
          <w:bCs/>
          <w:lang w:val="en-US"/>
        </w:rPr>
        <w:t xml:space="preserve">er of tests annually and other </w:t>
      </w:r>
      <w:r w:rsidR="00C10FC3" w:rsidRPr="00C10FC3">
        <w:rPr>
          <w:bCs/>
          <w:lang w:val="en-US"/>
        </w:rPr>
        <w:t>conditional</w:t>
      </w:r>
      <w:r w:rsidR="009962B1">
        <w:rPr>
          <w:bCs/>
          <w:lang w:val="en-US"/>
        </w:rPr>
        <w:t xml:space="preserve"> issues</w:t>
      </w:r>
      <w:r w:rsidR="00C10FC3" w:rsidRPr="00C10FC3">
        <w:rPr>
          <w:bCs/>
          <w:lang w:val="en-US"/>
        </w:rPr>
        <w:t xml:space="preserve">). </w:t>
      </w:r>
      <w:r w:rsidR="009962B1">
        <w:rPr>
          <w:bCs/>
          <w:lang w:val="en-US"/>
        </w:rPr>
        <w:t>Private actors</w:t>
      </w:r>
      <w:r w:rsidR="00C10FC3" w:rsidRPr="00C10FC3">
        <w:rPr>
          <w:bCs/>
          <w:lang w:val="en-US"/>
        </w:rPr>
        <w:t xml:space="preserve"> </w:t>
      </w:r>
      <w:r w:rsidR="0035792B">
        <w:rPr>
          <w:bCs/>
          <w:lang w:val="en-US"/>
        </w:rPr>
        <w:t>that</w:t>
      </w:r>
      <w:r w:rsidR="00C10FC3" w:rsidRPr="00C10FC3">
        <w:rPr>
          <w:bCs/>
          <w:lang w:val="en-US"/>
        </w:rPr>
        <w:t xml:space="preserve"> would like to </w:t>
      </w:r>
      <w:r w:rsidR="0035792B">
        <w:rPr>
          <w:bCs/>
          <w:lang w:val="en-US"/>
        </w:rPr>
        <w:t>‘rent’</w:t>
      </w:r>
      <w:r w:rsidR="00C10FC3" w:rsidRPr="00C10FC3">
        <w:rPr>
          <w:bCs/>
          <w:lang w:val="en-US"/>
        </w:rPr>
        <w:t xml:space="preserve"> th</w:t>
      </w:r>
      <w:r w:rsidR="0035792B">
        <w:rPr>
          <w:bCs/>
          <w:lang w:val="en-US"/>
        </w:rPr>
        <w:t>is</w:t>
      </w:r>
      <w:r w:rsidR="00C10FC3" w:rsidRPr="00C10FC3">
        <w:rPr>
          <w:bCs/>
          <w:lang w:val="en-US"/>
        </w:rPr>
        <w:t xml:space="preserve"> equipment could not guarantee the volume of soil tests in advance</w:t>
      </w:r>
      <w:r w:rsidR="009962B1">
        <w:rPr>
          <w:bCs/>
          <w:lang w:val="en-US"/>
        </w:rPr>
        <w:t xml:space="preserve">. </w:t>
      </w:r>
      <w:r w:rsidR="00C10FC3" w:rsidRPr="00C10FC3">
        <w:rPr>
          <w:bCs/>
          <w:lang w:val="en-US"/>
        </w:rPr>
        <w:t xml:space="preserve">  </w:t>
      </w:r>
    </w:p>
    <w:p w14:paraId="229A19C8" w14:textId="77777777" w:rsidR="00362299" w:rsidRPr="00C10FC3" w:rsidRDefault="00362299" w:rsidP="00C10FC3">
      <w:pPr>
        <w:rPr>
          <w:bCs/>
          <w:lang w:val="en-US"/>
        </w:rPr>
      </w:pPr>
    </w:p>
    <w:p w14:paraId="0CDBCFD2" w14:textId="77777777" w:rsidR="00E76A6B" w:rsidRPr="00E76A6B" w:rsidRDefault="000E0176" w:rsidP="00FF4FF9">
      <w:pPr>
        <w:rPr>
          <w:b/>
          <w:lang w:val="en-US"/>
        </w:rPr>
      </w:pPr>
      <w:r>
        <w:rPr>
          <w:lang w:val="en-US"/>
        </w:rPr>
        <w:t>For what it concerns</w:t>
      </w:r>
      <w:r w:rsidR="00E76A6B">
        <w:rPr>
          <w:lang w:val="en-US"/>
        </w:rPr>
        <w:t xml:space="preserve"> t</w:t>
      </w:r>
      <w:r w:rsidR="00E76A6B" w:rsidRPr="00E76A6B">
        <w:rPr>
          <w:lang w:val="en-US"/>
        </w:rPr>
        <w:t>he artificial insemination service</w:t>
      </w:r>
      <w:r w:rsidR="00E76A6B">
        <w:rPr>
          <w:lang w:val="en-US"/>
        </w:rPr>
        <w:t>, it</w:t>
      </w:r>
      <w:r w:rsidR="00E76A6B" w:rsidRPr="00E76A6B">
        <w:rPr>
          <w:lang w:val="en-US"/>
        </w:rPr>
        <w:t xml:space="preserve"> has achieved </w:t>
      </w:r>
      <w:r>
        <w:rPr>
          <w:lang w:val="en-US"/>
        </w:rPr>
        <w:t>remarkable</w:t>
      </w:r>
      <w:r w:rsidR="00E76A6B" w:rsidRPr="00E76A6B">
        <w:rPr>
          <w:lang w:val="en-US"/>
        </w:rPr>
        <w:t xml:space="preserve"> results. By June 2016  more than 5,000 farmer households got extension services and 65-70% of these cases were successful (productive).</w:t>
      </w:r>
    </w:p>
    <w:p w14:paraId="67C06DAC" w14:textId="77777777" w:rsidR="009962B1" w:rsidRDefault="009962B1" w:rsidP="00C10FC3">
      <w:pPr>
        <w:rPr>
          <w:bCs/>
          <w:lang w:val="en-US"/>
        </w:rPr>
      </w:pPr>
    </w:p>
    <w:p w14:paraId="5C3C5D23" w14:textId="77777777" w:rsidR="009962B1" w:rsidRDefault="00C10FC3" w:rsidP="00C10FC3">
      <w:pPr>
        <w:rPr>
          <w:bCs/>
          <w:lang w:val="en-US"/>
        </w:rPr>
      </w:pPr>
      <w:r w:rsidRPr="00C10FC3">
        <w:rPr>
          <w:bCs/>
          <w:lang w:val="en-US"/>
        </w:rPr>
        <w:t>Concerning the public and club-goods</w:t>
      </w:r>
      <w:r w:rsidR="00076D4F">
        <w:rPr>
          <w:bCs/>
          <w:lang w:val="en-US"/>
        </w:rPr>
        <w:t>,</w:t>
      </w:r>
      <w:r w:rsidRPr="00C10FC3">
        <w:rPr>
          <w:bCs/>
          <w:lang w:val="en-US"/>
        </w:rPr>
        <w:t xml:space="preserve"> ASC </w:t>
      </w:r>
      <w:r w:rsidR="00076D4F">
        <w:rPr>
          <w:bCs/>
          <w:lang w:val="en-US"/>
        </w:rPr>
        <w:t>delivers them</w:t>
      </w:r>
      <w:r w:rsidRPr="00C10FC3">
        <w:rPr>
          <w:bCs/>
          <w:lang w:val="en-US"/>
        </w:rPr>
        <w:t xml:space="preserve"> in proper manner and the </w:t>
      </w:r>
      <w:r w:rsidR="008A689D">
        <w:rPr>
          <w:bCs/>
          <w:lang w:val="en-US"/>
        </w:rPr>
        <w:t xml:space="preserve">spread of the extensive services </w:t>
      </w:r>
      <w:r w:rsidRPr="00C10FC3">
        <w:rPr>
          <w:bCs/>
          <w:lang w:val="en-US"/>
        </w:rPr>
        <w:t xml:space="preserve">are very significant. </w:t>
      </w:r>
    </w:p>
    <w:p w14:paraId="12CDF902" w14:textId="77777777" w:rsidR="000E0176" w:rsidRDefault="000E0176" w:rsidP="00C10FC3">
      <w:pPr>
        <w:rPr>
          <w:bCs/>
          <w:lang w:val="en-US"/>
        </w:rPr>
      </w:pPr>
    </w:p>
    <w:p w14:paraId="02D68DC8" w14:textId="77777777" w:rsidR="009962B1" w:rsidRDefault="009962B1" w:rsidP="009962B1">
      <w:r w:rsidRPr="009962B1">
        <w:rPr>
          <w:bCs/>
          <w:lang w:val="en-US"/>
        </w:rPr>
        <w:t xml:space="preserve">First of all, </w:t>
      </w:r>
      <w:r w:rsidRPr="009962B1">
        <w:t>the Project supported the Agro-service Centre to develop comprehensive training/extension program</w:t>
      </w:r>
      <w:r w:rsidR="000E0176">
        <w:t>s that include</w:t>
      </w:r>
      <w:r w:rsidRPr="009962B1">
        <w:t xml:space="preserve"> field days, media campaigns and publications to support small and mediums scale farmers and farm groups. More than </w:t>
      </w:r>
      <w:r w:rsidRPr="00DA01B8">
        <w:rPr>
          <w:b/>
        </w:rPr>
        <w:t>9000</w:t>
      </w:r>
      <w:r w:rsidRPr="009962B1">
        <w:t xml:space="preserve"> farmers </w:t>
      </w:r>
      <w:r w:rsidR="0034622C" w:rsidRPr="009962B1">
        <w:t xml:space="preserve">have </w:t>
      </w:r>
      <w:r w:rsidRPr="009962B1">
        <w:t xml:space="preserve">participated in these programs since 2013. </w:t>
      </w:r>
    </w:p>
    <w:p w14:paraId="7C09F324" w14:textId="77777777" w:rsidR="000E0176" w:rsidRDefault="000E0176" w:rsidP="009962B1"/>
    <w:p w14:paraId="24C1A2D8" w14:textId="77777777" w:rsidR="00A542AD" w:rsidRDefault="000E0176" w:rsidP="000E0176">
      <w:pPr>
        <w:rPr>
          <w:lang w:val="en-US"/>
        </w:rPr>
      </w:pPr>
      <w:r w:rsidRPr="00C10FC3">
        <w:rPr>
          <w:lang w:val="en-US"/>
        </w:rPr>
        <w:t>Since 2013</w:t>
      </w:r>
      <w:r>
        <w:rPr>
          <w:lang w:val="en-US"/>
        </w:rPr>
        <w:t xml:space="preserve">, the Project </w:t>
      </w:r>
      <w:r w:rsidRPr="00C10FC3">
        <w:rPr>
          <w:lang w:val="en-US"/>
        </w:rPr>
        <w:t xml:space="preserve">implemented several </w:t>
      </w:r>
      <w:r w:rsidRPr="000E0176">
        <w:rPr>
          <w:b/>
          <w:lang w:val="en-US"/>
        </w:rPr>
        <w:t>demonstration plots and nurseries</w:t>
      </w:r>
      <w:r w:rsidRPr="00C10FC3">
        <w:rPr>
          <w:lang w:val="en-US"/>
        </w:rPr>
        <w:t xml:space="preserve"> in </w:t>
      </w:r>
      <w:r>
        <w:rPr>
          <w:lang w:val="en-US"/>
        </w:rPr>
        <w:t xml:space="preserve">5 municipalities of Ajara. </w:t>
      </w:r>
      <w:r w:rsidRPr="00C10FC3">
        <w:rPr>
          <w:lang w:val="en-US"/>
        </w:rPr>
        <w:t>Project introduced new crops like walnut</w:t>
      </w:r>
      <w:r w:rsidR="00076D4F">
        <w:rPr>
          <w:lang w:val="en-US"/>
        </w:rPr>
        <w:t>s, blueberries</w:t>
      </w:r>
      <w:r w:rsidRPr="00C10FC3">
        <w:rPr>
          <w:lang w:val="en-US"/>
        </w:rPr>
        <w:t>, table grape</w:t>
      </w:r>
      <w:r w:rsidR="00076D4F">
        <w:rPr>
          <w:lang w:val="en-US"/>
        </w:rPr>
        <w:t>s and strawberries</w:t>
      </w:r>
      <w:r w:rsidRPr="00C10FC3">
        <w:rPr>
          <w:lang w:val="en-US"/>
        </w:rPr>
        <w:t>. The crops themselves have been grown in Ajara</w:t>
      </w:r>
      <w:r>
        <w:rPr>
          <w:lang w:val="en-US"/>
        </w:rPr>
        <w:t>,</w:t>
      </w:r>
      <w:r w:rsidRPr="00C10FC3">
        <w:rPr>
          <w:lang w:val="en-US"/>
        </w:rPr>
        <w:t xml:space="preserve"> however</w:t>
      </w:r>
      <w:r>
        <w:rPr>
          <w:lang w:val="en-US"/>
        </w:rPr>
        <w:t>, results demonstrated that</w:t>
      </w:r>
      <w:r w:rsidRPr="00C10FC3">
        <w:rPr>
          <w:lang w:val="en-US"/>
        </w:rPr>
        <w:t xml:space="preserve"> the</w:t>
      </w:r>
      <w:r>
        <w:rPr>
          <w:lang w:val="en-US"/>
        </w:rPr>
        <w:t xml:space="preserve"> selected</w:t>
      </w:r>
      <w:r w:rsidRPr="00C10FC3">
        <w:rPr>
          <w:lang w:val="en-US"/>
        </w:rPr>
        <w:t xml:space="preserve"> varieties are modern and give better harvest and quality than existing ones. </w:t>
      </w:r>
      <w:r>
        <w:rPr>
          <w:lang w:val="en-US"/>
        </w:rPr>
        <w:t xml:space="preserve">A list of extension services provided </w:t>
      </w:r>
      <w:r w:rsidR="00E54321">
        <w:rPr>
          <w:lang w:val="en-US"/>
        </w:rPr>
        <w:t xml:space="preserve">is presented in </w:t>
      </w:r>
      <w:r w:rsidR="00A542AD">
        <w:rPr>
          <w:lang w:val="en-US"/>
        </w:rPr>
        <w:t>Table n.</w:t>
      </w:r>
      <w:r w:rsidR="008C3DBB">
        <w:rPr>
          <w:lang w:val="en-US"/>
        </w:rPr>
        <w:t xml:space="preserve"> 2 ‘Extension Services Provided by SCS 2013-2016</w:t>
      </w:r>
      <w:r w:rsidR="00E54321">
        <w:rPr>
          <w:lang w:val="en-US"/>
        </w:rPr>
        <w:t>’</w:t>
      </w:r>
      <w:r w:rsidR="008C3DBB">
        <w:rPr>
          <w:lang w:val="en-US"/>
        </w:rPr>
        <w:t>.</w:t>
      </w:r>
      <w:r>
        <w:rPr>
          <w:lang w:val="en-US"/>
        </w:rPr>
        <w:t xml:space="preserve"> </w:t>
      </w:r>
    </w:p>
    <w:p w14:paraId="3390FF21" w14:textId="77777777" w:rsidR="000E0176" w:rsidRPr="00A542AD" w:rsidRDefault="000E0176" w:rsidP="00A542AD">
      <w:pPr>
        <w:pStyle w:val="Caption"/>
        <w:spacing w:before="200" w:after="120"/>
        <w:rPr>
          <w:rFonts w:ascii="Times New Roman" w:hAnsi="Times New Roman" w:cs="Times New Roman"/>
          <w:sz w:val="24"/>
          <w:szCs w:val="24"/>
          <w:lang w:val="en-US"/>
        </w:rPr>
      </w:pPr>
      <w:r w:rsidRPr="00C10FC3">
        <w:rPr>
          <w:lang w:val="en-US"/>
        </w:rPr>
        <w:t xml:space="preserve"> </w:t>
      </w:r>
      <w:bookmarkStart w:id="38" w:name="_Toc454830881"/>
      <w:r w:rsidR="00A542AD" w:rsidRPr="00A82747">
        <w:rPr>
          <w:lang w:val="en-US"/>
        </w:rPr>
        <w:t xml:space="preserve">Table </w:t>
      </w:r>
      <w:r w:rsidR="00A542AD">
        <w:rPr>
          <w:lang w:val="en-US"/>
        </w:rPr>
        <w:t>2</w:t>
      </w:r>
      <w:r w:rsidR="00A542AD" w:rsidRPr="00A82747">
        <w:rPr>
          <w:lang w:val="en-US"/>
        </w:rPr>
        <w:t xml:space="preserve">. </w:t>
      </w:r>
      <w:r w:rsidR="00A542AD">
        <w:rPr>
          <w:lang w:val="en-US"/>
        </w:rPr>
        <w:t>Extension Services provided by ASC 2013-2016</w:t>
      </w:r>
      <w:bookmarkEnd w:id="38"/>
      <w:r w:rsidR="00A542AD" w:rsidRPr="00A82747">
        <w:rPr>
          <w:lang w:val="en-US"/>
        </w:rPr>
        <w:t xml:space="preserve"> </w:t>
      </w:r>
    </w:p>
    <w:tbl>
      <w:tblPr>
        <w:tblStyle w:val="TableGrid"/>
        <w:tblW w:w="0" w:type="auto"/>
        <w:tblLook w:val="04A0" w:firstRow="1" w:lastRow="0" w:firstColumn="1" w:lastColumn="0" w:noHBand="0" w:noVBand="1"/>
      </w:tblPr>
      <w:tblGrid>
        <w:gridCol w:w="952"/>
        <w:gridCol w:w="8676"/>
      </w:tblGrid>
      <w:tr w:rsidR="000E0176" w14:paraId="2D1D1B3D" w14:textId="77777777" w:rsidTr="000E0176">
        <w:tc>
          <w:tcPr>
            <w:tcW w:w="959" w:type="dxa"/>
          </w:tcPr>
          <w:p w14:paraId="5C98537A" w14:textId="77777777" w:rsidR="000E0176" w:rsidRDefault="000E0176" w:rsidP="000E0176">
            <w:pPr>
              <w:rPr>
                <w:lang w:val="en-US"/>
              </w:rPr>
            </w:pPr>
            <w:r>
              <w:rPr>
                <w:lang w:val="en-US"/>
              </w:rPr>
              <w:t>Year</w:t>
            </w:r>
          </w:p>
        </w:tc>
        <w:tc>
          <w:tcPr>
            <w:tcW w:w="8819" w:type="dxa"/>
          </w:tcPr>
          <w:p w14:paraId="5AC75BE4" w14:textId="77777777" w:rsidR="000E0176" w:rsidRDefault="00A542AD" w:rsidP="000E0176">
            <w:pPr>
              <w:rPr>
                <w:lang w:val="en-US"/>
              </w:rPr>
            </w:pPr>
            <w:r>
              <w:rPr>
                <w:lang w:val="en-US"/>
              </w:rPr>
              <w:t>Extension S</w:t>
            </w:r>
            <w:r w:rsidR="000E0176">
              <w:rPr>
                <w:lang w:val="en-US"/>
              </w:rPr>
              <w:t>ervice</w:t>
            </w:r>
            <w:r w:rsidR="00E54321">
              <w:rPr>
                <w:lang w:val="en-US"/>
              </w:rPr>
              <w:t>s</w:t>
            </w:r>
          </w:p>
        </w:tc>
      </w:tr>
      <w:tr w:rsidR="000E0176" w14:paraId="7628DA6B" w14:textId="77777777" w:rsidTr="00A542AD">
        <w:tc>
          <w:tcPr>
            <w:tcW w:w="959" w:type="dxa"/>
            <w:vMerge w:val="restart"/>
            <w:textDirection w:val="btLr"/>
            <w:vAlign w:val="center"/>
          </w:tcPr>
          <w:p w14:paraId="50AAABBB" w14:textId="77777777" w:rsidR="000E0176" w:rsidRDefault="000E0176" w:rsidP="00A542AD">
            <w:pPr>
              <w:ind w:left="113" w:right="113"/>
              <w:jc w:val="center"/>
              <w:rPr>
                <w:lang w:val="en-US"/>
              </w:rPr>
            </w:pPr>
            <w:r>
              <w:rPr>
                <w:lang w:val="en-US"/>
              </w:rPr>
              <w:t>2013</w:t>
            </w:r>
          </w:p>
        </w:tc>
        <w:tc>
          <w:tcPr>
            <w:tcW w:w="8819" w:type="dxa"/>
          </w:tcPr>
          <w:p w14:paraId="3E8B0418" w14:textId="77777777" w:rsidR="000E0176" w:rsidRPr="000375B6" w:rsidRDefault="000E0176" w:rsidP="000E0176">
            <w:r w:rsidRPr="000375B6">
              <w:t>8,500m</w:t>
            </w:r>
            <w:r w:rsidRPr="000E0176">
              <w:rPr>
                <w:vertAlign w:val="superscript"/>
              </w:rPr>
              <w:t>2</w:t>
            </w:r>
            <w:r w:rsidRPr="000375B6">
              <w:t xml:space="preserve"> walnut demo projects implemented in Keda, Shuakhevi and Khulo</w:t>
            </w:r>
          </w:p>
        </w:tc>
      </w:tr>
      <w:tr w:rsidR="000E0176" w14:paraId="3EABB38C" w14:textId="77777777" w:rsidTr="00A542AD">
        <w:tc>
          <w:tcPr>
            <w:tcW w:w="959" w:type="dxa"/>
            <w:vMerge/>
            <w:textDirection w:val="btLr"/>
            <w:vAlign w:val="center"/>
          </w:tcPr>
          <w:p w14:paraId="18502293" w14:textId="77777777" w:rsidR="000E0176" w:rsidRDefault="000E0176" w:rsidP="00A542AD">
            <w:pPr>
              <w:ind w:left="113" w:right="113"/>
              <w:jc w:val="center"/>
              <w:rPr>
                <w:lang w:val="en-US"/>
              </w:rPr>
            </w:pPr>
          </w:p>
        </w:tc>
        <w:tc>
          <w:tcPr>
            <w:tcW w:w="8819" w:type="dxa"/>
          </w:tcPr>
          <w:p w14:paraId="554B23DD" w14:textId="77777777" w:rsidR="000E0176" w:rsidRPr="000375B6" w:rsidRDefault="000E0176" w:rsidP="000E0176">
            <w:r w:rsidRPr="000375B6">
              <w:t>7,500m</w:t>
            </w:r>
            <w:r w:rsidRPr="000E0176">
              <w:rPr>
                <w:vertAlign w:val="superscript"/>
              </w:rPr>
              <w:t>2</w:t>
            </w:r>
            <w:r w:rsidRPr="000375B6">
              <w:t xml:space="preserve"> blueberry demo projects implemented in Keda, Shuakhevi and Khulo</w:t>
            </w:r>
          </w:p>
        </w:tc>
      </w:tr>
      <w:tr w:rsidR="000E0176" w14:paraId="4A4F2330" w14:textId="77777777" w:rsidTr="00A542AD">
        <w:tc>
          <w:tcPr>
            <w:tcW w:w="959" w:type="dxa"/>
            <w:vMerge/>
            <w:textDirection w:val="btLr"/>
            <w:vAlign w:val="center"/>
          </w:tcPr>
          <w:p w14:paraId="5C13C8AA" w14:textId="77777777" w:rsidR="000E0176" w:rsidRDefault="000E0176" w:rsidP="00A542AD">
            <w:pPr>
              <w:ind w:left="113" w:right="113"/>
              <w:jc w:val="center"/>
              <w:rPr>
                <w:lang w:val="en-US"/>
              </w:rPr>
            </w:pPr>
          </w:p>
        </w:tc>
        <w:tc>
          <w:tcPr>
            <w:tcW w:w="8819" w:type="dxa"/>
          </w:tcPr>
          <w:p w14:paraId="7E06148B" w14:textId="77777777" w:rsidR="000E0176" w:rsidRPr="000375B6" w:rsidRDefault="000E0176" w:rsidP="000E0176">
            <w:r w:rsidRPr="000375B6">
              <w:t>10,000 vine seedlings grafted and disseminated by the ASC nursery</w:t>
            </w:r>
          </w:p>
        </w:tc>
      </w:tr>
      <w:tr w:rsidR="000E0176" w14:paraId="108FD561" w14:textId="77777777" w:rsidTr="00A542AD">
        <w:tc>
          <w:tcPr>
            <w:tcW w:w="959" w:type="dxa"/>
            <w:vMerge/>
            <w:textDirection w:val="btLr"/>
            <w:vAlign w:val="center"/>
          </w:tcPr>
          <w:p w14:paraId="5905CAAB" w14:textId="77777777" w:rsidR="000E0176" w:rsidRDefault="000E0176" w:rsidP="00A542AD">
            <w:pPr>
              <w:ind w:left="113" w:right="113"/>
              <w:jc w:val="center"/>
              <w:rPr>
                <w:lang w:val="en-US"/>
              </w:rPr>
            </w:pPr>
          </w:p>
        </w:tc>
        <w:tc>
          <w:tcPr>
            <w:tcW w:w="8819" w:type="dxa"/>
          </w:tcPr>
          <w:p w14:paraId="4E3CE0FB" w14:textId="77777777" w:rsidR="000E0176" w:rsidRPr="000375B6" w:rsidRDefault="000E0176" w:rsidP="000E0176">
            <w:r w:rsidRPr="000375B6">
              <w:t>6 farms were equipped with automatic dairy milking</w:t>
            </w:r>
          </w:p>
        </w:tc>
      </w:tr>
      <w:tr w:rsidR="000E0176" w14:paraId="425C3A55" w14:textId="77777777" w:rsidTr="00A542AD">
        <w:tc>
          <w:tcPr>
            <w:tcW w:w="959" w:type="dxa"/>
            <w:vMerge/>
            <w:textDirection w:val="btLr"/>
            <w:vAlign w:val="center"/>
          </w:tcPr>
          <w:p w14:paraId="78F995B2" w14:textId="77777777" w:rsidR="000E0176" w:rsidRDefault="000E0176" w:rsidP="00A542AD">
            <w:pPr>
              <w:ind w:left="113" w:right="113"/>
              <w:jc w:val="center"/>
              <w:rPr>
                <w:lang w:val="en-US"/>
              </w:rPr>
            </w:pPr>
          </w:p>
        </w:tc>
        <w:tc>
          <w:tcPr>
            <w:tcW w:w="8819" w:type="dxa"/>
          </w:tcPr>
          <w:p w14:paraId="19F0B4FE" w14:textId="77777777" w:rsidR="000E0176" w:rsidRPr="000375B6" w:rsidRDefault="000E0176" w:rsidP="000E0176">
            <w:r w:rsidRPr="000375B6">
              <w:t>14 farms with milk separation technology</w:t>
            </w:r>
          </w:p>
        </w:tc>
      </w:tr>
      <w:tr w:rsidR="000E0176" w14:paraId="1635B4A4" w14:textId="77777777" w:rsidTr="00A542AD">
        <w:tc>
          <w:tcPr>
            <w:tcW w:w="959" w:type="dxa"/>
            <w:vMerge/>
            <w:textDirection w:val="btLr"/>
            <w:vAlign w:val="center"/>
          </w:tcPr>
          <w:p w14:paraId="6736A259" w14:textId="77777777" w:rsidR="000E0176" w:rsidRDefault="000E0176" w:rsidP="00A542AD">
            <w:pPr>
              <w:ind w:left="113" w:right="113"/>
              <w:jc w:val="center"/>
              <w:rPr>
                <w:lang w:val="en-US"/>
              </w:rPr>
            </w:pPr>
          </w:p>
        </w:tc>
        <w:tc>
          <w:tcPr>
            <w:tcW w:w="8819" w:type="dxa"/>
          </w:tcPr>
          <w:p w14:paraId="35FF1782" w14:textId="77777777" w:rsidR="000E0176" w:rsidRPr="000375B6" w:rsidRDefault="000E0176" w:rsidP="000E0176">
            <w:r w:rsidRPr="000375B6">
              <w:t>46 farmers (organized in 10-12 member groups) benefited from local Agriculture tours</w:t>
            </w:r>
          </w:p>
        </w:tc>
      </w:tr>
      <w:tr w:rsidR="000E0176" w14:paraId="69F9104C" w14:textId="77777777" w:rsidTr="00A542AD">
        <w:tc>
          <w:tcPr>
            <w:tcW w:w="959" w:type="dxa"/>
            <w:vMerge w:val="restart"/>
            <w:textDirection w:val="btLr"/>
            <w:vAlign w:val="center"/>
          </w:tcPr>
          <w:p w14:paraId="255FA5F6" w14:textId="77777777" w:rsidR="000E0176" w:rsidRDefault="000E0176" w:rsidP="00A542AD">
            <w:pPr>
              <w:ind w:left="113" w:right="113"/>
              <w:jc w:val="center"/>
              <w:rPr>
                <w:lang w:val="en-US"/>
              </w:rPr>
            </w:pPr>
            <w:r>
              <w:rPr>
                <w:lang w:val="en-US"/>
              </w:rPr>
              <w:t>2014</w:t>
            </w:r>
          </w:p>
        </w:tc>
        <w:tc>
          <w:tcPr>
            <w:tcW w:w="8819" w:type="dxa"/>
          </w:tcPr>
          <w:p w14:paraId="616E928D" w14:textId="77777777" w:rsidR="000E0176" w:rsidRPr="0099665F" w:rsidRDefault="000E0176" w:rsidP="000E0176">
            <w:r w:rsidRPr="0099665F">
              <w:t>500m</w:t>
            </w:r>
            <w:r w:rsidRPr="000E0176">
              <w:rPr>
                <w:vertAlign w:val="superscript"/>
              </w:rPr>
              <w:t>2</w:t>
            </w:r>
            <w:r w:rsidRPr="0099665F">
              <w:t xml:space="preserve"> vegetable demo greenhouse in Kobuleti</w:t>
            </w:r>
          </w:p>
        </w:tc>
      </w:tr>
      <w:tr w:rsidR="000E0176" w14:paraId="4EE5D354" w14:textId="77777777" w:rsidTr="00A542AD">
        <w:tc>
          <w:tcPr>
            <w:tcW w:w="959" w:type="dxa"/>
            <w:vMerge/>
            <w:textDirection w:val="btLr"/>
            <w:vAlign w:val="center"/>
          </w:tcPr>
          <w:p w14:paraId="12F33517" w14:textId="77777777" w:rsidR="000E0176" w:rsidRDefault="000E0176" w:rsidP="00A542AD">
            <w:pPr>
              <w:ind w:left="113" w:right="113"/>
              <w:jc w:val="center"/>
              <w:rPr>
                <w:lang w:val="en-US"/>
              </w:rPr>
            </w:pPr>
          </w:p>
        </w:tc>
        <w:tc>
          <w:tcPr>
            <w:tcW w:w="8819" w:type="dxa"/>
          </w:tcPr>
          <w:p w14:paraId="1748620A" w14:textId="77777777" w:rsidR="000E0176" w:rsidRPr="0099665F" w:rsidRDefault="000E0176" w:rsidP="000E0176">
            <w:r w:rsidRPr="0099665F">
              <w:t>60,000 grape rootstocks grafted and prepared for table grape production</w:t>
            </w:r>
          </w:p>
        </w:tc>
      </w:tr>
      <w:tr w:rsidR="000E0176" w14:paraId="58BA1DFA" w14:textId="77777777" w:rsidTr="00A542AD">
        <w:tc>
          <w:tcPr>
            <w:tcW w:w="959" w:type="dxa"/>
            <w:vMerge/>
            <w:textDirection w:val="btLr"/>
            <w:vAlign w:val="center"/>
          </w:tcPr>
          <w:p w14:paraId="61E9121C" w14:textId="77777777" w:rsidR="000E0176" w:rsidRDefault="000E0176" w:rsidP="00A542AD">
            <w:pPr>
              <w:ind w:left="113" w:right="113"/>
              <w:jc w:val="center"/>
              <w:rPr>
                <w:lang w:val="en-US"/>
              </w:rPr>
            </w:pPr>
          </w:p>
        </w:tc>
        <w:tc>
          <w:tcPr>
            <w:tcW w:w="8819" w:type="dxa"/>
          </w:tcPr>
          <w:p w14:paraId="456898C9" w14:textId="77777777" w:rsidR="000E0176" w:rsidRPr="0099665F" w:rsidRDefault="000E0176" w:rsidP="000E0176">
            <w:r w:rsidRPr="0099665F">
              <w:t>6 egg hatching / chicken incubation systems</w:t>
            </w:r>
          </w:p>
        </w:tc>
      </w:tr>
      <w:tr w:rsidR="000E0176" w14:paraId="5E311CE0" w14:textId="77777777" w:rsidTr="00A542AD">
        <w:tc>
          <w:tcPr>
            <w:tcW w:w="959" w:type="dxa"/>
            <w:vMerge/>
            <w:textDirection w:val="btLr"/>
            <w:vAlign w:val="center"/>
          </w:tcPr>
          <w:p w14:paraId="771CDA2E" w14:textId="77777777" w:rsidR="000E0176" w:rsidRDefault="000E0176" w:rsidP="00A542AD">
            <w:pPr>
              <w:ind w:left="113" w:right="113"/>
              <w:jc w:val="center"/>
              <w:rPr>
                <w:lang w:val="en-US"/>
              </w:rPr>
            </w:pPr>
          </w:p>
        </w:tc>
        <w:tc>
          <w:tcPr>
            <w:tcW w:w="8819" w:type="dxa"/>
          </w:tcPr>
          <w:p w14:paraId="28EB192A" w14:textId="77777777" w:rsidR="000E0176" w:rsidRPr="0099665F" w:rsidRDefault="000E0176" w:rsidP="000E0176">
            <w:r w:rsidRPr="0099665F">
              <w:t>6 feed chopping machines in various municipalities</w:t>
            </w:r>
          </w:p>
        </w:tc>
      </w:tr>
      <w:tr w:rsidR="000E0176" w14:paraId="2ADFB703" w14:textId="77777777" w:rsidTr="00A542AD">
        <w:tc>
          <w:tcPr>
            <w:tcW w:w="959" w:type="dxa"/>
            <w:vMerge/>
            <w:textDirection w:val="btLr"/>
            <w:vAlign w:val="center"/>
          </w:tcPr>
          <w:p w14:paraId="1D2D9532" w14:textId="77777777" w:rsidR="000E0176" w:rsidRDefault="000E0176" w:rsidP="00A542AD">
            <w:pPr>
              <w:ind w:left="113" w:right="113"/>
              <w:jc w:val="center"/>
              <w:rPr>
                <w:lang w:val="en-US"/>
              </w:rPr>
            </w:pPr>
          </w:p>
        </w:tc>
        <w:tc>
          <w:tcPr>
            <w:tcW w:w="8819" w:type="dxa"/>
          </w:tcPr>
          <w:p w14:paraId="78C14E24" w14:textId="77777777" w:rsidR="000E0176" w:rsidRPr="0099665F" w:rsidRDefault="000E0176" w:rsidP="000E0176">
            <w:r w:rsidRPr="0099665F">
              <w:t>2 hydroponic fodder production systems purchased for demonstration purposes with intention of further transfer to cooperatives</w:t>
            </w:r>
          </w:p>
        </w:tc>
      </w:tr>
      <w:tr w:rsidR="00A542AD" w14:paraId="53C31C3B" w14:textId="77777777" w:rsidTr="00A542AD">
        <w:trPr>
          <w:cantSplit/>
          <w:trHeight w:val="394"/>
        </w:trPr>
        <w:tc>
          <w:tcPr>
            <w:tcW w:w="959" w:type="dxa"/>
            <w:vMerge w:val="restart"/>
            <w:textDirection w:val="btLr"/>
            <w:vAlign w:val="center"/>
          </w:tcPr>
          <w:p w14:paraId="637CB259" w14:textId="77777777" w:rsidR="00A542AD" w:rsidRDefault="00A542AD" w:rsidP="00A542AD">
            <w:pPr>
              <w:ind w:left="113" w:right="113"/>
              <w:jc w:val="center"/>
              <w:rPr>
                <w:lang w:val="en-US"/>
              </w:rPr>
            </w:pPr>
            <w:r>
              <w:rPr>
                <w:lang w:val="en-US"/>
              </w:rPr>
              <w:t>2015-2016</w:t>
            </w:r>
          </w:p>
        </w:tc>
        <w:tc>
          <w:tcPr>
            <w:tcW w:w="8819" w:type="dxa"/>
          </w:tcPr>
          <w:p w14:paraId="41D2EC61" w14:textId="77777777" w:rsidR="00A542AD" w:rsidRPr="00947307" w:rsidRDefault="00A542AD" w:rsidP="00A542AD">
            <w:r w:rsidRPr="00947307">
              <w:t>1260 individual farmers visited demo project venues all over Adjara</w:t>
            </w:r>
          </w:p>
        </w:tc>
      </w:tr>
      <w:tr w:rsidR="00A542AD" w14:paraId="796C8F5B" w14:textId="77777777" w:rsidTr="00A542AD">
        <w:trPr>
          <w:cantSplit/>
          <w:trHeight w:val="269"/>
        </w:trPr>
        <w:tc>
          <w:tcPr>
            <w:tcW w:w="959" w:type="dxa"/>
            <w:vMerge/>
            <w:textDirection w:val="btLr"/>
            <w:vAlign w:val="center"/>
          </w:tcPr>
          <w:p w14:paraId="7F1ED8D9" w14:textId="77777777" w:rsidR="00A542AD" w:rsidRDefault="00A542AD" w:rsidP="00A542AD">
            <w:pPr>
              <w:ind w:left="113" w:right="113"/>
              <w:jc w:val="center"/>
              <w:rPr>
                <w:lang w:val="en-US"/>
              </w:rPr>
            </w:pPr>
          </w:p>
        </w:tc>
        <w:tc>
          <w:tcPr>
            <w:tcW w:w="8819" w:type="dxa"/>
          </w:tcPr>
          <w:p w14:paraId="5D71FFBB" w14:textId="77777777" w:rsidR="00A542AD" w:rsidRPr="00947307" w:rsidRDefault="00A542AD" w:rsidP="00A542AD">
            <w:r w:rsidRPr="00947307">
              <w:t>120 farmers (organized in 10-12 member groups) benefited from local Agriculture tours</w:t>
            </w:r>
          </w:p>
        </w:tc>
      </w:tr>
      <w:tr w:rsidR="00A542AD" w14:paraId="36C2DB46" w14:textId="77777777" w:rsidTr="00A542AD">
        <w:trPr>
          <w:cantSplit/>
          <w:trHeight w:val="276"/>
        </w:trPr>
        <w:tc>
          <w:tcPr>
            <w:tcW w:w="959" w:type="dxa"/>
            <w:vMerge/>
            <w:textDirection w:val="btLr"/>
            <w:vAlign w:val="center"/>
          </w:tcPr>
          <w:p w14:paraId="54C4A1E0" w14:textId="77777777" w:rsidR="00A542AD" w:rsidRDefault="00A542AD" w:rsidP="00A542AD">
            <w:pPr>
              <w:ind w:left="113" w:right="113"/>
              <w:jc w:val="center"/>
              <w:rPr>
                <w:lang w:val="en-US"/>
              </w:rPr>
            </w:pPr>
          </w:p>
        </w:tc>
        <w:tc>
          <w:tcPr>
            <w:tcW w:w="8819" w:type="dxa"/>
          </w:tcPr>
          <w:p w14:paraId="1682E61E" w14:textId="77777777" w:rsidR="00A542AD" w:rsidRPr="00947307" w:rsidRDefault="00A542AD" w:rsidP="00A542AD">
            <w:r w:rsidRPr="00947307">
              <w:t>blueberry demo project implemented in Badzauri Village, Khulo municipality</w:t>
            </w:r>
          </w:p>
        </w:tc>
      </w:tr>
    </w:tbl>
    <w:p w14:paraId="6C62E61E" w14:textId="77777777" w:rsidR="00E93806" w:rsidRDefault="00E93806" w:rsidP="00C10FC3">
      <w:pPr>
        <w:rPr>
          <w:lang w:val="en-US"/>
        </w:rPr>
      </w:pPr>
    </w:p>
    <w:p w14:paraId="2922F700" w14:textId="77777777" w:rsidR="00C10FC3" w:rsidRDefault="008C3DBB" w:rsidP="00C10FC3">
      <w:pPr>
        <w:rPr>
          <w:b/>
        </w:rPr>
      </w:pPr>
      <w:r>
        <w:rPr>
          <w:lang w:val="en-US"/>
        </w:rPr>
        <w:t>I</w:t>
      </w:r>
      <w:r w:rsidRPr="00C10FC3">
        <w:rPr>
          <w:lang w:val="en-US"/>
        </w:rPr>
        <w:t xml:space="preserve">mportant and valuable results have been achieved </w:t>
      </w:r>
      <w:r>
        <w:rPr>
          <w:lang w:val="en-US"/>
        </w:rPr>
        <w:t>through</w:t>
      </w:r>
      <w:r w:rsidRPr="00C10FC3">
        <w:rPr>
          <w:lang w:val="en-US"/>
        </w:rPr>
        <w:t xml:space="preserve"> demonstration plots. They </w:t>
      </w:r>
      <w:r>
        <w:rPr>
          <w:lang w:val="en-US"/>
        </w:rPr>
        <w:t>w</w:t>
      </w:r>
      <w:r w:rsidR="00E54321">
        <w:rPr>
          <w:lang w:val="en-US"/>
        </w:rPr>
        <w:t>ere</w:t>
      </w:r>
      <w:r>
        <w:rPr>
          <w:lang w:val="en-US"/>
        </w:rPr>
        <w:t xml:space="preserve"> able to reach a significant portion of local farmers. </w:t>
      </w:r>
      <w:r w:rsidRPr="00C10FC3">
        <w:rPr>
          <w:lang w:val="en-US"/>
        </w:rPr>
        <w:t>Only in 2015</w:t>
      </w:r>
      <w:r>
        <w:rPr>
          <w:lang w:val="en-US"/>
        </w:rPr>
        <w:t>,</w:t>
      </w:r>
      <w:r w:rsidRPr="00C10FC3">
        <w:rPr>
          <w:lang w:val="en-US"/>
        </w:rPr>
        <w:t xml:space="preserve"> more than </w:t>
      </w:r>
      <w:r w:rsidRPr="008C3DBB">
        <w:rPr>
          <w:b/>
          <w:lang w:val="en-US"/>
        </w:rPr>
        <w:t>1200</w:t>
      </w:r>
      <w:r w:rsidRPr="00C10FC3">
        <w:rPr>
          <w:lang w:val="en-US"/>
        </w:rPr>
        <w:t xml:space="preserve"> farmers from the different villages visited the demonstration plots and got familiar</w:t>
      </w:r>
      <w:r w:rsidR="00E54321">
        <w:rPr>
          <w:lang w:val="en-US"/>
        </w:rPr>
        <w:t>ity</w:t>
      </w:r>
      <w:r w:rsidRPr="00C10FC3">
        <w:rPr>
          <w:lang w:val="en-US"/>
        </w:rPr>
        <w:t xml:space="preserve"> with the modern production systems and new varieties. </w:t>
      </w:r>
      <w:r>
        <w:rPr>
          <w:lang w:val="en-US"/>
        </w:rPr>
        <w:t xml:space="preserve">According to the interviewees, the new varieties of crops promoted by the Project and ASC have been already adopted by local farmers. Unfortunately, no quantitative and official data are available to support these results. The only data available is the number of </w:t>
      </w:r>
      <w:r w:rsidRPr="00520F3F">
        <w:rPr>
          <w:lang w:val="en-US"/>
        </w:rPr>
        <w:t>new varieties of citrus, grapes and berries</w:t>
      </w:r>
      <w:r w:rsidR="00520F3F" w:rsidRPr="00520F3F">
        <w:rPr>
          <w:lang w:val="en-US"/>
        </w:rPr>
        <w:t xml:space="preserve"> sold by ASC to local farmers in 2015-2016. The number of sold varieties was up to </w:t>
      </w:r>
      <w:r w:rsidR="00520F3F" w:rsidRPr="00520F3F">
        <w:rPr>
          <w:b/>
          <w:lang w:val="en-US"/>
        </w:rPr>
        <w:t>25,000</w:t>
      </w:r>
      <w:r w:rsidR="00520F3F" w:rsidRPr="00520F3F">
        <w:rPr>
          <w:lang w:val="en-US"/>
        </w:rPr>
        <w:t>. However, it was not possible to track the number of farmers who bought these varieties.</w:t>
      </w:r>
      <w:r w:rsidR="00520F3F">
        <w:rPr>
          <w:b/>
        </w:rPr>
        <w:t xml:space="preserve"> </w:t>
      </w:r>
    </w:p>
    <w:p w14:paraId="3D6A7645" w14:textId="77777777" w:rsidR="00355897" w:rsidRDefault="00355897" w:rsidP="00C10FC3">
      <w:pPr>
        <w:rPr>
          <w:b/>
        </w:rPr>
      </w:pPr>
    </w:p>
    <w:p w14:paraId="3848028B" w14:textId="77777777" w:rsidR="00355897" w:rsidRPr="00FF5F1A" w:rsidRDefault="00355897" w:rsidP="00C10FC3">
      <w:pPr>
        <w:rPr>
          <w:lang w:val="en-US"/>
        </w:rPr>
      </w:pPr>
      <w:r w:rsidRPr="00FF5F1A">
        <w:t xml:space="preserve">In order to improve the technical quality of the extension services provided by ASC, the Project </w:t>
      </w:r>
      <w:r w:rsidR="00220521">
        <w:t xml:space="preserve">introduced </w:t>
      </w:r>
      <w:r w:rsidRPr="00FF5F1A">
        <w:t>also the cooperation with professors and researchers from th</w:t>
      </w:r>
      <w:r w:rsidR="00FF5F1A">
        <w:t>e University of Shota Rusta</w:t>
      </w:r>
      <w:r w:rsidR="00AB590E">
        <w:t>v</w:t>
      </w:r>
      <w:r w:rsidR="00FF5F1A">
        <w:t>eli based</w:t>
      </w:r>
      <w:r w:rsidRPr="00FF5F1A">
        <w:t xml:space="preserve"> in Batumi. The cooperation between the Project, the University and the ASC has allowed to achieved remarkable positive effects, some of them unplanned. The relation between the academic world and public bodies  was uncommon for the Georgian context</w:t>
      </w:r>
      <w:r w:rsidR="00FF5F1A" w:rsidRPr="00FF5F1A">
        <w:t xml:space="preserve"> by loosing development opportunities for both actors. </w:t>
      </w:r>
      <w:r w:rsidR="00A523FD">
        <w:t>Indeed, f</w:t>
      </w:r>
      <w:r w:rsidR="00FF5F1A" w:rsidRPr="00FF5F1A">
        <w:t xml:space="preserve">or the first time, since the end of the socialist era, in 2013 a Memorandum of Understanding (MoU) was signed between the ASC and the University. The MoU allowed the ASC to have technical and qualified professionals to support training activities and the development of new crops, while the University had the opportunity to use the ASC extension services for conducting research activities (12 scientific articles have been produced in so far, and 25 presentations and posters presented at national conferences) and to train students (120 master dissertations were been developed thanks and on the ASC’s  demonstration plots). </w:t>
      </w:r>
    </w:p>
    <w:p w14:paraId="3D96614B" w14:textId="77777777" w:rsidR="00C10FC3" w:rsidRPr="00C10FC3" w:rsidRDefault="00C10FC3" w:rsidP="00C10FC3"/>
    <w:p w14:paraId="4D1F4912" w14:textId="77777777" w:rsidR="00A50591" w:rsidRDefault="00520F3F" w:rsidP="00C10FC3">
      <w:pPr>
        <w:rPr>
          <w:lang w:val="en-US"/>
        </w:rPr>
      </w:pPr>
      <w:r>
        <w:rPr>
          <w:lang w:val="en-US"/>
        </w:rPr>
        <w:t xml:space="preserve">In order to increase the impact of the demonstration plots, the Project </w:t>
      </w:r>
      <w:r w:rsidR="00C10FC3" w:rsidRPr="00C10FC3">
        <w:rPr>
          <w:lang w:val="en-US"/>
        </w:rPr>
        <w:t xml:space="preserve">had very intensive media campaign for the promotion of new varieties and technologies among small and medium farmers. By April 2016, with support of </w:t>
      </w:r>
      <w:r w:rsidR="00CB14D1">
        <w:rPr>
          <w:lang w:val="en-US"/>
        </w:rPr>
        <w:t>the Project</w:t>
      </w:r>
      <w:r w:rsidR="00C10FC3" w:rsidRPr="00C10FC3">
        <w:rPr>
          <w:lang w:val="en-US"/>
        </w:rPr>
        <w:t xml:space="preserve">, 37 </w:t>
      </w:r>
      <w:r w:rsidR="00CB14D1">
        <w:rPr>
          <w:lang w:val="en-US"/>
        </w:rPr>
        <w:t xml:space="preserve">TV </w:t>
      </w:r>
      <w:r w:rsidR="00C10FC3" w:rsidRPr="00C10FC3">
        <w:rPr>
          <w:lang w:val="en-US"/>
        </w:rPr>
        <w:t>programs of “Agro Rchevebi” (agro advices) and 15 programs of “Agro Biznesi” (agro business)</w:t>
      </w:r>
      <w:r w:rsidR="00CB14D1">
        <w:rPr>
          <w:lang w:val="en-US"/>
        </w:rPr>
        <w:t xml:space="preserve"> were developed and transmitted by Ajara TV. </w:t>
      </w:r>
      <w:r w:rsidR="00C10FC3" w:rsidRPr="00C10FC3">
        <w:rPr>
          <w:lang w:val="en-US"/>
        </w:rPr>
        <w:t xml:space="preserve">In parallel to </w:t>
      </w:r>
      <w:r w:rsidR="00A523FD">
        <w:rPr>
          <w:lang w:val="en-US"/>
        </w:rPr>
        <w:t>the Project</w:t>
      </w:r>
      <w:r w:rsidR="00C10FC3" w:rsidRPr="00C10FC3">
        <w:rPr>
          <w:lang w:val="en-US"/>
        </w:rPr>
        <w:t xml:space="preserve"> supported </w:t>
      </w:r>
      <w:r w:rsidR="00A523FD">
        <w:rPr>
          <w:lang w:val="en-US"/>
        </w:rPr>
        <w:t xml:space="preserve">the </w:t>
      </w:r>
      <w:r w:rsidR="00C10FC3" w:rsidRPr="00C10FC3">
        <w:rPr>
          <w:lang w:val="en-US"/>
        </w:rPr>
        <w:t xml:space="preserve">development of 500 audio lessons that </w:t>
      </w:r>
      <w:r w:rsidR="00A523FD">
        <w:rPr>
          <w:lang w:val="en-US"/>
        </w:rPr>
        <w:t>were</w:t>
      </w:r>
      <w:r w:rsidR="00C10FC3" w:rsidRPr="00C10FC3">
        <w:rPr>
          <w:lang w:val="en-US"/>
        </w:rPr>
        <w:t xml:space="preserve"> recorded and aired every day on Ajara Radio. </w:t>
      </w:r>
      <w:r w:rsidR="00A523FD">
        <w:rPr>
          <w:lang w:val="en-US"/>
        </w:rPr>
        <w:t xml:space="preserve">The </w:t>
      </w:r>
      <w:r w:rsidR="00C10FC3" w:rsidRPr="00C10FC3">
        <w:rPr>
          <w:lang w:val="en-US"/>
        </w:rPr>
        <w:t xml:space="preserve">listed TV programs </w:t>
      </w:r>
      <w:r w:rsidR="00A523FD">
        <w:rPr>
          <w:lang w:val="en-US"/>
        </w:rPr>
        <w:t>were</w:t>
      </w:r>
      <w:r w:rsidR="00C10FC3" w:rsidRPr="00C10FC3">
        <w:rPr>
          <w:lang w:val="en-US"/>
        </w:rPr>
        <w:t xml:space="preserve"> uploaded on the YouTube and Facebook and very popular among internet users</w:t>
      </w:r>
      <w:r w:rsidR="00CB14D1">
        <w:rPr>
          <w:lang w:val="en-US"/>
        </w:rPr>
        <w:t xml:space="preserve"> (121,872 views on YouTube, 46,082 views on Facebook, and 410 shares on Facebook)</w:t>
      </w:r>
      <w:r w:rsidR="00A50591">
        <w:rPr>
          <w:lang w:val="en-US"/>
        </w:rPr>
        <w:t>. However</w:t>
      </w:r>
      <w:r w:rsidR="00A523FD">
        <w:rPr>
          <w:lang w:val="en-US"/>
        </w:rPr>
        <w:t>,</w:t>
      </w:r>
      <w:r w:rsidR="00A50591">
        <w:rPr>
          <w:lang w:val="en-US"/>
        </w:rPr>
        <w:t xml:space="preserve"> it was not possible for the ET to reach disaggregated data by country and region. It was</w:t>
      </w:r>
      <w:r w:rsidR="00B70D0D">
        <w:rPr>
          <w:lang w:val="en-US"/>
        </w:rPr>
        <w:t>,</w:t>
      </w:r>
      <w:r w:rsidR="00A50591">
        <w:rPr>
          <w:lang w:val="en-US"/>
        </w:rPr>
        <w:t xml:space="preserve"> then</w:t>
      </w:r>
      <w:r w:rsidR="00B70D0D">
        <w:rPr>
          <w:lang w:val="en-US"/>
        </w:rPr>
        <w:t>,</w:t>
      </w:r>
      <w:r w:rsidR="00A50591">
        <w:rPr>
          <w:lang w:val="en-US"/>
        </w:rPr>
        <w:t xml:space="preserve"> difficult to circumscribe the spread of the media campaign in Ajara.</w:t>
      </w:r>
    </w:p>
    <w:p w14:paraId="444314AD" w14:textId="77777777" w:rsidR="00A50591" w:rsidRPr="00C10FC3" w:rsidRDefault="00A50591" w:rsidP="00C10FC3">
      <w:pPr>
        <w:rPr>
          <w:lang w:val="en-US"/>
        </w:rPr>
      </w:pPr>
    </w:p>
    <w:p w14:paraId="5C7D0238" w14:textId="77777777" w:rsidR="00C10FC3" w:rsidRDefault="00C10FC3" w:rsidP="00C10FC3">
      <w:pPr>
        <w:rPr>
          <w:lang w:val="en-US"/>
        </w:rPr>
      </w:pPr>
      <w:r w:rsidRPr="00C10FC3">
        <w:rPr>
          <w:lang w:val="en-US"/>
        </w:rPr>
        <w:t xml:space="preserve">There </w:t>
      </w:r>
      <w:r w:rsidR="00A523FD">
        <w:rPr>
          <w:lang w:val="en-US"/>
        </w:rPr>
        <w:t>was</w:t>
      </w:r>
      <w:r w:rsidRPr="00C10FC3">
        <w:rPr>
          <w:lang w:val="en-US"/>
        </w:rPr>
        <w:t xml:space="preserve"> a scarcity of technical books and guidelines in modern production technologies not only in Ajara but also</w:t>
      </w:r>
      <w:r w:rsidR="00462157">
        <w:rPr>
          <w:lang w:val="en-US"/>
        </w:rPr>
        <w:t xml:space="preserve"> all over the country. Farmers</w:t>
      </w:r>
      <w:r w:rsidRPr="00C10FC3">
        <w:rPr>
          <w:lang w:val="en-US"/>
        </w:rPr>
        <w:t xml:space="preserve"> did not h</w:t>
      </w:r>
      <w:r w:rsidR="00203473">
        <w:rPr>
          <w:lang w:val="en-US"/>
        </w:rPr>
        <w:t xml:space="preserve">ave anything to read and use as a support of their agricultural activities. In this direction, the Project succeeded in developing and disseminating </w:t>
      </w:r>
      <w:r w:rsidRPr="00C10FC3">
        <w:rPr>
          <w:lang w:val="en-US"/>
        </w:rPr>
        <w:t xml:space="preserve">various textbooks and information materials to address the lack of teaching materials. ASC printed and distributed </w:t>
      </w:r>
      <w:r w:rsidR="00A523FD">
        <w:rPr>
          <w:lang w:val="en-US"/>
        </w:rPr>
        <w:t>110,000</w:t>
      </w:r>
      <w:r w:rsidR="00203473">
        <w:rPr>
          <w:lang w:val="en-US"/>
        </w:rPr>
        <w:t xml:space="preserve"> of </w:t>
      </w:r>
      <w:r w:rsidR="00203473" w:rsidRPr="00C10FC3">
        <w:rPr>
          <w:lang w:val="en-US"/>
        </w:rPr>
        <w:t xml:space="preserve">fliers and informational Booklets </w:t>
      </w:r>
      <w:r w:rsidR="00203473">
        <w:rPr>
          <w:lang w:val="en-US"/>
        </w:rPr>
        <w:t xml:space="preserve">on </w:t>
      </w:r>
      <w:r w:rsidRPr="00C10FC3">
        <w:rPr>
          <w:lang w:val="en-US"/>
        </w:rPr>
        <w:t xml:space="preserve">31 </w:t>
      </w:r>
      <w:r w:rsidR="00203473">
        <w:rPr>
          <w:lang w:val="en-US"/>
        </w:rPr>
        <w:t xml:space="preserve">different agricultural topics (i.e. </w:t>
      </w:r>
      <w:r w:rsidRPr="00C10FC3">
        <w:rPr>
          <w:lang w:val="en-US"/>
        </w:rPr>
        <w:t>fish and rabbit breeding, honey production, fruit production a</w:t>
      </w:r>
      <w:r w:rsidR="00462157">
        <w:rPr>
          <w:lang w:val="en-US"/>
        </w:rPr>
        <w:t xml:space="preserve">nd drying, poultry production), and a </w:t>
      </w:r>
      <w:r w:rsidR="00462157">
        <w:t xml:space="preserve">newsletter - "GUTNEULI"  (22,000 copies in 22 months). </w:t>
      </w:r>
      <w:r w:rsidR="00F45E1A">
        <w:rPr>
          <w:lang w:val="en-US"/>
        </w:rPr>
        <w:t>Thanks to the Project,</w:t>
      </w:r>
      <w:r w:rsidRPr="00C10FC3">
        <w:rPr>
          <w:lang w:val="en-US"/>
        </w:rPr>
        <w:t xml:space="preserve"> </w:t>
      </w:r>
      <w:r w:rsidR="00F45E1A">
        <w:rPr>
          <w:lang w:val="en-US"/>
        </w:rPr>
        <w:t xml:space="preserve">the </w:t>
      </w:r>
      <w:r w:rsidRPr="00C10FC3">
        <w:rPr>
          <w:lang w:val="en-US"/>
        </w:rPr>
        <w:t>Ag</w:t>
      </w:r>
      <w:r w:rsidR="00F45E1A">
        <w:rPr>
          <w:lang w:val="en-US"/>
        </w:rPr>
        <w:t>riculture Vocational Education’s</w:t>
      </w:r>
      <w:r w:rsidRPr="00C10FC3">
        <w:rPr>
          <w:lang w:val="en-US"/>
        </w:rPr>
        <w:t xml:space="preserve"> publications were adjusted to </w:t>
      </w:r>
      <w:r w:rsidR="00F45E1A">
        <w:rPr>
          <w:lang w:val="en-US"/>
        </w:rPr>
        <w:t xml:space="preserve">the </w:t>
      </w:r>
      <w:r w:rsidRPr="00C10FC3">
        <w:rPr>
          <w:lang w:val="en-US"/>
        </w:rPr>
        <w:t>Ajar</w:t>
      </w:r>
      <w:r w:rsidR="00AB590E">
        <w:rPr>
          <w:lang w:val="en-US"/>
        </w:rPr>
        <w:t>i</w:t>
      </w:r>
      <w:r w:rsidRPr="00C10FC3">
        <w:rPr>
          <w:lang w:val="en-US"/>
        </w:rPr>
        <w:t>a</w:t>
      </w:r>
      <w:r w:rsidR="00F45E1A">
        <w:rPr>
          <w:lang w:val="en-US"/>
        </w:rPr>
        <w:t>n</w:t>
      </w:r>
      <w:r w:rsidRPr="00C10FC3">
        <w:rPr>
          <w:lang w:val="en-US"/>
        </w:rPr>
        <w:t xml:space="preserve"> context and updated for printing. This is very positive outcome of the cooperation </w:t>
      </w:r>
      <w:r w:rsidR="0060490F">
        <w:rPr>
          <w:lang w:val="en-US"/>
        </w:rPr>
        <w:t>among</w:t>
      </w:r>
      <w:r w:rsidRPr="00C10FC3">
        <w:rPr>
          <w:lang w:val="en-US"/>
        </w:rPr>
        <w:t xml:space="preserve"> </w:t>
      </w:r>
      <w:r w:rsidR="00F45E1A">
        <w:rPr>
          <w:lang w:val="en-US"/>
        </w:rPr>
        <w:t xml:space="preserve">Project stakeholders </w:t>
      </w:r>
      <w:r w:rsidRPr="00C10FC3">
        <w:rPr>
          <w:lang w:val="en-US"/>
        </w:rPr>
        <w:t xml:space="preserve">and </w:t>
      </w:r>
      <w:r w:rsidR="0060490F">
        <w:rPr>
          <w:lang w:val="en-US"/>
        </w:rPr>
        <w:t xml:space="preserve">a positive effort in avoiding duplications and maximizing </w:t>
      </w:r>
      <w:r w:rsidRPr="00C10FC3">
        <w:rPr>
          <w:lang w:val="en-US"/>
        </w:rPr>
        <w:t xml:space="preserve">resources. </w:t>
      </w:r>
    </w:p>
    <w:p w14:paraId="42CB0239" w14:textId="77777777" w:rsidR="00355897" w:rsidRDefault="00355897" w:rsidP="00C10FC3">
      <w:pPr>
        <w:rPr>
          <w:lang w:val="en-US"/>
        </w:rPr>
      </w:pPr>
    </w:p>
    <w:p w14:paraId="0121236C" w14:textId="77777777" w:rsidR="00C1698D" w:rsidRDefault="00237DF7" w:rsidP="00C10FC3">
      <w:pPr>
        <w:rPr>
          <w:lang w:val="en-US"/>
        </w:rPr>
      </w:pPr>
      <w:r>
        <w:rPr>
          <w:lang w:val="en-US"/>
        </w:rPr>
        <w:t xml:space="preserve">Last but not least, the Project supported the development of 5 ASC’s branches, by equipping them and training their professionals. This was one of the key achievements of the Project by considering the geographical coverage that was reached thanks to these branches. </w:t>
      </w:r>
      <w:r w:rsidR="00491273">
        <w:rPr>
          <w:lang w:val="en-US"/>
        </w:rPr>
        <w:t xml:space="preserve">The ASC’s branches allows the organization </w:t>
      </w:r>
      <w:r w:rsidR="002E5CD3">
        <w:rPr>
          <w:lang w:val="en-US"/>
        </w:rPr>
        <w:t>to reach farmers in very remote</w:t>
      </w:r>
      <w:r w:rsidR="00DB227C">
        <w:rPr>
          <w:lang w:val="en-US"/>
        </w:rPr>
        <w:t xml:space="preserve"> and depressed</w:t>
      </w:r>
      <w:r w:rsidR="00491273">
        <w:rPr>
          <w:lang w:val="en-US"/>
        </w:rPr>
        <w:t xml:space="preserve"> area that are difficult to reach from private actors </w:t>
      </w:r>
      <w:r>
        <w:rPr>
          <w:lang w:val="en-US"/>
        </w:rPr>
        <w:t xml:space="preserve"> </w:t>
      </w:r>
      <w:r w:rsidR="00491273">
        <w:rPr>
          <w:lang w:val="en-US"/>
        </w:rPr>
        <w:t xml:space="preserve">since the difficult connections and the small number of potential ‘clients’. </w:t>
      </w:r>
    </w:p>
    <w:p w14:paraId="6F588A1F" w14:textId="77777777" w:rsidR="00491273" w:rsidRDefault="00491273" w:rsidP="00C10FC3">
      <w:pPr>
        <w:rPr>
          <w:lang w:val="en-US"/>
        </w:rPr>
      </w:pPr>
      <w:r>
        <w:rPr>
          <w:lang w:val="en-US"/>
        </w:rPr>
        <w:t xml:space="preserve">Hereby a map of the ASC’s branches demonstrates the geographical coverage of the organization within the region. </w:t>
      </w:r>
    </w:p>
    <w:p w14:paraId="32B7C7B1" w14:textId="77777777" w:rsidR="00682EF8" w:rsidRDefault="00682EF8" w:rsidP="00C10FC3">
      <w:pPr>
        <w:rPr>
          <w:lang w:val="en-US"/>
        </w:rPr>
      </w:pPr>
    </w:p>
    <w:p w14:paraId="4F749D0D" w14:textId="77777777" w:rsidR="00491273" w:rsidRPr="00682EF8" w:rsidRDefault="00117779" w:rsidP="00682EF8">
      <w:pPr>
        <w:pStyle w:val="Caption"/>
      </w:pPr>
      <w:bookmarkStart w:id="39" w:name="_Toc454830882"/>
      <w:r w:rsidRPr="00682EF8">
        <w:t>Figure 2 Map of the ASC’s Branches</w:t>
      </w:r>
      <w:bookmarkEnd w:id="39"/>
    </w:p>
    <w:p w14:paraId="47B9EE10" w14:textId="77777777" w:rsidR="00117779" w:rsidRDefault="00B20C0B" w:rsidP="00C10FC3">
      <w:pPr>
        <w:rPr>
          <w:lang w:val="en-US"/>
        </w:rPr>
      </w:pPr>
      <w:r>
        <w:rPr>
          <w:noProof/>
          <w:lang w:eastAsia="en-GB"/>
        </w:rPr>
        <w:drawing>
          <wp:inline distT="0" distB="0" distL="0" distR="0" wp14:anchorId="18E078CE" wp14:editId="76872331">
            <wp:extent cx="6120130" cy="2858770"/>
            <wp:effectExtent l="19050" t="0" r="0" b="0"/>
            <wp:docPr id="1" name="Immagine 0" descr="mappa ASC bran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 ASC branches.png"/>
                    <pic:cNvPicPr/>
                  </pic:nvPicPr>
                  <pic:blipFill>
                    <a:blip r:embed="rId11" cstate="print"/>
                    <a:stretch>
                      <a:fillRect/>
                    </a:stretch>
                  </pic:blipFill>
                  <pic:spPr>
                    <a:xfrm>
                      <a:off x="0" y="0"/>
                      <a:ext cx="6120130" cy="2858770"/>
                    </a:xfrm>
                    <a:prstGeom prst="rect">
                      <a:avLst/>
                    </a:prstGeom>
                  </pic:spPr>
                </pic:pic>
              </a:graphicData>
            </a:graphic>
          </wp:inline>
        </w:drawing>
      </w:r>
    </w:p>
    <w:p w14:paraId="42EEBCB2" w14:textId="77777777" w:rsidR="00B20C0B" w:rsidRDefault="00B20C0B" w:rsidP="00096FB7">
      <w:pPr>
        <w:pStyle w:val="Heading3"/>
        <w:rPr>
          <w:lang w:val="en-US"/>
        </w:rPr>
      </w:pPr>
    </w:p>
    <w:p w14:paraId="5BC9CD2F" w14:textId="77777777" w:rsidR="00096FB7" w:rsidRDefault="00096FB7" w:rsidP="00096FB7">
      <w:pPr>
        <w:pStyle w:val="Heading3"/>
        <w:rPr>
          <w:lang w:val="en-US"/>
        </w:rPr>
      </w:pPr>
      <w:bookmarkStart w:id="40" w:name="_Toc463945253"/>
      <w:r w:rsidRPr="00031810">
        <w:rPr>
          <w:lang w:val="en-US"/>
        </w:rPr>
        <w:t>2.3.2 Did the small farmers organizations were strengthened?</w:t>
      </w:r>
      <w:bookmarkEnd w:id="40"/>
    </w:p>
    <w:p w14:paraId="67D159B7" w14:textId="77777777" w:rsidR="00422754" w:rsidRDefault="00422754" w:rsidP="00422754">
      <w:pPr>
        <w:rPr>
          <w:lang w:val="en-US"/>
        </w:rPr>
      </w:pPr>
    </w:p>
    <w:p w14:paraId="656BB2EC" w14:textId="77777777" w:rsidR="00422754" w:rsidRDefault="00422754" w:rsidP="00422754">
      <w:pPr>
        <w:rPr>
          <w:lang w:val="en-US"/>
        </w:rPr>
      </w:pPr>
      <w:r>
        <w:rPr>
          <w:lang w:val="en-US"/>
        </w:rPr>
        <w:t xml:space="preserve">The strategy of the Project to strengthen small farmers’ organizations was to </w:t>
      </w:r>
      <w:r w:rsidR="00931473">
        <w:rPr>
          <w:lang w:val="en-US"/>
        </w:rPr>
        <w:t>create a favorable environment and incentive</w:t>
      </w:r>
      <w:r w:rsidR="009B5C01">
        <w:rPr>
          <w:lang w:val="en-US"/>
        </w:rPr>
        <w:t>s</w:t>
      </w:r>
      <w:r w:rsidR="00931473">
        <w:rPr>
          <w:lang w:val="en-US"/>
        </w:rPr>
        <w:t xml:space="preserve"> for farmers’ cooperation through the development of business-oriented small farmers groups, associations and other forms of profit-based collaborative actions between farmers. In order to achieve this goal, the Project supported the creation of agriculture cooperative</w:t>
      </w:r>
      <w:r w:rsidR="009B5C01">
        <w:rPr>
          <w:lang w:val="en-US"/>
        </w:rPr>
        <w:t>s</w:t>
      </w:r>
      <w:r w:rsidR="00931473">
        <w:rPr>
          <w:lang w:val="en-US"/>
        </w:rPr>
        <w:t xml:space="preserve"> through a specific Grant Support Program and contribute</w:t>
      </w:r>
      <w:r w:rsidR="009B5C01">
        <w:rPr>
          <w:lang w:val="en-US"/>
        </w:rPr>
        <w:t>d</w:t>
      </w:r>
      <w:r w:rsidR="00931473">
        <w:rPr>
          <w:lang w:val="en-US"/>
        </w:rPr>
        <w:t xml:space="preserve"> to their sustainability by providing business development services and by training the members on technical and managerial issues through the Batumi Business Incubator. The output target</w:t>
      </w:r>
      <w:r w:rsidR="009B5C01">
        <w:rPr>
          <w:lang w:val="en-US"/>
        </w:rPr>
        <w:t>s</w:t>
      </w:r>
      <w:r w:rsidR="00931473">
        <w:rPr>
          <w:lang w:val="en-US"/>
        </w:rPr>
        <w:t xml:space="preserve"> set by the Project were: a. </w:t>
      </w:r>
      <w:r w:rsidR="009B5C01">
        <w:rPr>
          <w:lang w:val="en-US"/>
        </w:rPr>
        <w:t>‘</w:t>
      </w:r>
      <w:r w:rsidR="00931473">
        <w:rPr>
          <w:lang w:val="en-US"/>
        </w:rPr>
        <w:t>Farmers’ groups are supported f</w:t>
      </w:r>
      <w:r w:rsidR="009B5C01">
        <w:rPr>
          <w:lang w:val="en-US"/>
        </w:rPr>
        <w:t xml:space="preserve">or the </w:t>
      </w:r>
      <w:r w:rsidR="00931473">
        <w:rPr>
          <w:lang w:val="en-US"/>
        </w:rPr>
        <w:t>establishment of cooperative</w:t>
      </w:r>
      <w:r w:rsidR="009B5C01">
        <w:rPr>
          <w:lang w:val="en-US"/>
        </w:rPr>
        <w:t>s</w:t>
      </w:r>
      <w:r w:rsidR="00931473">
        <w:rPr>
          <w:lang w:val="en-US"/>
        </w:rPr>
        <w:t xml:space="preserve"> through consultancy services in legal aspects as well as agr</w:t>
      </w:r>
      <w:r w:rsidR="009B5C01">
        <w:rPr>
          <w:lang w:val="en-US"/>
        </w:rPr>
        <w:t>ibusiness operations’, and  b. ‘N</w:t>
      </w:r>
      <w:r w:rsidR="00931473">
        <w:rPr>
          <w:lang w:val="en-US"/>
        </w:rPr>
        <w:t>ew established and development farmers groups (11-13) are well managed in a s</w:t>
      </w:r>
      <w:r w:rsidR="009B5C01">
        <w:rPr>
          <w:lang w:val="en-US"/>
        </w:rPr>
        <w:t>uccessful and profitable manner’</w:t>
      </w:r>
      <w:r w:rsidR="000A76B6">
        <w:rPr>
          <w:lang w:val="en-US"/>
        </w:rPr>
        <w:t>.</w:t>
      </w:r>
    </w:p>
    <w:p w14:paraId="6FBBE1B8" w14:textId="77777777" w:rsidR="000A76B6" w:rsidRDefault="000A76B6" w:rsidP="00422754">
      <w:pPr>
        <w:rPr>
          <w:lang w:val="en-US"/>
        </w:rPr>
      </w:pPr>
    </w:p>
    <w:p w14:paraId="15CF55D2" w14:textId="77777777" w:rsidR="000A76B6" w:rsidRDefault="000A76B6" w:rsidP="000A76B6">
      <w:r>
        <w:rPr>
          <w:lang w:val="en-US"/>
        </w:rPr>
        <w:t xml:space="preserve">During </w:t>
      </w:r>
      <w:r w:rsidR="00C31124">
        <w:rPr>
          <w:lang w:val="en-US"/>
        </w:rPr>
        <w:t xml:space="preserve"> </w:t>
      </w:r>
      <w:r>
        <w:rPr>
          <w:lang w:val="en-US"/>
        </w:rPr>
        <w:t xml:space="preserve">Project implementation, </w:t>
      </w:r>
      <w:r w:rsidR="005B2E94">
        <w:rPr>
          <w:lang w:val="en-US"/>
        </w:rPr>
        <w:t xml:space="preserve">and </w:t>
      </w:r>
      <w:r>
        <w:rPr>
          <w:lang w:val="en-US"/>
        </w:rPr>
        <w:t xml:space="preserve">thanks to the cooperation with the Batumi Business Incubator (BBI), it was possible to provide </w:t>
      </w:r>
      <w:r w:rsidR="00F94510">
        <w:rPr>
          <w:lang w:val="en-US"/>
        </w:rPr>
        <w:t xml:space="preserve">business development </w:t>
      </w:r>
      <w:r>
        <w:rPr>
          <w:lang w:val="en-US"/>
        </w:rPr>
        <w:t>services to promote business development among small farmers’ organizations, mainly cooperatives. The activated services included, trainings and consultations on agribusine</w:t>
      </w:r>
      <w:r w:rsidR="005B2E94">
        <w:rPr>
          <w:lang w:val="en-US"/>
        </w:rPr>
        <w:t>ss, cooperation and legal issues</w:t>
      </w:r>
      <w:r>
        <w:rPr>
          <w:lang w:val="en-US"/>
        </w:rPr>
        <w:t xml:space="preserve">. </w:t>
      </w:r>
      <w:r>
        <w:t>Indeed</w:t>
      </w:r>
      <w:r w:rsidRPr="000532EE">
        <w:t xml:space="preserve">, BBI organized various training courses in accounting, marketing, business planning and the fundamentals of agriculture cooperative. </w:t>
      </w:r>
      <w:r w:rsidR="005B2E94">
        <w:t>The</w:t>
      </w:r>
      <w:r>
        <w:t xml:space="preserve"> training courses reached </w:t>
      </w:r>
      <w:r w:rsidR="005B2E94">
        <w:t xml:space="preserve">around </w:t>
      </w:r>
      <w:r>
        <w:t xml:space="preserve">555 farmers. </w:t>
      </w:r>
      <w:r w:rsidR="005B2E94">
        <w:t>In details, a</w:t>
      </w:r>
      <w:r>
        <w:t>round</w:t>
      </w:r>
      <w:r w:rsidRPr="000532EE">
        <w:t xml:space="preserve"> </w:t>
      </w:r>
      <w:r>
        <w:t>5</w:t>
      </w:r>
      <w:r w:rsidR="00C31124">
        <w:t>00</w:t>
      </w:r>
      <w:r w:rsidRPr="000532EE">
        <w:t xml:space="preserve"> individual farmers received consultations in </w:t>
      </w:r>
      <w:r w:rsidR="00C31124">
        <w:t>agri</w:t>
      </w:r>
      <w:r w:rsidRPr="000532EE">
        <w:t xml:space="preserve">business </w:t>
      </w:r>
      <w:r>
        <w:t>and</w:t>
      </w:r>
      <w:r w:rsidRPr="000532EE">
        <w:t xml:space="preserve"> technical assistance</w:t>
      </w:r>
      <w:r w:rsidR="00C31124">
        <w:t xml:space="preserve">. </w:t>
      </w:r>
      <w:r w:rsidRPr="000532EE">
        <w:t xml:space="preserve"> </w:t>
      </w:r>
      <w:r w:rsidR="00C31124">
        <w:t xml:space="preserve">110 farmers groups was consulted </w:t>
      </w:r>
      <w:r w:rsidRPr="000532EE">
        <w:t>in topics related to agriculture cooperatives</w:t>
      </w:r>
      <w:r>
        <w:t xml:space="preserve"> and legal issues</w:t>
      </w:r>
      <w:r w:rsidRPr="000532EE">
        <w:t xml:space="preserve">. </w:t>
      </w:r>
      <w:r w:rsidR="005B2E94">
        <w:t xml:space="preserve">Additionally, </w:t>
      </w:r>
      <w:r w:rsidRPr="000532EE">
        <w:t xml:space="preserve">BBI also </w:t>
      </w:r>
      <w:r>
        <w:t>supported</w:t>
      </w:r>
      <w:r w:rsidRPr="000532EE">
        <w:t xml:space="preserve"> farmer</w:t>
      </w:r>
      <w:r w:rsidR="005B2E94">
        <w:t>s’</w:t>
      </w:r>
      <w:r w:rsidRPr="000532EE">
        <w:t xml:space="preserve"> groups to get the </w:t>
      </w:r>
      <w:r w:rsidRPr="005B2E94">
        <w:rPr>
          <w:i/>
        </w:rPr>
        <w:t>status</w:t>
      </w:r>
      <w:r w:rsidR="00BC4E3D">
        <w:t xml:space="preserve"> of</w:t>
      </w:r>
      <w:r w:rsidRPr="000532EE">
        <w:t xml:space="preserve"> agriculture cooperatives. They assisted 50 farm groups in legal and other aspects related to the registration in the Agriculture Cooperatives Development Agency. This is a very promising number taking in account the fact that 140 agriculture cooperatives are currently </w:t>
      </w:r>
      <w:r w:rsidR="004F0644">
        <w:t xml:space="preserve">(2016) </w:t>
      </w:r>
      <w:r w:rsidRPr="000532EE">
        <w:t xml:space="preserve">registered in Ajara (source Agriculture Cooperatives Development Agency).   </w:t>
      </w:r>
    </w:p>
    <w:p w14:paraId="4E1C0413" w14:textId="77777777" w:rsidR="00C31124" w:rsidRDefault="00C31124" w:rsidP="000A76B6"/>
    <w:p w14:paraId="23D51BE1" w14:textId="77777777" w:rsidR="00C31124" w:rsidRPr="000532EE" w:rsidRDefault="00C31124" w:rsidP="00C31124">
      <w:r>
        <w:t xml:space="preserve">Additionally, in 2013 </w:t>
      </w:r>
      <w:r w:rsidR="0083017B">
        <w:t xml:space="preserve">it </w:t>
      </w:r>
      <w:r>
        <w:t>was developed a business model for farmers’ cooperatives</w:t>
      </w:r>
      <w:r w:rsidR="00BC4E3D">
        <w:t>, ‘Farmers Business Union’</w:t>
      </w:r>
      <w:r w:rsidRPr="000532EE">
        <w:t>. Th</w:t>
      </w:r>
      <w:r>
        <w:t xml:space="preserve">e business model </w:t>
      </w:r>
      <w:r w:rsidRPr="000532EE">
        <w:t xml:space="preserve">covers main </w:t>
      </w:r>
      <w:r>
        <w:t>critical issues</w:t>
      </w:r>
      <w:r w:rsidRPr="000532EE">
        <w:t xml:space="preserve"> of farm</w:t>
      </w:r>
      <w:r w:rsidR="00BC4E3D">
        <w:t>ers groups</w:t>
      </w:r>
      <w:r w:rsidRPr="000532EE">
        <w:t xml:space="preserve"> development in Ajara. </w:t>
      </w:r>
      <w:r>
        <w:t xml:space="preserve">A consideration should be done by </w:t>
      </w:r>
      <w:r w:rsidR="0083017B">
        <w:t>taking into account</w:t>
      </w:r>
      <w:r>
        <w:t xml:space="preserve"> that the</w:t>
      </w:r>
      <w:r w:rsidRPr="000532EE">
        <w:t xml:space="preserve"> Law on Agriculture Cooperatives ha</w:t>
      </w:r>
      <w:r w:rsidR="0083017B">
        <w:t>s</w:t>
      </w:r>
      <w:r w:rsidRPr="000532EE">
        <w:t xml:space="preserve"> been approved by the Parliament of Georgia in July 2013 and th</w:t>
      </w:r>
      <w:r w:rsidR="00BC4E3D">
        <w:t>e business</w:t>
      </w:r>
      <w:r w:rsidRPr="000532EE">
        <w:t xml:space="preserve"> model </w:t>
      </w:r>
      <w:r>
        <w:t>was</w:t>
      </w:r>
      <w:r w:rsidRPr="000532EE">
        <w:t xml:space="preserve"> developed </w:t>
      </w:r>
      <w:r>
        <w:t>befor</w:t>
      </w:r>
      <w:r w:rsidR="0083017B">
        <w:t>e the approval of the national l</w:t>
      </w:r>
      <w:r>
        <w:t xml:space="preserve">aw. Indeed, some of the formal arrangements required by the current national law </w:t>
      </w:r>
      <w:r w:rsidR="000E5C95">
        <w:t xml:space="preserve">were not taken into account in the document. </w:t>
      </w:r>
      <w:r>
        <w:t>The national</w:t>
      </w:r>
      <w:r w:rsidRPr="000532EE">
        <w:t xml:space="preserve"> law defines more precise ar</w:t>
      </w:r>
      <w:r w:rsidR="000E5C95">
        <w:t xml:space="preserve">rangements </w:t>
      </w:r>
      <w:r w:rsidRPr="000532EE">
        <w:t xml:space="preserve">in </w:t>
      </w:r>
      <w:r w:rsidR="000E5C95">
        <w:t xml:space="preserve">the </w:t>
      </w:r>
      <w:r w:rsidRPr="000532EE">
        <w:t xml:space="preserve">management and </w:t>
      </w:r>
      <w:r w:rsidR="000E5C95">
        <w:t xml:space="preserve">the </w:t>
      </w:r>
      <w:r w:rsidRPr="000532EE">
        <w:t xml:space="preserve">structure </w:t>
      </w:r>
      <w:r w:rsidR="00FC0B20">
        <w:t>of cooperatives rather than those mentioned in the business</w:t>
      </w:r>
      <w:r w:rsidRPr="000532EE">
        <w:t xml:space="preserve"> model</w:t>
      </w:r>
      <w:r w:rsidR="00FC0B20">
        <w:t>.</w:t>
      </w:r>
      <w:r w:rsidR="00BC4E3D">
        <w:t xml:space="preserve"> However, according to the ET, the business model </w:t>
      </w:r>
      <w:r w:rsidRPr="000532EE">
        <w:t xml:space="preserve">can </w:t>
      </w:r>
      <w:r w:rsidR="00BC4E3D">
        <w:t xml:space="preserve">still </w:t>
      </w:r>
      <w:r w:rsidRPr="000532EE">
        <w:t xml:space="preserve">be used by cooperatives with slight adjustments </w:t>
      </w:r>
      <w:r>
        <w:t>in order to align with the national L</w:t>
      </w:r>
      <w:r w:rsidRPr="000532EE">
        <w:t xml:space="preserve">aw on Agriculture Cooperatives. </w:t>
      </w:r>
      <w:r>
        <w:t xml:space="preserve">The model represents </w:t>
      </w:r>
      <w:r w:rsidRPr="00BC4E3D">
        <w:rPr>
          <w:i/>
        </w:rPr>
        <w:t>per se</w:t>
      </w:r>
      <w:r>
        <w:t xml:space="preserve"> a real incentive for s</w:t>
      </w:r>
      <w:r w:rsidRPr="000532EE">
        <w:t xml:space="preserve">mall scale </w:t>
      </w:r>
      <w:r>
        <w:t xml:space="preserve">and </w:t>
      </w:r>
      <w:r w:rsidRPr="000532EE">
        <w:t xml:space="preserve">fragmented farm groups </w:t>
      </w:r>
      <w:r>
        <w:t xml:space="preserve">since it </w:t>
      </w:r>
      <w:r w:rsidR="00BC4E3D">
        <w:t>addresses concrete</w:t>
      </w:r>
      <w:r>
        <w:t xml:space="preserve"> opportunities such as </w:t>
      </w:r>
      <w:r w:rsidRPr="000532EE">
        <w:t xml:space="preserve">efficient marketing, sales, </w:t>
      </w:r>
      <w:r>
        <w:t xml:space="preserve">and </w:t>
      </w:r>
      <w:r w:rsidRPr="000532EE">
        <w:t>input supply.</w:t>
      </w:r>
    </w:p>
    <w:p w14:paraId="419B4B73" w14:textId="77777777" w:rsidR="00C31124" w:rsidRDefault="000E5C95" w:rsidP="00C31124">
      <w:r>
        <w:t>The developed b</w:t>
      </w:r>
      <w:r w:rsidR="00C31124" w:rsidRPr="000532EE">
        <w:t>usiness model examines honey value chain as a practical example of farmer group’s development. Honey is one of the im</w:t>
      </w:r>
      <w:r>
        <w:t>portant value chains in Ajara and it represents one of the few raw products produced by</w:t>
      </w:r>
      <w:r w:rsidR="00C31124" w:rsidRPr="000532EE">
        <w:t xml:space="preserve"> small and medium scale farmers. Value chain assessment </w:t>
      </w:r>
      <w:r>
        <w:t>r</w:t>
      </w:r>
      <w:r w:rsidR="00BC4E3D">
        <w:t xml:space="preserve">ealised by the project describes </w:t>
      </w:r>
      <w:r>
        <w:t>major challenges</w:t>
      </w:r>
      <w:r w:rsidR="00C31124" w:rsidRPr="000532EE">
        <w:t xml:space="preserve"> and recommends </w:t>
      </w:r>
      <w:r>
        <w:t>specific</w:t>
      </w:r>
      <w:r w:rsidR="00C31124" w:rsidRPr="000532EE">
        <w:t xml:space="preserve"> actions in order to integr</w:t>
      </w:r>
      <w:r>
        <w:t>ate small scale farmers into</w:t>
      </w:r>
      <w:r w:rsidR="00C31124" w:rsidRPr="000532EE">
        <w:t xml:space="preserve"> profitable business venture</w:t>
      </w:r>
      <w:r>
        <w:t>s. It is opinion of the ET that t</w:t>
      </w:r>
      <w:r w:rsidR="00C31124" w:rsidRPr="000532EE">
        <w:t xml:space="preserve">his document should be updated using current structure of the agriculture cooperative </w:t>
      </w:r>
      <w:r>
        <w:t xml:space="preserve">(National Law) </w:t>
      </w:r>
      <w:r w:rsidR="00C31124" w:rsidRPr="000532EE">
        <w:t xml:space="preserve">and disseminated among the actors as a guideline for profitable value chain development. </w:t>
      </w:r>
    </w:p>
    <w:p w14:paraId="7DAA43E7" w14:textId="77777777" w:rsidR="00C1698D" w:rsidRPr="00C1698D" w:rsidRDefault="00C1698D" w:rsidP="00C1698D"/>
    <w:p w14:paraId="07FBFFEA" w14:textId="77777777" w:rsidR="00263982" w:rsidRDefault="004B6443" w:rsidP="00263982">
      <w:r w:rsidRPr="00523308">
        <w:t>The Project</w:t>
      </w:r>
      <w:r w:rsidR="00642682" w:rsidRPr="00523308">
        <w:t xml:space="preserve"> supported 77</w:t>
      </w:r>
      <w:r w:rsidR="00C1698D" w:rsidRPr="00523308">
        <w:t xml:space="preserve"> registered agriculture cooperatives </w:t>
      </w:r>
      <w:r w:rsidR="00523308" w:rsidRPr="00523308">
        <w:t>through a co-financing</w:t>
      </w:r>
      <w:r w:rsidR="00C1698D" w:rsidRPr="00523308">
        <w:t xml:space="preserve"> grant scheme</w:t>
      </w:r>
      <w:r w:rsidR="00523308">
        <w:t xml:space="preserve"> (the grant scheme required in the second and third calls for proposals a contribution of 30% </w:t>
      </w:r>
      <w:r w:rsidR="00EF1053">
        <w:t>from</w:t>
      </w:r>
      <w:r w:rsidR="00523308">
        <w:t xml:space="preserve"> the applicants)</w:t>
      </w:r>
      <w:r w:rsidR="00C1698D" w:rsidRPr="00523308">
        <w:t xml:space="preserve">. </w:t>
      </w:r>
      <w:r w:rsidR="00523308">
        <w:t>The grant support scheme ha</w:t>
      </w:r>
      <w:r w:rsidR="00EF1053">
        <w:t>s</w:t>
      </w:r>
      <w:r w:rsidR="00523308">
        <w:t xml:space="preserve"> seen the application of more than 130 farmers’ groups. </w:t>
      </w:r>
      <w:r w:rsidR="000F0F17">
        <w:t>The high number of application</w:t>
      </w:r>
      <w:r w:rsidR="0044109C">
        <w:t>s</w:t>
      </w:r>
      <w:r w:rsidR="000F0F17">
        <w:t xml:space="preserve"> was possible thanks to an extensive mobilisation campaign that involved all the key partners of the Project, the MoA, ASC, and the BBI</w:t>
      </w:r>
      <w:r w:rsidR="00263982">
        <w:t xml:space="preserve"> and media</w:t>
      </w:r>
      <w:r w:rsidR="00EF1053">
        <w:t xml:space="preserve"> campaign</w:t>
      </w:r>
      <w:r w:rsidR="00263982">
        <w:t xml:space="preserve"> </w:t>
      </w:r>
      <w:r w:rsidR="0044109C">
        <w:t>(</w:t>
      </w:r>
      <w:r w:rsidR="0044109C">
        <w:rPr>
          <w:bCs/>
          <w:lang w:val="en-US"/>
        </w:rPr>
        <w:t xml:space="preserve">national TV, radio, the </w:t>
      </w:r>
      <w:r w:rsidR="0044109C" w:rsidRPr="00C1698D">
        <w:rPr>
          <w:bCs/>
          <w:lang w:val="en-US"/>
        </w:rPr>
        <w:t xml:space="preserve">website of the MoA and ASC, </w:t>
      </w:r>
      <w:r w:rsidR="0044109C">
        <w:rPr>
          <w:bCs/>
          <w:lang w:val="en-US"/>
        </w:rPr>
        <w:t xml:space="preserve">and </w:t>
      </w:r>
      <w:r w:rsidR="0044109C" w:rsidRPr="00C1698D">
        <w:rPr>
          <w:bCs/>
          <w:lang w:val="en-US"/>
        </w:rPr>
        <w:t xml:space="preserve">also </w:t>
      </w:r>
      <w:r w:rsidR="0044109C">
        <w:rPr>
          <w:bCs/>
          <w:lang w:val="en-US"/>
        </w:rPr>
        <w:t>on the ENPARD Programme website)</w:t>
      </w:r>
      <w:r w:rsidR="00263982">
        <w:t xml:space="preserve">. The results achieved </w:t>
      </w:r>
      <w:r w:rsidR="00EF1053">
        <w:t>were</w:t>
      </w:r>
      <w:r w:rsidR="00263982">
        <w:t xml:space="preserve"> remarkable by considering the baseline of 140 registered cooperative in Ajara in 2016. This means that the Project was able to mobilise more than the 92% of the formal registered cooperatives in Ajara and </w:t>
      </w:r>
      <w:r w:rsidR="0044109C">
        <w:t>to support</w:t>
      </w:r>
      <w:r w:rsidR="00263982">
        <w:t xml:space="preserve"> the 55% of them. </w:t>
      </w:r>
      <w:r w:rsidR="00263982" w:rsidRPr="00523308">
        <w:t xml:space="preserve">The cooperatives </w:t>
      </w:r>
      <w:r w:rsidR="00263982">
        <w:t xml:space="preserve">that benefited </w:t>
      </w:r>
      <w:r w:rsidR="00EF1053">
        <w:t>from</w:t>
      </w:r>
      <w:r w:rsidR="00263982">
        <w:t xml:space="preserve"> the grant </w:t>
      </w:r>
      <w:r w:rsidR="00263982" w:rsidRPr="00523308">
        <w:t>represent</w:t>
      </w:r>
      <w:r w:rsidR="00EF1053">
        <w:t>ed</w:t>
      </w:r>
      <w:r w:rsidR="00263982" w:rsidRPr="00523308">
        <w:t xml:space="preserve"> </w:t>
      </w:r>
      <w:r w:rsidR="00263982">
        <w:t xml:space="preserve">a </w:t>
      </w:r>
      <w:r w:rsidR="00263982" w:rsidRPr="00523308">
        <w:t xml:space="preserve">wide range of sectors </w:t>
      </w:r>
      <w:r w:rsidR="00263982">
        <w:t>(around 12 different sectors, among others beekeeping, hazelnut production, blueberry production, trout farming, milk processing, poultry)</w:t>
      </w:r>
      <w:r w:rsidR="00263982" w:rsidRPr="00523308">
        <w:t xml:space="preserve">. </w:t>
      </w:r>
    </w:p>
    <w:p w14:paraId="69956562" w14:textId="77777777" w:rsidR="00EA56AD" w:rsidRDefault="00EA56AD" w:rsidP="00263982"/>
    <w:p w14:paraId="235F5558" w14:textId="77777777" w:rsidR="003D04C3" w:rsidRDefault="00263982" w:rsidP="003D04C3">
      <w:pPr>
        <w:rPr>
          <w:bCs/>
          <w:lang w:val="en-US"/>
        </w:rPr>
      </w:pPr>
      <w:r>
        <w:t>The g</w:t>
      </w:r>
      <w:r w:rsidR="00B6771D">
        <w:rPr>
          <w:bCs/>
          <w:lang w:val="en-US"/>
        </w:rPr>
        <w:t>rant proposals</w:t>
      </w:r>
      <w:r w:rsidRPr="00C1698D">
        <w:rPr>
          <w:bCs/>
          <w:lang w:val="en-US"/>
        </w:rPr>
        <w:t xml:space="preserve"> selection process </w:t>
      </w:r>
      <w:r w:rsidR="00B6771D">
        <w:rPr>
          <w:bCs/>
          <w:lang w:val="en-US"/>
        </w:rPr>
        <w:t>was</w:t>
      </w:r>
      <w:r w:rsidRPr="00C1698D">
        <w:rPr>
          <w:bCs/>
          <w:lang w:val="en-US"/>
        </w:rPr>
        <w:t xml:space="preserve"> transparent and competitive. </w:t>
      </w:r>
      <w:r>
        <w:rPr>
          <w:bCs/>
          <w:lang w:val="en-US"/>
        </w:rPr>
        <w:t>Transparency was guarantee by the presence of a selection committee composed by different actors, in details: two representatives of the P</w:t>
      </w:r>
      <w:r w:rsidRPr="00C1698D">
        <w:rPr>
          <w:bCs/>
          <w:lang w:val="en-US"/>
        </w:rPr>
        <w:t xml:space="preserve">roject, two representatives of the Ministry of Agriculture and two representatives of the local NGOs. Financial viability of the proposals have been checked and screened by the financial consultants </w:t>
      </w:r>
      <w:r>
        <w:rPr>
          <w:bCs/>
          <w:lang w:val="en-US"/>
        </w:rPr>
        <w:t xml:space="preserve">of the </w:t>
      </w:r>
      <w:r w:rsidRPr="00C1698D">
        <w:rPr>
          <w:bCs/>
          <w:lang w:val="en-US"/>
        </w:rPr>
        <w:t xml:space="preserve">Batumi Business Incubators. </w:t>
      </w:r>
      <w:r w:rsidR="003D04C3" w:rsidRPr="00C1698D">
        <w:rPr>
          <w:bCs/>
          <w:lang w:val="en-US"/>
        </w:rPr>
        <w:t xml:space="preserve">Grant selection committee used several selection </w:t>
      </w:r>
      <w:r w:rsidR="003D04C3">
        <w:rPr>
          <w:bCs/>
          <w:lang w:val="en-US"/>
        </w:rPr>
        <w:t xml:space="preserve">criteria for selecting proposals. Among them, </w:t>
      </w:r>
      <w:r w:rsidR="003D04C3" w:rsidRPr="00C1698D">
        <w:rPr>
          <w:bCs/>
          <w:lang w:val="en-US"/>
        </w:rPr>
        <w:t xml:space="preserve">economies of scale, value added production, </w:t>
      </w:r>
      <w:r w:rsidR="00D176FD">
        <w:rPr>
          <w:bCs/>
          <w:lang w:val="en-US"/>
        </w:rPr>
        <w:t xml:space="preserve">gender balance, </w:t>
      </w:r>
      <w:r w:rsidR="003D04C3" w:rsidRPr="00C1698D">
        <w:rPr>
          <w:bCs/>
          <w:lang w:val="en-US"/>
        </w:rPr>
        <w:t>new high value crops for Ajara</w:t>
      </w:r>
      <w:r w:rsidR="00D176FD">
        <w:rPr>
          <w:bCs/>
          <w:lang w:val="en-US"/>
        </w:rPr>
        <w:t>,</w:t>
      </w:r>
      <w:r w:rsidR="003D04C3" w:rsidRPr="00C1698D">
        <w:rPr>
          <w:bCs/>
          <w:lang w:val="en-US"/>
        </w:rPr>
        <w:t xml:space="preserve"> and modern production technologies in order to improve competitiveness of local producers. </w:t>
      </w:r>
    </w:p>
    <w:p w14:paraId="1B59C44C" w14:textId="77777777" w:rsidR="00EA56AD" w:rsidRDefault="00EA56AD" w:rsidP="003D04C3">
      <w:pPr>
        <w:rPr>
          <w:bCs/>
          <w:lang w:val="en-US"/>
        </w:rPr>
      </w:pPr>
    </w:p>
    <w:p w14:paraId="5DCC5B58" w14:textId="77777777" w:rsidR="00994155" w:rsidRDefault="003D04C3" w:rsidP="00994155">
      <w:pPr>
        <w:rPr>
          <w:bCs/>
          <w:lang w:val="en-US"/>
        </w:rPr>
      </w:pPr>
      <w:r w:rsidRPr="003D04C3">
        <w:rPr>
          <w:bCs/>
          <w:lang w:val="en-US"/>
        </w:rPr>
        <w:t xml:space="preserve">The selected cooperatives were, then, assisted by the BBI since the </w:t>
      </w:r>
      <w:r w:rsidR="008606D0">
        <w:rPr>
          <w:bCs/>
          <w:lang w:val="en-US"/>
        </w:rPr>
        <w:t xml:space="preserve">very </w:t>
      </w:r>
      <w:r w:rsidRPr="003D04C3">
        <w:rPr>
          <w:bCs/>
          <w:lang w:val="en-US"/>
        </w:rPr>
        <w:t xml:space="preserve">initial stage of the selection process. They were supported in developing sound business proposals and gain necessary skills for succeeding in managing members and penetrate the market. According to the BBI staff, these cooperatives still need assistance in accounting and taxation system. </w:t>
      </w:r>
      <w:r>
        <w:rPr>
          <w:bCs/>
          <w:lang w:val="en-US"/>
        </w:rPr>
        <w:t>A the time o</w:t>
      </w:r>
      <w:r w:rsidR="008606D0">
        <w:rPr>
          <w:bCs/>
          <w:lang w:val="en-US"/>
        </w:rPr>
        <w:t xml:space="preserve">f the Evaluation, BBI continued </w:t>
      </w:r>
      <w:r>
        <w:rPr>
          <w:bCs/>
          <w:lang w:val="en-US"/>
        </w:rPr>
        <w:t xml:space="preserve">supporting the cooperatives despite the MoU with the Project was formally concluded. </w:t>
      </w:r>
    </w:p>
    <w:p w14:paraId="03D9209B" w14:textId="77777777" w:rsidR="00994155" w:rsidRDefault="00994155" w:rsidP="00994155">
      <w:pPr>
        <w:rPr>
          <w:bCs/>
          <w:lang w:val="en-US"/>
        </w:rPr>
      </w:pPr>
    </w:p>
    <w:p w14:paraId="3BC4816C" w14:textId="77777777" w:rsidR="00263982" w:rsidRDefault="00994155" w:rsidP="00C1698D">
      <w:r>
        <w:rPr>
          <w:bCs/>
          <w:lang w:val="en-US"/>
        </w:rPr>
        <w:t>According to the ET, the contribution of BBI in the Project was remarkable and the decision to involve it as a partner in the Project was fully relevant and appropriate</w:t>
      </w:r>
      <w:r w:rsidR="008606D0">
        <w:rPr>
          <w:bCs/>
          <w:lang w:val="en-US"/>
        </w:rPr>
        <w:t>. The involvement of the BBI had</w:t>
      </w:r>
      <w:r>
        <w:rPr>
          <w:bCs/>
          <w:lang w:val="en-US"/>
        </w:rPr>
        <w:t xml:space="preserve"> a</w:t>
      </w:r>
      <w:r w:rsidR="00C64322">
        <w:rPr>
          <w:bCs/>
          <w:lang w:val="en-US"/>
        </w:rPr>
        <w:t xml:space="preserve">s a </w:t>
      </w:r>
      <w:r w:rsidR="008606D0">
        <w:rPr>
          <w:bCs/>
          <w:lang w:val="en-US"/>
        </w:rPr>
        <w:t xml:space="preserve">positive </w:t>
      </w:r>
      <w:r w:rsidR="00C64322">
        <w:rPr>
          <w:bCs/>
          <w:lang w:val="en-US"/>
        </w:rPr>
        <w:t xml:space="preserve">side effect: </w:t>
      </w:r>
      <w:r>
        <w:rPr>
          <w:bCs/>
          <w:lang w:val="en-US"/>
        </w:rPr>
        <w:t>BBI itself developed during the Project implementation the capacity and the skills to support farmers’ cooperatives. This contributes to increase the sustainability of the supported cooperatives</w:t>
      </w:r>
      <w:r w:rsidR="002E0EAC">
        <w:rPr>
          <w:bCs/>
          <w:lang w:val="en-US"/>
        </w:rPr>
        <w:t xml:space="preserve"> that can continue benefiting from </w:t>
      </w:r>
      <w:r w:rsidR="00C64322">
        <w:rPr>
          <w:bCs/>
          <w:lang w:val="en-US"/>
        </w:rPr>
        <w:t>having a ‘tr</w:t>
      </w:r>
      <w:r w:rsidR="008606D0">
        <w:rPr>
          <w:bCs/>
          <w:lang w:val="en-US"/>
        </w:rPr>
        <w:t xml:space="preserve">ained’ organization such as BBI. It can also </w:t>
      </w:r>
      <w:r>
        <w:rPr>
          <w:bCs/>
          <w:lang w:val="en-US"/>
        </w:rPr>
        <w:t xml:space="preserve">multiply the effects of the Project by extending the </w:t>
      </w:r>
      <w:r w:rsidR="002E0EAC">
        <w:rPr>
          <w:bCs/>
          <w:lang w:val="en-US"/>
        </w:rPr>
        <w:t xml:space="preserve">specific business development services to other </w:t>
      </w:r>
      <w:r w:rsidR="00C64322">
        <w:rPr>
          <w:bCs/>
          <w:lang w:val="en-US"/>
        </w:rPr>
        <w:t xml:space="preserve">potential </w:t>
      </w:r>
      <w:r w:rsidR="002E0EAC">
        <w:rPr>
          <w:bCs/>
          <w:lang w:val="en-US"/>
        </w:rPr>
        <w:t xml:space="preserve">farmers cooperatives in future. </w:t>
      </w:r>
    </w:p>
    <w:p w14:paraId="7CA5DF07" w14:textId="77777777" w:rsidR="00994155" w:rsidRDefault="00994155" w:rsidP="00C1698D"/>
    <w:p w14:paraId="026A04BC" w14:textId="77777777" w:rsidR="00D13496" w:rsidRDefault="00176278" w:rsidP="00C1698D">
      <w:r>
        <w:t xml:space="preserve">Interviewed cooperatives demonstrated to be solid enough, from the financial and the managerial point of view. However, it is opinion of the ET that </w:t>
      </w:r>
      <w:r w:rsidR="00263982" w:rsidRPr="00523308">
        <w:t xml:space="preserve">they need additional capacity building and training especially in management </w:t>
      </w:r>
      <w:r w:rsidR="00D13496" w:rsidRPr="00523308">
        <w:t>techniques</w:t>
      </w:r>
      <w:r w:rsidR="00263982" w:rsidRPr="00523308">
        <w:t xml:space="preserve"> and business administration. Ideally they should go through </w:t>
      </w:r>
      <w:r w:rsidR="00D13496">
        <w:t>‘</w:t>
      </w:r>
      <w:r w:rsidR="00263982" w:rsidRPr="00523308">
        <w:t>on-job</w:t>
      </w:r>
      <w:r w:rsidR="00D13496">
        <w:t>’</w:t>
      </w:r>
      <w:r w:rsidR="00263982" w:rsidRPr="00523308">
        <w:t xml:space="preserve"> coaching programs, using the practical examples similar to th</w:t>
      </w:r>
      <w:r w:rsidR="00D13496">
        <w:t xml:space="preserve">at </w:t>
      </w:r>
      <w:r w:rsidR="00263982" w:rsidRPr="00523308">
        <w:t xml:space="preserve">one developed by </w:t>
      </w:r>
      <w:r>
        <w:t>the Project</w:t>
      </w:r>
      <w:r w:rsidR="00263982" w:rsidRPr="00523308">
        <w:t xml:space="preserve"> for honey business model.</w:t>
      </w:r>
      <w:r w:rsidR="00BC47BB">
        <w:t xml:space="preserve"> </w:t>
      </w:r>
    </w:p>
    <w:p w14:paraId="38445712" w14:textId="77777777" w:rsidR="00263982" w:rsidRDefault="00BC47BB" w:rsidP="00C1698D">
      <w:r>
        <w:t>It is important to note that, in order to continue the support to cooperatives and small farmers in business administration, the Project developed an ‘Agro-business support portal’. The portal, available on the web (</w:t>
      </w:r>
      <w:hyperlink r:id="rId12" w:history="1">
        <w:r w:rsidRPr="006C5982">
          <w:rPr>
            <w:rStyle w:val="Hyperlink"/>
          </w:rPr>
          <w:t>www.biz-planner.com</w:t>
        </w:r>
      </w:hyperlink>
      <w:r w:rsidR="00D13496">
        <w:t xml:space="preserve">), </w:t>
      </w:r>
      <w:r>
        <w:t xml:space="preserve">will support the cooperatives and small farmers in estimating product costs, processing costs, packaging, logistic and permanent costs, develop basic business plan for internal use or for fund raising </w:t>
      </w:r>
      <w:r w:rsidR="00824C22">
        <w:t>purposes</w:t>
      </w:r>
      <w:r>
        <w:t xml:space="preserve">. </w:t>
      </w:r>
    </w:p>
    <w:p w14:paraId="30CD1EEA" w14:textId="77777777" w:rsidR="0032510F" w:rsidRDefault="0032510F" w:rsidP="0032510F"/>
    <w:p w14:paraId="4827CB87" w14:textId="77777777" w:rsidR="0032510F" w:rsidRDefault="0032510F" w:rsidP="0032510F">
      <w:r>
        <w:t xml:space="preserve">Figure 3 shows the geographical coverage of the </w:t>
      </w:r>
      <w:r w:rsidR="004153A6">
        <w:t xml:space="preserve">Grant Support Program by indicating where the supported cooperatives were based. The Figure demonstrates how the Project succeeded in reaching most remote and disadvantaged areas in Ajara. </w:t>
      </w:r>
    </w:p>
    <w:p w14:paraId="39B7CFB0" w14:textId="77777777" w:rsidR="0032510F" w:rsidRPr="0032510F" w:rsidRDefault="0032510F" w:rsidP="0032510F"/>
    <w:p w14:paraId="5BA75E04" w14:textId="77777777" w:rsidR="0071500B" w:rsidRPr="0071500B" w:rsidRDefault="0071500B" w:rsidP="0071500B">
      <w:pPr>
        <w:pStyle w:val="Caption"/>
      </w:pPr>
      <w:bookmarkStart w:id="41" w:name="_Toc454830883"/>
      <w:r>
        <w:t>Figure 3 Map of the supported cooperatives through the Grant Support Program</w:t>
      </w:r>
      <w:bookmarkEnd w:id="41"/>
    </w:p>
    <w:p w14:paraId="3ECE9971" w14:textId="77777777" w:rsidR="00C1698D" w:rsidRPr="00F124A8" w:rsidRDefault="0071500B" w:rsidP="00C1698D">
      <w:r>
        <w:rPr>
          <w:noProof/>
          <w:lang w:eastAsia="en-GB"/>
        </w:rPr>
        <w:drawing>
          <wp:inline distT="0" distB="0" distL="0" distR="0" wp14:anchorId="395E0B63" wp14:editId="67E7B94B">
            <wp:extent cx="6120130" cy="2786380"/>
            <wp:effectExtent l="19050" t="0" r="0" b="0"/>
            <wp:docPr id="3" name="Immagine 2" descr="mappa cooper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 cooperative.png"/>
                    <pic:cNvPicPr/>
                  </pic:nvPicPr>
                  <pic:blipFill>
                    <a:blip r:embed="rId13" cstate="print"/>
                    <a:stretch>
                      <a:fillRect/>
                    </a:stretch>
                  </pic:blipFill>
                  <pic:spPr>
                    <a:xfrm>
                      <a:off x="0" y="0"/>
                      <a:ext cx="6120130" cy="2786380"/>
                    </a:xfrm>
                    <a:prstGeom prst="rect">
                      <a:avLst/>
                    </a:prstGeom>
                  </pic:spPr>
                </pic:pic>
              </a:graphicData>
            </a:graphic>
          </wp:inline>
        </w:drawing>
      </w:r>
    </w:p>
    <w:p w14:paraId="16E163AA" w14:textId="77777777" w:rsidR="003D4933" w:rsidRDefault="003D4933" w:rsidP="00391402">
      <w:pPr>
        <w:pStyle w:val="Heading3"/>
        <w:rPr>
          <w:rFonts w:ascii="Times New Roman" w:eastAsia="Times New Roman" w:hAnsi="Times New Roman" w:cs="Times New Roman"/>
          <w:lang w:val="en-US" w:eastAsia="it-IT"/>
        </w:rPr>
      </w:pPr>
    </w:p>
    <w:p w14:paraId="5FB91B8A" w14:textId="77777777" w:rsidR="00391402" w:rsidRPr="00362299" w:rsidRDefault="00391402" w:rsidP="00391402">
      <w:pPr>
        <w:pStyle w:val="Heading3"/>
      </w:pPr>
      <w:bookmarkStart w:id="42" w:name="_Toc463945254"/>
      <w:r w:rsidRPr="00362299">
        <w:t>2.3.3 Did the project developed capacities for an effective agriculture development policy formulation and implementation?</w:t>
      </w:r>
      <w:bookmarkEnd w:id="42"/>
    </w:p>
    <w:p w14:paraId="5B627278" w14:textId="77777777" w:rsidR="006042D2" w:rsidRDefault="006042D2" w:rsidP="006042D2">
      <w:pPr>
        <w:rPr>
          <w:lang w:val="en-US" w:eastAsia="it-IT"/>
        </w:rPr>
      </w:pPr>
    </w:p>
    <w:p w14:paraId="6ACE50AA" w14:textId="77777777" w:rsidR="002849FF" w:rsidRPr="002849FF" w:rsidRDefault="002849FF" w:rsidP="00642682">
      <w:r w:rsidRPr="002849FF">
        <w:t xml:space="preserve">The third main component of the Project aimed at developing capacities </w:t>
      </w:r>
      <w:r w:rsidR="00870918">
        <w:t>for</w:t>
      </w:r>
      <w:r w:rsidRPr="002849FF">
        <w:t xml:space="preserve"> effective agriculture development policy formulation and implementation. To reach this goal the Project realised a very intensive capacity</w:t>
      </w:r>
      <w:r w:rsidR="00870918">
        <w:t xml:space="preserve"> building program</w:t>
      </w:r>
      <w:r w:rsidRPr="002849FF">
        <w:t xml:space="preserve"> for the Ministry of Agriculture of Ajara (MoA) and equipped </w:t>
      </w:r>
      <w:r w:rsidR="00870918">
        <w:t>it</w:t>
      </w:r>
      <w:r w:rsidRPr="002849FF">
        <w:t xml:space="preserve"> with </w:t>
      </w:r>
      <w:r w:rsidR="00870918">
        <w:t xml:space="preserve">the </w:t>
      </w:r>
      <w:r w:rsidRPr="002849FF">
        <w:t>necessary monitoring tools for measuring the success of public policies and actions. In detail, the Project:</w:t>
      </w:r>
    </w:p>
    <w:p w14:paraId="07F97941" w14:textId="77777777" w:rsidR="002849FF" w:rsidRPr="002849FF" w:rsidRDefault="002849FF" w:rsidP="00642682">
      <w:r w:rsidRPr="002849FF">
        <w:t>- Developed studies on the agriculture sector in order to foster development, increase investment attractiveness and exports;</w:t>
      </w:r>
    </w:p>
    <w:p w14:paraId="08AD70E2" w14:textId="77777777" w:rsidR="002849FF" w:rsidRPr="002849FF" w:rsidRDefault="002849FF" w:rsidP="00642682">
      <w:r w:rsidRPr="002849FF">
        <w:t>- Assessed the capacity needs of the MoA staff;</w:t>
      </w:r>
    </w:p>
    <w:p w14:paraId="00D03F69" w14:textId="77777777" w:rsidR="002849FF" w:rsidRPr="002849FF" w:rsidRDefault="002849FF" w:rsidP="00642682">
      <w:r w:rsidRPr="002849FF">
        <w:t>- Developed a common information system on agricultural sector.</w:t>
      </w:r>
    </w:p>
    <w:p w14:paraId="501D4030" w14:textId="77777777" w:rsidR="009F6A94" w:rsidRPr="00642682" w:rsidRDefault="009F6A94" w:rsidP="00642682">
      <w:pPr>
        <w:rPr>
          <w:b/>
        </w:rPr>
      </w:pPr>
    </w:p>
    <w:p w14:paraId="0D344F41" w14:textId="77777777" w:rsidR="00707E12" w:rsidRDefault="00642682" w:rsidP="00707E12">
      <w:pPr>
        <w:rPr>
          <w:bCs/>
          <w:lang w:val="en-US"/>
        </w:rPr>
      </w:pPr>
      <w:r w:rsidRPr="007F7904">
        <w:rPr>
          <w:bCs/>
          <w:lang w:val="en-US"/>
        </w:rPr>
        <w:t>On</w:t>
      </w:r>
      <w:r w:rsidR="00870918">
        <w:rPr>
          <w:bCs/>
          <w:lang w:val="en-US"/>
        </w:rPr>
        <w:t>e of the most important results</w:t>
      </w:r>
      <w:r w:rsidRPr="007F7904">
        <w:rPr>
          <w:bCs/>
          <w:lang w:val="en-US"/>
        </w:rPr>
        <w:t xml:space="preserve"> of the project was to strengthen the capacity of the MoA </w:t>
      </w:r>
      <w:r w:rsidR="00CE45FC">
        <w:rPr>
          <w:bCs/>
          <w:lang w:val="en-US"/>
        </w:rPr>
        <w:t>in policy making</w:t>
      </w:r>
      <w:r w:rsidRPr="007F7904">
        <w:rPr>
          <w:bCs/>
          <w:lang w:val="en-US"/>
        </w:rPr>
        <w:t>. As the first step project produced comprehensive needs assessment study in order to identify the gaps in</w:t>
      </w:r>
      <w:r w:rsidR="00CE45FC">
        <w:rPr>
          <w:bCs/>
          <w:lang w:val="en-US"/>
        </w:rPr>
        <w:t xml:space="preserve"> structure and capacity of the MoA</w:t>
      </w:r>
      <w:r w:rsidRPr="007F7904">
        <w:rPr>
          <w:bCs/>
          <w:lang w:val="en-US"/>
        </w:rPr>
        <w:t xml:space="preserve"> and its sub-agencies. The </w:t>
      </w:r>
      <w:r w:rsidR="00E86E2D">
        <w:rPr>
          <w:bCs/>
          <w:lang w:val="en-US"/>
        </w:rPr>
        <w:t>results</w:t>
      </w:r>
      <w:r w:rsidRPr="007F7904">
        <w:rPr>
          <w:bCs/>
          <w:lang w:val="en-US"/>
        </w:rPr>
        <w:t xml:space="preserve"> of the assessment </w:t>
      </w:r>
      <w:r w:rsidR="00E86E2D">
        <w:rPr>
          <w:bCs/>
          <w:lang w:val="en-US"/>
        </w:rPr>
        <w:t>were, then,</w:t>
      </w:r>
      <w:r w:rsidRPr="007F7904">
        <w:rPr>
          <w:bCs/>
          <w:lang w:val="en-US"/>
        </w:rPr>
        <w:t xml:space="preserve"> used as a guideline for </w:t>
      </w:r>
      <w:r w:rsidR="00E86E2D">
        <w:rPr>
          <w:bCs/>
          <w:lang w:val="en-US"/>
        </w:rPr>
        <w:t xml:space="preserve">planning </w:t>
      </w:r>
      <w:r w:rsidRPr="007F7904">
        <w:rPr>
          <w:bCs/>
          <w:lang w:val="en-US"/>
        </w:rPr>
        <w:t xml:space="preserve">the capacity </w:t>
      </w:r>
      <w:r w:rsidR="00E86E2D">
        <w:rPr>
          <w:bCs/>
          <w:lang w:val="en-US"/>
        </w:rPr>
        <w:t>building</w:t>
      </w:r>
      <w:r w:rsidRPr="007F7904">
        <w:rPr>
          <w:bCs/>
          <w:lang w:val="en-US"/>
        </w:rPr>
        <w:t xml:space="preserve"> program. Needs assessment report was well communicated with the main beneficiary (MoA) and adjusted according to their comments and feedback</w:t>
      </w:r>
      <w:r w:rsidR="00E86E2D">
        <w:rPr>
          <w:bCs/>
          <w:lang w:val="en-US"/>
        </w:rPr>
        <w:t>s</w:t>
      </w:r>
      <w:r w:rsidRPr="007F7904">
        <w:rPr>
          <w:bCs/>
          <w:lang w:val="en-US"/>
        </w:rPr>
        <w:t xml:space="preserve">. </w:t>
      </w:r>
      <w:r w:rsidR="00707E12">
        <w:rPr>
          <w:bCs/>
          <w:lang w:val="en-US"/>
        </w:rPr>
        <w:t>T</w:t>
      </w:r>
      <w:r w:rsidR="00CE45FC">
        <w:rPr>
          <w:bCs/>
          <w:lang w:val="en-US"/>
        </w:rPr>
        <w:t xml:space="preserve">he </w:t>
      </w:r>
      <w:r w:rsidRPr="007F7904">
        <w:rPr>
          <w:bCs/>
          <w:lang w:val="en-US"/>
        </w:rPr>
        <w:t>capacity building plan</w:t>
      </w:r>
      <w:r w:rsidR="00CE45FC">
        <w:rPr>
          <w:bCs/>
          <w:lang w:val="en-US"/>
        </w:rPr>
        <w:t xml:space="preserve"> was perceived by the MoA not as a threat, as often happen with capacity development of state agencies, but rather as an </w:t>
      </w:r>
      <w:r w:rsidR="00CE45FC" w:rsidRPr="007B682B">
        <w:rPr>
          <w:bCs/>
        </w:rPr>
        <w:t xml:space="preserve">opportunity. </w:t>
      </w:r>
      <w:r w:rsidRPr="007B682B">
        <w:rPr>
          <w:bCs/>
        </w:rPr>
        <w:t xml:space="preserve">Needs assessment was followed by </w:t>
      </w:r>
      <w:r w:rsidR="00707E12">
        <w:rPr>
          <w:bCs/>
        </w:rPr>
        <w:t>an</w:t>
      </w:r>
      <w:r w:rsidRPr="007B682B">
        <w:rPr>
          <w:bCs/>
        </w:rPr>
        <w:t xml:space="preserve"> intensive training program </w:t>
      </w:r>
      <w:r w:rsidR="00707E12">
        <w:rPr>
          <w:bCs/>
        </w:rPr>
        <w:t>for</w:t>
      </w:r>
      <w:r w:rsidRPr="007B682B">
        <w:rPr>
          <w:bCs/>
        </w:rPr>
        <w:t xml:space="preserve"> the MoA staff members. </w:t>
      </w:r>
      <w:r w:rsidR="00707E12">
        <w:rPr>
          <w:bCs/>
        </w:rPr>
        <w:t xml:space="preserve">Among the topics covered, </w:t>
      </w:r>
      <w:r w:rsidR="00CE45FC" w:rsidRPr="007B682B">
        <w:rPr>
          <w:bCs/>
        </w:rPr>
        <w:t>it is worth to remind the following ones: a. D</w:t>
      </w:r>
      <w:r w:rsidR="00CE45FC">
        <w:rPr>
          <w:bCs/>
        </w:rPr>
        <w:t>evelopment of Policy Briefs, and b. Monitoring and Evaluation of policy programmes</w:t>
      </w:r>
      <w:r w:rsidR="00CE45FC" w:rsidRPr="00CE45FC">
        <w:rPr>
          <w:bCs/>
        </w:rPr>
        <w:t xml:space="preserve">. </w:t>
      </w:r>
      <w:r w:rsidR="00CE45FC">
        <w:rPr>
          <w:bCs/>
        </w:rPr>
        <w:t xml:space="preserve">As a result of the capacity building program, the </w:t>
      </w:r>
      <w:r w:rsidR="007B682B">
        <w:rPr>
          <w:bCs/>
        </w:rPr>
        <w:t>MoA developed the ‘</w:t>
      </w:r>
      <w:r w:rsidR="007B682B" w:rsidRPr="007B682B">
        <w:rPr>
          <w:bCs/>
        </w:rPr>
        <w:t>Monitoring and Evaluation Scheme for Ministry of Agriculture of Ajara</w:t>
      </w:r>
      <w:r w:rsidR="007B682B">
        <w:rPr>
          <w:bCs/>
        </w:rPr>
        <w:t xml:space="preserve">’. </w:t>
      </w:r>
      <w:r w:rsidR="007B682B" w:rsidRPr="007F7904">
        <w:rPr>
          <w:bCs/>
          <w:lang w:val="en-US"/>
        </w:rPr>
        <w:t xml:space="preserve"> </w:t>
      </w:r>
    </w:p>
    <w:p w14:paraId="2AD11914" w14:textId="77777777" w:rsidR="00D52128" w:rsidRDefault="00642682" w:rsidP="00707E12">
      <w:pPr>
        <w:rPr>
          <w:bCs/>
          <w:lang w:val="en-US"/>
        </w:rPr>
      </w:pPr>
      <w:r w:rsidRPr="007F7904">
        <w:rPr>
          <w:bCs/>
          <w:lang w:val="en-US"/>
        </w:rPr>
        <w:t xml:space="preserve">As the positive </w:t>
      </w:r>
      <w:r w:rsidR="00707E12">
        <w:rPr>
          <w:bCs/>
          <w:lang w:val="en-US"/>
        </w:rPr>
        <w:t>result</w:t>
      </w:r>
      <w:r w:rsidRPr="007F7904">
        <w:rPr>
          <w:bCs/>
          <w:lang w:val="en-US"/>
        </w:rPr>
        <w:t xml:space="preserve"> should be mentioned that management representativ</w:t>
      </w:r>
      <w:r w:rsidR="007B682B">
        <w:rPr>
          <w:bCs/>
          <w:lang w:val="en-US"/>
        </w:rPr>
        <w:t>es of the MoA and particularly Deputy Ministers and Heads of the D</w:t>
      </w:r>
      <w:r w:rsidRPr="007F7904">
        <w:rPr>
          <w:bCs/>
          <w:lang w:val="en-US"/>
        </w:rPr>
        <w:t xml:space="preserve">epartments actively participated in the capacity building exercise and made their valuable inputs in all the </w:t>
      </w:r>
      <w:r w:rsidR="007B682B">
        <w:rPr>
          <w:bCs/>
          <w:lang w:val="en-US"/>
        </w:rPr>
        <w:t>activities implemented</w:t>
      </w:r>
      <w:r w:rsidRPr="007F7904">
        <w:rPr>
          <w:bCs/>
          <w:lang w:val="en-US"/>
        </w:rPr>
        <w:t xml:space="preserve">. As a </w:t>
      </w:r>
      <w:r w:rsidR="00707E12">
        <w:rPr>
          <w:bCs/>
          <w:lang w:val="en-US"/>
        </w:rPr>
        <w:t>consequence</w:t>
      </w:r>
      <w:r w:rsidRPr="007F7904">
        <w:rPr>
          <w:bCs/>
          <w:lang w:val="en-US"/>
        </w:rPr>
        <w:t xml:space="preserve"> of the needs assessment produced by the </w:t>
      </w:r>
      <w:r w:rsidR="007B682B">
        <w:rPr>
          <w:bCs/>
          <w:lang w:val="en-US"/>
        </w:rPr>
        <w:t>Project</w:t>
      </w:r>
      <w:r w:rsidR="00B34F5F">
        <w:rPr>
          <w:bCs/>
          <w:lang w:val="en-US"/>
        </w:rPr>
        <w:t>, the</w:t>
      </w:r>
      <w:r w:rsidRPr="007F7904">
        <w:rPr>
          <w:bCs/>
          <w:lang w:val="en-US"/>
        </w:rPr>
        <w:t xml:space="preserve"> MoA created new functional units</w:t>
      </w:r>
      <w:r w:rsidR="00B34F5F">
        <w:rPr>
          <w:bCs/>
          <w:lang w:val="en-US"/>
        </w:rPr>
        <w:t>, such as</w:t>
      </w:r>
      <w:r w:rsidRPr="007F7904">
        <w:rPr>
          <w:bCs/>
          <w:lang w:val="en-US"/>
        </w:rPr>
        <w:t xml:space="preserve"> the Internal Audit Department and Extension Department. </w:t>
      </w:r>
    </w:p>
    <w:p w14:paraId="32BBCB0A" w14:textId="77777777" w:rsidR="00707E12" w:rsidRPr="00D52128" w:rsidRDefault="00707E12" w:rsidP="00707E12">
      <w:pPr>
        <w:rPr>
          <w:bCs/>
          <w:lang w:val="en-US"/>
        </w:rPr>
      </w:pPr>
    </w:p>
    <w:p w14:paraId="69691001" w14:textId="77777777" w:rsidR="008450F6" w:rsidRDefault="00074005" w:rsidP="008450F6">
      <w:pPr>
        <w:rPr>
          <w:bCs/>
          <w:lang w:val="en-US" w:eastAsia="it-IT"/>
        </w:rPr>
      </w:pPr>
      <w:r>
        <w:rPr>
          <w:lang w:val="en-US" w:eastAsia="it-IT"/>
        </w:rPr>
        <w:t>I</w:t>
      </w:r>
      <w:r w:rsidR="004F700B" w:rsidRPr="004F700B">
        <w:rPr>
          <w:lang w:eastAsia="it-IT"/>
        </w:rPr>
        <w:t xml:space="preserve">n order to reinforce the policy making capabilities of the MoA, the Project supported the realization of key </w:t>
      </w:r>
      <w:r w:rsidR="004F700B" w:rsidRPr="004F700B">
        <w:t>studies relevant for the development of the agriculture sector in the region. These are: a. ‘Ajara Agriculture Sector Competitiveness and Export Promotion Policy Study’, b.  ‘Ajara Investment Profile and Investment Promotion Study’, d.  ‘Structural Issues of Agriculture” including a number of qualitative analysis to support evidenced-based policy development.</w:t>
      </w:r>
      <w:r w:rsidR="008450F6">
        <w:t xml:space="preserve"> In particular, t</w:t>
      </w:r>
      <w:r w:rsidR="008450F6" w:rsidRPr="00D52128">
        <w:rPr>
          <w:bCs/>
          <w:lang w:val="en-US" w:eastAsia="it-IT"/>
        </w:rPr>
        <w:t>he Ajara Agriculture Sector Competitivene</w:t>
      </w:r>
      <w:r w:rsidR="008450F6">
        <w:rPr>
          <w:bCs/>
          <w:lang w:val="en-US" w:eastAsia="it-IT"/>
        </w:rPr>
        <w:t>ss and Export Promotion Policy s</w:t>
      </w:r>
      <w:r w:rsidR="008450F6" w:rsidRPr="00D52128">
        <w:rPr>
          <w:bCs/>
          <w:lang w:val="en-US" w:eastAsia="it-IT"/>
        </w:rPr>
        <w:t xml:space="preserve">tudy </w:t>
      </w:r>
      <w:r w:rsidR="008450F6">
        <w:rPr>
          <w:bCs/>
          <w:lang w:val="en-US" w:eastAsia="it-IT"/>
        </w:rPr>
        <w:t xml:space="preserve">aimed at </w:t>
      </w:r>
      <w:r w:rsidR="008450F6" w:rsidRPr="00D52128">
        <w:rPr>
          <w:bCs/>
          <w:lang w:val="en-US" w:eastAsia="it-IT"/>
        </w:rPr>
        <w:t>identify</w:t>
      </w:r>
      <w:r w:rsidR="008450F6">
        <w:rPr>
          <w:bCs/>
          <w:lang w:val="en-US" w:eastAsia="it-IT"/>
        </w:rPr>
        <w:t>ing</w:t>
      </w:r>
      <w:r w:rsidR="008450F6" w:rsidRPr="00D52128">
        <w:rPr>
          <w:bCs/>
          <w:lang w:val="en-US" w:eastAsia="it-IT"/>
        </w:rPr>
        <w:t xml:space="preserve"> best possible value chains and sec</w:t>
      </w:r>
      <w:r w:rsidR="008450F6">
        <w:rPr>
          <w:bCs/>
          <w:lang w:val="en-US" w:eastAsia="it-IT"/>
        </w:rPr>
        <w:t>tors</w:t>
      </w:r>
      <w:r w:rsidR="008450F6" w:rsidRPr="00D52128">
        <w:rPr>
          <w:bCs/>
          <w:lang w:val="en-US" w:eastAsia="it-IT"/>
        </w:rPr>
        <w:t xml:space="preserve"> that government should </w:t>
      </w:r>
      <w:r w:rsidR="008450F6">
        <w:rPr>
          <w:bCs/>
          <w:lang w:val="en-US" w:eastAsia="it-IT"/>
        </w:rPr>
        <w:t>focus</w:t>
      </w:r>
      <w:r w:rsidR="008450F6" w:rsidRPr="00D52128">
        <w:rPr>
          <w:bCs/>
          <w:lang w:val="en-US" w:eastAsia="it-IT"/>
        </w:rPr>
        <w:t xml:space="preserve"> on</w:t>
      </w:r>
      <w:r w:rsidR="008450F6">
        <w:rPr>
          <w:bCs/>
          <w:lang w:val="en-US" w:eastAsia="it-IT"/>
        </w:rPr>
        <w:t xml:space="preserve"> for policy making in the upcoming years. </w:t>
      </w:r>
      <w:r w:rsidR="008450F6" w:rsidRPr="00D52128">
        <w:rPr>
          <w:bCs/>
          <w:lang w:val="en-US" w:eastAsia="it-IT"/>
        </w:rPr>
        <w:t xml:space="preserve">Important </w:t>
      </w:r>
      <w:r w:rsidR="008450F6">
        <w:rPr>
          <w:bCs/>
          <w:lang w:val="en-US" w:eastAsia="it-IT"/>
        </w:rPr>
        <w:t xml:space="preserve">remarks were related </w:t>
      </w:r>
      <w:r w:rsidR="00707E12">
        <w:rPr>
          <w:bCs/>
          <w:lang w:val="en-US" w:eastAsia="it-IT"/>
        </w:rPr>
        <w:t>to</w:t>
      </w:r>
      <w:r w:rsidR="008450F6">
        <w:rPr>
          <w:bCs/>
          <w:lang w:val="en-US" w:eastAsia="it-IT"/>
        </w:rPr>
        <w:t xml:space="preserve"> </w:t>
      </w:r>
      <w:r w:rsidR="008450F6" w:rsidRPr="00D52128">
        <w:rPr>
          <w:bCs/>
          <w:lang w:val="en-US" w:eastAsia="it-IT"/>
        </w:rPr>
        <w:t>the absence of non-farm economy and land registr</w:t>
      </w:r>
      <w:r w:rsidR="008450F6">
        <w:rPr>
          <w:bCs/>
          <w:lang w:val="en-US" w:eastAsia="it-IT"/>
        </w:rPr>
        <w:t>ation. Indeed, according to the study, non-farm</w:t>
      </w:r>
      <w:r w:rsidR="008450F6" w:rsidRPr="00D52128">
        <w:rPr>
          <w:bCs/>
          <w:lang w:val="en-US" w:eastAsia="it-IT"/>
        </w:rPr>
        <w:t xml:space="preserve"> </w:t>
      </w:r>
      <w:r w:rsidR="008450F6">
        <w:rPr>
          <w:bCs/>
          <w:lang w:val="en-US" w:eastAsia="it-IT"/>
        </w:rPr>
        <w:t xml:space="preserve">economy and land registration represents the </w:t>
      </w:r>
      <w:r w:rsidR="008450F6" w:rsidRPr="00D52128">
        <w:rPr>
          <w:bCs/>
          <w:lang w:val="en-US" w:eastAsia="it-IT"/>
        </w:rPr>
        <w:t>bottle necks that should be addressed in order</w:t>
      </w:r>
      <w:r w:rsidR="008450F6">
        <w:rPr>
          <w:bCs/>
          <w:lang w:val="en-US" w:eastAsia="it-IT"/>
        </w:rPr>
        <w:t xml:space="preserve"> to allow the consolidation of</w:t>
      </w:r>
      <w:r w:rsidR="008450F6" w:rsidRPr="00D52128">
        <w:rPr>
          <w:bCs/>
          <w:lang w:val="en-US" w:eastAsia="it-IT"/>
        </w:rPr>
        <w:t xml:space="preserve"> farming business and </w:t>
      </w:r>
      <w:r w:rsidR="00707E12">
        <w:rPr>
          <w:bCs/>
          <w:lang w:val="en-US" w:eastAsia="it-IT"/>
        </w:rPr>
        <w:t xml:space="preserve">the </w:t>
      </w:r>
      <w:r w:rsidR="008450F6" w:rsidRPr="00D52128">
        <w:rPr>
          <w:bCs/>
          <w:lang w:val="en-US" w:eastAsia="it-IT"/>
        </w:rPr>
        <w:t xml:space="preserve">development of </w:t>
      </w:r>
      <w:r w:rsidR="00707E12">
        <w:rPr>
          <w:bCs/>
          <w:lang w:val="en-US" w:eastAsia="it-IT"/>
        </w:rPr>
        <w:t>a</w:t>
      </w:r>
      <w:r w:rsidR="008450F6" w:rsidRPr="00D52128">
        <w:rPr>
          <w:bCs/>
          <w:lang w:val="en-US" w:eastAsia="it-IT"/>
        </w:rPr>
        <w:t xml:space="preserve"> competitive agriculture sector. </w:t>
      </w:r>
    </w:p>
    <w:p w14:paraId="7E97DA3D" w14:textId="77777777" w:rsidR="004F700B" w:rsidRDefault="004F700B" w:rsidP="00D52128">
      <w:pPr>
        <w:rPr>
          <w:bCs/>
          <w:lang w:val="en-US" w:eastAsia="it-IT"/>
        </w:rPr>
      </w:pPr>
    </w:p>
    <w:p w14:paraId="229C5B3C" w14:textId="77777777" w:rsidR="00642682" w:rsidRDefault="004F700B" w:rsidP="00D52128">
      <w:pPr>
        <w:rPr>
          <w:bCs/>
          <w:lang w:val="en-US" w:eastAsia="it-IT"/>
        </w:rPr>
      </w:pPr>
      <w:r>
        <w:rPr>
          <w:bCs/>
          <w:lang w:val="en-US" w:eastAsia="it-IT"/>
        </w:rPr>
        <w:t xml:space="preserve">The ET </w:t>
      </w:r>
      <w:r w:rsidR="005F0CD4">
        <w:rPr>
          <w:bCs/>
          <w:lang w:val="en-US" w:eastAsia="it-IT"/>
        </w:rPr>
        <w:t>evaluates</w:t>
      </w:r>
      <w:r w:rsidR="00D52128" w:rsidRPr="00D52128">
        <w:rPr>
          <w:bCs/>
          <w:lang w:val="en-US" w:eastAsia="it-IT"/>
        </w:rPr>
        <w:t xml:space="preserve"> </w:t>
      </w:r>
      <w:r>
        <w:rPr>
          <w:bCs/>
          <w:lang w:val="en-US" w:eastAsia="it-IT"/>
        </w:rPr>
        <w:t xml:space="preserve">positively that the mentioned studies </w:t>
      </w:r>
      <w:r w:rsidR="00D52128" w:rsidRPr="00D52128">
        <w:rPr>
          <w:bCs/>
          <w:lang w:val="en-US" w:eastAsia="it-IT"/>
        </w:rPr>
        <w:t>ha</w:t>
      </w:r>
      <w:r>
        <w:rPr>
          <w:bCs/>
          <w:lang w:val="en-US" w:eastAsia="it-IT"/>
        </w:rPr>
        <w:t>d</w:t>
      </w:r>
      <w:r w:rsidR="00D52128" w:rsidRPr="00D52128">
        <w:rPr>
          <w:bCs/>
          <w:lang w:val="en-US" w:eastAsia="it-IT"/>
        </w:rPr>
        <w:t xml:space="preserve"> representatives of the Ministry of Agriculture and ASC on board a</w:t>
      </w:r>
      <w:r>
        <w:rPr>
          <w:bCs/>
          <w:lang w:val="en-US" w:eastAsia="it-IT"/>
        </w:rPr>
        <w:t>s the members of the study team</w:t>
      </w:r>
      <w:r w:rsidR="00D52128" w:rsidRPr="00D52128">
        <w:rPr>
          <w:bCs/>
          <w:lang w:val="en-US" w:eastAsia="it-IT"/>
        </w:rPr>
        <w:t xml:space="preserve">. They were involved starting from </w:t>
      </w:r>
      <w:r w:rsidR="005F0CD4">
        <w:rPr>
          <w:bCs/>
          <w:lang w:val="en-US" w:eastAsia="it-IT"/>
        </w:rPr>
        <w:t xml:space="preserve">the development of the </w:t>
      </w:r>
      <w:r w:rsidR="00D52128" w:rsidRPr="00D52128">
        <w:rPr>
          <w:bCs/>
          <w:lang w:val="en-US" w:eastAsia="it-IT"/>
        </w:rPr>
        <w:t xml:space="preserve">methodology ending with the </w:t>
      </w:r>
      <w:r>
        <w:rPr>
          <w:bCs/>
          <w:lang w:val="en-US" w:eastAsia="it-IT"/>
        </w:rPr>
        <w:t>elaboration</w:t>
      </w:r>
      <w:r w:rsidR="00D52128" w:rsidRPr="00D52128">
        <w:rPr>
          <w:bCs/>
          <w:lang w:val="en-US" w:eastAsia="it-IT"/>
        </w:rPr>
        <w:t xml:space="preserve"> of recommendations. </w:t>
      </w:r>
      <w:r>
        <w:rPr>
          <w:bCs/>
          <w:lang w:val="en-US" w:eastAsia="it-IT"/>
        </w:rPr>
        <w:t xml:space="preserve">Thanks to this methodology the elaboration of the studies </w:t>
      </w:r>
      <w:r w:rsidR="00F01A4F">
        <w:rPr>
          <w:bCs/>
          <w:lang w:val="en-US" w:eastAsia="it-IT"/>
        </w:rPr>
        <w:t xml:space="preserve">resulted </w:t>
      </w:r>
      <w:r w:rsidR="005F0CD4">
        <w:rPr>
          <w:bCs/>
          <w:lang w:val="en-US" w:eastAsia="it-IT"/>
        </w:rPr>
        <w:t xml:space="preserve">also </w:t>
      </w:r>
      <w:r w:rsidR="00F01A4F">
        <w:rPr>
          <w:bCs/>
          <w:lang w:val="en-US" w:eastAsia="it-IT"/>
        </w:rPr>
        <w:t>as a training ‘on-the job’</w:t>
      </w:r>
      <w:r w:rsidR="00074005">
        <w:rPr>
          <w:bCs/>
          <w:lang w:val="en-US" w:eastAsia="it-IT"/>
        </w:rPr>
        <w:t xml:space="preserve"> for the government staff </w:t>
      </w:r>
      <w:r w:rsidR="005F0CD4">
        <w:rPr>
          <w:bCs/>
          <w:lang w:val="en-US" w:eastAsia="it-IT"/>
        </w:rPr>
        <w:t>and increased</w:t>
      </w:r>
      <w:r w:rsidR="00074005">
        <w:rPr>
          <w:bCs/>
          <w:lang w:val="en-US" w:eastAsia="it-IT"/>
        </w:rPr>
        <w:t xml:space="preserve"> the</w:t>
      </w:r>
      <w:r w:rsidR="005F0CD4">
        <w:rPr>
          <w:bCs/>
          <w:lang w:val="en-US" w:eastAsia="it-IT"/>
        </w:rPr>
        <w:t>ir</w:t>
      </w:r>
      <w:r w:rsidR="00074005">
        <w:rPr>
          <w:bCs/>
          <w:lang w:val="en-US" w:eastAsia="it-IT"/>
        </w:rPr>
        <w:t xml:space="preserve"> level of ownership. </w:t>
      </w:r>
      <w:r w:rsidR="00D52128" w:rsidRPr="00D52128">
        <w:rPr>
          <w:bCs/>
          <w:lang w:val="en-US" w:eastAsia="it-IT"/>
        </w:rPr>
        <w:t xml:space="preserve"> </w:t>
      </w:r>
    </w:p>
    <w:p w14:paraId="6364D70D" w14:textId="77777777" w:rsidR="005B1FCA" w:rsidRPr="00F433A5" w:rsidRDefault="005B1FCA" w:rsidP="00D52128">
      <w:pPr>
        <w:rPr>
          <w:bCs/>
          <w:lang w:val="en-US" w:eastAsia="it-IT"/>
        </w:rPr>
      </w:pPr>
    </w:p>
    <w:p w14:paraId="2E9AE7CA" w14:textId="77777777" w:rsidR="007F7904" w:rsidRDefault="008450F6" w:rsidP="009F6A94">
      <w:pPr>
        <w:rPr>
          <w:bCs/>
          <w:lang w:val="en-US" w:eastAsia="it-IT"/>
        </w:rPr>
      </w:pPr>
      <w:r>
        <w:rPr>
          <w:bCs/>
          <w:lang w:val="en-US" w:eastAsia="it-IT"/>
        </w:rPr>
        <w:t xml:space="preserve">On the basis of the mentioned studies, the MoA </w:t>
      </w:r>
      <w:r w:rsidR="0079580D">
        <w:rPr>
          <w:bCs/>
          <w:lang w:val="en-US" w:eastAsia="it-IT"/>
        </w:rPr>
        <w:t>elaborated and approved the new ‘Development strategic Plan’, that ad</w:t>
      </w:r>
      <w:r w:rsidR="005F0CD4">
        <w:rPr>
          <w:bCs/>
          <w:lang w:val="en-US" w:eastAsia="it-IT"/>
        </w:rPr>
        <w:t>dresses the main agriculture policy strategies</w:t>
      </w:r>
      <w:r w:rsidR="0079580D">
        <w:rPr>
          <w:bCs/>
          <w:lang w:val="en-US" w:eastAsia="it-IT"/>
        </w:rPr>
        <w:t xml:space="preserve"> to be implemented for the dev</w:t>
      </w:r>
      <w:r w:rsidR="005F0CD4">
        <w:rPr>
          <w:bCs/>
          <w:lang w:val="en-US" w:eastAsia="it-IT"/>
        </w:rPr>
        <w:t>elopment of the</w:t>
      </w:r>
      <w:r w:rsidR="0079580D">
        <w:rPr>
          <w:bCs/>
          <w:lang w:val="en-US" w:eastAsia="it-IT"/>
        </w:rPr>
        <w:t xml:space="preserve"> sector in Ajara. </w:t>
      </w:r>
    </w:p>
    <w:p w14:paraId="07BAF09A" w14:textId="77777777" w:rsidR="00F51E12" w:rsidRDefault="00F51E12" w:rsidP="00F51E12">
      <w:pPr>
        <w:rPr>
          <w:bCs/>
          <w:lang w:val="en-US" w:eastAsia="it-IT"/>
        </w:rPr>
      </w:pPr>
    </w:p>
    <w:p w14:paraId="29ACEA9C" w14:textId="77777777" w:rsidR="009D7998" w:rsidRDefault="0079580D" w:rsidP="00F51E12">
      <w:pPr>
        <w:rPr>
          <w:bCs/>
          <w:lang w:val="en-US"/>
        </w:rPr>
      </w:pPr>
      <w:r>
        <w:rPr>
          <w:bCs/>
          <w:lang w:val="en-US" w:eastAsia="it-IT"/>
        </w:rPr>
        <w:t xml:space="preserve">Another key achievement of the Project was the elaboration of the ‘Rural Development Strategy for Ajara’. </w:t>
      </w:r>
      <w:r w:rsidR="00F51E12">
        <w:rPr>
          <w:bCs/>
          <w:lang w:val="en-US"/>
        </w:rPr>
        <w:t>The Strategy was formally</w:t>
      </w:r>
      <w:r w:rsidR="00F51E12" w:rsidRPr="007F7904">
        <w:rPr>
          <w:bCs/>
          <w:lang w:val="en-US"/>
        </w:rPr>
        <w:t xml:space="preserve"> approved </w:t>
      </w:r>
      <w:r w:rsidR="00F51E12">
        <w:rPr>
          <w:bCs/>
          <w:lang w:val="en-US"/>
        </w:rPr>
        <w:t xml:space="preserve">and adopted </w:t>
      </w:r>
      <w:r w:rsidR="00F51E12" w:rsidRPr="007F7904">
        <w:rPr>
          <w:bCs/>
          <w:lang w:val="en-US"/>
        </w:rPr>
        <w:t xml:space="preserve">by the Government of Ajara. </w:t>
      </w:r>
      <w:r w:rsidR="00721753">
        <w:rPr>
          <w:bCs/>
          <w:lang w:val="en-US" w:eastAsia="it-IT"/>
        </w:rPr>
        <w:t>The S</w:t>
      </w:r>
      <w:r>
        <w:rPr>
          <w:bCs/>
          <w:lang w:val="en-US" w:eastAsia="it-IT"/>
        </w:rPr>
        <w:t xml:space="preserve">trategy was developed according to a consultative process that involved </w:t>
      </w:r>
      <w:r w:rsidRPr="0079580D">
        <w:rPr>
          <w:bCs/>
          <w:lang w:eastAsia="it-IT"/>
        </w:rPr>
        <w:t>all government</w:t>
      </w:r>
      <w:r w:rsidR="00D21D46">
        <w:rPr>
          <w:bCs/>
          <w:lang w:eastAsia="it-IT"/>
        </w:rPr>
        <w:t>al</w:t>
      </w:r>
      <w:r w:rsidRPr="0079580D">
        <w:rPr>
          <w:bCs/>
          <w:lang w:eastAsia="it-IT"/>
        </w:rPr>
        <w:t xml:space="preserve"> a</w:t>
      </w:r>
      <w:r>
        <w:rPr>
          <w:bCs/>
          <w:lang w:eastAsia="it-IT"/>
        </w:rPr>
        <w:t>nd non-government</w:t>
      </w:r>
      <w:r w:rsidR="00D21D46">
        <w:rPr>
          <w:bCs/>
          <w:lang w:eastAsia="it-IT"/>
        </w:rPr>
        <w:t>al</w:t>
      </w:r>
      <w:r>
        <w:rPr>
          <w:bCs/>
          <w:lang w:eastAsia="it-IT"/>
        </w:rPr>
        <w:t xml:space="preserve"> stakeholders through the establishment of a </w:t>
      </w:r>
      <w:r w:rsidRPr="0079580D">
        <w:rPr>
          <w:bCs/>
          <w:lang w:eastAsia="it-IT"/>
        </w:rPr>
        <w:t xml:space="preserve">region-level consultation and coordination </w:t>
      </w:r>
      <w:r>
        <w:rPr>
          <w:bCs/>
          <w:lang w:eastAsia="it-IT"/>
        </w:rPr>
        <w:t>mechanism, the ‘</w:t>
      </w:r>
      <w:r w:rsidRPr="0079580D">
        <w:rPr>
          <w:bCs/>
          <w:lang w:eastAsia="it-IT"/>
        </w:rPr>
        <w:t>Ajara Rural Development Council</w:t>
      </w:r>
      <w:r>
        <w:rPr>
          <w:bCs/>
          <w:lang w:eastAsia="it-IT"/>
        </w:rPr>
        <w:t>’</w:t>
      </w:r>
      <w:r w:rsidR="009D7998">
        <w:rPr>
          <w:bCs/>
          <w:lang w:eastAsia="it-IT"/>
        </w:rPr>
        <w:t xml:space="preserve"> </w:t>
      </w:r>
      <w:r w:rsidR="009D7998" w:rsidRPr="009D7998">
        <w:rPr>
          <w:bCs/>
          <w:lang w:val="en-US"/>
        </w:rPr>
        <w:t>(established by the Decree of the Chairman of Ajara AR)</w:t>
      </w:r>
      <w:r>
        <w:rPr>
          <w:bCs/>
          <w:lang w:eastAsia="it-IT"/>
        </w:rPr>
        <w:t xml:space="preserve">. </w:t>
      </w:r>
      <w:r w:rsidR="009D7998" w:rsidRPr="009D7998">
        <w:rPr>
          <w:bCs/>
          <w:lang w:val="en-US"/>
        </w:rPr>
        <w:t>The council provides the coordination and advisory format to for elaborating the Rural Development Strategy  and comprises of public agencies and municipalities. The Ministry of Agriculture of Ajara as leading agency in rural development is obliged to provide organizational support to the Council. By May 2016</w:t>
      </w:r>
      <w:r w:rsidR="00721753">
        <w:rPr>
          <w:bCs/>
          <w:lang w:val="en-US"/>
        </w:rPr>
        <w:t>, the</w:t>
      </w:r>
      <w:r w:rsidR="009D7998" w:rsidRPr="009D7998">
        <w:rPr>
          <w:bCs/>
          <w:lang w:val="en-US"/>
        </w:rPr>
        <w:t xml:space="preserve"> Ajara Rural Development Strategy was approved by the Government of Ajara AR</w:t>
      </w:r>
      <w:r w:rsidR="009D7998">
        <w:rPr>
          <w:bCs/>
          <w:lang w:val="en-US"/>
        </w:rPr>
        <w:t xml:space="preserve">. </w:t>
      </w:r>
    </w:p>
    <w:p w14:paraId="69B13205" w14:textId="77777777" w:rsidR="00061DA4" w:rsidRDefault="007077EB" w:rsidP="00F51E12">
      <w:pPr>
        <w:rPr>
          <w:bCs/>
          <w:lang w:val="en-US"/>
        </w:rPr>
      </w:pPr>
      <w:r>
        <w:rPr>
          <w:bCs/>
          <w:lang w:val="en-US"/>
        </w:rPr>
        <w:t xml:space="preserve">Figure 4 </w:t>
      </w:r>
      <w:r w:rsidR="00D21D46">
        <w:rPr>
          <w:bCs/>
          <w:lang w:val="en-US"/>
        </w:rPr>
        <w:t>graphically represents</w:t>
      </w:r>
      <w:r>
        <w:rPr>
          <w:bCs/>
          <w:lang w:val="en-US"/>
        </w:rPr>
        <w:t xml:space="preserve"> the structure of the Rural Development Council and its functional mechanisms. </w:t>
      </w:r>
    </w:p>
    <w:p w14:paraId="4DD8D15E" w14:textId="77777777" w:rsidR="007077EB" w:rsidRPr="00F51E12" w:rsidRDefault="007077EB" w:rsidP="00F51E12">
      <w:pPr>
        <w:rPr>
          <w:bCs/>
          <w:lang w:eastAsia="it-IT"/>
        </w:rPr>
      </w:pPr>
    </w:p>
    <w:p w14:paraId="11E4DE0A" w14:textId="77777777" w:rsidR="007F7904" w:rsidRPr="00682EF8" w:rsidRDefault="00061DA4" w:rsidP="00682EF8">
      <w:pPr>
        <w:pStyle w:val="Caption"/>
      </w:pPr>
      <w:bookmarkStart w:id="43" w:name="_Toc454830884"/>
      <w:r>
        <w:t>Figure 4</w:t>
      </w:r>
      <w:r w:rsidR="007F7904" w:rsidRPr="00682EF8">
        <w:t>: Structure of the Rural Development Council for Ajara AR</w:t>
      </w:r>
      <w:bookmarkEnd w:id="43"/>
    </w:p>
    <w:p w14:paraId="1426E5C6" w14:textId="77777777" w:rsidR="007F7904" w:rsidRDefault="007F7904" w:rsidP="007F7904">
      <w:r>
        <w:rPr>
          <w:noProof/>
          <w:lang w:eastAsia="en-GB"/>
        </w:rPr>
        <w:drawing>
          <wp:anchor distT="0" distB="0" distL="114300" distR="114300" simplePos="0" relativeHeight="251664384" behindDoc="1" locked="0" layoutInCell="1" allowOverlap="1" wp14:anchorId="3FBC5467" wp14:editId="36FECB4F">
            <wp:simplePos x="0" y="0"/>
            <wp:positionH relativeFrom="margin">
              <wp:posOffset>1071880</wp:posOffset>
            </wp:positionH>
            <wp:positionV relativeFrom="paragraph">
              <wp:posOffset>92710</wp:posOffset>
            </wp:positionV>
            <wp:extent cx="4274185" cy="240919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4185" cy="2409190"/>
                    </a:xfrm>
                    <a:prstGeom prst="rect">
                      <a:avLst/>
                    </a:prstGeom>
                    <a:noFill/>
                  </pic:spPr>
                </pic:pic>
              </a:graphicData>
            </a:graphic>
          </wp:anchor>
        </w:drawing>
      </w:r>
    </w:p>
    <w:p w14:paraId="3349A2FD" w14:textId="77777777" w:rsidR="007F7904" w:rsidRDefault="007F7904" w:rsidP="007F7904"/>
    <w:p w14:paraId="2AFE9762" w14:textId="77777777" w:rsidR="007F7904" w:rsidRDefault="007F7904" w:rsidP="007F7904"/>
    <w:p w14:paraId="04024B6B" w14:textId="77777777" w:rsidR="007F7904" w:rsidRDefault="007F7904" w:rsidP="007F7904"/>
    <w:p w14:paraId="6713FFEA" w14:textId="77777777" w:rsidR="007F7904" w:rsidRDefault="007F7904" w:rsidP="007F7904"/>
    <w:p w14:paraId="054DAF1E" w14:textId="77777777" w:rsidR="007F7904" w:rsidRDefault="007F7904" w:rsidP="007F7904"/>
    <w:p w14:paraId="1043D616" w14:textId="77777777" w:rsidR="007F7904" w:rsidRDefault="007F7904" w:rsidP="007F7904"/>
    <w:p w14:paraId="1578C8B6" w14:textId="77777777" w:rsidR="007F7904" w:rsidRDefault="007F7904" w:rsidP="007F7904"/>
    <w:p w14:paraId="55B8A2DE" w14:textId="77777777" w:rsidR="007F7904" w:rsidRDefault="007F7904" w:rsidP="007F7904"/>
    <w:p w14:paraId="274CF3B2" w14:textId="77777777" w:rsidR="007F7904" w:rsidRDefault="007F7904" w:rsidP="007F7904"/>
    <w:p w14:paraId="4E2DAD5C" w14:textId="77777777" w:rsidR="007F7904" w:rsidRPr="007F7904" w:rsidRDefault="007F7904" w:rsidP="007F7904"/>
    <w:p w14:paraId="49607704" w14:textId="77777777" w:rsidR="007F7904" w:rsidRDefault="007F7904" w:rsidP="007F7904"/>
    <w:p w14:paraId="14C2B111" w14:textId="77777777" w:rsidR="007F7904" w:rsidRPr="007F7904" w:rsidRDefault="007F7904" w:rsidP="007F7904"/>
    <w:p w14:paraId="0C0FA023" w14:textId="77777777" w:rsidR="00485D75" w:rsidRDefault="003E1670" w:rsidP="009F6A94">
      <w:pPr>
        <w:spacing w:after="200"/>
        <w:rPr>
          <w:bCs/>
          <w:lang w:val="en-US"/>
        </w:rPr>
      </w:pPr>
      <w:r w:rsidRPr="003E1670">
        <w:rPr>
          <w:bCs/>
          <w:lang w:val="en-US"/>
        </w:rPr>
        <w:t>The Project has ensured further consultations for the elaboration of new institutional format for interinstitutional coordination in Ajara for the implementation, monitoring and evaluation of the Strategy.</w:t>
      </w:r>
      <w:r>
        <w:rPr>
          <w:bCs/>
          <w:lang w:val="en-US"/>
        </w:rPr>
        <w:t xml:space="preserve"> </w:t>
      </w:r>
    </w:p>
    <w:p w14:paraId="4E7F12B7" w14:textId="23924651" w:rsidR="00485D75" w:rsidRPr="00485D75" w:rsidRDefault="00485D75" w:rsidP="00485D75">
      <w:pPr>
        <w:spacing w:after="200"/>
        <w:rPr>
          <w:bCs/>
          <w:lang w:val="en-US"/>
        </w:rPr>
      </w:pPr>
      <w:r w:rsidRPr="00485D75">
        <w:rPr>
          <w:bCs/>
          <w:lang w:val="en-US"/>
        </w:rPr>
        <w:t xml:space="preserve">The Project has elaborated the format for the Action Plan which provides with the opportunity of linking the Activities with needed resources and indicators for evaluation. The Action Plan elaboration </w:t>
      </w:r>
      <w:r>
        <w:rPr>
          <w:bCs/>
          <w:lang w:val="en-US"/>
        </w:rPr>
        <w:t xml:space="preserve">has started </w:t>
      </w:r>
      <w:r w:rsidRPr="00485D75">
        <w:rPr>
          <w:bCs/>
          <w:lang w:val="en-US"/>
        </w:rPr>
        <w:t xml:space="preserve">in 2016. The Project has performed the desk review of the existing statistical analysis and independent surveys and reports on socio-economic development of Ajara AR in the prism of </w:t>
      </w:r>
      <w:r>
        <w:rPr>
          <w:bCs/>
          <w:lang w:val="en-US"/>
        </w:rPr>
        <w:t>rural areas development</w:t>
      </w:r>
      <w:r w:rsidRPr="00485D75">
        <w:rPr>
          <w:bCs/>
          <w:lang w:val="en-US"/>
        </w:rPr>
        <w:t>. Four thematic working groups were established which comprise of the representatives of public agencies and municipalities. The thematic groups were supported by the “PMCG Research” – contractor organization providing technical assistance to the stakeholders in elaborating the strategy document. The municipality level stakeholder workshops were held in order to generate more evidence on the rural area development challenges from the community.</w:t>
      </w:r>
      <w:r w:rsidRPr="00485D75">
        <w:rPr>
          <w:rFonts w:ascii="Times New Roman" w:eastAsia="Times New Roman" w:hAnsi="Times New Roman" w:cs="Times New Roman"/>
          <w:color w:val="0070C0"/>
          <w:sz w:val="21"/>
          <w:szCs w:val="21"/>
          <w:lang w:val="en-US" w:eastAsia="it-IT"/>
        </w:rPr>
        <w:t xml:space="preserve"> </w:t>
      </w:r>
    </w:p>
    <w:p w14:paraId="7BFDD290" w14:textId="77777777" w:rsidR="00485D75" w:rsidRPr="00485D75" w:rsidRDefault="00485D75" w:rsidP="00485D75">
      <w:pPr>
        <w:spacing w:before="100" w:beforeAutospacing="1" w:after="100" w:afterAutospacing="1"/>
        <w:rPr>
          <w:bCs/>
          <w:lang w:val="en-US"/>
        </w:rPr>
      </w:pPr>
      <w:r w:rsidRPr="00485D75">
        <w:rPr>
          <w:bCs/>
          <w:lang w:val="en-US"/>
        </w:rPr>
        <w:t xml:space="preserve">With the aim of acquiring high level expertise Project recruited international consultant for provision of advice and support to the Government of Ajara and UNDP in ensuring high quality and participatory approach in the process of elaborating the Strategy. At the same time the International Consultant highly contributed to the Strategy paper elaboration and compilation. </w:t>
      </w:r>
    </w:p>
    <w:p w14:paraId="5383E795" w14:textId="77777777" w:rsidR="00485D75" w:rsidRPr="00485D75" w:rsidRDefault="00171E08" w:rsidP="009F6A94">
      <w:pPr>
        <w:spacing w:after="200"/>
        <w:rPr>
          <w:bCs/>
        </w:rPr>
      </w:pPr>
      <w:r>
        <w:rPr>
          <w:bCs/>
        </w:rPr>
        <w:t>The Rural Development Strategy showed the</w:t>
      </w:r>
      <w:r w:rsidRPr="00171E08">
        <w:rPr>
          <w:bCs/>
        </w:rPr>
        <w:t xml:space="preserve"> need for testing and implementing some basic principles of R</w:t>
      </w:r>
      <w:r>
        <w:rPr>
          <w:bCs/>
        </w:rPr>
        <w:t xml:space="preserve">ural </w:t>
      </w:r>
      <w:r w:rsidRPr="00171E08">
        <w:rPr>
          <w:bCs/>
        </w:rPr>
        <w:t>D</w:t>
      </w:r>
      <w:r>
        <w:rPr>
          <w:bCs/>
        </w:rPr>
        <w:t>evelopment bottom-up mechanisms</w:t>
      </w:r>
      <w:r w:rsidRPr="00171E08">
        <w:rPr>
          <w:bCs/>
        </w:rPr>
        <w:t xml:space="preserve"> such as </w:t>
      </w:r>
      <w:r>
        <w:rPr>
          <w:bCs/>
        </w:rPr>
        <w:t>(i</w:t>
      </w:r>
      <w:r w:rsidRPr="00171E08">
        <w:rPr>
          <w:bCs/>
        </w:rPr>
        <w:t xml:space="preserve">) </w:t>
      </w:r>
      <w:r>
        <w:rPr>
          <w:bCs/>
        </w:rPr>
        <w:t>the d</w:t>
      </w:r>
      <w:r w:rsidRPr="00171E08">
        <w:rPr>
          <w:bCs/>
        </w:rPr>
        <w:t xml:space="preserve">evelopment of Local Action Groups </w:t>
      </w:r>
      <w:r>
        <w:rPr>
          <w:bCs/>
        </w:rPr>
        <w:t>(</w:t>
      </w:r>
      <w:r w:rsidRPr="00171E08">
        <w:rPr>
          <w:bCs/>
        </w:rPr>
        <w:t>LAGs</w:t>
      </w:r>
      <w:r>
        <w:rPr>
          <w:bCs/>
        </w:rPr>
        <w:t>), and (ii</w:t>
      </w:r>
      <w:r w:rsidRPr="00171E08">
        <w:rPr>
          <w:bCs/>
        </w:rPr>
        <w:t xml:space="preserve">) </w:t>
      </w:r>
      <w:r>
        <w:rPr>
          <w:bCs/>
        </w:rPr>
        <w:t>the d</w:t>
      </w:r>
      <w:r w:rsidRPr="00171E08">
        <w:rPr>
          <w:bCs/>
        </w:rPr>
        <w:t xml:space="preserve">evelopment of local needs Assessment Documents. </w:t>
      </w:r>
      <w:r>
        <w:rPr>
          <w:bCs/>
        </w:rPr>
        <w:t>In order to verify how these mechanisms and activities should be applied, UNDP with the support of the local NGO ‘Intellect</w:t>
      </w:r>
      <w:r w:rsidR="00D21D46">
        <w:rPr>
          <w:bCs/>
        </w:rPr>
        <w:t>’</w:t>
      </w:r>
      <w:r w:rsidR="008A4710" w:rsidRPr="008A4710">
        <w:rPr>
          <w:bCs/>
        </w:rPr>
        <w:t xml:space="preserve"> piloted </w:t>
      </w:r>
      <w:r w:rsidR="00DA3E15">
        <w:rPr>
          <w:bCs/>
        </w:rPr>
        <w:t xml:space="preserve">the activation of a Local Action Group </w:t>
      </w:r>
      <w:r>
        <w:rPr>
          <w:bCs/>
        </w:rPr>
        <w:t xml:space="preserve">in one of the municipality of the region, </w:t>
      </w:r>
      <w:r w:rsidRPr="00171E08">
        <w:rPr>
          <w:bCs/>
        </w:rPr>
        <w:t>Khulo municipality</w:t>
      </w:r>
      <w:r w:rsidR="00A22320">
        <w:rPr>
          <w:bCs/>
        </w:rPr>
        <w:t xml:space="preserve">, and in particular in a </w:t>
      </w:r>
      <w:r w:rsidR="00A22320" w:rsidRPr="008A4710">
        <w:rPr>
          <w:bCs/>
        </w:rPr>
        <w:t>remote village named Riketi</w:t>
      </w:r>
      <w:r>
        <w:rPr>
          <w:bCs/>
        </w:rPr>
        <w:t>.</w:t>
      </w:r>
      <w:r w:rsidR="003E1670" w:rsidRPr="008A4710">
        <w:rPr>
          <w:bCs/>
        </w:rPr>
        <w:t xml:space="preserve"> </w:t>
      </w:r>
    </w:p>
    <w:p w14:paraId="06580FFB" w14:textId="00D6FE60" w:rsidR="00A22320" w:rsidRDefault="00485D75" w:rsidP="009F6A94">
      <w:pPr>
        <w:spacing w:after="200"/>
        <w:rPr>
          <w:bCs/>
          <w:lang w:val="en-US"/>
        </w:rPr>
      </w:pPr>
      <w:r>
        <w:rPr>
          <w:bCs/>
        </w:rPr>
        <w:t xml:space="preserve">The activation of the Local Action Group in Riketi </w:t>
      </w:r>
      <w:r w:rsidR="00A22320" w:rsidRPr="008A4710">
        <w:rPr>
          <w:bCs/>
        </w:rPr>
        <w:t xml:space="preserve">was </w:t>
      </w:r>
      <w:r w:rsidR="0050291B" w:rsidRPr="008A4710">
        <w:rPr>
          <w:bCs/>
        </w:rPr>
        <w:t>the first practical implementation of the Rural Development</w:t>
      </w:r>
      <w:r w:rsidR="00A22320" w:rsidRPr="008A4710">
        <w:rPr>
          <w:bCs/>
        </w:rPr>
        <w:t xml:space="preserve"> Strategy in Ajara. </w:t>
      </w:r>
      <w:r w:rsidR="00DA3E15" w:rsidRPr="008A4710">
        <w:rPr>
          <w:bCs/>
        </w:rPr>
        <w:t>T</w:t>
      </w:r>
      <w:r w:rsidR="00A22320" w:rsidRPr="008A4710">
        <w:rPr>
          <w:bCs/>
        </w:rPr>
        <w:t xml:space="preserve">he Project </w:t>
      </w:r>
      <w:r w:rsidR="005B1FCA" w:rsidRPr="008A4710">
        <w:rPr>
          <w:bCs/>
        </w:rPr>
        <w:t>piloted</w:t>
      </w:r>
      <w:r w:rsidR="005B1FCA">
        <w:rPr>
          <w:bCs/>
          <w:lang w:val="en-US"/>
        </w:rPr>
        <w:t xml:space="preserve"> the LAG scheme by </w:t>
      </w:r>
      <w:r w:rsidR="0050291B" w:rsidRPr="0050291B">
        <w:rPr>
          <w:bCs/>
          <w:lang w:val="en-US"/>
        </w:rPr>
        <w:t>creat</w:t>
      </w:r>
      <w:r w:rsidR="005B1FCA">
        <w:rPr>
          <w:bCs/>
          <w:lang w:val="en-US"/>
        </w:rPr>
        <w:t xml:space="preserve">ion of Riketi LAG (in </w:t>
      </w:r>
      <w:r w:rsidR="00A22320">
        <w:rPr>
          <w:bCs/>
          <w:lang w:val="en-US"/>
        </w:rPr>
        <w:t>Khulo</w:t>
      </w:r>
      <w:r w:rsidR="0050291B" w:rsidRPr="0050291B">
        <w:rPr>
          <w:bCs/>
          <w:lang w:val="en-US"/>
        </w:rPr>
        <w:t xml:space="preserve"> </w:t>
      </w:r>
      <w:r w:rsidR="005B1FCA">
        <w:rPr>
          <w:bCs/>
          <w:lang w:val="en-US"/>
        </w:rPr>
        <w:t xml:space="preserve">municipality) </w:t>
      </w:r>
      <w:r w:rsidR="00A22320">
        <w:rPr>
          <w:bCs/>
          <w:lang w:val="en-US"/>
        </w:rPr>
        <w:t>,</w:t>
      </w:r>
      <w:r w:rsidR="0050291B" w:rsidRPr="0050291B">
        <w:rPr>
          <w:bCs/>
          <w:lang w:val="en-US"/>
        </w:rPr>
        <w:t xml:space="preserve"> having 573 families covered and 25 representatives selected in </w:t>
      </w:r>
      <w:r w:rsidR="00DA3E15">
        <w:rPr>
          <w:bCs/>
          <w:lang w:val="en-US"/>
        </w:rPr>
        <w:t xml:space="preserve">the </w:t>
      </w:r>
      <w:r w:rsidR="0050291B" w:rsidRPr="0050291B">
        <w:rPr>
          <w:bCs/>
          <w:lang w:val="en-US"/>
        </w:rPr>
        <w:t xml:space="preserve">5 villages of the Riketi community. Each village selected 5 representatives with different background (one of the five is represented by the municipality representative in the village). </w:t>
      </w:r>
      <w:r w:rsidR="00A22320">
        <w:rPr>
          <w:bCs/>
          <w:lang w:val="en-US"/>
        </w:rPr>
        <w:t>The election of the LAG representative</w:t>
      </w:r>
      <w:r w:rsidR="00B37A1F">
        <w:rPr>
          <w:bCs/>
          <w:lang w:val="en-US"/>
        </w:rPr>
        <w:t>s</w:t>
      </w:r>
      <w:r w:rsidR="00A22320">
        <w:rPr>
          <w:bCs/>
          <w:lang w:val="en-US"/>
        </w:rPr>
        <w:t xml:space="preserve"> has reached great participation among the selected communities</w:t>
      </w:r>
      <w:r w:rsidR="003021D6">
        <w:rPr>
          <w:bCs/>
          <w:lang w:val="en-US"/>
        </w:rPr>
        <w:t xml:space="preserve">, </w:t>
      </w:r>
      <w:r w:rsidR="00B37A1F">
        <w:rPr>
          <w:bCs/>
          <w:lang w:val="en-US"/>
        </w:rPr>
        <w:t xml:space="preserve">indeed </w:t>
      </w:r>
      <w:r w:rsidR="00FF0409">
        <w:rPr>
          <w:bCs/>
          <w:lang w:val="en-US"/>
        </w:rPr>
        <w:t xml:space="preserve">almost </w:t>
      </w:r>
      <w:r w:rsidR="003021D6">
        <w:rPr>
          <w:bCs/>
          <w:lang w:val="en-US"/>
        </w:rPr>
        <w:t>all the members of the targeted communities participated in the election process</w:t>
      </w:r>
      <w:r w:rsidR="00A22320">
        <w:rPr>
          <w:bCs/>
          <w:lang w:val="en-US"/>
        </w:rPr>
        <w:t xml:space="preserve">. </w:t>
      </w:r>
      <w:r w:rsidR="007B04C9">
        <w:rPr>
          <w:bCs/>
          <w:lang w:val="en-US"/>
        </w:rPr>
        <w:t xml:space="preserve">LAG members do not receive any salary as elected members of the community. </w:t>
      </w:r>
      <w:r w:rsidR="00A22320">
        <w:rPr>
          <w:bCs/>
          <w:lang w:val="en-US"/>
        </w:rPr>
        <w:t xml:space="preserve">The elected </w:t>
      </w:r>
      <w:r w:rsidR="0050291B" w:rsidRPr="0050291B">
        <w:rPr>
          <w:bCs/>
          <w:lang w:val="en-US"/>
        </w:rPr>
        <w:t xml:space="preserve">LAG has already </w:t>
      </w:r>
      <w:r w:rsidR="00A22320">
        <w:rPr>
          <w:bCs/>
          <w:lang w:val="en-US"/>
        </w:rPr>
        <w:t>elaborated a development Action P</w:t>
      </w:r>
      <w:r w:rsidR="0050291B" w:rsidRPr="0050291B">
        <w:rPr>
          <w:bCs/>
          <w:lang w:val="en-US"/>
        </w:rPr>
        <w:t>lan</w:t>
      </w:r>
      <w:r w:rsidR="00A22320">
        <w:rPr>
          <w:bCs/>
          <w:lang w:val="en-US"/>
        </w:rPr>
        <w:t xml:space="preserve">. </w:t>
      </w:r>
    </w:p>
    <w:p w14:paraId="7B69C348" w14:textId="338D8343" w:rsidR="00A22320" w:rsidRDefault="00A22320" w:rsidP="002C1D83">
      <w:pPr>
        <w:rPr>
          <w:bCs/>
          <w:lang w:val="en-US"/>
        </w:rPr>
      </w:pPr>
      <w:r>
        <w:rPr>
          <w:bCs/>
          <w:lang w:val="en-US"/>
        </w:rPr>
        <w:t xml:space="preserve">The Action Plan contained </w:t>
      </w:r>
      <w:r w:rsidR="000F0C80">
        <w:rPr>
          <w:bCs/>
          <w:lang w:val="en-US"/>
        </w:rPr>
        <w:t>four</w:t>
      </w:r>
      <w:r w:rsidR="0050291B" w:rsidRPr="0050291B">
        <w:rPr>
          <w:bCs/>
          <w:lang w:val="en-US"/>
        </w:rPr>
        <w:t xml:space="preserve"> </w:t>
      </w:r>
      <w:r>
        <w:rPr>
          <w:bCs/>
          <w:lang w:val="en-US"/>
        </w:rPr>
        <w:t xml:space="preserve">main </w:t>
      </w:r>
      <w:r w:rsidR="0050291B" w:rsidRPr="0050291B">
        <w:rPr>
          <w:bCs/>
          <w:lang w:val="en-US"/>
        </w:rPr>
        <w:t>target</w:t>
      </w:r>
      <w:r>
        <w:rPr>
          <w:bCs/>
          <w:lang w:val="en-US"/>
        </w:rPr>
        <w:t>s</w:t>
      </w:r>
      <w:r w:rsidR="00B37A1F">
        <w:rPr>
          <w:bCs/>
          <w:lang w:val="en-US"/>
        </w:rPr>
        <w:t xml:space="preserve"> and six</w:t>
      </w:r>
      <w:r w:rsidR="0050291B" w:rsidRPr="0050291B">
        <w:rPr>
          <w:bCs/>
          <w:lang w:val="en-US"/>
        </w:rPr>
        <w:t xml:space="preserve"> sub-target</w:t>
      </w:r>
      <w:r>
        <w:rPr>
          <w:bCs/>
          <w:lang w:val="en-US"/>
        </w:rPr>
        <w:t xml:space="preserve">s, that include </w:t>
      </w:r>
      <w:r w:rsidR="000F0C80" w:rsidRPr="00C84337">
        <w:rPr>
          <w:lang w:val="en-US"/>
        </w:rPr>
        <w:t>education, adult education</w:t>
      </w:r>
      <w:r w:rsidR="000F0C80">
        <w:rPr>
          <w:lang w:val="en-US"/>
        </w:rPr>
        <w:t>, tourism, sport facilities, and agriculture development</w:t>
      </w:r>
      <w:r w:rsidR="00D93414">
        <w:rPr>
          <w:lang w:val="en-US"/>
        </w:rPr>
        <w:t xml:space="preserve"> (including waste management)</w:t>
      </w:r>
      <w:r w:rsidR="000F0C80">
        <w:rPr>
          <w:lang w:val="en-US"/>
        </w:rPr>
        <w:t xml:space="preserve">. </w:t>
      </w:r>
      <w:r w:rsidR="003021D6">
        <w:rPr>
          <w:bCs/>
          <w:lang w:val="en-US"/>
        </w:rPr>
        <w:t xml:space="preserve">The </w:t>
      </w:r>
      <w:r w:rsidR="00D93414">
        <w:rPr>
          <w:bCs/>
          <w:lang w:val="en-US"/>
        </w:rPr>
        <w:t>activities</w:t>
      </w:r>
      <w:r w:rsidR="003021D6">
        <w:rPr>
          <w:bCs/>
          <w:lang w:val="en-US"/>
        </w:rPr>
        <w:t xml:space="preserve"> individuate</w:t>
      </w:r>
      <w:r w:rsidR="000F0C80">
        <w:rPr>
          <w:bCs/>
          <w:lang w:val="en-US"/>
        </w:rPr>
        <w:t>d</w:t>
      </w:r>
      <w:r w:rsidR="003021D6">
        <w:rPr>
          <w:bCs/>
          <w:lang w:val="en-US"/>
        </w:rPr>
        <w:t xml:space="preserve"> by the LAG were still in their implementation phase at the time of the evaluation. </w:t>
      </w:r>
      <w:r w:rsidR="000F0C80">
        <w:rPr>
          <w:bCs/>
          <w:lang w:val="en-US"/>
        </w:rPr>
        <w:t xml:space="preserve">The ET had the opportunity to </w:t>
      </w:r>
      <w:r w:rsidR="00212145">
        <w:rPr>
          <w:bCs/>
          <w:lang w:val="en-US"/>
        </w:rPr>
        <w:t>meet the D</w:t>
      </w:r>
      <w:r w:rsidR="000F0C80">
        <w:rPr>
          <w:bCs/>
          <w:lang w:val="en-US"/>
        </w:rPr>
        <w:t>irector of the NGO ‘Intellect’</w:t>
      </w:r>
      <w:r w:rsidR="00212145">
        <w:rPr>
          <w:bCs/>
          <w:lang w:val="en-US"/>
        </w:rPr>
        <w:t xml:space="preserve"> but could not visit</w:t>
      </w:r>
      <w:r w:rsidR="000F0C80">
        <w:rPr>
          <w:bCs/>
          <w:lang w:val="en-US"/>
        </w:rPr>
        <w:t xml:space="preserve"> the areas targeted by the Project due to time constrains and the remote location of Riketi community. </w:t>
      </w:r>
      <w:r w:rsidR="00212145">
        <w:rPr>
          <w:bCs/>
          <w:lang w:val="en-US"/>
        </w:rPr>
        <w:t>However, on the</w:t>
      </w:r>
      <w:r w:rsidR="00D93414">
        <w:rPr>
          <w:bCs/>
          <w:lang w:val="en-US"/>
        </w:rPr>
        <w:t xml:space="preserve"> basis of the interview</w:t>
      </w:r>
      <w:r w:rsidR="00212145">
        <w:rPr>
          <w:bCs/>
          <w:lang w:val="en-US"/>
        </w:rPr>
        <w:t xml:space="preserve"> with the Director of the NGO ‘Intellect’, it was possible for the ET to appreciate the participatory process put in place and the level of engagement of the local community. Since the activity aimed at </w:t>
      </w:r>
      <w:r w:rsidR="00EE0C8C">
        <w:rPr>
          <w:bCs/>
          <w:lang w:val="en-US"/>
        </w:rPr>
        <w:t xml:space="preserve">(i) </w:t>
      </w:r>
      <w:r w:rsidR="00212145">
        <w:rPr>
          <w:bCs/>
          <w:lang w:val="en-US"/>
        </w:rPr>
        <w:t>piloting the creation of LAG</w:t>
      </w:r>
      <w:r w:rsidR="00EE0C8C">
        <w:rPr>
          <w:bCs/>
          <w:lang w:val="en-US"/>
        </w:rPr>
        <w:t xml:space="preserve">, (ii) testing </w:t>
      </w:r>
      <w:r w:rsidR="00212145">
        <w:rPr>
          <w:bCs/>
          <w:lang w:val="en-US"/>
        </w:rPr>
        <w:t>the capacity of a community to c</w:t>
      </w:r>
      <w:r w:rsidR="00EE0C8C">
        <w:rPr>
          <w:bCs/>
          <w:lang w:val="en-US"/>
        </w:rPr>
        <w:t>onduct its own needs assessment, and (iii) elaborating a LAG’s</w:t>
      </w:r>
      <w:r w:rsidR="00212145">
        <w:rPr>
          <w:bCs/>
          <w:lang w:val="en-US"/>
        </w:rPr>
        <w:t xml:space="preserve"> Action Plan, it can be concluded that the pilot </w:t>
      </w:r>
      <w:r w:rsidR="00EE0C8C">
        <w:rPr>
          <w:bCs/>
          <w:lang w:val="en-US"/>
        </w:rPr>
        <w:t>reached positive results</w:t>
      </w:r>
      <w:r w:rsidR="00212145">
        <w:rPr>
          <w:bCs/>
          <w:lang w:val="en-US"/>
        </w:rPr>
        <w:t xml:space="preserve">. However, some risks have to be taken into account in the sustainability and autonomy of LAGs. </w:t>
      </w:r>
      <w:r w:rsidR="007625E6">
        <w:rPr>
          <w:bCs/>
          <w:lang w:val="en-US"/>
        </w:rPr>
        <w:t>The ET considers a</w:t>
      </w:r>
      <w:r w:rsidR="00EE0C8C">
        <w:rPr>
          <w:bCs/>
          <w:lang w:val="en-US"/>
        </w:rPr>
        <w:t>s a</w:t>
      </w:r>
      <w:r w:rsidR="007625E6">
        <w:rPr>
          <w:bCs/>
          <w:lang w:val="en-US"/>
        </w:rPr>
        <w:t xml:space="preserve"> key, for the success of such participatory mechanisms, the identification of clear incentives in order to motive members to actively participate even after the end of any external support. </w:t>
      </w:r>
      <w:r w:rsidR="007B04C9">
        <w:rPr>
          <w:bCs/>
          <w:lang w:val="en-US"/>
        </w:rPr>
        <w:t xml:space="preserve">For incentives the ET does not consider only the </w:t>
      </w:r>
      <w:r w:rsidR="006F5FC2">
        <w:rPr>
          <w:bCs/>
          <w:lang w:val="en-US"/>
        </w:rPr>
        <w:t>provision</w:t>
      </w:r>
      <w:r w:rsidR="007B04C9">
        <w:rPr>
          <w:bCs/>
          <w:lang w:val="en-US"/>
        </w:rPr>
        <w:t xml:space="preserve"> of a salary for the elected members, but, broadly, the establishment of </w:t>
      </w:r>
      <w:r w:rsidR="00F56AF8">
        <w:rPr>
          <w:bCs/>
          <w:lang w:val="en-US"/>
        </w:rPr>
        <w:t xml:space="preserve">clear relations </w:t>
      </w:r>
      <w:r w:rsidR="007B04C9">
        <w:rPr>
          <w:bCs/>
          <w:lang w:val="en-US"/>
        </w:rPr>
        <w:t xml:space="preserve">between the LAG and the Municipality, </w:t>
      </w:r>
      <w:r w:rsidR="00F56AF8">
        <w:rPr>
          <w:bCs/>
          <w:lang w:val="en-US"/>
        </w:rPr>
        <w:t xml:space="preserve">the role of LAG in the development of local policies, the allocation of a part of the municipal budget </w:t>
      </w:r>
      <w:r w:rsidR="00EE0C8C">
        <w:rPr>
          <w:bCs/>
          <w:lang w:val="en-US"/>
        </w:rPr>
        <w:t>for</w:t>
      </w:r>
      <w:r w:rsidR="00F56AF8">
        <w:rPr>
          <w:bCs/>
          <w:lang w:val="en-US"/>
        </w:rPr>
        <w:t xml:space="preserve"> the implementation of LAG activities (even through grant schemes), </w:t>
      </w:r>
      <w:r w:rsidR="007B04C9">
        <w:rPr>
          <w:bCs/>
          <w:lang w:val="en-US"/>
        </w:rPr>
        <w:t>the consultative process that should connect the community and the municipality, and the coexistence (</w:t>
      </w:r>
      <w:r w:rsidR="00A21278">
        <w:rPr>
          <w:bCs/>
          <w:lang w:val="en-US"/>
        </w:rPr>
        <w:t>streamlining</w:t>
      </w:r>
      <w:r w:rsidR="007B04C9">
        <w:rPr>
          <w:bCs/>
          <w:lang w:val="en-US"/>
        </w:rPr>
        <w:t xml:space="preserve">) with already existing consultative mechanisms. </w:t>
      </w:r>
      <w:r w:rsidR="007625E6">
        <w:rPr>
          <w:bCs/>
          <w:lang w:val="en-US"/>
        </w:rPr>
        <w:t xml:space="preserve"> </w:t>
      </w:r>
    </w:p>
    <w:p w14:paraId="23759CB7" w14:textId="77777777" w:rsidR="002C1D83" w:rsidRDefault="002C1D83" w:rsidP="002C1D83">
      <w:pPr>
        <w:rPr>
          <w:bCs/>
          <w:lang w:val="en-US"/>
        </w:rPr>
      </w:pPr>
    </w:p>
    <w:p w14:paraId="7209E02F" w14:textId="77777777" w:rsidR="00A3735C" w:rsidRDefault="002C1D83" w:rsidP="009F6A94">
      <w:pPr>
        <w:spacing w:after="200"/>
        <w:rPr>
          <w:bCs/>
          <w:lang w:val="en-US"/>
        </w:rPr>
      </w:pPr>
      <w:r>
        <w:rPr>
          <w:bCs/>
          <w:lang w:val="en-US"/>
        </w:rPr>
        <w:t>Last but not least, the Project supported the</w:t>
      </w:r>
      <w:r w:rsidR="00F51E12" w:rsidRPr="007F7904">
        <w:rPr>
          <w:bCs/>
          <w:lang w:val="en-US"/>
        </w:rPr>
        <w:t xml:space="preserve"> development of the </w:t>
      </w:r>
      <w:r w:rsidR="006A222A">
        <w:rPr>
          <w:bCs/>
          <w:lang w:val="en-US"/>
        </w:rPr>
        <w:t xml:space="preserve">extension </w:t>
      </w:r>
      <w:r w:rsidR="00F51E12" w:rsidRPr="007F7904">
        <w:rPr>
          <w:bCs/>
          <w:lang w:val="en-US"/>
        </w:rPr>
        <w:t>information system</w:t>
      </w:r>
      <w:r w:rsidR="00F51E12">
        <w:rPr>
          <w:bCs/>
          <w:lang w:val="en-US"/>
        </w:rPr>
        <w:t xml:space="preserve">. </w:t>
      </w:r>
      <w:r>
        <w:rPr>
          <w:bCs/>
          <w:lang w:val="en-US"/>
        </w:rPr>
        <w:t>The</w:t>
      </w:r>
      <w:r w:rsidR="00F51E12" w:rsidRPr="007F7904">
        <w:rPr>
          <w:bCs/>
          <w:lang w:val="en-US"/>
        </w:rPr>
        <w:t xml:space="preserve"> information system on the regional level </w:t>
      </w:r>
      <w:r>
        <w:rPr>
          <w:bCs/>
          <w:lang w:val="en-US"/>
        </w:rPr>
        <w:t>aim</w:t>
      </w:r>
      <w:r w:rsidR="00674B9F">
        <w:rPr>
          <w:bCs/>
          <w:lang w:val="en-US"/>
        </w:rPr>
        <w:t>s</w:t>
      </w:r>
      <w:r>
        <w:rPr>
          <w:bCs/>
          <w:lang w:val="en-US"/>
        </w:rPr>
        <w:t xml:space="preserve"> at collecting and consolidating all the information (including</w:t>
      </w:r>
      <w:r w:rsidR="00F51E12" w:rsidRPr="007F7904">
        <w:rPr>
          <w:bCs/>
          <w:lang w:val="en-US"/>
        </w:rPr>
        <w:t xml:space="preserve"> statistics) related to farming and agribusiness</w:t>
      </w:r>
      <w:r>
        <w:rPr>
          <w:bCs/>
          <w:lang w:val="en-US"/>
        </w:rPr>
        <w:t>. The system should contribute to the policy making process by providing information to the MoA on the main characteristics of the agriculture sector in Ajara and on the results of programs and policies</w:t>
      </w:r>
      <w:r w:rsidR="00674B9F" w:rsidRPr="00674B9F">
        <w:rPr>
          <w:bCs/>
          <w:lang w:val="en-US"/>
        </w:rPr>
        <w:t xml:space="preserve"> </w:t>
      </w:r>
      <w:r w:rsidR="00674B9F">
        <w:rPr>
          <w:bCs/>
          <w:lang w:val="en-US"/>
        </w:rPr>
        <w:t>implemented</w:t>
      </w:r>
      <w:r>
        <w:rPr>
          <w:bCs/>
          <w:lang w:val="en-US"/>
        </w:rPr>
        <w:t>. The</w:t>
      </w:r>
      <w:r w:rsidRPr="007F7904">
        <w:rPr>
          <w:bCs/>
          <w:lang w:val="en-US"/>
        </w:rPr>
        <w:t xml:space="preserve"> information system </w:t>
      </w:r>
      <w:r>
        <w:rPr>
          <w:bCs/>
          <w:lang w:val="en-US"/>
        </w:rPr>
        <w:t xml:space="preserve">includes </w:t>
      </w:r>
      <w:r w:rsidR="00674B9F">
        <w:rPr>
          <w:bCs/>
          <w:lang w:val="en-US"/>
        </w:rPr>
        <w:t>data</w:t>
      </w:r>
      <w:r>
        <w:rPr>
          <w:bCs/>
          <w:lang w:val="en-US"/>
        </w:rPr>
        <w:t xml:space="preserve"> on </w:t>
      </w:r>
      <w:r w:rsidRPr="007F7904">
        <w:rPr>
          <w:bCs/>
          <w:lang w:val="en-US"/>
        </w:rPr>
        <w:t>farmers and farm groups including number</w:t>
      </w:r>
      <w:r>
        <w:rPr>
          <w:bCs/>
          <w:lang w:val="en-US"/>
        </w:rPr>
        <w:t>, provide</w:t>
      </w:r>
      <w:r w:rsidR="00674B9F">
        <w:rPr>
          <w:bCs/>
          <w:lang w:val="en-US"/>
        </w:rPr>
        <w:t>s the possibility to create a ‘R</w:t>
      </w:r>
      <w:r>
        <w:rPr>
          <w:bCs/>
          <w:lang w:val="en-US"/>
        </w:rPr>
        <w:t xml:space="preserve">egional </w:t>
      </w:r>
      <w:r w:rsidR="00A513BD">
        <w:rPr>
          <w:bCs/>
          <w:lang w:val="en-US"/>
        </w:rPr>
        <w:t>Registry</w:t>
      </w:r>
      <w:r>
        <w:rPr>
          <w:bCs/>
          <w:lang w:val="en-US"/>
        </w:rPr>
        <w:t xml:space="preserve">’ </w:t>
      </w:r>
      <w:r w:rsidR="00A513BD">
        <w:rPr>
          <w:bCs/>
          <w:lang w:val="en-US"/>
        </w:rPr>
        <w:t>of farmers and farmers groups, map</w:t>
      </w:r>
      <w:r w:rsidR="00674B9F">
        <w:rPr>
          <w:bCs/>
          <w:lang w:val="en-US"/>
        </w:rPr>
        <w:t>s the</w:t>
      </w:r>
      <w:r w:rsidR="00A513BD">
        <w:rPr>
          <w:bCs/>
          <w:lang w:val="en-US"/>
        </w:rPr>
        <w:t xml:space="preserve"> </w:t>
      </w:r>
      <w:r w:rsidRPr="007F7904">
        <w:rPr>
          <w:bCs/>
          <w:lang w:val="en-US"/>
        </w:rPr>
        <w:t xml:space="preserve">acreage of the land parcels, their location, </w:t>
      </w:r>
      <w:r w:rsidR="00A513BD">
        <w:rPr>
          <w:bCs/>
          <w:lang w:val="en-US"/>
        </w:rPr>
        <w:t xml:space="preserve">common agriculture practices, production  of </w:t>
      </w:r>
      <w:r w:rsidRPr="007F7904">
        <w:rPr>
          <w:bCs/>
          <w:lang w:val="en-US"/>
        </w:rPr>
        <w:t xml:space="preserve">crops, number of cattle, breads, </w:t>
      </w:r>
      <w:r w:rsidR="00674B9F">
        <w:rPr>
          <w:bCs/>
          <w:lang w:val="en-US"/>
        </w:rPr>
        <w:t xml:space="preserve">sets </w:t>
      </w:r>
      <w:r w:rsidRPr="007F7904">
        <w:rPr>
          <w:bCs/>
          <w:lang w:val="en-US"/>
        </w:rPr>
        <w:t xml:space="preserve">identification information and </w:t>
      </w:r>
      <w:r w:rsidR="00A513BD">
        <w:rPr>
          <w:bCs/>
          <w:lang w:val="en-US"/>
        </w:rPr>
        <w:t>so on</w:t>
      </w:r>
      <w:r w:rsidRPr="007F7904">
        <w:rPr>
          <w:bCs/>
          <w:lang w:val="en-US"/>
        </w:rPr>
        <w:t xml:space="preserve">. </w:t>
      </w:r>
      <w:r>
        <w:rPr>
          <w:bCs/>
          <w:lang w:val="en-US"/>
        </w:rPr>
        <w:t>T</w:t>
      </w:r>
      <w:r w:rsidR="00F51E12" w:rsidRPr="007F7904">
        <w:rPr>
          <w:bCs/>
          <w:lang w:val="en-US"/>
        </w:rPr>
        <w:t xml:space="preserve">he information system </w:t>
      </w:r>
      <w:r>
        <w:rPr>
          <w:bCs/>
          <w:lang w:val="en-US"/>
        </w:rPr>
        <w:t xml:space="preserve">was developed </w:t>
      </w:r>
      <w:r w:rsidR="00F51E12" w:rsidRPr="007F7904">
        <w:rPr>
          <w:bCs/>
          <w:lang w:val="en-US"/>
        </w:rPr>
        <w:t xml:space="preserve">together with the intensive involvement of MoA and ASC. </w:t>
      </w:r>
      <w:r>
        <w:rPr>
          <w:bCs/>
          <w:lang w:val="en-US"/>
        </w:rPr>
        <w:t>The</w:t>
      </w:r>
      <w:r w:rsidR="00F51E12" w:rsidRPr="007F7904">
        <w:rPr>
          <w:bCs/>
          <w:lang w:val="en-US"/>
        </w:rPr>
        <w:t xml:space="preserve"> system has be</w:t>
      </w:r>
      <w:r w:rsidR="00674B9F">
        <w:rPr>
          <w:bCs/>
          <w:lang w:val="en-US"/>
        </w:rPr>
        <w:t>en successfully launched by the MoA, through ASC that</w:t>
      </w:r>
      <w:r>
        <w:rPr>
          <w:bCs/>
          <w:lang w:val="en-US"/>
        </w:rPr>
        <w:t xml:space="preserve"> </w:t>
      </w:r>
      <w:r w:rsidR="00F51E12" w:rsidRPr="007F7904">
        <w:rPr>
          <w:bCs/>
          <w:lang w:val="en-US"/>
        </w:rPr>
        <w:t xml:space="preserve">is in charge </w:t>
      </w:r>
      <w:r>
        <w:rPr>
          <w:bCs/>
          <w:lang w:val="en-US"/>
        </w:rPr>
        <w:t>for</w:t>
      </w:r>
      <w:r w:rsidR="00F51E12" w:rsidRPr="007F7904">
        <w:rPr>
          <w:bCs/>
          <w:lang w:val="en-US"/>
        </w:rPr>
        <w:t xml:space="preserve"> the consolidation and entry of the data </w:t>
      </w:r>
      <w:r>
        <w:rPr>
          <w:bCs/>
          <w:lang w:val="en-US"/>
        </w:rPr>
        <w:t>in</w:t>
      </w:r>
      <w:r w:rsidR="00F51E12" w:rsidRPr="007F7904">
        <w:rPr>
          <w:bCs/>
          <w:lang w:val="en-US"/>
        </w:rPr>
        <w:t xml:space="preserve"> the system. </w:t>
      </w:r>
      <w:r w:rsidR="00550746">
        <w:rPr>
          <w:bCs/>
          <w:lang w:val="en-US"/>
        </w:rPr>
        <w:t xml:space="preserve">At the time of the Evaluation, the </w:t>
      </w:r>
      <w:r w:rsidR="00F51E12" w:rsidRPr="007F7904">
        <w:rPr>
          <w:bCs/>
          <w:lang w:val="en-US"/>
        </w:rPr>
        <w:t xml:space="preserve">system </w:t>
      </w:r>
      <w:r w:rsidR="00550746">
        <w:rPr>
          <w:bCs/>
          <w:lang w:val="en-US"/>
        </w:rPr>
        <w:t>was</w:t>
      </w:r>
      <w:r w:rsidR="00F51E12" w:rsidRPr="007F7904">
        <w:rPr>
          <w:bCs/>
          <w:lang w:val="en-US"/>
        </w:rPr>
        <w:t xml:space="preserve"> trialed by the MoA and ASC only </w:t>
      </w:r>
      <w:r w:rsidR="00550746">
        <w:rPr>
          <w:bCs/>
          <w:lang w:val="en-US"/>
        </w:rPr>
        <w:t>on</w:t>
      </w:r>
      <w:r w:rsidR="00F51E12" w:rsidRPr="007F7904">
        <w:rPr>
          <w:bCs/>
          <w:lang w:val="en-US"/>
        </w:rPr>
        <w:t xml:space="preserve"> cattle breeding </w:t>
      </w:r>
      <w:r w:rsidR="00550746">
        <w:rPr>
          <w:bCs/>
          <w:lang w:val="en-US"/>
        </w:rPr>
        <w:t>sector</w:t>
      </w:r>
      <w:r w:rsidR="00F51E12" w:rsidRPr="007F7904">
        <w:rPr>
          <w:bCs/>
          <w:lang w:val="en-US"/>
        </w:rPr>
        <w:t>. I</w:t>
      </w:r>
      <w:r w:rsidR="00550746">
        <w:rPr>
          <w:bCs/>
          <w:lang w:val="en-US"/>
        </w:rPr>
        <w:t xml:space="preserve">t is worth to remark that </w:t>
      </w:r>
      <w:r w:rsidR="00F51E12" w:rsidRPr="007F7904">
        <w:rPr>
          <w:bCs/>
          <w:lang w:val="en-US"/>
        </w:rPr>
        <w:t xml:space="preserve">after the </w:t>
      </w:r>
      <w:r w:rsidR="00550746">
        <w:rPr>
          <w:bCs/>
          <w:lang w:val="en-US"/>
        </w:rPr>
        <w:t>system was launched</w:t>
      </w:r>
      <w:r w:rsidR="00F51E12" w:rsidRPr="007F7904">
        <w:rPr>
          <w:bCs/>
          <w:lang w:val="en-US"/>
        </w:rPr>
        <w:t xml:space="preserve"> </w:t>
      </w:r>
      <w:r w:rsidR="00550746">
        <w:rPr>
          <w:bCs/>
          <w:lang w:val="en-US"/>
        </w:rPr>
        <w:t xml:space="preserve">and presented to the national Ministry of Agriculture, it </w:t>
      </w:r>
      <w:r w:rsidR="00674B9F">
        <w:rPr>
          <w:bCs/>
          <w:lang w:val="en-US"/>
        </w:rPr>
        <w:t xml:space="preserve">was </w:t>
      </w:r>
      <w:r w:rsidR="00F51E12" w:rsidRPr="007F7904">
        <w:rPr>
          <w:bCs/>
          <w:lang w:val="en-US"/>
        </w:rPr>
        <w:t>decided to implem</w:t>
      </w:r>
      <w:r w:rsidR="00F51E12">
        <w:rPr>
          <w:bCs/>
          <w:lang w:val="en-US"/>
        </w:rPr>
        <w:t xml:space="preserve">ent </w:t>
      </w:r>
      <w:r w:rsidR="00550746">
        <w:rPr>
          <w:bCs/>
          <w:lang w:val="en-US"/>
        </w:rPr>
        <w:t>the</w:t>
      </w:r>
      <w:r w:rsidR="00F51E12">
        <w:rPr>
          <w:bCs/>
          <w:lang w:val="en-US"/>
        </w:rPr>
        <w:t xml:space="preserve"> system </w:t>
      </w:r>
      <w:r w:rsidR="00674B9F">
        <w:rPr>
          <w:bCs/>
          <w:lang w:val="en-US"/>
        </w:rPr>
        <w:t xml:space="preserve">also </w:t>
      </w:r>
      <w:r w:rsidR="00550746">
        <w:rPr>
          <w:bCs/>
          <w:lang w:val="en-US"/>
        </w:rPr>
        <w:t>at</w:t>
      </w:r>
      <w:r w:rsidR="00F51E12">
        <w:rPr>
          <w:bCs/>
          <w:lang w:val="en-US"/>
        </w:rPr>
        <w:t xml:space="preserve"> the </w:t>
      </w:r>
      <w:r w:rsidR="00550746">
        <w:rPr>
          <w:bCs/>
          <w:lang w:val="en-US"/>
        </w:rPr>
        <w:t>national</w:t>
      </w:r>
      <w:r w:rsidR="00F51E12">
        <w:rPr>
          <w:bCs/>
          <w:lang w:val="en-US"/>
        </w:rPr>
        <w:t xml:space="preserve"> </w:t>
      </w:r>
      <w:r w:rsidR="00F51E12" w:rsidRPr="007F7904">
        <w:rPr>
          <w:bCs/>
          <w:lang w:val="en-US"/>
        </w:rPr>
        <w:t xml:space="preserve">level. </w:t>
      </w:r>
      <w:r w:rsidR="00550746">
        <w:rPr>
          <w:bCs/>
          <w:lang w:val="en-US"/>
        </w:rPr>
        <w:t>The c</w:t>
      </w:r>
      <w:r w:rsidR="00F51E12" w:rsidRPr="007F7904">
        <w:rPr>
          <w:bCs/>
          <w:lang w:val="en-US"/>
        </w:rPr>
        <w:t xml:space="preserve">entralized information system will also cover Ajara. </w:t>
      </w:r>
      <w:r w:rsidR="00550746">
        <w:rPr>
          <w:bCs/>
          <w:lang w:val="en-US"/>
        </w:rPr>
        <w:t xml:space="preserve">The ET considers the adoption of the Information System at national level as one of the main impact of the Project. However, some concerns have to be risen on the effects that the centralization of the system could have. The centralization of the system should require more time than its implementation at regional level, and it could cause delays even in the proper implementation at regional level. </w:t>
      </w:r>
      <w:r w:rsidR="00FF1362">
        <w:rPr>
          <w:bCs/>
          <w:lang w:val="en-US"/>
        </w:rPr>
        <w:t xml:space="preserve">In addition, it is no clear whether the information system could be satisfactory for the national needs, since it was specifically tailored for the regional context. </w:t>
      </w:r>
    </w:p>
    <w:p w14:paraId="7FEA64C1" w14:textId="77777777" w:rsidR="00BC47BB" w:rsidRPr="00BC47BB" w:rsidRDefault="00BC47BB" w:rsidP="009F6A94">
      <w:pPr>
        <w:spacing w:after="200"/>
        <w:rPr>
          <w:bCs/>
          <w:lang w:val="en-US"/>
        </w:rPr>
      </w:pPr>
    </w:p>
    <w:p w14:paraId="5E283FB7" w14:textId="77777777" w:rsidR="00674B9F" w:rsidRDefault="00674B9F">
      <w:pPr>
        <w:spacing w:after="200"/>
        <w:jc w:val="left"/>
        <w:rPr>
          <w:rFonts w:asciiTheme="majorHAnsi" w:eastAsiaTheme="majorEastAsia" w:hAnsiTheme="majorHAnsi" w:cstheme="majorBidi"/>
          <w:b/>
          <w:bCs/>
          <w:color w:val="4F81BD" w:themeColor="accent1"/>
          <w:sz w:val="26"/>
          <w:szCs w:val="26"/>
        </w:rPr>
      </w:pPr>
      <w:r>
        <w:br w:type="page"/>
      </w:r>
    </w:p>
    <w:p w14:paraId="49213635" w14:textId="77777777" w:rsidR="00792162" w:rsidRDefault="00792162" w:rsidP="00792162">
      <w:pPr>
        <w:pStyle w:val="Heading2"/>
      </w:pPr>
      <w:bookmarkStart w:id="44" w:name="_Toc463945255"/>
      <w:r w:rsidRPr="00031810">
        <w:t>2.4 Sustainability ‘To what extent the outputs of the projects are likely to continue after the end of the project?’</w:t>
      </w:r>
      <w:bookmarkEnd w:id="44"/>
    </w:p>
    <w:p w14:paraId="1A296A38" w14:textId="77777777" w:rsidR="00F0668A" w:rsidRDefault="00F0668A" w:rsidP="00F0668A"/>
    <w:p w14:paraId="41DCAD73" w14:textId="77777777" w:rsidR="00F0668A" w:rsidRPr="00D21D7B" w:rsidRDefault="00F0668A" w:rsidP="00D21D7B">
      <w:pPr>
        <w:pBdr>
          <w:top w:val="single" w:sz="4" w:space="1" w:color="auto"/>
          <w:left w:val="single" w:sz="4" w:space="4" w:color="auto"/>
          <w:bottom w:val="single" w:sz="4" w:space="1" w:color="auto"/>
          <w:right w:val="single" w:sz="4" w:space="4" w:color="auto"/>
        </w:pBdr>
        <w:shd w:val="clear" w:color="auto" w:fill="DAEEF3" w:themeFill="accent5" w:themeFillTint="33"/>
        <w:rPr>
          <w:b/>
        </w:rPr>
      </w:pPr>
      <w:r w:rsidRPr="00D21D7B">
        <w:rPr>
          <w:b/>
        </w:rPr>
        <w:t xml:space="preserve">Main Findings: </w:t>
      </w:r>
    </w:p>
    <w:p w14:paraId="49F6FD14" w14:textId="117DF641" w:rsid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rPr>
          <w:bCs/>
          <w:lang w:val="en-US"/>
        </w:rPr>
      </w:pPr>
      <w:r w:rsidRPr="00D21D7B">
        <w:t xml:space="preserve">No critical elements have been founded for what it concerns the </w:t>
      </w:r>
      <w:r w:rsidRPr="00D21D7B">
        <w:rPr>
          <w:b/>
        </w:rPr>
        <w:t>institutional sustainability</w:t>
      </w:r>
      <w:r w:rsidRPr="00D21D7B">
        <w:t xml:space="preserve"> of the Project. </w:t>
      </w:r>
      <w:r w:rsidRPr="00D21D7B">
        <w:rPr>
          <w:bCs/>
          <w:lang w:val="en-US"/>
        </w:rPr>
        <w:t>The institutional sustainability of the majority of Project results will be ensured by the ASC Strategic Development Plan, and the MoA Ajara Development Strategy and Rural Development Strategy</w:t>
      </w:r>
      <w:r w:rsidR="00A21278">
        <w:rPr>
          <w:bCs/>
          <w:lang w:val="en-US"/>
        </w:rPr>
        <w:t xml:space="preserve"> for Ajara AR</w:t>
      </w:r>
      <w:r w:rsidRPr="00D21D7B">
        <w:rPr>
          <w:bCs/>
          <w:lang w:val="en-US"/>
        </w:rPr>
        <w:t xml:space="preserve">. All these documents were formally adopted by the Government of Ajara. According to the ET, these strategies represent themselves a clear exit strategy from the Project and its external support. </w:t>
      </w:r>
    </w:p>
    <w:p w14:paraId="285CD0BE" w14:textId="77777777" w:rsidR="0063157F" w:rsidRPr="00D21D7B" w:rsidRDefault="0063157F" w:rsidP="00D21D7B">
      <w:pPr>
        <w:pBdr>
          <w:top w:val="single" w:sz="4" w:space="1" w:color="auto"/>
          <w:left w:val="single" w:sz="4" w:space="4" w:color="auto"/>
          <w:bottom w:val="single" w:sz="4" w:space="1" w:color="auto"/>
          <w:right w:val="single" w:sz="4" w:space="4" w:color="auto"/>
        </w:pBdr>
        <w:shd w:val="clear" w:color="auto" w:fill="DAEEF3" w:themeFill="accent5" w:themeFillTint="33"/>
        <w:rPr>
          <w:bCs/>
          <w:lang w:val="en-US"/>
        </w:rPr>
      </w:pPr>
    </w:p>
    <w:p w14:paraId="2357BC1D" w14:textId="77777777"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rPr>
          <w:bCs/>
          <w:lang w:val="en-US"/>
        </w:rPr>
      </w:pPr>
      <w:r w:rsidRPr="00D21D7B">
        <w:rPr>
          <w:bCs/>
          <w:lang w:val="en-US"/>
        </w:rPr>
        <w:t xml:space="preserve">However, for what it concerns the pilot project in Khulo Municipality on LAG implementation, the ET considers that no sufficient mechanisms were in place for ensuring the institutional sustainability of LAG. This can be caused by the testing nature of this activity.  </w:t>
      </w:r>
    </w:p>
    <w:p w14:paraId="77D861D3" w14:textId="77777777"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rPr>
          <w:bCs/>
          <w:lang w:val="en-US"/>
        </w:rPr>
      </w:pPr>
    </w:p>
    <w:p w14:paraId="432DCBD2" w14:textId="77777777"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pPr>
      <w:r w:rsidRPr="00D21D7B">
        <w:rPr>
          <w:bCs/>
          <w:lang w:val="en-US"/>
        </w:rPr>
        <w:t xml:space="preserve">Two ‘profitable activities’ were examined by the Project in order to verify their </w:t>
      </w:r>
      <w:r w:rsidRPr="00D21D7B">
        <w:rPr>
          <w:b/>
          <w:bCs/>
          <w:lang w:val="en-US"/>
        </w:rPr>
        <w:t>financial sustainability</w:t>
      </w:r>
      <w:r w:rsidRPr="00D21D7B">
        <w:rPr>
          <w:bCs/>
          <w:lang w:val="en-US"/>
        </w:rPr>
        <w:t xml:space="preserve">: the cooperatives supported through the Grant Support Program and ASC. </w:t>
      </w:r>
      <w:r w:rsidRPr="00D21D7B">
        <w:t>The development plan of the ASC demonstrated that ASC activities (particularly public and club-goods) have to be funded by the government in order to continue the provision of those services. The fact that MoA has already increased the budget of ASC to GEL 1.3 million allows positive considerations about the future sustainability of the organisation.</w:t>
      </w:r>
    </w:p>
    <w:p w14:paraId="0B024595" w14:textId="77777777" w:rsidR="0063157F" w:rsidRDefault="0063157F" w:rsidP="00D21D7B">
      <w:pPr>
        <w:pBdr>
          <w:top w:val="single" w:sz="4" w:space="1" w:color="auto"/>
          <w:left w:val="single" w:sz="4" w:space="4" w:color="auto"/>
          <w:bottom w:val="single" w:sz="4" w:space="1" w:color="auto"/>
          <w:right w:val="single" w:sz="4" w:space="4" w:color="auto"/>
        </w:pBdr>
        <w:shd w:val="clear" w:color="auto" w:fill="DAEEF3" w:themeFill="accent5" w:themeFillTint="33"/>
      </w:pPr>
    </w:p>
    <w:p w14:paraId="4EF10DFB" w14:textId="1C5BDB8C"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pPr>
      <w:r w:rsidRPr="00D21D7B">
        <w:t xml:space="preserve">For what it concerns, the financial sustainability of cooperatives supported by the Project, BBI conducted a study in order to assess their capacity to continue their activities and to develop their business. According to this study, at least 80% of the total granted cooperatives is successfully developing their business, while the 20% of the total is very promising in significantly expanding their business in the upcoming years. </w:t>
      </w:r>
    </w:p>
    <w:p w14:paraId="10B23618" w14:textId="77777777" w:rsidR="00D21D7B" w:rsidRPr="00F0668A"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pPr>
    </w:p>
    <w:p w14:paraId="1FD1FD61" w14:textId="77777777" w:rsidR="0050291B" w:rsidRPr="0050291B" w:rsidRDefault="0050291B" w:rsidP="0050291B"/>
    <w:p w14:paraId="55F230BA" w14:textId="77777777" w:rsidR="00BB1453" w:rsidRDefault="00BB1453" w:rsidP="00BB1453">
      <w:pPr>
        <w:pStyle w:val="Heading3"/>
      </w:pPr>
      <w:bookmarkStart w:id="45" w:name="_Toc463945256"/>
      <w:r w:rsidRPr="00BB1453">
        <w:t>2.4.1 Did the project facilitate the institutionalisation of the capacity development efforts?</w:t>
      </w:r>
      <w:bookmarkEnd w:id="45"/>
    </w:p>
    <w:p w14:paraId="47443C24" w14:textId="77777777" w:rsidR="004062E3" w:rsidRDefault="004062E3" w:rsidP="004062E3">
      <w:pPr>
        <w:rPr>
          <w:b/>
        </w:rPr>
      </w:pPr>
    </w:p>
    <w:p w14:paraId="1FC4127D" w14:textId="77777777" w:rsidR="00F47D87" w:rsidRDefault="0050291B" w:rsidP="0050291B">
      <w:pPr>
        <w:rPr>
          <w:bCs/>
          <w:lang w:val="en-US"/>
        </w:rPr>
      </w:pPr>
      <w:r w:rsidRPr="0050291B">
        <w:rPr>
          <w:bCs/>
          <w:lang w:val="en-US"/>
        </w:rPr>
        <w:t xml:space="preserve">The Project implementation corresponded to </w:t>
      </w:r>
      <w:r w:rsidR="00CE2A8E">
        <w:rPr>
          <w:bCs/>
          <w:lang w:val="en-US"/>
        </w:rPr>
        <w:t>a period of</w:t>
      </w:r>
      <w:r w:rsidRPr="0050291B">
        <w:rPr>
          <w:bCs/>
          <w:lang w:val="en-US"/>
        </w:rPr>
        <w:t xml:space="preserve"> agrarian reform</w:t>
      </w:r>
      <w:r w:rsidR="00CE2A8E">
        <w:rPr>
          <w:bCs/>
          <w:lang w:val="en-US"/>
        </w:rPr>
        <w:t>s in the country. This coincidence should mitigate main political and institutional risks. The fulfillment of the Project activities with national trends and policies constitute</w:t>
      </w:r>
      <w:r w:rsidR="00674B9F">
        <w:rPr>
          <w:bCs/>
          <w:lang w:val="en-US"/>
        </w:rPr>
        <w:t>s</w:t>
      </w:r>
      <w:r w:rsidR="00CE2A8E">
        <w:rPr>
          <w:bCs/>
          <w:lang w:val="en-US"/>
        </w:rPr>
        <w:t xml:space="preserve"> an incentive for regional and local authorities to maintain and even further develop</w:t>
      </w:r>
      <w:r w:rsidRPr="0050291B">
        <w:rPr>
          <w:bCs/>
          <w:lang w:val="en-US"/>
        </w:rPr>
        <w:t xml:space="preserve"> Project investments. The </w:t>
      </w:r>
      <w:r w:rsidR="00F47D87">
        <w:rPr>
          <w:bCs/>
          <w:lang w:val="en-US"/>
        </w:rPr>
        <w:t xml:space="preserve">institutional </w:t>
      </w:r>
      <w:r w:rsidRPr="0050291B">
        <w:rPr>
          <w:bCs/>
          <w:lang w:val="en-US"/>
        </w:rPr>
        <w:t xml:space="preserve">sustainability of the </w:t>
      </w:r>
      <w:r w:rsidR="00F47D87">
        <w:rPr>
          <w:bCs/>
          <w:lang w:val="en-US"/>
        </w:rPr>
        <w:t>majority of</w:t>
      </w:r>
      <w:r w:rsidR="00674B9F">
        <w:rPr>
          <w:bCs/>
          <w:lang w:val="en-US"/>
        </w:rPr>
        <w:t xml:space="preserve"> P</w:t>
      </w:r>
      <w:r w:rsidRPr="0050291B">
        <w:rPr>
          <w:bCs/>
          <w:lang w:val="en-US"/>
        </w:rPr>
        <w:t xml:space="preserve">roject results will be ensured by the </w:t>
      </w:r>
      <w:r w:rsidR="00F47D87">
        <w:rPr>
          <w:bCs/>
          <w:lang w:val="en-US"/>
        </w:rPr>
        <w:t>ASC</w:t>
      </w:r>
      <w:r w:rsidRPr="0050291B">
        <w:rPr>
          <w:bCs/>
          <w:lang w:val="en-US"/>
        </w:rPr>
        <w:t xml:space="preserve"> Strategic Development Plan, </w:t>
      </w:r>
      <w:r w:rsidR="00674B9F">
        <w:rPr>
          <w:bCs/>
          <w:lang w:val="en-US"/>
        </w:rPr>
        <w:t xml:space="preserve">and the </w:t>
      </w:r>
      <w:r w:rsidRPr="0050291B">
        <w:rPr>
          <w:bCs/>
          <w:lang w:val="en-US"/>
        </w:rPr>
        <w:t>MoA Ajara Development Strategy and Rural Development Strategy</w:t>
      </w:r>
      <w:r w:rsidR="00F47D87">
        <w:rPr>
          <w:bCs/>
          <w:lang w:val="en-US"/>
        </w:rPr>
        <w:t xml:space="preserve">. All these documents were formally adopted by the </w:t>
      </w:r>
      <w:r w:rsidRPr="0050291B">
        <w:rPr>
          <w:bCs/>
          <w:lang w:val="en-US"/>
        </w:rPr>
        <w:t xml:space="preserve">Government of Ajara. These </w:t>
      </w:r>
      <w:r w:rsidR="00F47D87">
        <w:rPr>
          <w:bCs/>
          <w:lang w:val="en-US"/>
        </w:rPr>
        <w:t xml:space="preserve">strategic documents were part of the Project implementation, but contemporarily they target the main activities realized during the Project (i.e. ASC extension services) and indicate the allocation of necessary </w:t>
      </w:r>
      <w:r w:rsidRPr="0050291B">
        <w:rPr>
          <w:bCs/>
          <w:lang w:val="en-US"/>
        </w:rPr>
        <w:t xml:space="preserve">financial resources for </w:t>
      </w:r>
      <w:r w:rsidR="00F47D87">
        <w:rPr>
          <w:bCs/>
          <w:lang w:val="en-US"/>
        </w:rPr>
        <w:t>their future implementation</w:t>
      </w:r>
      <w:r w:rsidRPr="0050291B">
        <w:rPr>
          <w:bCs/>
          <w:lang w:val="en-US"/>
        </w:rPr>
        <w:t xml:space="preserve">.  </w:t>
      </w:r>
      <w:r w:rsidR="00674B9F">
        <w:rPr>
          <w:bCs/>
          <w:lang w:val="en-US"/>
        </w:rPr>
        <w:t>This is to say that, according to the ET</w:t>
      </w:r>
      <w:r w:rsidR="00F47D87">
        <w:rPr>
          <w:bCs/>
          <w:lang w:val="en-US"/>
        </w:rPr>
        <w:t>, these strategies (</w:t>
      </w:r>
      <w:r w:rsidR="00F47D87" w:rsidRPr="0050291B">
        <w:rPr>
          <w:bCs/>
          <w:lang w:val="en-US"/>
        </w:rPr>
        <w:t>except of Rural Development Strategy)</w:t>
      </w:r>
      <w:r w:rsidR="00F47D87">
        <w:rPr>
          <w:bCs/>
          <w:lang w:val="en-US"/>
        </w:rPr>
        <w:t xml:space="preserve"> represent themselves a clear exit strategy from the Project and its external support. </w:t>
      </w:r>
    </w:p>
    <w:p w14:paraId="4005FDFB" w14:textId="77777777" w:rsidR="00742888" w:rsidRDefault="00742888" w:rsidP="0050291B">
      <w:pPr>
        <w:rPr>
          <w:bCs/>
          <w:lang w:val="en-US"/>
        </w:rPr>
      </w:pPr>
    </w:p>
    <w:p w14:paraId="40ED6558" w14:textId="77777777" w:rsidR="002D3070" w:rsidRDefault="00742888" w:rsidP="0050291B">
      <w:pPr>
        <w:rPr>
          <w:bCs/>
          <w:lang w:val="en-US"/>
        </w:rPr>
      </w:pPr>
      <w:r>
        <w:rPr>
          <w:bCs/>
          <w:lang w:val="en-US"/>
        </w:rPr>
        <w:t xml:space="preserve">The Project </w:t>
      </w:r>
      <w:r w:rsidR="0050291B" w:rsidRPr="0050291B">
        <w:rPr>
          <w:bCs/>
          <w:lang w:val="en-US"/>
        </w:rPr>
        <w:t xml:space="preserve">assisted MoA and ASC </w:t>
      </w:r>
      <w:r>
        <w:rPr>
          <w:bCs/>
          <w:lang w:val="en-US"/>
        </w:rPr>
        <w:t>in</w:t>
      </w:r>
      <w:r w:rsidR="0050291B" w:rsidRPr="0050291B">
        <w:rPr>
          <w:bCs/>
          <w:lang w:val="en-US"/>
        </w:rPr>
        <w:t xml:space="preserve"> </w:t>
      </w:r>
      <w:r>
        <w:t>elaborating the</w:t>
      </w:r>
      <w:r w:rsidR="0050291B" w:rsidRPr="0050291B">
        <w:t xml:space="preserve"> </w:t>
      </w:r>
      <w:r w:rsidR="0050291B" w:rsidRPr="0050291B">
        <w:rPr>
          <w:bCs/>
          <w:lang w:val="en-US"/>
        </w:rPr>
        <w:t>ASC</w:t>
      </w:r>
      <w:r>
        <w:rPr>
          <w:bCs/>
          <w:lang w:val="en-US"/>
        </w:rPr>
        <w:t>’s Strategic Development Plan, developing detailed technical service package for ASC and mapping agricultural s</w:t>
      </w:r>
      <w:r w:rsidR="0050291B" w:rsidRPr="0050291B">
        <w:rPr>
          <w:bCs/>
          <w:lang w:val="en-US"/>
        </w:rPr>
        <w:t xml:space="preserve">ervices. </w:t>
      </w:r>
      <w:r w:rsidR="002D3070">
        <w:rPr>
          <w:bCs/>
          <w:lang w:val="en-US"/>
        </w:rPr>
        <w:t>In this direction, the Project</w:t>
      </w:r>
      <w:r w:rsidR="0050291B" w:rsidRPr="0050291B">
        <w:rPr>
          <w:bCs/>
          <w:lang w:val="en-US"/>
        </w:rPr>
        <w:t xml:space="preserve"> contribute</w:t>
      </w:r>
      <w:r w:rsidR="002D3070">
        <w:rPr>
          <w:bCs/>
          <w:lang w:val="en-US"/>
        </w:rPr>
        <w:t>d</w:t>
      </w:r>
      <w:r w:rsidR="0050291B" w:rsidRPr="0050291B">
        <w:rPr>
          <w:bCs/>
          <w:lang w:val="en-US"/>
        </w:rPr>
        <w:t xml:space="preserve"> to the institutionalization of the capacity building programs and </w:t>
      </w:r>
      <w:r w:rsidR="00674B9F">
        <w:rPr>
          <w:bCs/>
          <w:lang w:val="en-US"/>
        </w:rPr>
        <w:t>activities</w:t>
      </w:r>
      <w:r w:rsidR="0050291B" w:rsidRPr="0050291B">
        <w:rPr>
          <w:bCs/>
          <w:lang w:val="en-US"/>
        </w:rPr>
        <w:t xml:space="preserve"> for the farmers and farm groups</w:t>
      </w:r>
      <w:r w:rsidR="002D3070">
        <w:rPr>
          <w:bCs/>
          <w:lang w:val="en-US"/>
        </w:rPr>
        <w:t xml:space="preserve"> in the region</w:t>
      </w:r>
      <w:r w:rsidR="0050291B" w:rsidRPr="0050291B">
        <w:rPr>
          <w:bCs/>
          <w:lang w:val="en-US"/>
        </w:rPr>
        <w:t xml:space="preserve">. </w:t>
      </w:r>
    </w:p>
    <w:p w14:paraId="6E55AEAB" w14:textId="77777777" w:rsidR="00781979" w:rsidRDefault="00781979" w:rsidP="0050291B">
      <w:pPr>
        <w:rPr>
          <w:bCs/>
          <w:lang w:val="en-US"/>
        </w:rPr>
      </w:pPr>
    </w:p>
    <w:p w14:paraId="681ABDD2" w14:textId="77777777" w:rsidR="002D3070" w:rsidRDefault="002D3070" w:rsidP="0050291B">
      <w:pPr>
        <w:rPr>
          <w:bCs/>
          <w:lang w:val="en-US"/>
        </w:rPr>
      </w:pPr>
      <w:r>
        <w:rPr>
          <w:bCs/>
          <w:lang w:val="en-US"/>
        </w:rPr>
        <w:t xml:space="preserve">As </w:t>
      </w:r>
      <w:r w:rsidR="00781979">
        <w:rPr>
          <w:bCs/>
          <w:lang w:val="en-US"/>
        </w:rPr>
        <w:t xml:space="preserve">already </w:t>
      </w:r>
      <w:r>
        <w:rPr>
          <w:bCs/>
          <w:lang w:val="en-US"/>
        </w:rPr>
        <w:t>mentioned in the paragraph 2.3.1, some of the extension services activ</w:t>
      </w:r>
      <w:r w:rsidR="006A222A">
        <w:rPr>
          <w:bCs/>
          <w:lang w:val="en-US"/>
        </w:rPr>
        <w:t>at</w:t>
      </w:r>
      <w:r>
        <w:rPr>
          <w:bCs/>
          <w:lang w:val="en-US"/>
        </w:rPr>
        <w:t>e</w:t>
      </w:r>
      <w:r w:rsidR="00674B9F">
        <w:rPr>
          <w:bCs/>
          <w:lang w:val="en-US"/>
        </w:rPr>
        <w:t>d</w:t>
      </w:r>
      <w:r>
        <w:rPr>
          <w:bCs/>
          <w:lang w:val="en-US"/>
        </w:rPr>
        <w:t xml:space="preserve"> by the Project and currently delivered by ASC will be </w:t>
      </w:r>
      <w:r w:rsidR="006A222A">
        <w:rPr>
          <w:bCs/>
          <w:lang w:val="en-US"/>
        </w:rPr>
        <w:t xml:space="preserve">handed over to private sector </w:t>
      </w:r>
      <w:r>
        <w:rPr>
          <w:bCs/>
          <w:lang w:val="en-US"/>
        </w:rPr>
        <w:t xml:space="preserve">(i.e. artificial insemination and soil test). In order to guarantee that these services will continue to serve small and disadvantaged farmers, the ET recommends to develop </w:t>
      </w:r>
      <w:r w:rsidRPr="002D3070">
        <w:rPr>
          <w:bCs/>
          <w:i/>
          <w:lang w:val="en-US"/>
        </w:rPr>
        <w:t>ad hoc</w:t>
      </w:r>
      <w:r>
        <w:rPr>
          <w:bCs/>
          <w:lang w:val="en-US"/>
        </w:rPr>
        <w:t xml:space="preserve"> policies and strategies that rule the appropriate use of those services and monitor their development. </w:t>
      </w:r>
    </w:p>
    <w:p w14:paraId="64F10A1D" w14:textId="77777777" w:rsidR="00781979" w:rsidRDefault="00781979" w:rsidP="0050291B">
      <w:pPr>
        <w:rPr>
          <w:bCs/>
          <w:lang w:val="en-US"/>
        </w:rPr>
      </w:pPr>
    </w:p>
    <w:p w14:paraId="0E1DD8CC" w14:textId="77777777" w:rsidR="00781979" w:rsidRDefault="00781979" w:rsidP="0050291B">
      <w:pPr>
        <w:rPr>
          <w:bCs/>
          <w:lang w:val="en-US"/>
        </w:rPr>
      </w:pPr>
      <w:r>
        <w:rPr>
          <w:bCs/>
          <w:lang w:val="en-US"/>
        </w:rPr>
        <w:t>Thanks to the Project, BBI</w:t>
      </w:r>
      <w:r w:rsidR="00353D98">
        <w:rPr>
          <w:bCs/>
          <w:lang w:val="en-US"/>
        </w:rPr>
        <w:t xml:space="preserve"> has developed its own capacities and skills </w:t>
      </w:r>
      <w:r>
        <w:rPr>
          <w:bCs/>
          <w:lang w:val="en-US"/>
        </w:rPr>
        <w:t xml:space="preserve">in supporting famers’ groups and cooperatives. These skills acquired through the Project will allow BBI to </w:t>
      </w:r>
      <w:r w:rsidR="0050291B" w:rsidRPr="0050291B">
        <w:rPr>
          <w:bCs/>
          <w:lang w:val="en-US"/>
        </w:rPr>
        <w:t xml:space="preserve">continue </w:t>
      </w:r>
      <w:r>
        <w:rPr>
          <w:bCs/>
          <w:lang w:val="en-US"/>
        </w:rPr>
        <w:t xml:space="preserve">providing </w:t>
      </w:r>
      <w:r w:rsidR="0050291B" w:rsidRPr="0050291B">
        <w:rPr>
          <w:bCs/>
          <w:lang w:val="en-US"/>
        </w:rPr>
        <w:t xml:space="preserve">assistance </w:t>
      </w:r>
      <w:r>
        <w:rPr>
          <w:bCs/>
          <w:lang w:val="en-US"/>
        </w:rPr>
        <w:t xml:space="preserve">to small </w:t>
      </w:r>
      <w:r w:rsidR="0050291B" w:rsidRPr="0050291B">
        <w:rPr>
          <w:bCs/>
          <w:lang w:val="en-US"/>
        </w:rPr>
        <w:t xml:space="preserve">farmers </w:t>
      </w:r>
      <w:r>
        <w:rPr>
          <w:bCs/>
          <w:lang w:val="en-US"/>
        </w:rPr>
        <w:t xml:space="preserve">groups’ </w:t>
      </w:r>
      <w:r w:rsidR="0050291B" w:rsidRPr="0050291B">
        <w:rPr>
          <w:bCs/>
          <w:lang w:val="en-US"/>
        </w:rPr>
        <w:t xml:space="preserve">and cooperatives. </w:t>
      </w:r>
    </w:p>
    <w:p w14:paraId="2A12D0EB" w14:textId="77777777" w:rsidR="00674055" w:rsidRDefault="00674055" w:rsidP="0050291B">
      <w:pPr>
        <w:rPr>
          <w:bCs/>
          <w:lang w:val="en-US"/>
        </w:rPr>
      </w:pPr>
    </w:p>
    <w:p w14:paraId="2EE593CD" w14:textId="5FE6181C" w:rsidR="00674055" w:rsidRDefault="00674055" w:rsidP="0050291B">
      <w:pPr>
        <w:rPr>
          <w:bCs/>
          <w:lang w:val="en-US"/>
        </w:rPr>
      </w:pPr>
      <w:r>
        <w:rPr>
          <w:bCs/>
          <w:lang w:val="en-US"/>
        </w:rPr>
        <w:t xml:space="preserve">Finally, for what it concerns the pilot project in Khulo Municipality </w:t>
      </w:r>
      <w:r w:rsidR="00353D98">
        <w:rPr>
          <w:bCs/>
          <w:lang w:val="en-US"/>
        </w:rPr>
        <w:t>on</w:t>
      </w:r>
      <w:r>
        <w:rPr>
          <w:bCs/>
          <w:lang w:val="en-US"/>
        </w:rPr>
        <w:t xml:space="preserve"> LAG implementation, the ET considers </w:t>
      </w:r>
      <w:r w:rsidR="00353D98">
        <w:rPr>
          <w:bCs/>
          <w:lang w:val="en-US"/>
        </w:rPr>
        <w:t>that no sufficient mechanisms w</w:t>
      </w:r>
      <w:r>
        <w:rPr>
          <w:bCs/>
          <w:lang w:val="en-US"/>
        </w:rPr>
        <w:t xml:space="preserve">ere in place for ensuring the institutional sustainability of LAG. Given the testing nature of this activity, elements such as the relation between LAG and the Municipality and to what extension the LAG is going to contribute to the development of municipal strategies were not defined </w:t>
      </w:r>
      <w:r w:rsidR="0063157F">
        <w:rPr>
          <w:bCs/>
          <w:lang w:val="en-US"/>
        </w:rPr>
        <w:t xml:space="preserve">due to the non-finished reform of the municipal development planning system. </w:t>
      </w:r>
      <w:r w:rsidR="007F79A4">
        <w:rPr>
          <w:bCs/>
          <w:lang w:val="en-US"/>
        </w:rPr>
        <w:t xml:space="preserve">However, </w:t>
      </w:r>
      <w:r w:rsidR="0063157F">
        <w:rPr>
          <w:bCs/>
          <w:lang w:val="en-US"/>
        </w:rPr>
        <w:t xml:space="preserve">the following </w:t>
      </w:r>
      <w:r w:rsidR="007F79A4">
        <w:rPr>
          <w:bCs/>
          <w:lang w:val="en-US"/>
        </w:rPr>
        <w:t xml:space="preserve">positive elements encourage the potential institutional sustainability of the LAG, in particular: (i) the great participation of local communities demonstrated the engagement of those communities and their willingness to become an active actor in their community, and (ii) the Project succeeded in </w:t>
      </w:r>
      <w:r w:rsidR="0063157F">
        <w:rPr>
          <w:bCs/>
          <w:lang w:val="en-US"/>
        </w:rPr>
        <w:t xml:space="preserve">advocacy for formal </w:t>
      </w:r>
      <w:r w:rsidR="007F79A4">
        <w:rPr>
          <w:bCs/>
          <w:lang w:val="en-US"/>
        </w:rPr>
        <w:t>registering the LAG as non</w:t>
      </w:r>
      <w:r w:rsidR="0063157F">
        <w:rPr>
          <w:bCs/>
          <w:lang w:val="en-US"/>
        </w:rPr>
        <w:t>-</w:t>
      </w:r>
      <w:r w:rsidR="007F79A4">
        <w:rPr>
          <w:bCs/>
          <w:lang w:val="en-US"/>
        </w:rPr>
        <w:t xml:space="preserve">governmental organization. </w:t>
      </w:r>
    </w:p>
    <w:p w14:paraId="3863DD70" w14:textId="77777777" w:rsidR="0050291B" w:rsidRPr="0050291B" w:rsidRDefault="0050291B" w:rsidP="0050291B">
      <w:pPr>
        <w:rPr>
          <w:lang w:val="en-US"/>
        </w:rPr>
      </w:pPr>
    </w:p>
    <w:p w14:paraId="6A32F3D7" w14:textId="77777777" w:rsidR="00BB1453" w:rsidRDefault="00BB1453" w:rsidP="00BB1453">
      <w:pPr>
        <w:pStyle w:val="Heading3"/>
      </w:pPr>
      <w:bookmarkStart w:id="46" w:name="_Toc463945257"/>
      <w:r w:rsidRPr="00BB1453">
        <w:t>2.4.2 Did the project contribute to ensure the financial sustainability of the implemented activities?</w:t>
      </w:r>
      <w:bookmarkEnd w:id="46"/>
    </w:p>
    <w:p w14:paraId="3FC17D5C" w14:textId="77777777" w:rsidR="0050291B" w:rsidRDefault="0050291B" w:rsidP="0050291B"/>
    <w:p w14:paraId="7CF30EBB" w14:textId="77777777" w:rsidR="006558A4" w:rsidRPr="006558A4" w:rsidRDefault="00674055" w:rsidP="0050291B">
      <w:r w:rsidRPr="006558A4">
        <w:t>Concerning the financial sustai</w:t>
      </w:r>
      <w:r w:rsidR="006558A4" w:rsidRPr="006558A4">
        <w:t>na</w:t>
      </w:r>
      <w:r w:rsidRPr="006558A4">
        <w:t>bility of the Project</w:t>
      </w:r>
      <w:r w:rsidR="006558A4" w:rsidRPr="006558A4">
        <w:t>, the ET examined the two ‘profitable’ activities implemented by the Project, these are: the cooperatives supported by the Grant Support Program</w:t>
      </w:r>
      <w:r w:rsidR="006558A4">
        <w:t>,</w:t>
      </w:r>
      <w:r w:rsidR="006558A4" w:rsidRPr="006558A4">
        <w:t xml:space="preserve"> and the ASC’s extension services. </w:t>
      </w:r>
      <w:r w:rsidRPr="006558A4">
        <w:t xml:space="preserve"> </w:t>
      </w:r>
    </w:p>
    <w:p w14:paraId="138913BF" w14:textId="77777777" w:rsidR="00353D98" w:rsidRDefault="00353D98" w:rsidP="0050291B"/>
    <w:p w14:paraId="0CC74AF3" w14:textId="77777777" w:rsidR="0050291B" w:rsidRDefault="006558A4" w:rsidP="0050291B">
      <w:r>
        <w:t>The d</w:t>
      </w:r>
      <w:r w:rsidR="0050291B" w:rsidRPr="006558A4">
        <w:t xml:space="preserve">evelopment plan of the ASC demonstrate that it has to be funded by the government in order to continue </w:t>
      </w:r>
      <w:r w:rsidR="00182D95">
        <w:t xml:space="preserve">the </w:t>
      </w:r>
      <w:r w:rsidR="0050291B" w:rsidRPr="006558A4">
        <w:t xml:space="preserve">provision of the public and club services. </w:t>
      </w:r>
      <w:r>
        <w:t xml:space="preserve">Accordingly, the </w:t>
      </w:r>
      <w:r w:rsidR="0050291B" w:rsidRPr="006558A4">
        <w:t xml:space="preserve">MoA </w:t>
      </w:r>
      <w:r>
        <w:t xml:space="preserve">has </w:t>
      </w:r>
      <w:r w:rsidR="0050291B" w:rsidRPr="006558A4">
        <w:t xml:space="preserve">increased the budget of ASC to GEL 1.3 million. </w:t>
      </w:r>
    </w:p>
    <w:p w14:paraId="54930778" w14:textId="77777777" w:rsidR="006558A4" w:rsidRDefault="006558A4" w:rsidP="0050291B"/>
    <w:p w14:paraId="27927377" w14:textId="77777777" w:rsidR="0050291B" w:rsidRPr="002E55CA" w:rsidRDefault="006558A4" w:rsidP="0050291B">
      <w:r>
        <w:t>Table</w:t>
      </w:r>
      <w:r w:rsidR="0050291B" w:rsidRPr="002E55CA">
        <w:t xml:space="preserve"> </w:t>
      </w:r>
      <w:r>
        <w:t xml:space="preserve">3 </w:t>
      </w:r>
      <w:r w:rsidR="0050291B" w:rsidRPr="002E55CA">
        <w:t>shows the projected breakdown of revenue, costs and margin by activity, once all activities are running at full capacity</w:t>
      </w:r>
      <w:r>
        <w:t xml:space="preserve"> of the ASC</w:t>
      </w:r>
      <w:r w:rsidR="0050291B" w:rsidRPr="002E55CA">
        <w:t>.</w:t>
      </w:r>
    </w:p>
    <w:p w14:paraId="38647326" w14:textId="77777777" w:rsidR="0050291B" w:rsidRDefault="0050291B" w:rsidP="0050291B"/>
    <w:p w14:paraId="00A24742" w14:textId="77777777" w:rsidR="0050291B" w:rsidRPr="00D23CBA" w:rsidRDefault="00A92D4F" w:rsidP="00A92D4F">
      <w:pPr>
        <w:pStyle w:val="Caption"/>
      </w:pPr>
      <w:bookmarkStart w:id="47" w:name="_Toc454830885"/>
      <w:r>
        <w:t>T</w:t>
      </w:r>
      <w:r w:rsidR="0050291B" w:rsidRPr="00D23CBA">
        <w:t xml:space="preserve">able </w:t>
      </w:r>
      <w:r>
        <w:t xml:space="preserve">3 Net Margin of ASC during the period </w:t>
      </w:r>
      <w:r w:rsidR="0050291B" w:rsidRPr="00D23CBA">
        <w:t xml:space="preserve">2014-2020 </w:t>
      </w:r>
      <w:r>
        <w:t>(Values in GEL)</w:t>
      </w:r>
      <w:bookmarkEnd w:id="47"/>
    </w:p>
    <w:tbl>
      <w:tblPr>
        <w:tblW w:w="9720" w:type="dxa"/>
        <w:jc w:val="center"/>
        <w:tblLook w:val="04A0" w:firstRow="1" w:lastRow="0" w:firstColumn="1" w:lastColumn="0" w:noHBand="0" w:noVBand="1"/>
      </w:tblPr>
      <w:tblGrid>
        <w:gridCol w:w="2300"/>
        <w:gridCol w:w="1060"/>
        <w:gridCol w:w="1060"/>
        <w:gridCol w:w="1060"/>
        <w:gridCol w:w="1060"/>
        <w:gridCol w:w="1060"/>
        <w:gridCol w:w="1060"/>
        <w:gridCol w:w="1060"/>
      </w:tblGrid>
      <w:tr w:rsidR="0050291B" w:rsidRPr="00FB0A83" w14:paraId="611622E0" w14:textId="77777777" w:rsidTr="0089449E">
        <w:trPr>
          <w:trHeight w:val="294"/>
          <w:jc w:val="center"/>
        </w:trPr>
        <w:tc>
          <w:tcPr>
            <w:tcW w:w="2300" w:type="dxa"/>
            <w:tcBorders>
              <w:top w:val="single" w:sz="8" w:space="0" w:color="auto"/>
              <w:left w:val="single" w:sz="8" w:space="0" w:color="auto"/>
              <w:bottom w:val="single" w:sz="8" w:space="0" w:color="auto"/>
              <w:right w:val="nil"/>
            </w:tcBorders>
            <w:shd w:val="clear" w:color="000000" w:fill="FFFFCC"/>
            <w:noWrap/>
            <w:vAlign w:val="center"/>
            <w:hideMark/>
          </w:tcPr>
          <w:p w14:paraId="6C946945" w14:textId="77777777" w:rsidR="0050291B" w:rsidRPr="00FB0A83" w:rsidRDefault="0050291B" w:rsidP="0089449E">
            <w:pPr>
              <w:rPr>
                <w:b/>
                <w:bCs/>
                <w:color w:val="000000"/>
                <w:sz w:val="18"/>
                <w:szCs w:val="18"/>
                <w:lang w:eastAsia="en-GB"/>
              </w:rPr>
            </w:pPr>
            <w:r w:rsidRPr="00FB0A83">
              <w:rPr>
                <w:b/>
                <w:bCs/>
                <w:color w:val="000000"/>
                <w:sz w:val="18"/>
                <w:szCs w:val="18"/>
                <w:lang w:eastAsia="en-GB"/>
              </w:rPr>
              <w:t> </w:t>
            </w:r>
          </w:p>
        </w:tc>
        <w:tc>
          <w:tcPr>
            <w:tcW w:w="1060" w:type="dxa"/>
            <w:tcBorders>
              <w:top w:val="single" w:sz="8" w:space="0" w:color="auto"/>
              <w:left w:val="nil"/>
              <w:bottom w:val="single" w:sz="8" w:space="0" w:color="auto"/>
              <w:right w:val="nil"/>
            </w:tcBorders>
            <w:shd w:val="clear" w:color="000000" w:fill="FFFFCC"/>
            <w:noWrap/>
            <w:vAlign w:val="center"/>
            <w:hideMark/>
          </w:tcPr>
          <w:p w14:paraId="1497620C"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2014</w:t>
            </w:r>
          </w:p>
        </w:tc>
        <w:tc>
          <w:tcPr>
            <w:tcW w:w="1060" w:type="dxa"/>
            <w:tcBorders>
              <w:top w:val="single" w:sz="8" w:space="0" w:color="auto"/>
              <w:left w:val="nil"/>
              <w:bottom w:val="single" w:sz="8" w:space="0" w:color="auto"/>
              <w:right w:val="nil"/>
            </w:tcBorders>
            <w:shd w:val="clear" w:color="000000" w:fill="FFFFCC"/>
            <w:noWrap/>
            <w:vAlign w:val="center"/>
            <w:hideMark/>
          </w:tcPr>
          <w:p w14:paraId="0E992D9F"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2015</w:t>
            </w:r>
          </w:p>
        </w:tc>
        <w:tc>
          <w:tcPr>
            <w:tcW w:w="1060" w:type="dxa"/>
            <w:tcBorders>
              <w:top w:val="single" w:sz="8" w:space="0" w:color="auto"/>
              <w:left w:val="nil"/>
              <w:bottom w:val="single" w:sz="8" w:space="0" w:color="auto"/>
              <w:right w:val="nil"/>
            </w:tcBorders>
            <w:shd w:val="clear" w:color="000000" w:fill="FFFFCC"/>
            <w:noWrap/>
            <w:vAlign w:val="center"/>
            <w:hideMark/>
          </w:tcPr>
          <w:p w14:paraId="2577D646"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2016</w:t>
            </w:r>
          </w:p>
        </w:tc>
        <w:tc>
          <w:tcPr>
            <w:tcW w:w="1060" w:type="dxa"/>
            <w:tcBorders>
              <w:top w:val="single" w:sz="8" w:space="0" w:color="auto"/>
              <w:left w:val="nil"/>
              <w:bottom w:val="single" w:sz="8" w:space="0" w:color="auto"/>
              <w:right w:val="nil"/>
            </w:tcBorders>
            <w:shd w:val="clear" w:color="000000" w:fill="FFFFCC"/>
            <w:noWrap/>
            <w:vAlign w:val="center"/>
            <w:hideMark/>
          </w:tcPr>
          <w:p w14:paraId="01640709"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2017</w:t>
            </w:r>
          </w:p>
        </w:tc>
        <w:tc>
          <w:tcPr>
            <w:tcW w:w="1060" w:type="dxa"/>
            <w:tcBorders>
              <w:top w:val="single" w:sz="8" w:space="0" w:color="auto"/>
              <w:left w:val="nil"/>
              <w:bottom w:val="single" w:sz="8" w:space="0" w:color="auto"/>
              <w:right w:val="nil"/>
            </w:tcBorders>
            <w:shd w:val="clear" w:color="000000" w:fill="FFFFCC"/>
            <w:noWrap/>
            <w:vAlign w:val="center"/>
            <w:hideMark/>
          </w:tcPr>
          <w:p w14:paraId="756EA24F"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2018</w:t>
            </w:r>
          </w:p>
        </w:tc>
        <w:tc>
          <w:tcPr>
            <w:tcW w:w="1060" w:type="dxa"/>
            <w:tcBorders>
              <w:top w:val="single" w:sz="8" w:space="0" w:color="auto"/>
              <w:left w:val="nil"/>
              <w:bottom w:val="single" w:sz="8" w:space="0" w:color="auto"/>
              <w:right w:val="nil"/>
            </w:tcBorders>
            <w:shd w:val="clear" w:color="000000" w:fill="FFFFCC"/>
            <w:noWrap/>
            <w:vAlign w:val="center"/>
            <w:hideMark/>
          </w:tcPr>
          <w:p w14:paraId="305599D3"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2019</w:t>
            </w:r>
          </w:p>
        </w:tc>
        <w:tc>
          <w:tcPr>
            <w:tcW w:w="1060" w:type="dxa"/>
            <w:tcBorders>
              <w:top w:val="single" w:sz="8" w:space="0" w:color="auto"/>
              <w:left w:val="nil"/>
              <w:bottom w:val="single" w:sz="8" w:space="0" w:color="auto"/>
              <w:right w:val="single" w:sz="8" w:space="0" w:color="auto"/>
            </w:tcBorders>
            <w:shd w:val="clear" w:color="000000" w:fill="FFFFCC"/>
            <w:noWrap/>
            <w:vAlign w:val="center"/>
            <w:hideMark/>
          </w:tcPr>
          <w:p w14:paraId="5EFB1309"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2020</w:t>
            </w:r>
          </w:p>
        </w:tc>
      </w:tr>
      <w:tr w:rsidR="0050291B" w:rsidRPr="00FB0A83" w14:paraId="659EFBE6"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2944C6B7" w14:textId="77777777" w:rsidR="0050291B" w:rsidRPr="00FB0A83" w:rsidRDefault="0050291B" w:rsidP="0089449E">
            <w:pPr>
              <w:rPr>
                <w:b/>
                <w:bCs/>
                <w:color w:val="000000"/>
                <w:sz w:val="18"/>
                <w:szCs w:val="18"/>
                <w:lang w:eastAsia="en-GB"/>
              </w:rPr>
            </w:pPr>
            <w:r w:rsidRPr="00FB0A83">
              <w:rPr>
                <w:b/>
                <w:bCs/>
                <w:color w:val="000000"/>
                <w:sz w:val="18"/>
                <w:szCs w:val="18"/>
                <w:lang w:eastAsia="en-GB"/>
              </w:rPr>
              <w:t>Facilities:</w:t>
            </w:r>
          </w:p>
        </w:tc>
        <w:tc>
          <w:tcPr>
            <w:tcW w:w="1060" w:type="dxa"/>
            <w:tcBorders>
              <w:top w:val="nil"/>
              <w:left w:val="nil"/>
              <w:bottom w:val="nil"/>
              <w:right w:val="nil"/>
            </w:tcBorders>
            <w:shd w:val="clear" w:color="auto" w:fill="auto"/>
            <w:noWrap/>
            <w:vAlign w:val="center"/>
            <w:hideMark/>
          </w:tcPr>
          <w:p w14:paraId="4E881E11"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-148,000</w:t>
            </w:r>
          </w:p>
        </w:tc>
        <w:tc>
          <w:tcPr>
            <w:tcW w:w="1060" w:type="dxa"/>
            <w:tcBorders>
              <w:top w:val="nil"/>
              <w:left w:val="nil"/>
              <w:bottom w:val="nil"/>
              <w:right w:val="nil"/>
            </w:tcBorders>
            <w:shd w:val="clear" w:color="auto" w:fill="auto"/>
            <w:noWrap/>
            <w:vAlign w:val="center"/>
            <w:hideMark/>
          </w:tcPr>
          <w:p w14:paraId="56F645DF"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-75,000</w:t>
            </w:r>
          </w:p>
        </w:tc>
        <w:tc>
          <w:tcPr>
            <w:tcW w:w="1060" w:type="dxa"/>
            <w:tcBorders>
              <w:top w:val="nil"/>
              <w:left w:val="nil"/>
              <w:bottom w:val="nil"/>
              <w:right w:val="nil"/>
            </w:tcBorders>
            <w:shd w:val="clear" w:color="auto" w:fill="auto"/>
            <w:noWrap/>
            <w:vAlign w:val="center"/>
            <w:hideMark/>
          </w:tcPr>
          <w:p w14:paraId="40E351BB"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-12,000</w:t>
            </w:r>
          </w:p>
        </w:tc>
        <w:tc>
          <w:tcPr>
            <w:tcW w:w="1060" w:type="dxa"/>
            <w:tcBorders>
              <w:top w:val="nil"/>
              <w:left w:val="nil"/>
              <w:bottom w:val="nil"/>
              <w:right w:val="nil"/>
            </w:tcBorders>
            <w:shd w:val="clear" w:color="auto" w:fill="auto"/>
            <w:noWrap/>
            <w:vAlign w:val="center"/>
            <w:hideMark/>
          </w:tcPr>
          <w:p w14:paraId="6BC344FA"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40,000 </w:t>
            </w:r>
          </w:p>
        </w:tc>
        <w:tc>
          <w:tcPr>
            <w:tcW w:w="1060" w:type="dxa"/>
            <w:tcBorders>
              <w:top w:val="nil"/>
              <w:left w:val="nil"/>
              <w:bottom w:val="nil"/>
              <w:right w:val="nil"/>
            </w:tcBorders>
            <w:shd w:val="clear" w:color="auto" w:fill="auto"/>
            <w:noWrap/>
            <w:vAlign w:val="center"/>
            <w:hideMark/>
          </w:tcPr>
          <w:p w14:paraId="3D3A270D"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73,000 </w:t>
            </w:r>
          </w:p>
        </w:tc>
        <w:tc>
          <w:tcPr>
            <w:tcW w:w="1060" w:type="dxa"/>
            <w:tcBorders>
              <w:top w:val="nil"/>
              <w:left w:val="nil"/>
              <w:bottom w:val="nil"/>
              <w:right w:val="nil"/>
            </w:tcBorders>
            <w:shd w:val="clear" w:color="auto" w:fill="auto"/>
            <w:noWrap/>
            <w:vAlign w:val="center"/>
            <w:hideMark/>
          </w:tcPr>
          <w:p w14:paraId="7AF8FDDA"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78,000 </w:t>
            </w:r>
          </w:p>
        </w:tc>
        <w:tc>
          <w:tcPr>
            <w:tcW w:w="1060" w:type="dxa"/>
            <w:tcBorders>
              <w:top w:val="nil"/>
              <w:left w:val="nil"/>
              <w:bottom w:val="nil"/>
              <w:right w:val="single" w:sz="8" w:space="0" w:color="auto"/>
            </w:tcBorders>
            <w:shd w:val="clear" w:color="auto" w:fill="auto"/>
            <w:noWrap/>
            <w:vAlign w:val="center"/>
            <w:hideMark/>
          </w:tcPr>
          <w:p w14:paraId="3D2F961F"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80,000 </w:t>
            </w:r>
          </w:p>
        </w:tc>
      </w:tr>
      <w:tr w:rsidR="0050291B" w:rsidRPr="00FB0A83" w14:paraId="72E892C3"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1F32A230" w14:textId="77777777" w:rsidR="0050291B" w:rsidRPr="00FB0A83" w:rsidRDefault="0050291B" w:rsidP="0089449E">
            <w:pPr>
              <w:ind w:firstLineChars="100" w:firstLine="180"/>
              <w:rPr>
                <w:color w:val="000000"/>
                <w:sz w:val="18"/>
                <w:szCs w:val="18"/>
                <w:lang w:eastAsia="en-GB"/>
              </w:rPr>
            </w:pPr>
            <w:r w:rsidRPr="00FB0A83">
              <w:rPr>
                <w:color w:val="000000"/>
                <w:sz w:val="18"/>
                <w:szCs w:val="18"/>
                <w:lang w:eastAsia="en-GB"/>
              </w:rPr>
              <w:t>A1: Orchards</w:t>
            </w:r>
          </w:p>
        </w:tc>
        <w:tc>
          <w:tcPr>
            <w:tcW w:w="1060" w:type="dxa"/>
            <w:tcBorders>
              <w:top w:val="nil"/>
              <w:left w:val="nil"/>
              <w:bottom w:val="nil"/>
              <w:right w:val="nil"/>
            </w:tcBorders>
            <w:shd w:val="clear" w:color="auto" w:fill="auto"/>
            <w:noWrap/>
            <w:vAlign w:val="center"/>
            <w:hideMark/>
          </w:tcPr>
          <w:p w14:paraId="7484DA09" w14:textId="77777777" w:rsidR="0050291B" w:rsidRPr="00FB0A83" w:rsidRDefault="0050291B" w:rsidP="0089449E">
            <w:pPr>
              <w:jc w:val="right"/>
              <w:rPr>
                <w:color w:val="000000"/>
                <w:sz w:val="18"/>
                <w:szCs w:val="18"/>
                <w:lang w:eastAsia="en-GB"/>
              </w:rPr>
            </w:pPr>
            <w:r w:rsidRPr="00FB0A83">
              <w:rPr>
                <w:color w:val="FF0000"/>
                <w:sz w:val="18"/>
                <w:szCs w:val="18"/>
                <w:lang w:eastAsia="en-GB"/>
              </w:rPr>
              <w:t>-170,000</w:t>
            </w:r>
          </w:p>
        </w:tc>
        <w:tc>
          <w:tcPr>
            <w:tcW w:w="1060" w:type="dxa"/>
            <w:tcBorders>
              <w:top w:val="nil"/>
              <w:left w:val="nil"/>
              <w:bottom w:val="nil"/>
              <w:right w:val="nil"/>
            </w:tcBorders>
            <w:shd w:val="clear" w:color="auto" w:fill="auto"/>
            <w:noWrap/>
            <w:vAlign w:val="center"/>
            <w:hideMark/>
          </w:tcPr>
          <w:p w14:paraId="27AD79DE" w14:textId="77777777" w:rsidR="0050291B" w:rsidRPr="00FB0A83" w:rsidRDefault="0050291B" w:rsidP="0089449E">
            <w:pPr>
              <w:jc w:val="right"/>
              <w:rPr>
                <w:color w:val="000000"/>
                <w:sz w:val="18"/>
                <w:szCs w:val="18"/>
                <w:lang w:eastAsia="en-GB"/>
              </w:rPr>
            </w:pPr>
            <w:r w:rsidRPr="00FB0A83">
              <w:rPr>
                <w:color w:val="FF0000"/>
                <w:sz w:val="18"/>
                <w:szCs w:val="18"/>
                <w:lang w:eastAsia="en-GB"/>
              </w:rPr>
              <w:t>-104,000</w:t>
            </w:r>
          </w:p>
        </w:tc>
        <w:tc>
          <w:tcPr>
            <w:tcW w:w="1060" w:type="dxa"/>
            <w:tcBorders>
              <w:top w:val="nil"/>
              <w:left w:val="nil"/>
              <w:bottom w:val="nil"/>
              <w:right w:val="nil"/>
            </w:tcBorders>
            <w:shd w:val="clear" w:color="auto" w:fill="auto"/>
            <w:noWrap/>
            <w:vAlign w:val="center"/>
            <w:hideMark/>
          </w:tcPr>
          <w:p w14:paraId="4528F105" w14:textId="77777777" w:rsidR="0050291B" w:rsidRPr="00FB0A83" w:rsidRDefault="0050291B" w:rsidP="0089449E">
            <w:pPr>
              <w:jc w:val="right"/>
              <w:rPr>
                <w:color w:val="000000"/>
                <w:sz w:val="18"/>
                <w:szCs w:val="18"/>
                <w:lang w:eastAsia="en-GB"/>
              </w:rPr>
            </w:pPr>
            <w:r w:rsidRPr="00FB0A83">
              <w:rPr>
                <w:color w:val="FF0000"/>
                <w:sz w:val="18"/>
                <w:szCs w:val="18"/>
                <w:lang w:eastAsia="en-GB"/>
              </w:rPr>
              <w:t>-50,000</w:t>
            </w:r>
          </w:p>
        </w:tc>
        <w:tc>
          <w:tcPr>
            <w:tcW w:w="1060" w:type="dxa"/>
            <w:tcBorders>
              <w:top w:val="nil"/>
              <w:left w:val="nil"/>
              <w:bottom w:val="nil"/>
              <w:right w:val="nil"/>
            </w:tcBorders>
            <w:shd w:val="clear" w:color="auto" w:fill="auto"/>
            <w:noWrap/>
            <w:vAlign w:val="center"/>
            <w:hideMark/>
          </w:tcPr>
          <w:p w14:paraId="4EB32F92" w14:textId="77777777" w:rsidR="0050291B" w:rsidRPr="00FB0A83" w:rsidRDefault="0050291B" w:rsidP="0089449E">
            <w:pPr>
              <w:jc w:val="right"/>
              <w:rPr>
                <w:color w:val="000000"/>
                <w:sz w:val="18"/>
                <w:szCs w:val="18"/>
                <w:lang w:eastAsia="en-GB"/>
              </w:rPr>
            </w:pPr>
            <w:r w:rsidRPr="00FB0A83">
              <w:rPr>
                <w:color w:val="FF0000"/>
                <w:sz w:val="18"/>
                <w:szCs w:val="18"/>
                <w:lang w:eastAsia="en-GB"/>
              </w:rPr>
              <w:t>-6,000</w:t>
            </w:r>
          </w:p>
        </w:tc>
        <w:tc>
          <w:tcPr>
            <w:tcW w:w="1060" w:type="dxa"/>
            <w:tcBorders>
              <w:top w:val="nil"/>
              <w:left w:val="nil"/>
              <w:bottom w:val="nil"/>
              <w:right w:val="nil"/>
            </w:tcBorders>
            <w:shd w:val="clear" w:color="auto" w:fill="auto"/>
            <w:noWrap/>
            <w:vAlign w:val="center"/>
            <w:hideMark/>
          </w:tcPr>
          <w:p w14:paraId="4B34DD50"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20,000 </w:t>
            </w:r>
          </w:p>
        </w:tc>
        <w:tc>
          <w:tcPr>
            <w:tcW w:w="1060" w:type="dxa"/>
            <w:tcBorders>
              <w:top w:val="nil"/>
              <w:left w:val="nil"/>
              <w:bottom w:val="nil"/>
              <w:right w:val="nil"/>
            </w:tcBorders>
            <w:shd w:val="clear" w:color="auto" w:fill="auto"/>
            <w:noWrap/>
            <w:vAlign w:val="center"/>
            <w:hideMark/>
          </w:tcPr>
          <w:p w14:paraId="461B27C5"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24,000 </w:t>
            </w:r>
          </w:p>
        </w:tc>
        <w:tc>
          <w:tcPr>
            <w:tcW w:w="1060" w:type="dxa"/>
            <w:tcBorders>
              <w:top w:val="nil"/>
              <w:left w:val="nil"/>
              <w:bottom w:val="nil"/>
              <w:right w:val="single" w:sz="8" w:space="0" w:color="auto"/>
            </w:tcBorders>
            <w:shd w:val="clear" w:color="auto" w:fill="auto"/>
            <w:noWrap/>
            <w:vAlign w:val="center"/>
            <w:hideMark/>
          </w:tcPr>
          <w:p w14:paraId="1AD18503"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26,000 </w:t>
            </w:r>
          </w:p>
        </w:tc>
      </w:tr>
      <w:tr w:rsidR="0050291B" w:rsidRPr="00FB0A83" w14:paraId="0D546BFA"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5F533867" w14:textId="77777777" w:rsidR="0050291B" w:rsidRPr="00FB0A83" w:rsidRDefault="0050291B" w:rsidP="0089449E">
            <w:pPr>
              <w:ind w:firstLineChars="100" w:firstLine="180"/>
              <w:rPr>
                <w:color w:val="000000"/>
                <w:sz w:val="18"/>
                <w:szCs w:val="18"/>
                <w:lang w:eastAsia="en-GB"/>
              </w:rPr>
            </w:pPr>
            <w:r w:rsidRPr="00FB0A83">
              <w:rPr>
                <w:color w:val="000000"/>
                <w:sz w:val="18"/>
                <w:szCs w:val="18"/>
                <w:lang w:eastAsia="en-GB"/>
              </w:rPr>
              <w:t>A2: Greenhouses</w:t>
            </w:r>
          </w:p>
        </w:tc>
        <w:tc>
          <w:tcPr>
            <w:tcW w:w="1060" w:type="dxa"/>
            <w:tcBorders>
              <w:top w:val="nil"/>
              <w:left w:val="nil"/>
              <w:bottom w:val="nil"/>
              <w:right w:val="nil"/>
            </w:tcBorders>
            <w:shd w:val="clear" w:color="auto" w:fill="auto"/>
            <w:noWrap/>
            <w:vAlign w:val="center"/>
            <w:hideMark/>
          </w:tcPr>
          <w:p w14:paraId="16A7A11C"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25,000 </w:t>
            </w:r>
          </w:p>
        </w:tc>
        <w:tc>
          <w:tcPr>
            <w:tcW w:w="1060" w:type="dxa"/>
            <w:tcBorders>
              <w:top w:val="nil"/>
              <w:left w:val="nil"/>
              <w:bottom w:val="nil"/>
              <w:right w:val="nil"/>
            </w:tcBorders>
            <w:shd w:val="clear" w:color="auto" w:fill="auto"/>
            <w:noWrap/>
            <w:vAlign w:val="center"/>
            <w:hideMark/>
          </w:tcPr>
          <w:p w14:paraId="37DC72E8"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25,000 </w:t>
            </w:r>
          </w:p>
        </w:tc>
        <w:tc>
          <w:tcPr>
            <w:tcW w:w="1060" w:type="dxa"/>
            <w:tcBorders>
              <w:top w:val="nil"/>
              <w:left w:val="nil"/>
              <w:bottom w:val="nil"/>
              <w:right w:val="nil"/>
            </w:tcBorders>
            <w:shd w:val="clear" w:color="auto" w:fill="auto"/>
            <w:noWrap/>
            <w:vAlign w:val="center"/>
            <w:hideMark/>
          </w:tcPr>
          <w:p w14:paraId="1F310FEA"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25,000 </w:t>
            </w:r>
          </w:p>
        </w:tc>
        <w:tc>
          <w:tcPr>
            <w:tcW w:w="1060" w:type="dxa"/>
            <w:tcBorders>
              <w:top w:val="nil"/>
              <w:left w:val="nil"/>
              <w:bottom w:val="nil"/>
              <w:right w:val="nil"/>
            </w:tcBorders>
            <w:shd w:val="clear" w:color="auto" w:fill="auto"/>
            <w:noWrap/>
            <w:vAlign w:val="center"/>
            <w:hideMark/>
          </w:tcPr>
          <w:p w14:paraId="383C517C"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25,000 </w:t>
            </w:r>
          </w:p>
        </w:tc>
        <w:tc>
          <w:tcPr>
            <w:tcW w:w="1060" w:type="dxa"/>
            <w:tcBorders>
              <w:top w:val="nil"/>
              <w:left w:val="nil"/>
              <w:bottom w:val="nil"/>
              <w:right w:val="nil"/>
            </w:tcBorders>
            <w:shd w:val="clear" w:color="auto" w:fill="auto"/>
            <w:noWrap/>
            <w:vAlign w:val="center"/>
            <w:hideMark/>
          </w:tcPr>
          <w:p w14:paraId="7D0ED4D7"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25,000 </w:t>
            </w:r>
          </w:p>
        </w:tc>
        <w:tc>
          <w:tcPr>
            <w:tcW w:w="1060" w:type="dxa"/>
            <w:tcBorders>
              <w:top w:val="nil"/>
              <w:left w:val="nil"/>
              <w:bottom w:val="nil"/>
              <w:right w:val="nil"/>
            </w:tcBorders>
            <w:shd w:val="clear" w:color="auto" w:fill="auto"/>
            <w:noWrap/>
            <w:vAlign w:val="center"/>
            <w:hideMark/>
          </w:tcPr>
          <w:p w14:paraId="3D08314B"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25,000 </w:t>
            </w:r>
          </w:p>
        </w:tc>
        <w:tc>
          <w:tcPr>
            <w:tcW w:w="1060" w:type="dxa"/>
            <w:tcBorders>
              <w:top w:val="nil"/>
              <w:left w:val="nil"/>
              <w:bottom w:val="nil"/>
              <w:right w:val="single" w:sz="8" w:space="0" w:color="auto"/>
            </w:tcBorders>
            <w:shd w:val="clear" w:color="auto" w:fill="auto"/>
            <w:noWrap/>
            <w:vAlign w:val="center"/>
            <w:hideMark/>
          </w:tcPr>
          <w:p w14:paraId="7E57E761"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25,000 </w:t>
            </w:r>
          </w:p>
        </w:tc>
      </w:tr>
      <w:tr w:rsidR="0050291B" w:rsidRPr="00FB0A83" w14:paraId="2A43A23D"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7ABF137C" w14:textId="77777777" w:rsidR="0050291B" w:rsidRPr="00FB0A83" w:rsidRDefault="0050291B" w:rsidP="0089449E">
            <w:pPr>
              <w:ind w:firstLineChars="100" w:firstLine="180"/>
              <w:rPr>
                <w:color w:val="000000"/>
                <w:sz w:val="18"/>
                <w:szCs w:val="18"/>
                <w:lang w:eastAsia="en-GB"/>
              </w:rPr>
            </w:pPr>
            <w:r w:rsidRPr="00FB0A83">
              <w:rPr>
                <w:color w:val="000000"/>
                <w:sz w:val="18"/>
                <w:szCs w:val="18"/>
                <w:lang w:eastAsia="en-GB"/>
              </w:rPr>
              <w:t>A3: Fruit processing</w:t>
            </w:r>
          </w:p>
        </w:tc>
        <w:tc>
          <w:tcPr>
            <w:tcW w:w="1060" w:type="dxa"/>
            <w:tcBorders>
              <w:top w:val="nil"/>
              <w:left w:val="nil"/>
              <w:bottom w:val="nil"/>
              <w:right w:val="nil"/>
            </w:tcBorders>
            <w:shd w:val="clear" w:color="auto" w:fill="auto"/>
            <w:noWrap/>
            <w:vAlign w:val="center"/>
            <w:hideMark/>
          </w:tcPr>
          <w:p w14:paraId="0F5B68B2" w14:textId="77777777" w:rsidR="0050291B" w:rsidRPr="00FB0A83" w:rsidRDefault="0050291B" w:rsidP="0089449E">
            <w:pPr>
              <w:jc w:val="right"/>
              <w:rPr>
                <w:color w:val="000000"/>
                <w:sz w:val="18"/>
                <w:szCs w:val="18"/>
                <w:lang w:eastAsia="en-GB"/>
              </w:rPr>
            </w:pPr>
            <w:r w:rsidRPr="00FB0A83">
              <w:rPr>
                <w:color w:val="FF0000"/>
                <w:sz w:val="18"/>
                <w:szCs w:val="18"/>
                <w:lang w:eastAsia="en-GB"/>
              </w:rPr>
              <w:t>-3,000</w:t>
            </w:r>
          </w:p>
        </w:tc>
        <w:tc>
          <w:tcPr>
            <w:tcW w:w="1060" w:type="dxa"/>
            <w:tcBorders>
              <w:top w:val="nil"/>
              <w:left w:val="nil"/>
              <w:bottom w:val="nil"/>
              <w:right w:val="nil"/>
            </w:tcBorders>
            <w:shd w:val="clear" w:color="auto" w:fill="auto"/>
            <w:noWrap/>
            <w:vAlign w:val="center"/>
            <w:hideMark/>
          </w:tcPr>
          <w:p w14:paraId="40CC36D3"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5,000 </w:t>
            </w:r>
          </w:p>
        </w:tc>
        <w:tc>
          <w:tcPr>
            <w:tcW w:w="1060" w:type="dxa"/>
            <w:tcBorders>
              <w:top w:val="nil"/>
              <w:left w:val="nil"/>
              <w:bottom w:val="nil"/>
              <w:right w:val="nil"/>
            </w:tcBorders>
            <w:shd w:val="clear" w:color="auto" w:fill="auto"/>
            <w:noWrap/>
            <w:vAlign w:val="center"/>
            <w:hideMark/>
          </w:tcPr>
          <w:p w14:paraId="75602566"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13,000 </w:t>
            </w:r>
          </w:p>
        </w:tc>
        <w:tc>
          <w:tcPr>
            <w:tcW w:w="1060" w:type="dxa"/>
            <w:tcBorders>
              <w:top w:val="nil"/>
              <w:left w:val="nil"/>
              <w:bottom w:val="nil"/>
              <w:right w:val="nil"/>
            </w:tcBorders>
            <w:shd w:val="clear" w:color="auto" w:fill="auto"/>
            <w:noWrap/>
            <w:vAlign w:val="center"/>
            <w:hideMark/>
          </w:tcPr>
          <w:p w14:paraId="0487B7B7"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21,000 </w:t>
            </w:r>
          </w:p>
        </w:tc>
        <w:tc>
          <w:tcPr>
            <w:tcW w:w="1060" w:type="dxa"/>
            <w:tcBorders>
              <w:top w:val="nil"/>
              <w:left w:val="nil"/>
              <w:bottom w:val="nil"/>
              <w:right w:val="nil"/>
            </w:tcBorders>
            <w:shd w:val="clear" w:color="auto" w:fill="auto"/>
            <w:noWrap/>
            <w:vAlign w:val="center"/>
            <w:hideMark/>
          </w:tcPr>
          <w:p w14:paraId="659F8C1E"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29,000 </w:t>
            </w:r>
          </w:p>
        </w:tc>
        <w:tc>
          <w:tcPr>
            <w:tcW w:w="1060" w:type="dxa"/>
            <w:tcBorders>
              <w:top w:val="nil"/>
              <w:left w:val="nil"/>
              <w:bottom w:val="nil"/>
              <w:right w:val="nil"/>
            </w:tcBorders>
            <w:shd w:val="clear" w:color="auto" w:fill="auto"/>
            <w:noWrap/>
            <w:vAlign w:val="center"/>
            <w:hideMark/>
          </w:tcPr>
          <w:p w14:paraId="34CF5449"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29,000 </w:t>
            </w:r>
          </w:p>
        </w:tc>
        <w:tc>
          <w:tcPr>
            <w:tcW w:w="1060" w:type="dxa"/>
            <w:tcBorders>
              <w:top w:val="nil"/>
              <w:left w:val="nil"/>
              <w:bottom w:val="nil"/>
              <w:right w:val="single" w:sz="8" w:space="0" w:color="auto"/>
            </w:tcBorders>
            <w:shd w:val="clear" w:color="auto" w:fill="auto"/>
            <w:noWrap/>
            <w:vAlign w:val="center"/>
            <w:hideMark/>
          </w:tcPr>
          <w:p w14:paraId="10E131E4"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29,000 </w:t>
            </w:r>
          </w:p>
        </w:tc>
      </w:tr>
      <w:tr w:rsidR="0050291B" w:rsidRPr="00FB0A83" w14:paraId="40D5A43D"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7FB3D0A7" w14:textId="77777777" w:rsidR="0050291B" w:rsidRPr="00FB0A83" w:rsidRDefault="0050291B" w:rsidP="0089449E">
            <w:pPr>
              <w:rPr>
                <w:b/>
                <w:bCs/>
                <w:color w:val="000000"/>
                <w:sz w:val="18"/>
                <w:szCs w:val="18"/>
                <w:lang w:eastAsia="en-GB"/>
              </w:rPr>
            </w:pPr>
            <w:r w:rsidRPr="00FB0A83">
              <w:rPr>
                <w:b/>
                <w:bCs/>
                <w:color w:val="000000"/>
                <w:sz w:val="18"/>
                <w:szCs w:val="18"/>
                <w:lang w:eastAsia="en-GB"/>
              </w:rPr>
              <w:t>Field services:</w:t>
            </w:r>
          </w:p>
        </w:tc>
        <w:tc>
          <w:tcPr>
            <w:tcW w:w="1060" w:type="dxa"/>
            <w:tcBorders>
              <w:top w:val="nil"/>
              <w:left w:val="nil"/>
              <w:bottom w:val="nil"/>
              <w:right w:val="nil"/>
            </w:tcBorders>
            <w:shd w:val="clear" w:color="auto" w:fill="auto"/>
            <w:noWrap/>
            <w:vAlign w:val="center"/>
            <w:hideMark/>
          </w:tcPr>
          <w:p w14:paraId="30589659"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-229,000</w:t>
            </w:r>
          </w:p>
        </w:tc>
        <w:tc>
          <w:tcPr>
            <w:tcW w:w="1060" w:type="dxa"/>
            <w:tcBorders>
              <w:top w:val="nil"/>
              <w:left w:val="nil"/>
              <w:bottom w:val="nil"/>
              <w:right w:val="nil"/>
            </w:tcBorders>
            <w:shd w:val="clear" w:color="auto" w:fill="auto"/>
            <w:noWrap/>
            <w:vAlign w:val="center"/>
            <w:hideMark/>
          </w:tcPr>
          <w:p w14:paraId="518C9B97"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-253,000</w:t>
            </w:r>
          </w:p>
        </w:tc>
        <w:tc>
          <w:tcPr>
            <w:tcW w:w="1060" w:type="dxa"/>
            <w:tcBorders>
              <w:top w:val="nil"/>
              <w:left w:val="nil"/>
              <w:bottom w:val="nil"/>
              <w:right w:val="nil"/>
            </w:tcBorders>
            <w:shd w:val="clear" w:color="auto" w:fill="auto"/>
            <w:noWrap/>
            <w:vAlign w:val="center"/>
            <w:hideMark/>
          </w:tcPr>
          <w:p w14:paraId="1A39BFBB"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-99,000</w:t>
            </w:r>
          </w:p>
        </w:tc>
        <w:tc>
          <w:tcPr>
            <w:tcW w:w="1060" w:type="dxa"/>
            <w:tcBorders>
              <w:top w:val="nil"/>
              <w:left w:val="nil"/>
              <w:bottom w:val="nil"/>
              <w:right w:val="nil"/>
            </w:tcBorders>
            <w:shd w:val="clear" w:color="auto" w:fill="auto"/>
            <w:noWrap/>
            <w:vAlign w:val="center"/>
            <w:hideMark/>
          </w:tcPr>
          <w:p w14:paraId="347D348A"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-60,000</w:t>
            </w:r>
          </w:p>
        </w:tc>
        <w:tc>
          <w:tcPr>
            <w:tcW w:w="1060" w:type="dxa"/>
            <w:tcBorders>
              <w:top w:val="nil"/>
              <w:left w:val="nil"/>
              <w:bottom w:val="nil"/>
              <w:right w:val="nil"/>
            </w:tcBorders>
            <w:shd w:val="clear" w:color="auto" w:fill="auto"/>
            <w:noWrap/>
            <w:vAlign w:val="center"/>
            <w:hideMark/>
          </w:tcPr>
          <w:p w14:paraId="4255502C"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-21,000</w:t>
            </w:r>
          </w:p>
        </w:tc>
        <w:tc>
          <w:tcPr>
            <w:tcW w:w="1060" w:type="dxa"/>
            <w:tcBorders>
              <w:top w:val="nil"/>
              <w:left w:val="nil"/>
              <w:bottom w:val="nil"/>
              <w:right w:val="nil"/>
            </w:tcBorders>
            <w:shd w:val="clear" w:color="auto" w:fill="auto"/>
            <w:noWrap/>
            <w:vAlign w:val="center"/>
            <w:hideMark/>
          </w:tcPr>
          <w:p w14:paraId="5DF1911B"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-21,000</w:t>
            </w:r>
          </w:p>
        </w:tc>
        <w:tc>
          <w:tcPr>
            <w:tcW w:w="1060" w:type="dxa"/>
            <w:tcBorders>
              <w:top w:val="nil"/>
              <w:left w:val="nil"/>
              <w:bottom w:val="nil"/>
              <w:right w:val="single" w:sz="8" w:space="0" w:color="auto"/>
            </w:tcBorders>
            <w:shd w:val="clear" w:color="auto" w:fill="auto"/>
            <w:noWrap/>
            <w:vAlign w:val="center"/>
            <w:hideMark/>
          </w:tcPr>
          <w:p w14:paraId="1758B2F2"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-21,000</w:t>
            </w:r>
          </w:p>
        </w:tc>
      </w:tr>
      <w:tr w:rsidR="0050291B" w:rsidRPr="00FB0A83" w14:paraId="3F2DDCA5"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5F0A8616" w14:textId="77777777" w:rsidR="0050291B" w:rsidRPr="00FB0A83" w:rsidRDefault="0050291B" w:rsidP="0089449E">
            <w:pPr>
              <w:ind w:firstLineChars="100" w:firstLine="180"/>
              <w:rPr>
                <w:color w:val="000000"/>
                <w:sz w:val="18"/>
                <w:szCs w:val="18"/>
                <w:lang w:eastAsia="en-GB"/>
              </w:rPr>
            </w:pPr>
            <w:r w:rsidRPr="00FB0A83">
              <w:rPr>
                <w:color w:val="000000"/>
                <w:sz w:val="18"/>
                <w:szCs w:val="18"/>
                <w:lang w:eastAsia="en-GB"/>
              </w:rPr>
              <w:t>A4: Soil testing</w:t>
            </w:r>
          </w:p>
        </w:tc>
        <w:tc>
          <w:tcPr>
            <w:tcW w:w="1060" w:type="dxa"/>
            <w:tcBorders>
              <w:top w:val="nil"/>
              <w:left w:val="nil"/>
              <w:bottom w:val="nil"/>
              <w:right w:val="nil"/>
            </w:tcBorders>
            <w:shd w:val="clear" w:color="auto" w:fill="auto"/>
            <w:noWrap/>
            <w:vAlign w:val="center"/>
            <w:hideMark/>
          </w:tcPr>
          <w:p w14:paraId="31C6D03C" w14:textId="77777777" w:rsidR="0050291B" w:rsidRPr="00FB0A83" w:rsidRDefault="0050291B" w:rsidP="0089449E">
            <w:pPr>
              <w:jc w:val="right"/>
              <w:rPr>
                <w:color w:val="000000"/>
                <w:sz w:val="18"/>
                <w:szCs w:val="18"/>
                <w:lang w:eastAsia="en-GB"/>
              </w:rPr>
            </w:pPr>
            <w:r w:rsidRPr="00FB0A83">
              <w:rPr>
                <w:color w:val="FF0000"/>
                <w:sz w:val="18"/>
                <w:szCs w:val="18"/>
                <w:lang w:eastAsia="en-GB"/>
              </w:rPr>
              <w:t>-64,000</w:t>
            </w:r>
          </w:p>
        </w:tc>
        <w:tc>
          <w:tcPr>
            <w:tcW w:w="1060" w:type="dxa"/>
            <w:tcBorders>
              <w:top w:val="nil"/>
              <w:left w:val="nil"/>
              <w:bottom w:val="nil"/>
              <w:right w:val="nil"/>
            </w:tcBorders>
            <w:shd w:val="clear" w:color="auto" w:fill="auto"/>
            <w:noWrap/>
            <w:vAlign w:val="center"/>
            <w:hideMark/>
          </w:tcPr>
          <w:p w14:paraId="332F6A42" w14:textId="77777777" w:rsidR="0050291B" w:rsidRPr="00FB0A83" w:rsidRDefault="0050291B" w:rsidP="0089449E">
            <w:pPr>
              <w:jc w:val="right"/>
              <w:rPr>
                <w:color w:val="000000"/>
                <w:sz w:val="18"/>
                <w:szCs w:val="18"/>
                <w:lang w:eastAsia="en-GB"/>
              </w:rPr>
            </w:pPr>
            <w:r w:rsidRPr="00FB0A83">
              <w:rPr>
                <w:color w:val="FF0000"/>
                <w:sz w:val="18"/>
                <w:szCs w:val="18"/>
                <w:lang w:eastAsia="en-GB"/>
              </w:rPr>
              <w:t>-79,000</w:t>
            </w:r>
          </w:p>
        </w:tc>
        <w:tc>
          <w:tcPr>
            <w:tcW w:w="1060" w:type="dxa"/>
            <w:tcBorders>
              <w:top w:val="nil"/>
              <w:left w:val="nil"/>
              <w:bottom w:val="nil"/>
              <w:right w:val="nil"/>
            </w:tcBorders>
            <w:shd w:val="clear" w:color="auto" w:fill="auto"/>
            <w:noWrap/>
            <w:vAlign w:val="center"/>
            <w:hideMark/>
          </w:tcPr>
          <w:p w14:paraId="3D0C455C" w14:textId="77777777" w:rsidR="0050291B" w:rsidRPr="00FB0A83" w:rsidRDefault="0050291B" w:rsidP="0089449E">
            <w:pPr>
              <w:jc w:val="right"/>
              <w:rPr>
                <w:color w:val="000000"/>
                <w:sz w:val="18"/>
                <w:szCs w:val="18"/>
                <w:lang w:eastAsia="en-GB"/>
              </w:rPr>
            </w:pPr>
            <w:r w:rsidRPr="00FB0A83">
              <w:rPr>
                <w:color w:val="FF0000"/>
                <w:sz w:val="18"/>
                <w:szCs w:val="18"/>
                <w:lang w:eastAsia="en-GB"/>
              </w:rPr>
              <w:t>-56,000</w:t>
            </w:r>
          </w:p>
        </w:tc>
        <w:tc>
          <w:tcPr>
            <w:tcW w:w="1060" w:type="dxa"/>
            <w:tcBorders>
              <w:top w:val="nil"/>
              <w:left w:val="nil"/>
              <w:bottom w:val="nil"/>
              <w:right w:val="nil"/>
            </w:tcBorders>
            <w:shd w:val="clear" w:color="auto" w:fill="auto"/>
            <w:noWrap/>
            <w:vAlign w:val="center"/>
            <w:hideMark/>
          </w:tcPr>
          <w:p w14:paraId="1ACDBD08" w14:textId="77777777" w:rsidR="0050291B" w:rsidRPr="00FB0A83" w:rsidRDefault="0050291B" w:rsidP="0089449E">
            <w:pPr>
              <w:jc w:val="right"/>
              <w:rPr>
                <w:color w:val="000000"/>
                <w:sz w:val="18"/>
                <w:szCs w:val="18"/>
                <w:lang w:eastAsia="en-GB"/>
              </w:rPr>
            </w:pPr>
            <w:r w:rsidRPr="00FB0A83">
              <w:rPr>
                <w:color w:val="FF0000"/>
                <w:sz w:val="18"/>
                <w:szCs w:val="18"/>
                <w:lang w:eastAsia="en-GB"/>
              </w:rPr>
              <w:t>-44,000</w:t>
            </w:r>
          </w:p>
        </w:tc>
        <w:tc>
          <w:tcPr>
            <w:tcW w:w="1060" w:type="dxa"/>
            <w:tcBorders>
              <w:top w:val="nil"/>
              <w:left w:val="nil"/>
              <w:bottom w:val="nil"/>
              <w:right w:val="nil"/>
            </w:tcBorders>
            <w:shd w:val="clear" w:color="auto" w:fill="auto"/>
            <w:noWrap/>
            <w:vAlign w:val="center"/>
            <w:hideMark/>
          </w:tcPr>
          <w:p w14:paraId="61D990E1" w14:textId="77777777" w:rsidR="0050291B" w:rsidRPr="00FB0A83" w:rsidRDefault="0050291B" w:rsidP="0089449E">
            <w:pPr>
              <w:jc w:val="right"/>
              <w:rPr>
                <w:color w:val="000000"/>
                <w:sz w:val="18"/>
                <w:szCs w:val="18"/>
                <w:lang w:eastAsia="en-GB"/>
              </w:rPr>
            </w:pPr>
            <w:r w:rsidRPr="00FB0A83">
              <w:rPr>
                <w:color w:val="FF0000"/>
                <w:sz w:val="18"/>
                <w:szCs w:val="18"/>
                <w:lang w:eastAsia="en-GB"/>
              </w:rPr>
              <w:t>-31,000</w:t>
            </w:r>
          </w:p>
        </w:tc>
        <w:tc>
          <w:tcPr>
            <w:tcW w:w="1060" w:type="dxa"/>
            <w:tcBorders>
              <w:top w:val="nil"/>
              <w:left w:val="nil"/>
              <w:bottom w:val="nil"/>
              <w:right w:val="nil"/>
            </w:tcBorders>
            <w:shd w:val="clear" w:color="auto" w:fill="auto"/>
            <w:noWrap/>
            <w:vAlign w:val="center"/>
            <w:hideMark/>
          </w:tcPr>
          <w:p w14:paraId="7297F1AF" w14:textId="77777777" w:rsidR="0050291B" w:rsidRPr="00FB0A83" w:rsidRDefault="0050291B" w:rsidP="0089449E">
            <w:pPr>
              <w:jc w:val="right"/>
              <w:rPr>
                <w:color w:val="000000"/>
                <w:sz w:val="18"/>
                <w:szCs w:val="18"/>
                <w:lang w:eastAsia="en-GB"/>
              </w:rPr>
            </w:pPr>
            <w:r w:rsidRPr="00FB0A83">
              <w:rPr>
                <w:color w:val="FF0000"/>
                <w:sz w:val="18"/>
                <w:szCs w:val="18"/>
                <w:lang w:eastAsia="en-GB"/>
              </w:rPr>
              <w:t>-31,000</w:t>
            </w:r>
          </w:p>
        </w:tc>
        <w:tc>
          <w:tcPr>
            <w:tcW w:w="1060" w:type="dxa"/>
            <w:tcBorders>
              <w:top w:val="nil"/>
              <w:left w:val="nil"/>
              <w:bottom w:val="nil"/>
              <w:right w:val="single" w:sz="8" w:space="0" w:color="auto"/>
            </w:tcBorders>
            <w:shd w:val="clear" w:color="auto" w:fill="auto"/>
            <w:noWrap/>
            <w:vAlign w:val="center"/>
            <w:hideMark/>
          </w:tcPr>
          <w:p w14:paraId="4A1FC0A2" w14:textId="77777777" w:rsidR="0050291B" w:rsidRPr="00FB0A83" w:rsidRDefault="0050291B" w:rsidP="0089449E">
            <w:pPr>
              <w:jc w:val="right"/>
              <w:rPr>
                <w:color w:val="000000"/>
                <w:sz w:val="18"/>
                <w:szCs w:val="18"/>
                <w:lang w:eastAsia="en-GB"/>
              </w:rPr>
            </w:pPr>
            <w:r w:rsidRPr="00FB0A83">
              <w:rPr>
                <w:color w:val="FF0000"/>
                <w:sz w:val="18"/>
                <w:szCs w:val="18"/>
                <w:lang w:eastAsia="en-GB"/>
              </w:rPr>
              <w:t>-31,000</w:t>
            </w:r>
          </w:p>
        </w:tc>
      </w:tr>
      <w:tr w:rsidR="0050291B" w:rsidRPr="00FB0A83" w14:paraId="38354B31"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5D767EF4" w14:textId="77777777" w:rsidR="0050291B" w:rsidRPr="00FB0A83" w:rsidRDefault="0050291B" w:rsidP="0089449E">
            <w:pPr>
              <w:ind w:firstLineChars="100" w:firstLine="180"/>
              <w:rPr>
                <w:color w:val="000000"/>
                <w:sz w:val="18"/>
                <w:szCs w:val="18"/>
                <w:lang w:eastAsia="en-GB"/>
              </w:rPr>
            </w:pPr>
            <w:r w:rsidRPr="00FB0A83">
              <w:rPr>
                <w:color w:val="000000"/>
                <w:sz w:val="18"/>
                <w:szCs w:val="18"/>
                <w:lang w:eastAsia="en-GB"/>
              </w:rPr>
              <w:t>A5: Artificial insemination</w:t>
            </w:r>
          </w:p>
        </w:tc>
        <w:tc>
          <w:tcPr>
            <w:tcW w:w="1060" w:type="dxa"/>
            <w:tcBorders>
              <w:top w:val="nil"/>
              <w:left w:val="nil"/>
              <w:bottom w:val="nil"/>
              <w:right w:val="nil"/>
            </w:tcBorders>
            <w:shd w:val="clear" w:color="auto" w:fill="auto"/>
            <w:noWrap/>
            <w:vAlign w:val="center"/>
            <w:hideMark/>
          </w:tcPr>
          <w:p w14:paraId="25F14EC1" w14:textId="77777777" w:rsidR="0050291B" w:rsidRPr="00FB0A83" w:rsidRDefault="0050291B" w:rsidP="0089449E">
            <w:pPr>
              <w:jc w:val="right"/>
              <w:rPr>
                <w:color w:val="000000"/>
                <w:sz w:val="18"/>
                <w:szCs w:val="18"/>
                <w:lang w:eastAsia="en-GB"/>
              </w:rPr>
            </w:pPr>
            <w:r w:rsidRPr="00FB0A83">
              <w:rPr>
                <w:color w:val="FF0000"/>
                <w:sz w:val="18"/>
                <w:szCs w:val="18"/>
                <w:lang w:eastAsia="en-GB"/>
              </w:rPr>
              <w:t>-166,000</w:t>
            </w:r>
          </w:p>
        </w:tc>
        <w:tc>
          <w:tcPr>
            <w:tcW w:w="1060" w:type="dxa"/>
            <w:tcBorders>
              <w:top w:val="nil"/>
              <w:left w:val="nil"/>
              <w:bottom w:val="nil"/>
              <w:right w:val="nil"/>
            </w:tcBorders>
            <w:shd w:val="clear" w:color="auto" w:fill="auto"/>
            <w:noWrap/>
            <w:vAlign w:val="center"/>
            <w:hideMark/>
          </w:tcPr>
          <w:p w14:paraId="3566FC1C" w14:textId="77777777" w:rsidR="0050291B" w:rsidRPr="00FB0A83" w:rsidRDefault="0050291B" w:rsidP="0089449E">
            <w:pPr>
              <w:jc w:val="right"/>
              <w:rPr>
                <w:color w:val="000000"/>
                <w:sz w:val="18"/>
                <w:szCs w:val="18"/>
                <w:lang w:eastAsia="en-GB"/>
              </w:rPr>
            </w:pPr>
            <w:r w:rsidRPr="00FB0A83">
              <w:rPr>
                <w:color w:val="FF0000"/>
                <w:sz w:val="18"/>
                <w:szCs w:val="18"/>
                <w:lang w:eastAsia="en-GB"/>
              </w:rPr>
              <w:t>-174,000</w:t>
            </w:r>
          </w:p>
        </w:tc>
        <w:tc>
          <w:tcPr>
            <w:tcW w:w="1060" w:type="dxa"/>
            <w:tcBorders>
              <w:top w:val="nil"/>
              <w:left w:val="nil"/>
              <w:bottom w:val="nil"/>
              <w:right w:val="nil"/>
            </w:tcBorders>
            <w:shd w:val="clear" w:color="auto" w:fill="auto"/>
            <w:noWrap/>
            <w:vAlign w:val="center"/>
            <w:hideMark/>
          </w:tcPr>
          <w:p w14:paraId="4AE28847" w14:textId="77777777" w:rsidR="0050291B" w:rsidRPr="00FB0A83" w:rsidRDefault="0050291B" w:rsidP="0089449E">
            <w:pPr>
              <w:jc w:val="right"/>
              <w:rPr>
                <w:color w:val="000000"/>
                <w:sz w:val="18"/>
                <w:szCs w:val="18"/>
                <w:lang w:eastAsia="en-GB"/>
              </w:rPr>
            </w:pPr>
            <w:r w:rsidRPr="00FB0A83">
              <w:rPr>
                <w:color w:val="FF0000"/>
                <w:sz w:val="18"/>
                <w:szCs w:val="18"/>
                <w:lang w:eastAsia="en-GB"/>
              </w:rPr>
              <w:t>-43,000</w:t>
            </w:r>
          </w:p>
        </w:tc>
        <w:tc>
          <w:tcPr>
            <w:tcW w:w="1060" w:type="dxa"/>
            <w:tcBorders>
              <w:top w:val="nil"/>
              <w:left w:val="nil"/>
              <w:bottom w:val="nil"/>
              <w:right w:val="nil"/>
            </w:tcBorders>
            <w:shd w:val="clear" w:color="auto" w:fill="auto"/>
            <w:noWrap/>
            <w:vAlign w:val="center"/>
            <w:hideMark/>
          </w:tcPr>
          <w:p w14:paraId="6F92D7EB" w14:textId="77777777" w:rsidR="0050291B" w:rsidRPr="00FB0A83" w:rsidRDefault="0050291B" w:rsidP="0089449E">
            <w:pPr>
              <w:jc w:val="right"/>
              <w:rPr>
                <w:color w:val="000000"/>
                <w:sz w:val="18"/>
                <w:szCs w:val="18"/>
                <w:lang w:eastAsia="en-GB"/>
              </w:rPr>
            </w:pPr>
            <w:r w:rsidRPr="00FB0A83">
              <w:rPr>
                <w:color w:val="FF0000"/>
                <w:sz w:val="18"/>
                <w:szCs w:val="18"/>
                <w:lang w:eastAsia="en-GB"/>
              </w:rPr>
              <w:t>-16,000</w:t>
            </w:r>
          </w:p>
        </w:tc>
        <w:tc>
          <w:tcPr>
            <w:tcW w:w="1060" w:type="dxa"/>
            <w:tcBorders>
              <w:top w:val="nil"/>
              <w:left w:val="nil"/>
              <w:bottom w:val="nil"/>
              <w:right w:val="nil"/>
            </w:tcBorders>
            <w:shd w:val="clear" w:color="auto" w:fill="auto"/>
            <w:noWrap/>
            <w:vAlign w:val="center"/>
            <w:hideMark/>
          </w:tcPr>
          <w:p w14:paraId="6F724130"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11,000 </w:t>
            </w:r>
          </w:p>
        </w:tc>
        <w:tc>
          <w:tcPr>
            <w:tcW w:w="1060" w:type="dxa"/>
            <w:tcBorders>
              <w:top w:val="nil"/>
              <w:left w:val="nil"/>
              <w:bottom w:val="nil"/>
              <w:right w:val="nil"/>
            </w:tcBorders>
            <w:shd w:val="clear" w:color="auto" w:fill="auto"/>
            <w:noWrap/>
            <w:vAlign w:val="center"/>
            <w:hideMark/>
          </w:tcPr>
          <w:p w14:paraId="0D3BC128"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11,000 </w:t>
            </w:r>
          </w:p>
        </w:tc>
        <w:tc>
          <w:tcPr>
            <w:tcW w:w="1060" w:type="dxa"/>
            <w:tcBorders>
              <w:top w:val="nil"/>
              <w:left w:val="nil"/>
              <w:bottom w:val="nil"/>
              <w:right w:val="single" w:sz="8" w:space="0" w:color="auto"/>
            </w:tcBorders>
            <w:shd w:val="clear" w:color="auto" w:fill="auto"/>
            <w:noWrap/>
            <w:vAlign w:val="center"/>
            <w:hideMark/>
          </w:tcPr>
          <w:p w14:paraId="486DD29A"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11,000 </w:t>
            </w:r>
          </w:p>
        </w:tc>
      </w:tr>
      <w:tr w:rsidR="0050291B" w:rsidRPr="00FB0A83" w14:paraId="7DFCC8F3"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6F926A32" w14:textId="77777777" w:rsidR="0050291B" w:rsidRPr="00FB0A83" w:rsidRDefault="0050291B" w:rsidP="0089449E">
            <w:pPr>
              <w:rPr>
                <w:b/>
                <w:bCs/>
                <w:color w:val="000000"/>
                <w:sz w:val="18"/>
                <w:szCs w:val="18"/>
                <w:lang w:eastAsia="en-GB"/>
              </w:rPr>
            </w:pPr>
            <w:r w:rsidRPr="00FB0A83">
              <w:rPr>
                <w:b/>
                <w:bCs/>
                <w:color w:val="000000"/>
                <w:sz w:val="18"/>
                <w:szCs w:val="18"/>
                <w:lang w:eastAsia="en-GB"/>
              </w:rPr>
              <w:t>Extension:</w:t>
            </w:r>
          </w:p>
        </w:tc>
        <w:tc>
          <w:tcPr>
            <w:tcW w:w="1060" w:type="dxa"/>
            <w:tcBorders>
              <w:top w:val="nil"/>
              <w:left w:val="nil"/>
              <w:bottom w:val="nil"/>
              <w:right w:val="nil"/>
            </w:tcBorders>
            <w:shd w:val="clear" w:color="auto" w:fill="auto"/>
            <w:noWrap/>
            <w:vAlign w:val="center"/>
            <w:hideMark/>
          </w:tcPr>
          <w:p w14:paraId="5F00E05F"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-857,000</w:t>
            </w:r>
          </w:p>
        </w:tc>
        <w:tc>
          <w:tcPr>
            <w:tcW w:w="1060" w:type="dxa"/>
            <w:tcBorders>
              <w:top w:val="nil"/>
              <w:left w:val="nil"/>
              <w:bottom w:val="nil"/>
              <w:right w:val="nil"/>
            </w:tcBorders>
            <w:shd w:val="clear" w:color="auto" w:fill="auto"/>
            <w:noWrap/>
            <w:vAlign w:val="center"/>
            <w:hideMark/>
          </w:tcPr>
          <w:p w14:paraId="3FAC7F0B"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-869,000</w:t>
            </w:r>
          </w:p>
        </w:tc>
        <w:tc>
          <w:tcPr>
            <w:tcW w:w="1060" w:type="dxa"/>
            <w:tcBorders>
              <w:top w:val="nil"/>
              <w:left w:val="nil"/>
              <w:bottom w:val="nil"/>
              <w:right w:val="nil"/>
            </w:tcBorders>
            <w:shd w:val="clear" w:color="auto" w:fill="auto"/>
            <w:noWrap/>
            <w:vAlign w:val="center"/>
            <w:hideMark/>
          </w:tcPr>
          <w:p w14:paraId="57929D5D"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-875,000</w:t>
            </w:r>
          </w:p>
        </w:tc>
        <w:tc>
          <w:tcPr>
            <w:tcW w:w="1060" w:type="dxa"/>
            <w:tcBorders>
              <w:top w:val="nil"/>
              <w:left w:val="nil"/>
              <w:bottom w:val="nil"/>
              <w:right w:val="nil"/>
            </w:tcBorders>
            <w:shd w:val="clear" w:color="auto" w:fill="auto"/>
            <w:noWrap/>
            <w:vAlign w:val="center"/>
            <w:hideMark/>
          </w:tcPr>
          <w:p w14:paraId="2EABE6DB"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-884,000</w:t>
            </w:r>
          </w:p>
        </w:tc>
        <w:tc>
          <w:tcPr>
            <w:tcW w:w="1060" w:type="dxa"/>
            <w:tcBorders>
              <w:top w:val="nil"/>
              <w:left w:val="nil"/>
              <w:bottom w:val="nil"/>
              <w:right w:val="nil"/>
            </w:tcBorders>
            <w:shd w:val="clear" w:color="auto" w:fill="auto"/>
            <w:noWrap/>
            <w:vAlign w:val="center"/>
            <w:hideMark/>
          </w:tcPr>
          <w:p w14:paraId="13C432E2"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-885,000</w:t>
            </w:r>
          </w:p>
        </w:tc>
        <w:tc>
          <w:tcPr>
            <w:tcW w:w="1060" w:type="dxa"/>
            <w:tcBorders>
              <w:top w:val="nil"/>
              <w:left w:val="nil"/>
              <w:bottom w:val="nil"/>
              <w:right w:val="nil"/>
            </w:tcBorders>
            <w:shd w:val="clear" w:color="auto" w:fill="auto"/>
            <w:noWrap/>
            <w:vAlign w:val="center"/>
            <w:hideMark/>
          </w:tcPr>
          <w:p w14:paraId="68E0BAFA"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-885,000</w:t>
            </w:r>
          </w:p>
        </w:tc>
        <w:tc>
          <w:tcPr>
            <w:tcW w:w="1060" w:type="dxa"/>
            <w:tcBorders>
              <w:top w:val="nil"/>
              <w:left w:val="nil"/>
              <w:bottom w:val="nil"/>
              <w:right w:val="single" w:sz="8" w:space="0" w:color="auto"/>
            </w:tcBorders>
            <w:shd w:val="clear" w:color="auto" w:fill="auto"/>
            <w:noWrap/>
            <w:vAlign w:val="center"/>
            <w:hideMark/>
          </w:tcPr>
          <w:p w14:paraId="1071EF7A"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-885,000</w:t>
            </w:r>
          </w:p>
        </w:tc>
      </w:tr>
      <w:tr w:rsidR="0050291B" w:rsidRPr="00FB0A83" w14:paraId="366A8B18"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65B603DE" w14:textId="77777777" w:rsidR="0050291B" w:rsidRPr="00FB0A83" w:rsidRDefault="0050291B" w:rsidP="0089449E">
            <w:pPr>
              <w:ind w:firstLineChars="100" w:firstLine="180"/>
              <w:rPr>
                <w:color w:val="000000"/>
                <w:sz w:val="18"/>
                <w:szCs w:val="18"/>
                <w:lang w:eastAsia="en-GB"/>
              </w:rPr>
            </w:pPr>
            <w:r w:rsidRPr="00FB0A83">
              <w:rPr>
                <w:color w:val="000000"/>
                <w:sz w:val="18"/>
                <w:szCs w:val="18"/>
                <w:lang w:eastAsia="en-GB"/>
              </w:rPr>
              <w:t>A6: Extension</w:t>
            </w:r>
          </w:p>
        </w:tc>
        <w:tc>
          <w:tcPr>
            <w:tcW w:w="1060" w:type="dxa"/>
            <w:tcBorders>
              <w:top w:val="nil"/>
              <w:left w:val="nil"/>
              <w:bottom w:val="nil"/>
              <w:right w:val="nil"/>
            </w:tcBorders>
            <w:shd w:val="clear" w:color="auto" w:fill="auto"/>
            <w:noWrap/>
            <w:vAlign w:val="center"/>
            <w:hideMark/>
          </w:tcPr>
          <w:p w14:paraId="12BF4394" w14:textId="77777777" w:rsidR="0050291B" w:rsidRPr="00FB0A83" w:rsidRDefault="0050291B" w:rsidP="0089449E">
            <w:pPr>
              <w:jc w:val="right"/>
              <w:rPr>
                <w:color w:val="000000"/>
                <w:sz w:val="18"/>
                <w:szCs w:val="18"/>
                <w:lang w:eastAsia="en-GB"/>
              </w:rPr>
            </w:pPr>
            <w:r w:rsidRPr="00FB0A83">
              <w:rPr>
                <w:color w:val="FF0000"/>
                <w:sz w:val="18"/>
                <w:szCs w:val="18"/>
                <w:lang w:eastAsia="en-GB"/>
              </w:rPr>
              <w:t>-857,000</w:t>
            </w:r>
          </w:p>
        </w:tc>
        <w:tc>
          <w:tcPr>
            <w:tcW w:w="1060" w:type="dxa"/>
            <w:tcBorders>
              <w:top w:val="nil"/>
              <w:left w:val="nil"/>
              <w:bottom w:val="nil"/>
              <w:right w:val="nil"/>
            </w:tcBorders>
            <w:shd w:val="clear" w:color="auto" w:fill="auto"/>
            <w:noWrap/>
            <w:vAlign w:val="center"/>
            <w:hideMark/>
          </w:tcPr>
          <w:p w14:paraId="4E9035C5" w14:textId="77777777" w:rsidR="0050291B" w:rsidRPr="00FB0A83" w:rsidRDefault="0050291B" w:rsidP="0089449E">
            <w:pPr>
              <w:jc w:val="right"/>
              <w:rPr>
                <w:color w:val="000000"/>
                <w:sz w:val="18"/>
                <w:szCs w:val="18"/>
                <w:lang w:eastAsia="en-GB"/>
              </w:rPr>
            </w:pPr>
            <w:r w:rsidRPr="00FB0A83">
              <w:rPr>
                <w:color w:val="FF0000"/>
                <w:sz w:val="18"/>
                <w:szCs w:val="18"/>
                <w:lang w:eastAsia="en-GB"/>
              </w:rPr>
              <w:t>-869,000</w:t>
            </w:r>
          </w:p>
        </w:tc>
        <w:tc>
          <w:tcPr>
            <w:tcW w:w="1060" w:type="dxa"/>
            <w:tcBorders>
              <w:top w:val="nil"/>
              <w:left w:val="nil"/>
              <w:bottom w:val="nil"/>
              <w:right w:val="nil"/>
            </w:tcBorders>
            <w:shd w:val="clear" w:color="auto" w:fill="auto"/>
            <w:noWrap/>
            <w:vAlign w:val="center"/>
            <w:hideMark/>
          </w:tcPr>
          <w:p w14:paraId="0D6B9877" w14:textId="77777777" w:rsidR="0050291B" w:rsidRPr="00FB0A83" w:rsidRDefault="0050291B" w:rsidP="0089449E">
            <w:pPr>
              <w:jc w:val="right"/>
              <w:rPr>
                <w:color w:val="000000"/>
                <w:sz w:val="18"/>
                <w:szCs w:val="18"/>
                <w:lang w:eastAsia="en-GB"/>
              </w:rPr>
            </w:pPr>
            <w:r w:rsidRPr="00FB0A83">
              <w:rPr>
                <w:color w:val="FF0000"/>
                <w:sz w:val="18"/>
                <w:szCs w:val="18"/>
                <w:lang w:eastAsia="en-GB"/>
              </w:rPr>
              <w:t>-875,000</w:t>
            </w:r>
          </w:p>
        </w:tc>
        <w:tc>
          <w:tcPr>
            <w:tcW w:w="1060" w:type="dxa"/>
            <w:tcBorders>
              <w:top w:val="nil"/>
              <w:left w:val="nil"/>
              <w:bottom w:val="nil"/>
              <w:right w:val="nil"/>
            </w:tcBorders>
            <w:shd w:val="clear" w:color="auto" w:fill="auto"/>
            <w:noWrap/>
            <w:vAlign w:val="center"/>
            <w:hideMark/>
          </w:tcPr>
          <w:p w14:paraId="73C4D529" w14:textId="77777777" w:rsidR="0050291B" w:rsidRPr="00FB0A83" w:rsidRDefault="0050291B" w:rsidP="0089449E">
            <w:pPr>
              <w:jc w:val="right"/>
              <w:rPr>
                <w:color w:val="000000"/>
                <w:sz w:val="18"/>
                <w:szCs w:val="18"/>
                <w:lang w:eastAsia="en-GB"/>
              </w:rPr>
            </w:pPr>
            <w:r w:rsidRPr="00FB0A83">
              <w:rPr>
                <w:color w:val="FF0000"/>
                <w:sz w:val="18"/>
                <w:szCs w:val="18"/>
                <w:lang w:eastAsia="en-GB"/>
              </w:rPr>
              <w:t>-884,000</w:t>
            </w:r>
          </w:p>
        </w:tc>
        <w:tc>
          <w:tcPr>
            <w:tcW w:w="1060" w:type="dxa"/>
            <w:tcBorders>
              <w:top w:val="nil"/>
              <w:left w:val="nil"/>
              <w:bottom w:val="nil"/>
              <w:right w:val="nil"/>
            </w:tcBorders>
            <w:shd w:val="clear" w:color="auto" w:fill="auto"/>
            <w:noWrap/>
            <w:vAlign w:val="center"/>
            <w:hideMark/>
          </w:tcPr>
          <w:p w14:paraId="61326E1E" w14:textId="77777777" w:rsidR="0050291B" w:rsidRPr="00FB0A83" w:rsidRDefault="0050291B" w:rsidP="0089449E">
            <w:pPr>
              <w:jc w:val="right"/>
              <w:rPr>
                <w:color w:val="000000"/>
                <w:sz w:val="18"/>
                <w:szCs w:val="18"/>
                <w:lang w:eastAsia="en-GB"/>
              </w:rPr>
            </w:pPr>
            <w:r w:rsidRPr="00FB0A83">
              <w:rPr>
                <w:color w:val="FF0000"/>
                <w:sz w:val="18"/>
                <w:szCs w:val="18"/>
                <w:lang w:eastAsia="en-GB"/>
              </w:rPr>
              <w:t>-885,000</w:t>
            </w:r>
          </w:p>
        </w:tc>
        <w:tc>
          <w:tcPr>
            <w:tcW w:w="1060" w:type="dxa"/>
            <w:tcBorders>
              <w:top w:val="nil"/>
              <w:left w:val="nil"/>
              <w:bottom w:val="nil"/>
              <w:right w:val="nil"/>
            </w:tcBorders>
            <w:shd w:val="clear" w:color="auto" w:fill="auto"/>
            <w:noWrap/>
            <w:vAlign w:val="center"/>
            <w:hideMark/>
          </w:tcPr>
          <w:p w14:paraId="66B76836" w14:textId="77777777" w:rsidR="0050291B" w:rsidRPr="00FB0A83" w:rsidRDefault="0050291B" w:rsidP="0089449E">
            <w:pPr>
              <w:jc w:val="right"/>
              <w:rPr>
                <w:color w:val="000000"/>
                <w:sz w:val="18"/>
                <w:szCs w:val="18"/>
                <w:lang w:eastAsia="en-GB"/>
              </w:rPr>
            </w:pPr>
            <w:r w:rsidRPr="00FB0A83">
              <w:rPr>
                <w:color w:val="FF0000"/>
                <w:sz w:val="18"/>
                <w:szCs w:val="18"/>
                <w:lang w:eastAsia="en-GB"/>
              </w:rPr>
              <w:t>-885,000</w:t>
            </w:r>
          </w:p>
        </w:tc>
        <w:tc>
          <w:tcPr>
            <w:tcW w:w="1060" w:type="dxa"/>
            <w:tcBorders>
              <w:top w:val="nil"/>
              <w:left w:val="nil"/>
              <w:bottom w:val="nil"/>
              <w:right w:val="single" w:sz="8" w:space="0" w:color="auto"/>
            </w:tcBorders>
            <w:shd w:val="clear" w:color="auto" w:fill="auto"/>
            <w:noWrap/>
            <w:vAlign w:val="center"/>
            <w:hideMark/>
          </w:tcPr>
          <w:p w14:paraId="2525CE5D" w14:textId="77777777" w:rsidR="0050291B" w:rsidRPr="00FB0A83" w:rsidRDefault="0050291B" w:rsidP="0089449E">
            <w:pPr>
              <w:jc w:val="right"/>
              <w:rPr>
                <w:color w:val="000000"/>
                <w:sz w:val="18"/>
                <w:szCs w:val="18"/>
                <w:lang w:eastAsia="en-GB"/>
              </w:rPr>
            </w:pPr>
            <w:r w:rsidRPr="00FB0A83">
              <w:rPr>
                <w:color w:val="FF0000"/>
                <w:sz w:val="18"/>
                <w:szCs w:val="18"/>
                <w:lang w:eastAsia="en-GB"/>
              </w:rPr>
              <w:t>-885,000</w:t>
            </w:r>
          </w:p>
        </w:tc>
      </w:tr>
      <w:tr w:rsidR="0050291B" w:rsidRPr="00FB0A83" w14:paraId="7260F159"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3066F23C" w14:textId="77777777" w:rsidR="0050291B" w:rsidRPr="00FB0A83" w:rsidRDefault="0050291B" w:rsidP="0089449E">
            <w:pPr>
              <w:rPr>
                <w:b/>
                <w:bCs/>
                <w:color w:val="000000"/>
                <w:sz w:val="18"/>
                <w:szCs w:val="18"/>
                <w:lang w:eastAsia="en-GB"/>
              </w:rPr>
            </w:pPr>
            <w:r w:rsidRPr="00FB0A83">
              <w:rPr>
                <w:b/>
                <w:bCs/>
                <w:color w:val="000000"/>
                <w:sz w:val="18"/>
                <w:szCs w:val="18"/>
                <w:lang w:eastAsia="en-GB"/>
              </w:rPr>
              <w:t>Common services</w:t>
            </w:r>
          </w:p>
        </w:tc>
        <w:tc>
          <w:tcPr>
            <w:tcW w:w="1060" w:type="dxa"/>
            <w:tcBorders>
              <w:top w:val="nil"/>
              <w:left w:val="nil"/>
              <w:bottom w:val="nil"/>
              <w:right w:val="nil"/>
            </w:tcBorders>
            <w:shd w:val="clear" w:color="auto" w:fill="auto"/>
            <w:noWrap/>
            <w:vAlign w:val="center"/>
            <w:hideMark/>
          </w:tcPr>
          <w:p w14:paraId="7867AB74"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-221,000</w:t>
            </w:r>
          </w:p>
        </w:tc>
        <w:tc>
          <w:tcPr>
            <w:tcW w:w="1060" w:type="dxa"/>
            <w:tcBorders>
              <w:top w:val="nil"/>
              <w:left w:val="nil"/>
              <w:bottom w:val="nil"/>
              <w:right w:val="nil"/>
            </w:tcBorders>
            <w:shd w:val="clear" w:color="auto" w:fill="auto"/>
            <w:noWrap/>
            <w:vAlign w:val="center"/>
            <w:hideMark/>
          </w:tcPr>
          <w:p w14:paraId="3C29822B"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-221,000</w:t>
            </w:r>
          </w:p>
        </w:tc>
        <w:tc>
          <w:tcPr>
            <w:tcW w:w="1060" w:type="dxa"/>
            <w:tcBorders>
              <w:top w:val="nil"/>
              <w:left w:val="nil"/>
              <w:bottom w:val="nil"/>
              <w:right w:val="nil"/>
            </w:tcBorders>
            <w:shd w:val="clear" w:color="auto" w:fill="auto"/>
            <w:noWrap/>
            <w:vAlign w:val="center"/>
            <w:hideMark/>
          </w:tcPr>
          <w:p w14:paraId="1F737D5F"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-221,000</w:t>
            </w:r>
          </w:p>
        </w:tc>
        <w:tc>
          <w:tcPr>
            <w:tcW w:w="1060" w:type="dxa"/>
            <w:tcBorders>
              <w:top w:val="nil"/>
              <w:left w:val="nil"/>
              <w:bottom w:val="nil"/>
              <w:right w:val="nil"/>
            </w:tcBorders>
            <w:shd w:val="clear" w:color="auto" w:fill="auto"/>
            <w:noWrap/>
            <w:vAlign w:val="center"/>
            <w:hideMark/>
          </w:tcPr>
          <w:p w14:paraId="2C9D5F82"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-221,000</w:t>
            </w:r>
          </w:p>
        </w:tc>
        <w:tc>
          <w:tcPr>
            <w:tcW w:w="1060" w:type="dxa"/>
            <w:tcBorders>
              <w:top w:val="nil"/>
              <w:left w:val="nil"/>
              <w:bottom w:val="nil"/>
              <w:right w:val="nil"/>
            </w:tcBorders>
            <w:shd w:val="clear" w:color="auto" w:fill="auto"/>
            <w:noWrap/>
            <w:vAlign w:val="center"/>
            <w:hideMark/>
          </w:tcPr>
          <w:p w14:paraId="2C65C855"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-221,000</w:t>
            </w:r>
          </w:p>
        </w:tc>
        <w:tc>
          <w:tcPr>
            <w:tcW w:w="1060" w:type="dxa"/>
            <w:tcBorders>
              <w:top w:val="nil"/>
              <w:left w:val="nil"/>
              <w:bottom w:val="nil"/>
              <w:right w:val="nil"/>
            </w:tcBorders>
            <w:shd w:val="clear" w:color="auto" w:fill="auto"/>
            <w:noWrap/>
            <w:vAlign w:val="center"/>
            <w:hideMark/>
          </w:tcPr>
          <w:p w14:paraId="57C33101"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-221,000</w:t>
            </w:r>
          </w:p>
        </w:tc>
        <w:tc>
          <w:tcPr>
            <w:tcW w:w="1060" w:type="dxa"/>
            <w:tcBorders>
              <w:top w:val="nil"/>
              <w:left w:val="nil"/>
              <w:bottom w:val="nil"/>
              <w:right w:val="single" w:sz="8" w:space="0" w:color="auto"/>
            </w:tcBorders>
            <w:shd w:val="clear" w:color="auto" w:fill="auto"/>
            <w:noWrap/>
            <w:vAlign w:val="center"/>
            <w:hideMark/>
          </w:tcPr>
          <w:p w14:paraId="763BE22E"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-221,000</w:t>
            </w:r>
          </w:p>
        </w:tc>
      </w:tr>
      <w:tr w:rsidR="0050291B" w:rsidRPr="00FB0A83" w14:paraId="04667AC7" w14:textId="77777777" w:rsidTr="0089449E">
        <w:trPr>
          <w:trHeight w:val="294"/>
          <w:jc w:val="center"/>
        </w:trPr>
        <w:tc>
          <w:tcPr>
            <w:tcW w:w="2300" w:type="dxa"/>
            <w:tcBorders>
              <w:top w:val="single" w:sz="4" w:space="0" w:color="auto"/>
              <w:left w:val="single" w:sz="8" w:space="0" w:color="auto"/>
              <w:bottom w:val="single" w:sz="8" w:space="0" w:color="auto"/>
              <w:right w:val="nil"/>
            </w:tcBorders>
            <w:shd w:val="clear" w:color="000000" w:fill="CCFFCC"/>
            <w:noWrap/>
            <w:vAlign w:val="center"/>
            <w:hideMark/>
          </w:tcPr>
          <w:p w14:paraId="0C17E03E" w14:textId="77777777" w:rsidR="0050291B" w:rsidRPr="00FB0A83" w:rsidRDefault="0050291B" w:rsidP="0089449E">
            <w:pPr>
              <w:rPr>
                <w:b/>
                <w:bCs/>
                <w:color w:val="000000"/>
                <w:sz w:val="18"/>
                <w:szCs w:val="18"/>
                <w:lang w:eastAsia="en-GB"/>
              </w:rPr>
            </w:pPr>
            <w:r w:rsidRPr="00FB0A83">
              <w:rPr>
                <w:b/>
                <w:bCs/>
                <w:color w:val="000000"/>
                <w:sz w:val="18"/>
                <w:szCs w:val="18"/>
                <w:lang w:eastAsia="en-GB"/>
              </w:rPr>
              <w:t>TOTAL NET MARGIN</w:t>
            </w:r>
          </w:p>
        </w:tc>
        <w:tc>
          <w:tcPr>
            <w:tcW w:w="1060" w:type="dxa"/>
            <w:tcBorders>
              <w:top w:val="single" w:sz="4" w:space="0" w:color="auto"/>
              <w:left w:val="nil"/>
              <w:bottom w:val="single" w:sz="8" w:space="0" w:color="auto"/>
              <w:right w:val="nil"/>
            </w:tcBorders>
            <w:shd w:val="clear" w:color="000000" w:fill="CCFFCC"/>
            <w:noWrap/>
            <w:vAlign w:val="center"/>
            <w:hideMark/>
          </w:tcPr>
          <w:p w14:paraId="0B025636"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-1,457,000</w:t>
            </w:r>
          </w:p>
        </w:tc>
        <w:tc>
          <w:tcPr>
            <w:tcW w:w="1060" w:type="dxa"/>
            <w:tcBorders>
              <w:top w:val="single" w:sz="4" w:space="0" w:color="auto"/>
              <w:left w:val="nil"/>
              <w:bottom w:val="single" w:sz="8" w:space="0" w:color="auto"/>
              <w:right w:val="nil"/>
            </w:tcBorders>
            <w:shd w:val="clear" w:color="000000" w:fill="CCFFCC"/>
            <w:noWrap/>
            <w:vAlign w:val="center"/>
            <w:hideMark/>
          </w:tcPr>
          <w:p w14:paraId="73B2051E"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-1,418,000</w:t>
            </w:r>
          </w:p>
        </w:tc>
        <w:tc>
          <w:tcPr>
            <w:tcW w:w="1060" w:type="dxa"/>
            <w:tcBorders>
              <w:top w:val="single" w:sz="4" w:space="0" w:color="auto"/>
              <w:left w:val="nil"/>
              <w:bottom w:val="single" w:sz="8" w:space="0" w:color="auto"/>
              <w:right w:val="nil"/>
            </w:tcBorders>
            <w:shd w:val="clear" w:color="000000" w:fill="CCFFCC"/>
            <w:noWrap/>
            <w:vAlign w:val="center"/>
            <w:hideMark/>
          </w:tcPr>
          <w:p w14:paraId="0F7B5640"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-1,207,000</w:t>
            </w:r>
          </w:p>
        </w:tc>
        <w:tc>
          <w:tcPr>
            <w:tcW w:w="1060" w:type="dxa"/>
            <w:tcBorders>
              <w:top w:val="single" w:sz="4" w:space="0" w:color="auto"/>
              <w:left w:val="nil"/>
              <w:bottom w:val="single" w:sz="8" w:space="0" w:color="auto"/>
              <w:right w:val="nil"/>
            </w:tcBorders>
            <w:shd w:val="clear" w:color="000000" w:fill="CCFFCC"/>
            <w:noWrap/>
            <w:vAlign w:val="center"/>
            <w:hideMark/>
          </w:tcPr>
          <w:p w14:paraId="09A87C97"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-1,125,000</w:t>
            </w:r>
          </w:p>
        </w:tc>
        <w:tc>
          <w:tcPr>
            <w:tcW w:w="1060" w:type="dxa"/>
            <w:tcBorders>
              <w:top w:val="single" w:sz="4" w:space="0" w:color="auto"/>
              <w:left w:val="nil"/>
              <w:bottom w:val="single" w:sz="8" w:space="0" w:color="auto"/>
              <w:right w:val="nil"/>
            </w:tcBorders>
            <w:shd w:val="clear" w:color="000000" w:fill="CCFFCC"/>
            <w:noWrap/>
            <w:vAlign w:val="center"/>
            <w:hideMark/>
          </w:tcPr>
          <w:p w14:paraId="1FC06E32"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-1,053,000</w:t>
            </w:r>
          </w:p>
        </w:tc>
        <w:tc>
          <w:tcPr>
            <w:tcW w:w="1060" w:type="dxa"/>
            <w:tcBorders>
              <w:top w:val="single" w:sz="4" w:space="0" w:color="auto"/>
              <w:left w:val="nil"/>
              <w:bottom w:val="single" w:sz="8" w:space="0" w:color="auto"/>
              <w:right w:val="nil"/>
            </w:tcBorders>
            <w:shd w:val="clear" w:color="000000" w:fill="CCFFCC"/>
            <w:noWrap/>
            <w:vAlign w:val="center"/>
            <w:hideMark/>
          </w:tcPr>
          <w:p w14:paraId="345036A0"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-1,049,000</w:t>
            </w:r>
          </w:p>
        </w:tc>
        <w:tc>
          <w:tcPr>
            <w:tcW w:w="1060" w:type="dxa"/>
            <w:tcBorders>
              <w:top w:val="single" w:sz="4" w:space="0" w:color="auto"/>
              <w:left w:val="nil"/>
              <w:bottom w:val="single" w:sz="8" w:space="0" w:color="auto"/>
              <w:right w:val="single" w:sz="8" w:space="0" w:color="auto"/>
            </w:tcBorders>
            <w:shd w:val="clear" w:color="000000" w:fill="CCFFCC"/>
            <w:noWrap/>
            <w:vAlign w:val="center"/>
            <w:hideMark/>
          </w:tcPr>
          <w:p w14:paraId="044C7664" w14:textId="77777777" w:rsidR="0050291B" w:rsidRPr="00FB0A83" w:rsidRDefault="0050291B" w:rsidP="0089449E">
            <w:pPr>
              <w:jc w:val="right"/>
              <w:rPr>
                <w:b/>
                <w:bCs/>
                <w:color w:val="000000"/>
                <w:sz w:val="18"/>
                <w:szCs w:val="18"/>
                <w:lang w:eastAsia="en-GB"/>
              </w:rPr>
            </w:pPr>
            <w:r w:rsidRPr="00FB0A83">
              <w:rPr>
                <w:b/>
                <w:bCs/>
                <w:color w:val="FF0000"/>
                <w:sz w:val="18"/>
                <w:szCs w:val="18"/>
                <w:lang w:eastAsia="en-GB"/>
              </w:rPr>
              <w:t>-1,047,000</w:t>
            </w:r>
          </w:p>
        </w:tc>
      </w:tr>
      <w:tr w:rsidR="0050291B" w:rsidRPr="00FB0A83" w14:paraId="74A90181"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6A80CA5B" w14:textId="77777777" w:rsidR="0050291B" w:rsidRPr="00FB0A83" w:rsidRDefault="0050291B" w:rsidP="0089449E">
            <w:pPr>
              <w:rPr>
                <w:b/>
                <w:bCs/>
                <w:color w:val="000000"/>
                <w:sz w:val="18"/>
                <w:szCs w:val="18"/>
                <w:lang w:eastAsia="en-GB"/>
              </w:rPr>
            </w:pPr>
            <w:r w:rsidRPr="00FB0A83">
              <w:rPr>
                <w:b/>
                <w:bCs/>
                <w:color w:val="000000"/>
                <w:sz w:val="18"/>
                <w:szCs w:val="18"/>
                <w:lang w:eastAsia="en-GB"/>
              </w:rPr>
              <w:t>From UNDP:</w:t>
            </w:r>
          </w:p>
        </w:tc>
        <w:tc>
          <w:tcPr>
            <w:tcW w:w="1060" w:type="dxa"/>
            <w:tcBorders>
              <w:top w:val="nil"/>
              <w:left w:val="nil"/>
              <w:bottom w:val="nil"/>
              <w:right w:val="nil"/>
            </w:tcBorders>
            <w:shd w:val="clear" w:color="auto" w:fill="auto"/>
            <w:noWrap/>
            <w:vAlign w:val="center"/>
            <w:hideMark/>
          </w:tcPr>
          <w:p w14:paraId="69DFE963"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315,000 </w:t>
            </w:r>
          </w:p>
        </w:tc>
        <w:tc>
          <w:tcPr>
            <w:tcW w:w="1060" w:type="dxa"/>
            <w:tcBorders>
              <w:top w:val="nil"/>
              <w:left w:val="nil"/>
              <w:bottom w:val="nil"/>
              <w:right w:val="nil"/>
            </w:tcBorders>
            <w:shd w:val="clear" w:color="auto" w:fill="auto"/>
            <w:noWrap/>
            <w:vAlign w:val="center"/>
            <w:hideMark/>
          </w:tcPr>
          <w:p w14:paraId="4E095D1F"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315,000 </w:t>
            </w:r>
          </w:p>
        </w:tc>
        <w:tc>
          <w:tcPr>
            <w:tcW w:w="1060" w:type="dxa"/>
            <w:tcBorders>
              <w:top w:val="nil"/>
              <w:left w:val="nil"/>
              <w:bottom w:val="nil"/>
              <w:right w:val="nil"/>
            </w:tcBorders>
            <w:shd w:val="clear" w:color="auto" w:fill="auto"/>
            <w:noWrap/>
            <w:vAlign w:val="center"/>
            <w:hideMark/>
          </w:tcPr>
          <w:p w14:paraId="58464627"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315,000 </w:t>
            </w:r>
          </w:p>
        </w:tc>
        <w:tc>
          <w:tcPr>
            <w:tcW w:w="1060" w:type="dxa"/>
            <w:tcBorders>
              <w:top w:val="nil"/>
              <w:left w:val="nil"/>
              <w:bottom w:val="nil"/>
              <w:right w:val="nil"/>
            </w:tcBorders>
            <w:shd w:val="clear" w:color="auto" w:fill="auto"/>
            <w:noWrap/>
            <w:vAlign w:val="center"/>
            <w:hideMark/>
          </w:tcPr>
          <w:p w14:paraId="1AFE227B"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315,000 </w:t>
            </w:r>
          </w:p>
        </w:tc>
        <w:tc>
          <w:tcPr>
            <w:tcW w:w="1060" w:type="dxa"/>
            <w:tcBorders>
              <w:top w:val="nil"/>
              <w:left w:val="nil"/>
              <w:bottom w:val="nil"/>
              <w:right w:val="nil"/>
            </w:tcBorders>
            <w:shd w:val="clear" w:color="auto" w:fill="auto"/>
            <w:noWrap/>
            <w:vAlign w:val="center"/>
            <w:hideMark/>
          </w:tcPr>
          <w:p w14:paraId="227D9A22"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315,000 </w:t>
            </w:r>
          </w:p>
        </w:tc>
        <w:tc>
          <w:tcPr>
            <w:tcW w:w="1060" w:type="dxa"/>
            <w:tcBorders>
              <w:top w:val="nil"/>
              <w:left w:val="nil"/>
              <w:bottom w:val="nil"/>
              <w:right w:val="nil"/>
            </w:tcBorders>
            <w:shd w:val="clear" w:color="auto" w:fill="auto"/>
            <w:noWrap/>
            <w:vAlign w:val="center"/>
            <w:hideMark/>
          </w:tcPr>
          <w:p w14:paraId="478ECED6"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 0</w:t>
            </w:r>
          </w:p>
        </w:tc>
        <w:tc>
          <w:tcPr>
            <w:tcW w:w="1060" w:type="dxa"/>
            <w:tcBorders>
              <w:top w:val="nil"/>
              <w:left w:val="nil"/>
              <w:bottom w:val="nil"/>
              <w:right w:val="single" w:sz="8" w:space="0" w:color="auto"/>
            </w:tcBorders>
            <w:shd w:val="clear" w:color="auto" w:fill="auto"/>
            <w:noWrap/>
            <w:vAlign w:val="center"/>
            <w:hideMark/>
          </w:tcPr>
          <w:p w14:paraId="4CA1C254"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 0</w:t>
            </w:r>
          </w:p>
        </w:tc>
      </w:tr>
      <w:tr w:rsidR="0050291B" w:rsidRPr="00FB0A83" w14:paraId="22E61E4E"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12ABAEC6" w14:textId="77777777" w:rsidR="0050291B" w:rsidRPr="00FB0A83" w:rsidRDefault="00D47CE1" w:rsidP="0089449E">
            <w:pPr>
              <w:ind w:firstLineChars="100" w:firstLine="180"/>
              <w:rPr>
                <w:color w:val="000000"/>
                <w:sz w:val="18"/>
                <w:szCs w:val="18"/>
                <w:lang w:eastAsia="en-GB"/>
              </w:rPr>
            </w:pPr>
            <w:r>
              <w:rPr>
                <w:color w:val="000000"/>
                <w:sz w:val="18"/>
                <w:szCs w:val="18"/>
                <w:lang w:eastAsia="en-GB"/>
              </w:rPr>
              <w:t>Consultants fees</w:t>
            </w:r>
            <w:r w:rsidRPr="00FB0A83">
              <w:rPr>
                <w:color w:val="000000"/>
                <w:sz w:val="18"/>
                <w:szCs w:val="18"/>
                <w:lang w:eastAsia="en-GB"/>
              </w:rPr>
              <w:t xml:space="preserve"> </w:t>
            </w:r>
            <w:r w:rsidR="0050291B" w:rsidRPr="00FB0A83">
              <w:rPr>
                <w:color w:val="000000"/>
                <w:sz w:val="18"/>
                <w:szCs w:val="18"/>
                <w:lang w:eastAsia="en-GB"/>
              </w:rPr>
              <w:t>&amp; research</w:t>
            </w:r>
          </w:p>
        </w:tc>
        <w:tc>
          <w:tcPr>
            <w:tcW w:w="1060" w:type="dxa"/>
            <w:tcBorders>
              <w:top w:val="nil"/>
              <w:left w:val="nil"/>
              <w:bottom w:val="nil"/>
              <w:right w:val="nil"/>
            </w:tcBorders>
            <w:shd w:val="clear" w:color="auto" w:fill="auto"/>
            <w:noWrap/>
            <w:vAlign w:val="center"/>
            <w:hideMark/>
          </w:tcPr>
          <w:p w14:paraId="5F5C8D9C"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137,000 </w:t>
            </w:r>
          </w:p>
        </w:tc>
        <w:tc>
          <w:tcPr>
            <w:tcW w:w="1060" w:type="dxa"/>
            <w:tcBorders>
              <w:top w:val="nil"/>
              <w:left w:val="nil"/>
              <w:bottom w:val="nil"/>
              <w:right w:val="nil"/>
            </w:tcBorders>
            <w:shd w:val="clear" w:color="auto" w:fill="auto"/>
            <w:noWrap/>
            <w:vAlign w:val="center"/>
            <w:hideMark/>
          </w:tcPr>
          <w:p w14:paraId="7CB195E6"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137,000 </w:t>
            </w:r>
          </w:p>
        </w:tc>
        <w:tc>
          <w:tcPr>
            <w:tcW w:w="1060" w:type="dxa"/>
            <w:tcBorders>
              <w:top w:val="nil"/>
              <w:left w:val="nil"/>
              <w:bottom w:val="nil"/>
              <w:right w:val="nil"/>
            </w:tcBorders>
            <w:shd w:val="clear" w:color="auto" w:fill="auto"/>
            <w:noWrap/>
            <w:vAlign w:val="center"/>
            <w:hideMark/>
          </w:tcPr>
          <w:p w14:paraId="43D09EE7"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137,000 </w:t>
            </w:r>
          </w:p>
        </w:tc>
        <w:tc>
          <w:tcPr>
            <w:tcW w:w="1060" w:type="dxa"/>
            <w:tcBorders>
              <w:top w:val="nil"/>
              <w:left w:val="nil"/>
              <w:bottom w:val="nil"/>
              <w:right w:val="nil"/>
            </w:tcBorders>
            <w:shd w:val="clear" w:color="auto" w:fill="auto"/>
            <w:noWrap/>
            <w:vAlign w:val="center"/>
            <w:hideMark/>
          </w:tcPr>
          <w:p w14:paraId="356CD19F"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137,000 </w:t>
            </w:r>
          </w:p>
        </w:tc>
        <w:tc>
          <w:tcPr>
            <w:tcW w:w="1060" w:type="dxa"/>
            <w:tcBorders>
              <w:top w:val="nil"/>
              <w:left w:val="nil"/>
              <w:bottom w:val="nil"/>
              <w:right w:val="nil"/>
            </w:tcBorders>
            <w:shd w:val="clear" w:color="auto" w:fill="auto"/>
            <w:noWrap/>
            <w:vAlign w:val="center"/>
            <w:hideMark/>
          </w:tcPr>
          <w:p w14:paraId="2AB2821A"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137,000 </w:t>
            </w:r>
          </w:p>
        </w:tc>
        <w:tc>
          <w:tcPr>
            <w:tcW w:w="1060" w:type="dxa"/>
            <w:tcBorders>
              <w:top w:val="nil"/>
              <w:left w:val="nil"/>
              <w:bottom w:val="nil"/>
              <w:right w:val="nil"/>
            </w:tcBorders>
            <w:shd w:val="clear" w:color="auto" w:fill="auto"/>
            <w:noWrap/>
            <w:vAlign w:val="center"/>
            <w:hideMark/>
          </w:tcPr>
          <w:p w14:paraId="1D35E1E9"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 0</w:t>
            </w:r>
          </w:p>
        </w:tc>
        <w:tc>
          <w:tcPr>
            <w:tcW w:w="1060" w:type="dxa"/>
            <w:tcBorders>
              <w:top w:val="nil"/>
              <w:left w:val="nil"/>
              <w:bottom w:val="nil"/>
              <w:right w:val="single" w:sz="8" w:space="0" w:color="auto"/>
            </w:tcBorders>
            <w:shd w:val="clear" w:color="auto" w:fill="auto"/>
            <w:noWrap/>
            <w:vAlign w:val="center"/>
            <w:hideMark/>
          </w:tcPr>
          <w:p w14:paraId="37285F8B"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 0</w:t>
            </w:r>
          </w:p>
        </w:tc>
      </w:tr>
      <w:tr w:rsidR="0050291B" w:rsidRPr="00FB0A83" w14:paraId="12015B12"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712562C3" w14:textId="77777777" w:rsidR="0050291B" w:rsidRPr="00FB0A83" w:rsidRDefault="0050291B" w:rsidP="0089449E">
            <w:pPr>
              <w:ind w:firstLineChars="100" w:firstLine="180"/>
              <w:rPr>
                <w:color w:val="000000"/>
                <w:sz w:val="18"/>
                <w:szCs w:val="18"/>
                <w:lang w:eastAsia="en-GB"/>
              </w:rPr>
            </w:pPr>
            <w:r w:rsidRPr="00FB0A83">
              <w:rPr>
                <w:color w:val="000000"/>
                <w:sz w:val="18"/>
                <w:szCs w:val="18"/>
                <w:lang w:eastAsia="en-GB"/>
              </w:rPr>
              <w:t>Publications &amp; broadcasts</w:t>
            </w:r>
          </w:p>
        </w:tc>
        <w:tc>
          <w:tcPr>
            <w:tcW w:w="1060" w:type="dxa"/>
            <w:tcBorders>
              <w:top w:val="nil"/>
              <w:left w:val="nil"/>
              <w:bottom w:val="nil"/>
              <w:right w:val="nil"/>
            </w:tcBorders>
            <w:shd w:val="clear" w:color="auto" w:fill="auto"/>
            <w:noWrap/>
            <w:vAlign w:val="center"/>
            <w:hideMark/>
          </w:tcPr>
          <w:p w14:paraId="424AB72B"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178,000 </w:t>
            </w:r>
          </w:p>
        </w:tc>
        <w:tc>
          <w:tcPr>
            <w:tcW w:w="1060" w:type="dxa"/>
            <w:tcBorders>
              <w:top w:val="nil"/>
              <w:left w:val="nil"/>
              <w:bottom w:val="nil"/>
              <w:right w:val="nil"/>
            </w:tcBorders>
            <w:shd w:val="clear" w:color="auto" w:fill="auto"/>
            <w:noWrap/>
            <w:vAlign w:val="center"/>
            <w:hideMark/>
          </w:tcPr>
          <w:p w14:paraId="4761CEDA"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178,000 </w:t>
            </w:r>
          </w:p>
        </w:tc>
        <w:tc>
          <w:tcPr>
            <w:tcW w:w="1060" w:type="dxa"/>
            <w:tcBorders>
              <w:top w:val="nil"/>
              <w:left w:val="nil"/>
              <w:bottom w:val="nil"/>
              <w:right w:val="nil"/>
            </w:tcBorders>
            <w:shd w:val="clear" w:color="auto" w:fill="auto"/>
            <w:noWrap/>
            <w:vAlign w:val="center"/>
            <w:hideMark/>
          </w:tcPr>
          <w:p w14:paraId="0E49600F"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178,000 </w:t>
            </w:r>
          </w:p>
        </w:tc>
        <w:tc>
          <w:tcPr>
            <w:tcW w:w="1060" w:type="dxa"/>
            <w:tcBorders>
              <w:top w:val="nil"/>
              <w:left w:val="nil"/>
              <w:bottom w:val="nil"/>
              <w:right w:val="nil"/>
            </w:tcBorders>
            <w:shd w:val="clear" w:color="auto" w:fill="auto"/>
            <w:noWrap/>
            <w:vAlign w:val="center"/>
            <w:hideMark/>
          </w:tcPr>
          <w:p w14:paraId="2FF6D147"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178,000 </w:t>
            </w:r>
          </w:p>
        </w:tc>
        <w:tc>
          <w:tcPr>
            <w:tcW w:w="1060" w:type="dxa"/>
            <w:tcBorders>
              <w:top w:val="nil"/>
              <w:left w:val="nil"/>
              <w:bottom w:val="nil"/>
              <w:right w:val="nil"/>
            </w:tcBorders>
            <w:shd w:val="clear" w:color="auto" w:fill="auto"/>
            <w:noWrap/>
            <w:vAlign w:val="center"/>
            <w:hideMark/>
          </w:tcPr>
          <w:p w14:paraId="2AC7629E"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178,000 </w:t>
            </w:r>
          </w:p>
        </w:tc>
        <w:tc>
          <w:tcPr>
            <w:tcW w:w="1060" w:type="dxa"/>
            <w:tcBorders>
              <w:top w:val="nil"/>
              <w:left w:val="nil"/>
              <w:bottom w:val="nil"/>
              <w:right w:val="nil"/>
            </w:tcBorders>
            <w:shd w:val="clear" w:color="auto" w:fill="auto"/>
            <w:noWrap/>
            <w:vAlign w:val="center"/>
            <w:hideMark/>
          </w:tcPr>
          <w:p w14:paraId="3E1F085D"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 0</w:t>
            </w:r>
          </w:p>
        </w:tc>
        <w:tc>
          <w:tcPr>
            <w:tcW w:w="1060" w:type="dxa"/>
            <w:tcBorders>
              <w:top w:val="nil"/>
              <w:left w:val="nil"/>
              <w:bottom w:val="nil"/>
              <w:right w:val="single" w:sz="8" w:space="0" w:color="auto"/>
            </w:tcBorders>
            <w:shd w:val="clear" w:color="auto" w:fill="auto"/>
            <w:noWrap/>
            <w:vAlign w:val="center"/>
            <w:hideMark/>
          </w:tcPr>
          <w:p w14:paraId="47909DC5"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 0</w:t>
            </w:r>
          </w:p>
        </w:tc>
      </w:tr>
      <w:tr w:rsidR="0050291B" w:rsidRPr="00FB0A83" w14:paraId="5910BA34"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590F8679" w14:textId="77777777" w:rsidR="0050291B" w:rsidRPr="00FB0A83" w:rsidRDefault="0050291B" w:rsidP="0089449E">
            <w:pPr>
              <w:rPr>
                <w:b/>
                <w:bCs/>
                <w:color w:val="000000"/>
                <w:sz w:val="18"/>
                <w:szCs w:val="18"/>
                <w:lang w:eastAsia="en-GB"/>
              </w:rPr>
            </w:pPr>
            <w:r w:rsidRPr="00FB0A83">
              <w:rPr>
                <w:b/>
                <w:bCs/>
                <w:color w:val="000000"/>
                <w:sz w:val="18"/>
                <w:szCs w:val="18"/>
                <w:lang w:eastAsia="en-GB"/>
              </w:rPr>
              <w:t>From MoA:</w:t>
            </w:r>
          </w:p>
        </w:tc>
        <w:tc>
          <w:tcPr>
            <w:tcW w:w="1060" w:type="dxa"/>
            <w:tcBorders>
              <w:top w:val="nil"/>
              <w:left w:val="nil"/>
              <w:bottom w:val="nil"/>
              <w:right w:val="nil"/>
            </w:tcBorders>
            <w:shd w:val="clear" w:color="auto" w:fill="auto"/>
            <w:noWrap/>
            <w:vAlign w:val="center"/>
            <w:hideMark/>
          </w:tcPr>
          <w:p w14:paraId="43A6ADFE"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1,142,000 </w:t>
            </w:r>
          </w:p>
        </w:tc>
        <w:tc>
          <w:tcPr>
            <w:tcW w:w="1060" w:type="dxa"/>
            <w:tcBorders>
              <w:top w:val="nil"/>
              <w:left w:val="nil"/>
              <w:bottom w:val="nil"/>
              <w:right w:val="nil"/>
            </w:tcBorders>
            <w:shd w:val="clear" w:color="auto" w:fill="auto"/>
            <w:noWrap/>
            <w:vAlign w:val="center"/>
            <w:hideMark/>
          </w:tcPr>
          <w:p w14:paraId="6C6DC189"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1,103,000 </w:t>
            </w:r>
          </w:p>
        </w:tc>
        <w:tc>
          <w:tcPr>
            <w:tcW w:w="1060" w:type="dxa"/>
            <w:tcBorders>
              <w:top w:val="nil"/>
              <w:left w:val="nil"/>
              <w:bottom w:val="nil"/>
              <w:right w:val="nil"/>
            </w:tcBorders>
            <w:shd w:val="clear" w:color="auto" w:fill="auto"/>
            <w:noWrap/>
            <w:vAlign w:val="center"/>
            <w:hideMark/>
          </w:tcPr>
          <w:p w14:paraId="49A6A3EC"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892,000 </w:t>
            </w:r>
          </w:p>
        </w:tc>
        <w:tc>
          <w:tcPr>
            <w:tcW w:w="1060" w:type="dxa"/>
            <w:tcBorders>
              <w:top w:val="nil"/>
              <w:left w:val="nil"/>
              <w:bottom w:val="nil"/>
              <w:right w:val="nil"/>
            </w:tcBorders>
            <w:shd w:val="clear" w:color="auto" w:fill="auto"/>
            <w:noWrap/>
            <w:vAlign w:val="center"/>
            <w:hideMark/>
          </w:tcPr>
          <w:p w14:paraId="18EB7804"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810,000 </w:t>
            </w:r>
          </w:p>
        </w:tc>
        <w:tc>
          <w:tcPr>
            <w:tcW w:w="1060" w:type="dxa"/>
            <w:tcBorders>
              <w:top w:val="nil"/>
              <w:left w:val="nil"/>
              <w:bottom w:val="nil"/>
              <w:right w:val="nil"/>
            </w:tcBorders>
            <w:shd w:val="clear" w:color="auto" w:fill="auto"/>
            <w:noWrap/>
            <w:vAlign w:val="center"/>
            <w:hideMark/>
          </w:tcPr>
          <w:p w14:paraId="1C67FEC8"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739,000 </w:t>
            </w:r>
          </w:p>
        </w:tc>
        <w:tc>
          <w:tcPr>
            <w:tcW w:w="1060" w:type="dxa"/>
            <w:tcBorders>
              <w:top w:val="nil"/>
              <w:left w:val="nil"/>
              <w:bottom w:val="nil"/>
              <w:right w:val="nil"/>
            </w:tcBorders>
            <w:shd w:val="clear" w:color="auto" w:fill="auto"/>
            <w:noWrap/>
            <w:vAlign w:val="center"/>
            <w:hideMark/>
          </w:tcPr>
          <w:p w14:paraId="5CA60384"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1,049,000 </w:t>
            </w:r>
          </w:p>
        </w:tc>
        <w:tc>
          <w:tcPr>
            <w:tcW w:w="1060" w:type="dxa"/>
            <w:tcBorders>
              <w:top w:val="nil"/>
              <w:left w:val="nil"/>
              <w:bottom w:val="nil"/>
              <w:right w:val="single" w:sz="8" w:space="0" w:color="auto"/>
            </w:tcBorders>
            <w:shd w:val="clear" w:color="auto" w:fill="auto"/>
            <w:noWrap/>
            <w:vAlign w:val="center"/>
            <w:hideMark/>
          </w:tcPr>
          <w:p w14:paraId="67E1B605"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1,047,000 </w:t>
            </w:r>
          </w:p>
        </w:tc>
      </w:tr>
      <w:tr w:rsidR="0050291B" w:rsidRPr="00FB0A83" w14:paraId="641DFA3A"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71C4354E" w14:textId="77777777" w:rsidR="0050291B" w:rsidRPr="00FB0A83" w:rsidRDefault="0050291B" w:rsidP="0089449E">
            <w:pPr>
              <w:ind w:firstLineChars="100" w:firstLine="180"/>
              <w:rPr>
                <w:color w:val="000000"/>
                <w:sz w:val="18"/>
                <w:szCs w:val="18"/>
                <w:lang w:eastAsia="en-GB"/>
              </w:rPr>
            </w:pPr>
            <w:r w:rsidRPr="00FB0A83">
              <w:rPr>
                <w:color w:val="000000"/>
                <w:sz w:val="18"/>
                <w:szCs w:val="18"/>
                <w:lang w:eastAsia="en-GB"/>
              </w:rPr>
              <w:t>MoA staff &amp; activities</w:t>
            </w:r>
          </w:p>
        </w:tc>
        <w:tc>
          <w:tcPr>
            <w:tcW w:w="1060" w:type="dxa"/>
            <w:tcBorders>
              <w:top w:val="nil"/>
              <w:left w:val="nil"/>
              <w:bottom w:val="nil"/>
              <w:right w:val="nil"/>
            </w:tcBorders>
            <w:shd w:val="clear" w:color="auto" w:fill="auto"/>
            <w:noWrap/>
            <w:vAlign w:val="center"/>
            <w:hideMark/>
          </w:tcPr>
          <w:p w14:paraId="0F3DD811"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 0</w:t>
            </w:r>
          </w:p>
        </w:tc>
        <w:tc>
          <w:tcPr>
            <w:tcW w:w="1060" w:type="dxa"/>
            <w:tcBorders>
              <w:top w:val="nil"/>
              <w:left w:val="nil"/>
              <w:bottom w:val="nil"/>
              <w:right w:val="nil"/>
            </w:tcBorders>
            <w:shd w:val="clear" w:color="auto" w:fill="auto"/>
            <w:noWrap/>
            <w:vAlign w:val="center"/>
            <w:hideMark/>
          </w:tcPr>
          <w:p w14:paraId="5296B8D9"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691,000 </w:t>
            </w:r>
          </w:p>
        </w:tc>
        <w:tc>
          <w:tcPr>
            <w:tcW w:w="1060" w:type="dxa"/>
            <w:tcBorders>
              <w:top w:val="nil"/>
              <w:left w:val="nil"/>
              <w:bottom w:val="nil"/>
              <w:right w:val="nil"/>
            </w:tcBorders>
            <w:shd w:val="clear" w:color="auto" w:fill="auto"/>
            <w:noWrap/>
            <w:vAlign w:val="center"/>
            <w:hideMark/>
          </w:tcPr>
          <w:p w14:paraId="7B3E5144"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697,000 </w:t>
            </w:r>
          </w:p>
        </w:tc>
        <w:tc>
          <w:tcPr>
            <w:tcW w:w="1060" w:type="dxa"/>
            <w:tcBorders>
              <w:top w:val="nil"/>
              <w:left w:val="nil"/>
              <w:bottom w:val="nil"/>
              <w:right w:val="nil"/>
            </w:tcBorders>
            <w:shd w:val="clear" w:color="auto" w:fill="auto"/>
            <w:noWrap/>
            <w:vAlign w:val="center"/>
            <w:hideMark/>
          </w:tcPr>
          <w:p w14:paraId="20C0A83F"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705,000 </w:t>
            </w:r>
          </w:p>
        </w:tc>
        <w:tc>
          <w:tcPr>
            <w:tcW w:w="1060" w:type="dxa"/>
            <w:tcBorders>
              <w:top w:val="nil"/>
              <w:left w:val="nil"/>
              <w:bottom w:val="nil"/>
              <w:right w:val="nil"/>
            </w:tcBorders>
            <w:shd w:val="clear" w:color="auto" w:fill="auto"/>
            <w:noWrap/>
            <w:vAlign w:val="center"/>
            <w:hideMark/>
          </w:tcPr>
          <w:p w14:paraId="1A034D2F"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707,000 </w:t>
            </w:r>
          </w:p>
        </w:tc>
        <w:tc>
          <w:tcPr>
            <w:tcW w:w="1060" w:type="dxa"/>
            <w:tcBorders>
              <w:top w:val="nil"/>
              <w:left w:val="nil"/>
              <w:bottom w:val="nil"/>
              <w:right w:val="nil"/>
            </w:tcBorders>
            <w:shd w:val="clear" w:color="auto" w:fill="auto"/>
            <w:noWrap/>
            <w:vAlign w:val="center"/>
            <w:hideMark/>
          </w:tcPr>
          <w:p w14:paraId="0BB4C4D1"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885,000 </w:t>
            </w:r>
          </w:p>
        </w:tc>
        <w:tc>
          <w:tcPr>
            <w:tcW w:w="1060" w:type="dxa"/>
            <w:tcBorders>
              <w:top w:val="nil"/>
              <w:left w:val="nil"/>
              <w:bottom w:val="nil"/>
              <w:right w:val="single" w:sz="8" w:space="0" w:color="auto"/>
            </w:tcBorders>
            <w:shd w:val="clear" w:color="auto" w:fill="auto"/>
            <w:noWrap/>
            <w:vAlign w:val="center"/>
            <w:hideMark/>
          </w:tcPr>
          <w:p w14:paraId="30EF3701"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885,000 </w:t>
            </w:r>
          </w:p>
        </w:tc>
      </w:tr>
      <w:tr w:rsidR="0050291B" w:rsidRPr="00FB0A83" w14:paraId="5547D6B4" w14:textId="77777777" w:rsidTr="0089449E">
        <w:trPr>
          <w:trHeight w:val="287"/>
          <w:jc w:val="center"/>
        </w:trPr>
        <w:tc>
          <w:tcPr>
            <w:tcW w:w="2300" w:type="dxa"/>
            <w:tcBorders>
              <w:top w:val="nil"/>
              <w:left w:val="single" w:sz="8" w:space="0" w:color="auto"/>
              <w:bottom w:val="nil"/>
              <w:right w:val="nil"/>
            </w:tcBorders>
            <w:shd w:val="clear" w:color="auto" w:fill="auto"/>
            <w:noWrap/>
            <w:vAlign w:val="center"/>
            <w:hideMark/>
          </w:tcPr>
          <w:p w14:paraId="6D156D3E" w14:textId="77777777" w:rsidR="0050291B" w:rsidRPr="00FB0A83" w:rsidRDefault="0050291B" w:rsidP="0089449E">
            <w:pPr>
              <w:ind w:firstLineChars="100" w:firstLine="180"/>
              <w:rPr>
                <w:color w:val="000000"/>
                <w:sz w:val="18"/>
                <w:szCs w:val="18"/>
                <w:lang w:eastAsia="en-GB"/>
              </w:rPr>
            </w:pPr>
            <w:r w:rsidRPr="00FB0A83">
              <w:rPr>
                <w:color w:val="000000"/>
                <w:sz w:val="18"/>
                <w:szCs w:val="18"/>
                <w:lang w:eastAsia="en-GB"/>
              </w:rPr>
              <w:t>ASC budget line</w:t>
            </w:r>
          </w:p>
        </w:tc>
        <w:tc>
          <w:tcPr>
            <w:tcW w:w="1060" w:type="dxa"/>
            <w:tcBorders>
              <w:top w:val="nil"/>
              <w:left w:val="nil"/>
              <w:bottom w:val="nil"/>
              <w:right w:val="nil"/>
            </w:tcBorders>
            <w:shd w:val="clear" w:color="auto" w:fill="auto"/>
            <w:noWrap/>
            <w:vAlign w:val="center"/>
            <w:hideMark/>
          </w:tcPr>
          <w:p w14:paraId="6A0CCC1F"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1,142,000 </w:t>
            </w:r>
          </w:p>
        </w:tc>
        <w:tc>
          <w:tcPr>
            <w:tcW w:w="1060" w:type="dxa"/>
            <w:tcBorders>
              <w:top w:val="nil"/>
              <w:left w:val="nil"/>
              <w:bottom w:val="nil"/>
              <w:right w:val="nil"/>
            </w:tcBorders>
            <w:shd w:val="clear" w:color="auto" w:fill="auto"/>
            <w:noWrap/>
            <w:vAlign w:val="center"/>
            <w:hideMark/>
          </w:tcPr>
          <w:p w14:paraId="07FFB0FC"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413,000 </w:t>
            </w:r>
          </w:p>
        </w:tc>
        <w:tc>
          <w:tcPr>
            <w:tcW w:w="1060" w:type="dxa"/>
            <w:tcBorders>
              <w:top w:val="nil"/>
              <w:left w:val="nil"/>
              <w:bottom w:val="nil"/>
              <w:right w:val="nil"/>
            </w:tcBorders>
            <w:shd w:val="clear" w:color="auto" w:fill="auto"/>
            <w:noWrap/>
            <w:vAlign w:val="center"/>
            <w:hideMark/>
          </w:tcPr>
          <w:p w14:paraId="7735605A"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196,000 </w:t>
            </w:r>
          </w:p>
        </w:tc>
        <w:tc>
          <w:tcPr>
            <w:tcW w:w="1060" w:type="dxa"/>
            <w:tcBorders>
              <w:top w:val="nil"/>
              <w:left w:val="nil"/>
              <w:bottom w:val="nil"/>
              <w:right w:val="nil"/>
            </w:tcBorders>
            <w:shd w:val="clear" w:color="auto" w:fill="auto"/>
            <w:noWrap/>
            <w:vAlign w:val="center"/>
            <w:hideMark/>
          </w:tcPr>
          <w:p w14:paraId="55BE4E5C"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105,000 </w:t>
            </w:r>
          </w:p>
        </w:tc>
        <w:tc>
          <w:tcPr>
            <w:tcW w:w="1060" w:type="dxa"/>
            <w:tcBorders>
              <w:top w:val="nil"/>
              <w:left w:val="nil"/>
              <w:bottom w:val="nil"/>
              <w:right w:val="nil"/>
            </w:tcBorders>
            <w:shd w:val="clear" w:color="auto" w:fill="auto"/>
            <w:noWrap/>
            <w:vAlign w:val="center"/>
            <w:hideMark/>
          </w:tcPr>
          <w:p w14:paraId="00D10E65"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32,000 </w:t>
            </w:r>
          </w:p>
        </w:tc>
        <w:tc>
          <w:tcPr>
            <w:tcW w:w="1060" w:type="dxa"/>
            <w:tcBorders>
              <w:top w:val="nil"/>
              <w:left w:val="nil"/>
              <w:bottom w:val="nil"/>
              <w:right w:val="nil"/>
            </w:tcBorders>
            <w:shd w:val="clear" w:color="auto" w:fill="auto"/>
            <w:noWrap/>
            <w:vAlign w:val="center"/>
            <w:hideMark/>
          </w:tcPr>
          <w:p w14:paraId="6F21EC8A"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164,000 </w:t>
            </w:r>
          </w:p>
        </w:tc>
        <w:tc>
          <w:tcPr>
            <w:tcW w:w="1060" w:type="dxa"/>
            <w:tcBorders>
              <w:top w:val="nil"/>
              <w:left w:val="nil"/>
              <w:bottom w:val="nil"/>
              <w:right w:val="single" w:sz="8" w:space="0" w:color="auto"/>
            </w:tcBorders>
            <w:shd w:val="clear" w:color="auto" w:fill="auto"/>
            <w:noWrap/>
            <w:vAlign w:val="center"/>
            <w:hideMark/>
          </w:tcPr>
          <w:p w14:paraId="037C5EA7"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162,000 </w:t>
            </w:r>
          </w:p>
        </w:tc>
      </w:tr>
      <w:tr w:rsidR="0050291B" w:rsidRPr="00FB0A83" w14:paraId="4B45994B" w14:textId="77777777" w:rsidTr="0089449E">
        <w:trPr>
          <w:trHeight w:val="287"/>
          <w:jc w:val="center"/>
        </w:trPr>
        <w:tc>
          <w:tcPr>
            <w:tcW w:w="2300" w:type="dxa"/>
            <w:tcBorders>
              <w:top w:val="single" w:sz="4" w:space="0" w:color="auto"/>
              <w:left w:val="single" w:sz="8" w:space="0" w:color="auto"/>
              <w:bottom w:val="nil"/>
              <w:right w:val="nil"/>
            </w:tcBorders>
            <w:shd w:val="clear" w:color="auto" w:fill="auto"/>
            <w:noWrap/>
            <w:vAlign w:val="center"/>
            <w:hideMark/>
          </w:tcPr>
          <w:p w14:paraId="40048D69" w14:textId="77777777" w:rsidR="0050291B" w:rsidRPr="00FB0A83" w:rsidRDefault="0050291B" w:rsidP="0089449E">
            <w:pPr>
              <w:rPr>
                <w:color w:val="000000"/>
                <w:sz w:val="18"/>
                <w:szCs w:val="18"/>
                <w:lang w:eastAsia="en-GB"/>
              </w:rPr>
            </w:pPr>
            <w:r w:rsidRPr="00FB0A83">
              <w:rPr>
                <w:color w:val="000000"/>
                <w:sz w:val="18"/>
                <w:szCs w:val="18"/>
                <w:lang w:eastAsia="en-GB"/>
              </w:rPr>
              <w:t>+ Subsidies</w:t>
            </w:r>
          </w:p>
        </w:tc>
        <w:tc>
          <w:tcPr>
            <w:tcW w:w="1060" w:type="dxa"/>
            <w:tcBorders>
              <w:top w:val="single" w:sz="4" w:space="0" w:color="auto"/>
              <w:left w:val="nil"/>
              <w:bottom w:val="nil"/>
              <w:right w:val="nil"/>
            </w:tcBorders>
            <w:shd w:val="clear" w:color="auto" w:fill="auto"/>
            <w:noWrap/>
            <w:vAlign w:val="center"/>
            <w:hideMark/>
          </w:tcPr>
          <w:p w14:paraId="09B1BCB4"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 0</w:t>
            </w:r>
          </w:p>
        </w:tc>
        <w:tc>
          <w:tcPr>
            <w:tcW w:w="1060" w:type="dxa"/>
            <w:tcBorders>
              <w:top w:val="single" w:sz="4" w:space="0" w:color="auto"/>
              <w:left w:val="nil"/>
              <w:bottom w:val="nil"/>
              <w:right w:val="nil"/>
            </w:tcBorders>
            <w:shd w:val="clear" w:color="auto" w:fill="auto"/>
            <w:noWrap/>
            <w:vAlign w:val="center"/>
            <w:hideMark/>
          </w:tcPr>
          <w:p w14:paraId="02A10AC7"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 0</w:t>
            </w:r>
          </w:p>
        </w:tc>
        <w:tc>
          <w:tcPr>
            <w:tcW w:w="1060" w:type="dxa"/>
            <w:tcBorders>
              <w:top w:val="single" w:sz="4" w:space="0" w:color="auto"/>
              <w:left w:val="nil"/>
              <w:bottom w:val="nil"/>
              <w:right w:val="nil"/>
            </w:tcBorders>
            <w:shd w:val="clear" w:color="auto" w:fill="auto"/>
            <w:noWrap/>
            <w:vAlign w:val="center"/>
            <w:hideMark/>
          </w:tcPr>
          <w:p w14:paraId="77272F69"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170,000 </w:t>
            </w:r>
          </w:p>
        </w:tc>
        <w:tc>
          <w:tcPr>
            <w:tcW w:w="1060" w:type="dxa"/>
            <w:tcBorders>
              <w:top w:val="single" w:sz="4" w:space="0" w:color="auto"/>
              <w:left w:val="nil"/>
              <w:bottom w:val="nil"/>
              <w:right w:val="nil"/>
            </w:tcBorders>
            <w:shd w:val="clear" w:color="auto" w:fill="auto"/>
            <w:noWrap/>
            <w:vAlign w:val="center"/>
            <w:hideMark/>
          </w:tcPr>
          <w:p w14:paraId="3552B50D"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215,000 </w:t>
            </w:r>
          </w:p>
        </w:tc>
        <w:tc>
          <w:tcPr>
            <w:tcW w:w="1060" w:type="dxa"/>
            <w:tcBorders>
              <w:top w:val="single" w:sz="4" w:space="0" w:color="auto"/>
              <w:left w:val="nil"/>
              <w:bottom w:val="nil"/>
              <w:right w:val="nil"/>
            </w:tcBorders>
            <w:shd w:val="clear" w:color="auto" w:fill="auto"/>
            <w:noWrap/>
            <w:vAlign w:val="center"/>
            <w:hideMark/>
          </w:tcPr>
          <w:p w14:paraId="40F87F7A"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260,000 </w:t>
            </w:r>
          </w:p>
        </w:tc>
        <w:tc>
          <w:tcPr>
            <w:tcW w:w="1060" w:type="dxa"/>
            <w:tcBorders>
              <w:top w:val="single" w:sz="4" w:space="0" w:color="auto"/>
              <w:left w:val="nil"/>
              <w:bottom w:val="nil"/>
              <w:right w:val="nil"/>
            </w:tcBorders>
            <w:shd w:val="clear" w:color="auto" w:fill="auto"/>
            <w:noWrap/>
            <w:vAlign w:val="center"/>
            <w:hideMark/>
          </w:tcPr>
          <w:p w14:paraId="183F374D"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260,000 </w:t>
            </w:r>
          </w:p>
        </w:tc>
        <w:tc>
          <w:tcPr>
            <w:tcW w:w="1060" w:type="dxa"/>
            <w:tcBorders>
              <w:top w:val="single" w:sz="4" w:space="0" w:color="auto"/>
              <w:left w:val="nil"/>
              <w:bottom w:val="nil"/>
              <w:right w:val="single" w:sz="8" w:space="0" w:color="auto"/>
            </w:tcBorders>
            <w:shd w:val="clear" w:color="auto" w:fill="auto"/>
            <w:noWrap/>
            <w:vAlign w:val="center"/>
            <w:hideMark/>
          </w:tcPr>
          <w:p w14:paraId="4C393F7E" w14:textId="77777777" w:rsidR="0050291B" w:rsidRPr="00FB0A83" w:rsidRDefault="0050291B" w:rsidP="0089449E">
            <w:pPr>
              <w:jc w:val="right"/>
              <w:rPr>
                <w:color w:val="000000"/>
                <w:sz w:val="18"/>
                <w:szCs w:val="18"/>
                <w:lang w:eastAsia="en-GB"/>
              </w:rPr>
            </w:pPr>
            <w:r w:rsidRPr="00FB0A83">
              <w:rPr>
                <w:color w:val="000000"/>
                <w:sz w:val="18"/>
                <w:szCs w:val="18"/>
                <w:lang w:eastAsia="en-GB"/>
              </w:rPr>
              <w:t xml:space="preserve">260,000 </w:t>
            </w:r>
          </w:p>
        </w:tc>
      </w:tr>
      <w:tr w:rsidR="0050291B" w:rsidRPr="00FB0A83" w14:paraId="0ED62975" w14:textId="77777777" w:rsidTr="0089449E">
        <w:trPr>
          <w:trHeight w:val="294"/>
          <w:jc w:val="center"/>
        </w:trPr>
        <w:tc>
          <w:tcPr>
            <w:tcW w:w="2300" w:type="dxa"/>
            <w:tcBorders>
              <w:top w:val="nil"/>
              <w:left w:val="single" w:sz="8" w:space="0" w:color="auto"/>
              <w:bottom w:val="single" w:sz="8" w:space="0" w:color="auto"/>
              <w:right w:val="nil"/>
            </w:tcBorders>
            <w:shd w:val="clear" w:color="auto" w:fill="auto"/>
            <w:noWrap/>
            <w:vAlign w:val="center"/>
            <w:hideMark/>
          </w:tcPr>
          <w:p w14:paraId="4816A7E4" w14:textId="77777777" w:rsidR="0050291B" w:rsidRPr="00FB0A83" w:rsidRDefault="0050291B" w:rsidP="0089449E">
            <w:pPr>
              <w:rPr>
                <w:b/>
                <w:bCs/>
                <w:color w:val="000000"/>
                <w:sz w:val="18"/>
                <w:szCs w:val="18"/>
                <w:lang w:eastAsia="en-GB"/>
              </w:rPr>
            </w:pPr>
            <w:r w:rsidRPr="00FB0A83">
              <w:rPr>
                <w:b/>
                <w:bCs/>
                <w:color w:val="000000"/>
                <w:sz w:val="18"/>
                <w:szCs w:val="18"/>
                <w:lang w:eastAsia="en-GB"/>
              </w:rPr>
              <w:t>= Total government cost</w:t>
            </w:r>
          </w:p>
        </w:tc>
        <w:tc>
          <w:tcPr>
            <w:tcW w:w="1060" w:type="dxa"/>
            <w:tcBorders>
              <w:top w:val="nil"/>
              <w:left w:val="nil"/>
              <w:bottom w:val="single" w:sz="8" w:space="0" w:color="auto"/>
              <w:right w:val="nil"/>
            </w:tcBorders>
            <w:shd w:val="clear" w:color="auto" w:fill="auto"/>
            <w:noWrap/>
            <w:vAlign w:val="center"/>
            <w:hideMark/>
          </w:tcPr>
          <w:p w14:paraId="2833A0E8"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1,142,000 </w:t>
            </w:r>
          </w:p>
        </w:tc>
        <w:tc>
          <w:tcPr>
            <w:tcW w:w="1060" w:type="dxa"/>
            <w:tcBorders>
              <w:top w:val="nil"/>
              <w:left w:val="nil"/>
              <w:bottom w:val="single" w:sz="8" w:space="0" w:color="auto"/>
              <w:right w:val="nil"/>
            </w:tcBorders>
            <w:shd w:val="clear" w:color="auto" w:fill="auto"/>
            <w:noWrap/>
            <w:vAlign w:val="center"/>
            <w:hideMark/>
          </w:tcPr>
          <w:p w14:paraId="5FB0BE45"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1,103,000 </w:t>
            </w:r>
          </w:p>
        </w:tc>
        <w:tc>
          <w:tcPr>
            <w:tcW w:w="1060" w:type="dxa"/>
            <w:tcBorders>
              <w:top w:val="nil"/>
              <w:left w:val="nil"/>
              <w:bottom w:val="single" w:sz="8" w:space="0" w:color="auto"/>
              <w:right w:val="nil"/>
            </w:tcBorders>
            <w:shd w:val="clear" w:color="auto" w:fill="auto"/>
            <w:noWrap/>
            <w:vAlign w:val="center"/>
            <w:hideMark/>
          </w:tcPr>
          <w:p w14:paraId="1A803CAD"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1,062,000 </w:t>
            </w:r>
          </w:p>
        </w:tc>
        <w:tc>
          <w:tcPr>
            <w:tcW w:w="1060" w:type="dxa"/>
            <w:tcBorders>
              <w:top w:val="nil"/>
              <w:left w:val="nil"/>
              <w:bottom w:val="single" w:sz="8" w:space="0" w:color="auto"/>
              <w:right w:val="nil"/>
            </w:tcBorders>
            <w:shd w:val="clear" w:color="auto" w:fill="auto"/>
            <w:noWrap/>
            <w:vAlign w:val="center"/>
            <w:hideMark/>
          </w:tcPr>
          <w:p w14:paraId="44A489FF"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1,025,000 </w:t>
            </w:r>
          </w:p>
        </w:tc>
        <w:tc>
          <w:tcPr>
            <w:tcW w:w="1060" w:type="dxa"/>
            <w:tcBorders>
              <w:top w:val="nil"/>
              <w:left w:val="nil"/>
              <w:bottom w:val="single" w:sz="8" w:space="0" w:color="auto"/>
              <w:right w:val="nil"/>
            </w:tcBorders>
            <w:shd w:val="clear" w:color="auto" w:fill="auto"/>
            <w:noWrap/>
            <w:vAlign w:val="center"/>
            <w:hideMark/>
          </w:tcPr>
          <w:p w14:paraId="774ECA9C"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999,000 </w:t>
            </w:r>
          </w:p>
        </w:tc>
        <w:tc>
          <w:tcPr>
            <w:tcW w:w="1060" w:type="dxa"/>
            <w:tcBorders>
              <w:top w:val="nil"/>
              <w:left w:val="nil"/>
              <w:bottom w:val="single" w:sz="8" w:space="0" w:color="auto"/>
              <w:right w:val="nil"/>
            </w:tcBorders>
            <w:shd w:val="clear" w:color="auto" w:fill="auto"/>
            <w:noWrap/>
            <w:vAlign w:val="center"/>
            <w:hideMark/>
          </w:tcPr>
          <w:p w14:paraId="24BFADBF"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1,309,000 </w:t>
            </w:r>
          </w:p>
        </w:tc>
        <w:tc>
          <w:tcPr>
            <w:tcW w:w="1060" w:type="dxa"/>
            <w:tcBorders>
              <w:top w:val="nil"/>
              <w:left w:val="nil"/>
              <w:bottom w:val="single" w:sz="8" w:space="0" w:color="auto"/>
              <w:right w:val="single" w:sz="8" w:space="0" w:color="auto"/>
            </w:tcBorders>
            <w:shd w:val="clear" w:color="auto" w:fill="auto"/>
            <w:noWrap/>
            <w:vAlign w:val="center"/>
            <w:hideMark/>
          </w:tcPr>
          <w:p w14:paraId="68794197" w14:textId="77777777" w:rsidR="0050291B" w:rsidRPr="00FB0A83" w:rsidRDefault="0050291B" w:rsidP="0089449E">
            <w:pPr>
              <w:jc w:val="right"/>
              <w:rPr>
                <w:b/>
                <w:bCs/>
                <w:color w:val="000000"/>
                <w:sz w:val="18"/>
                <w:szCs w:val="18"/>
                <w:lang w:eastAsia="en-GB"/>
              </w:rPr>
            </w:pPr>
            <w:r w:rsidRPr="00FB0A83">
              <w:rPr>
                <w:b/>
                <w:bCs/>
                <w:color w:val="000000"/>
                <w:sz w:val="18"/>
                <w:szCs w:val="18"/>
                <w:lang w:eastAsia="en-GB"/>
              </w:rPr>
              <w:t xml:space="preserve">1,307,000 </w:t>
            </w:r>
          </w:p>
        </w:tc>
      </w:tr>
    </w:tbl>
    <w:p w14:paraId="49011AAF" w14:textId="77777777" w:rsidR="0050291B" w:rsidRDefault="0050291B" w:rsidP="0050291B">
      <w:pPr>
        <w:pStyle w:val="Default"/>
        <w:spacing w:line="360" w:lineRule="auto"/>
        <w:jc w:val="both"/>
        <w:rPr>
          <w:rFonts w:cs="Calibri"/>
          <w:bCs/>
          <w:color w:val="006FC0"/>
          <w:sz w:val="22"/>
          <w:szCs w:val="22"/>
        </w:rPr>
      </w:pPr>
    </w:p>
    <w:p w14:paraId="4A6999B8" w14:textId="77777777" w:rsidR="00792162" w:rsidRDefault="00DD2A61" w:rsidP="00225E22">
      <w:r>
        <w:t>According to the figures showed in the Table 3, the t</w:t>
      </w:r>
      <w:r w:rsidR="0050291B" w:rsidRPr="00D23CBA">
        <w:t xml:space="preserve">otal cost </w:t>
      </w:r>
      <w:r>
        <w:t xml:space="preserve">for </w:t>
      </w:r>
      <w:r w:rsidR="0050291B" w:rsidRPr="00D23CBA">
        <w:t xml:space="preserve">the government </w:t>
      </w:r>
      <w:r>
        <w:t xml:space="preserve">for running ASC’s activities will reach maximum 1.3 million </w:t>
      </w:r>
      <w:r w:rsidR="00182D95">
        <w:t xml:space="preserve">GEL </w:t>
      </w:r>
      <w:r>
        <w:t>per year,</w:t>
      </w:r>
      <w:r w:rsidRPr="00DD2A61">
        <w:t xml:space="preserve"> </w:t>
      </w:r>
      <w:r w:rsidRPr="00D23CBA">
        <w:t>a cost equivalent to 16 GEL ($ 7) per farmer per year</w:t>
      </w:r>
      <w:r>
        <w:t xml:space="preserve">. These figures included </w:t>
      </w:r>
      <w:r w:rsidR="0050291B" w:rsidRPr="00D23CBA">
        <w:t xml:space="preserve">the projected future subsidies for soil testing and artificial </w:t>
      </w:r>
      <w:r>
        <w:t xml:space="preserve">insemination. It is worth highlighting that the private goods that ASC offers </w:t>
      </w:r>
      <w:r w:rsidR="0050291B">
        <w:t xml:space="preserve">might be sustainable, however ASC should compete with the private sector and it will not be fare. Concerning the public and club goods they </w:t>
      </w:r>
      <w:r>
        <w:t>can</w:t>
      </w:r>
      <w:r w:rsidR="0050291B">
        <w:t xml:space="preserve"> </w:t>
      </w:r>
      <w:r>
        <w:t>be maintained</w:t>
      </w:r>
      <w:r w:rsidR="0050291B">
        <w:t xml:space="preserve"> </w:t>
      </w:r>
      <w:r>
        <w:t>only in the case</w:t>
      </w:r>
      <w:r w:rsidR="00182D95">
        <w:t xml:space="preserve"> that</w:t>
      </w:r>
      <w:r>
        <w:t xml:space="preserve"> the </w:t>
      </w:r>
      <w:r w:rsidR="0050291B">
        <w:t xml:space="preserve">MoA </w:t>
      </w:r>
      <w:r>
        <w:t>will continue to finance them, since</w:t>
      </w:r>
      <w:r w:rsidR="0050291B">
        <w:t xml:space="preserve"> these goods are not profitable enough to make ASC 100% self-financed. They can contribute only to 3-5% of the turnover of the </w:t>
      </w:r>
      <w:r w:rsidR="00182D95">
        <w:t>centre</w:t>
      </w:r>
      <w:r w:rsidR="0050291B">
        <w:t xml:space="preserve">. </w:t>
      </w:r>
      <w:r w:rsidR="0040401C">
        <w:t>T</w:t>
      </w:r>
      <w:r w:rsidR="0050291B">
        <w:t>he income from the club goods (</w:t>
      </w:r>
      <w:r w:rsidR="0040401C">
        <w:t>particularly from</w:t>
      </w:r>
      <w:r w:rsidR="0050291B">
        <w:t xml:space="preserve"> the demonstration plots) will be significant after the full maturity of the orchards are reached, but it will not be enough to cover the service costs related to the extension and capacity building of the farm communities and cooperatives that will also increase time by time (</w:t>
      </w:r>
      <w:r w:rsidR="0040401C">
        <w:t xml:space="preserve">during the </w:t>
      </w:r>
      <w:r w:rsidR="0050291B">
        <w:t>last three years ASC covered only 26% of t</w:t>
      </w:r>
      <w:r w:rsidR="00CE6194">
        <w:t>he farm community in Ajara AR).</w:t>
      </w:r>
    </w:p>
    <w:p w14:paraId="503B0222" w14:textId="77777777" w:rsidR="0040401C" w:rsidRDefault="0040401C" w:rsidP="006558A4"/>
    <w:p w14:paraId="02CDA779" w14:textId="77777777" w:rsidR="006558A4" w:rsidRPr="006558A4" w:rsidRDefault="0040401C" w:rsidP="006558A4">
      <w:r>
        <w:t xml:space="preserve">For what it concerns, the financial sustainability of cooperatives supported by the Project, BBI conducted a study in order to assess their capacity to continue their activities and </w:t>
      </w:r>
      <w:r w:rsidR="004131D5">
        <w:t xml:space="preserve">to </w:t>
      </w:r>
      <w:r>
        <w:t xml:space="preserve">develop their business. According to this study, </w:t>
      </w:r>
      <w:r w:rsidR="006558A4" w:rsidRPr="006558A4">
        <w:t>at l</w:t>
      </w:r>
      <w:r w:rsidR="004131D5">
        <w:t>east</w:t>
      </w:r>
      <w:r w:rsidR="006558A4" w:rsidRPr="006558A4">
        <w:t xml:space="preserve"> 80% of the </w:t>
      </w:r>
      <w:r>
        <w:t>total granted cooperatives is</w:t>
      </w:r>
      <w:r w:rsidR="006558A4" w:rsidRPr="006558A4">
        <w:t xml:space="preserve"> successfully developing their business</w:t>
      </w:r>
      <w:r>
        <w:t>, while the 20%</w:t>
      </w:r>
      <w:r w:rsidR="006558A4" w:rsidRPr="006558A4">
        <w:t xml:space="preserve"> </w:t>
      </w:r>
      <w:r>
        <w:t xml:space="preserve">of the total is very promising in significantly expand their business in the upcoming years. </w:t>
      </w:r>
    </w:p>
    <w:p w14:paraId="269E8D9F" w14:textId="77777777" w:rsidR="00225E22" w:rsidRDefault="00225E22">
      <w:pPr>
        <w:spacing w:after="200"/>
        <w:jc w:val="left"/>
        <w:rPr>
          <w:rFonts w:asciiTheme="majorHAnsi" w:eastAsiaTheme="majorEastAsia" w:hAnsiTheme="majorHAnsi" w:cstheme="majorBidi"/>
          <w:b/>
          <w:bCs/>
          <w:color w:val="4F81BD" w:themeColor="accent1"/>
          <w:sz w:val="26"/>
          <w:szCs w:val="26"/>
        </w:rPr>
      </w:pPr>
      <w:r>
        <w:br w:type="page"/>
      </w:r>
    </w:p>
    <w:p w14:paraId="2BABDD3D" w14:textId="77777777" w:rsidR="000B4BE3" w:rsidRDefault="000B4BE3" w:rsidP="000B4BE3">
      <w:pPr>
        <w:pStyle w:val="Heading2"/>
      </w:pPr>
      <w:bookmarkStart w:id="48" w:name="_Toc463945258"/>
      <w:r w:rsidRPr="00031810">
        <w:t>2.5 Cross cutting issues ‘Did the project adopt process and approaches that take into account gender balance and environmental issues?’</w:t>
      </w:r>
      <w:bookmarkEnd w:id="48"/>
    </w:p>
    <w:p w14:paraId="7B533AC8" w14:textId="77777777" w:rsidR="00D21D7B" w:rsidRDefault="00D21D7B" w:rsidP="00D21D7B"/>
    <w:p w14:paraId="430311C1" w14:textId="77777777"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rPr>
          <w:b/>
        </w:rPr>
      </w:pPr>
      <w:r w:rsidRPr="00D21D7B">
        <w:rPr>
          <w:b/>
        </w:rPr>
        <w:t>Main Findings:</w:t>
      </w:r>
    </w:p>
    <w:p w14:paraId="67CCDFC5" w14:textId="77777777"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pPr>
      <w:r w:rsidRPr="00D21D7B">
        <w:t>Even if in the Project document was highlighted the willingness to proactive participation of women within the Project activities, no quantified indicators were established for adequately measuring the success of the Project in ensuring an adequate gender balance. For what it concerns the implementation of the Activity n.2 targeting farmers’ cooperatives, the Project facilitate the participation of women in the Grant Support Program by setting specific selection criteria for cooperatives that have women as members and/or were headed by women. Indeed, the 15% of total number of the cooperatives supported were women. Despite the results is encouraging, the percentage is below the national percentage of female agricultural holders in 2004 (National Agricultural Census).</w:t>
      </w:r>
    </w:p>
    <w:p w14:paraId="39B16D6C" w14:textId="77777777"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pPr>
      <w:r w:rsidRPr="00D21D7B">
        <w:t>The Project assisted ASC and MoA of Ajara to introduce modern production technologies and promote the integrated pest management techniques among the farmers and cooperatives. Integrated pest management system contributes to the controlled use of fertilizers and chemicals and also presents possibilities for bio chemicals and fertilizers usage among the farmers.</w:t>
      </w:r>
    </w:p>
    <w:p w14:paraId="66BF8E71" w14:textId="77777777" w:rsidR="000B4BE3" w:rsidRDefault="000B4BE3" w:rsidP="000B4BE3">
      <w:pPr>
        <w:pStyle w:val="Heading3"/>
      </w:pPr>
      <w:bookmarkStart w:id="49" w:name="_Toc463945259"/>
      <w:r w:rsidRPr="00031810">
        <w:t>2.5.1 To what extent the approaches, concepts and services provided gender balance?</w:t>
      </w:r>
      <w:bookmarkEnd w:id="49"/>
    </w:p>
    <w:p w14:paraId="5DC86675" w14:textId="77777777" w:rsidR="006967D8" w:rsidRPr="006967D8" w:rsidRDefault="006967D8" w:rsidP="006967D8"/>
    <w:p w14:paraId="6C0F7570" w14:textId="77777777" w:rsidR="00AE4095" w:rsidRDefault="006967D8" w:rsidP="006967D8">
      <w:r>
        <w:t>In analysing the gender balance achievements of the Project, i</w:t>
      </w:r>
      <w:r w:rsidR="00037D29">
        <w:t>t is important to remind that as stated in paragraph 2.1.2, no quantita</w:t>
      </w:r>
      <w:r w:rsidR="00AE4095">
        <w:t>ti</w:t>
      </w:r>
      <w:r w:rsidR="00037D29">
        <w:t>ve targets were individuated by the Project Document</w:t>
      </w:r>
      <w:r w:rsidR="00AE4095">
        <w:t xml:space="preserve"> on gender balance</w:t>
      </w:r>
      <w:r w:rsidR="00037D29">
        <w:t xml:space="preserve">. The Project Document highlighted the willingness to ‘ensure proactive participation of women in the activities proposed – training and consultancy to farmers and support to farmers associations’ and ‘the women </w:t>
      </w:r>
      <w:r w:rsidR="00AE4095">
        <w:t>headed household farms will be priorities while selecting the beneficiaries of the planned support’</w:t>
      </w:r>
      <w:r w:rsidR="00037D29">
        <w:t xml:space="preserve">. </w:t>
      </w:r>
      <w:r w:rsidR="00AE4095">
        <w:t xml:space="preserve">The lack of quantitative targets </w:t>
      </w:r>
      <w:r w:rsidR="00345AFA">
        <w:t>has not</w:t>
      </w:r>
      <w:r w:rsidR="00AE4095">
        <w:t xml:space="preserve"> allow</w:t>
      </w:r>
      <w:r w:rsidR="00345AFA">
        <w:t>ed</w:t>
      </w:r>
      <w:r w:rsidR="00AE4095">
        <w:t xml:space="preserve"> the ET to conclude whether the Project succeeded on targeting women as vulnerable group</w:t>
      </w:r>
      <w:r w:rsidR="00345AFA">
        <w:t xml:space="preserve"> in a measurable way</w:t>
      </w:r>
      <w:r w:rsidR="00AE4095">
        <w:t xml:space="preserve">. </w:t>
      </w:r>
    </w:p>
    <w:p w14:paraId="281928D9" w14:textId="77777777" w:rsidR="00FC3E9A" w:rsidRDefault="00FC3E9A" w:rsidP="006967D8"/>
    <w:p w14:paraId="6840DAAE" w14:textId="77777777" w:rsidR="00AE4095" w:rsidRDefault="00904D19" w:rsidP="006967D8">
      <w:r>
        <w:t xml:space="preserve">The examination of </w:t>
      </w:r>
      <w:r w:rsidR="00113E35">
        <w:t xml:space="preserve">monitoring reports </w:t>
      </w:r>
      <w:r>
        <w:t>on gender balance allowed to individuate the total number and the percentages of females and males who benefited of the Cooperative Support Programme (Activity 2)</w:t>
      </w:r>
      <w:r w:rsidR="00AE4095">
        <w:t>, while were not possible for the ET to access to the data on gender balance for the ‘increasing and improving services to small farmers’ (Activity 1)</w:t>
      </w:r>
      <w:r>
        <w:t xml:space="preserve">. </w:t>
      </w:r>
      <w:r w:rsidR="00D67BFA">
        <w:t xml:space="preserve"> In order to incentivize the participation of women in the Cooperative Support Programme (Activity 2), the Project established a specific selection criteria for cooperatives that have females members and </w:t>
      </w:r>
      <w:r w:rsidR="00F22984">
        <w:t xml:space="preserve">for </w:t>
      </w:r>
      <w:r w:rsidR="00D67BFA">
        <w:t xml:space="preserve">cooperative headed by women.  </w:t>
      </w:r>
    </w:p>
    <w:p w14:paraId="1B123ADA" w14:textId="77777777" w:rsidR="00FC3E9A" w:rsidRDefault="00FC3E9A" w:rsidP="006967D8"/>
    <w:p w14:paraId="2568776B" w14:textId="77777777" w:rsidR="00AE4095" w:rsidRDefault="002871EE" w:rsidP="006967D8">
      <w:r>
        <w:t xml:space="preserve">As showed in Table </w:t>
      </w:r>
      <w:r w:rsidR="00230A3F">
        <w:t>4</w:t>
      </w:r>
      <w:r w:rsidR="00904D19">
        <w:t xml:space="preserve">, the total number of females who were selected for receiving the Cooperative Support Grant were 65 out of 435, the 15% percent of the total, while </w:t>
      </w:r>
      <w:r w:rsidR="00037D29">
        <w:t>male were 370</w:t>
      </w:r>
      <w:r w:rsidR="00F22984">
        <w:t xml:space="preserve"> out of 435</w:t>
      </w:r>
      <w:r w:rsidR="00037D29">
        <w:t>, the 85% of the total.</w:t>
      </w:r>
    </w:p>
    <w:p w14:paraId="33B9FC85" w14:textId="77777777" w:rsidR="00AE4095" w:rsidRDefault="00C8107D" w:rsidP="006967D8">
      <w:pPr>
        <w:rPr>
          <w:lang w:val="en-US"/>
        </w:rPr>
      </w:pPr>
      <w:r w:rsidRPr="00A82747">
        <w:rPr>
          <w:lang w:val="en-US"/>
        </w:rPr>
        <w:t xml:space="preserve">While the gender balance among participating beneficiaries was tilted towards men, this was largely due to the fact that more men were involved in </w:t>
      </w:r>
      <w:r w:rsidR="00AE4095">
        <w:rPr>
          <w:lang w:val="en-US"/>
        </w:rPr>
        <w:t>agricultural activities</w:t>
      </w:r>
      <w:r w:rsidRPr="00A82747">
        <w:rPr>
          <w:lang w:val="en-US"/>
        </w:rPr>
        <w:t xml:space="preserve">. However, </w:t>
      </w:r>
      <w:r w:rsidR="00AE4095">
        <w:rPr>
          <w:lang w:val="en-US"/>
        </w:rPr>
        <w:t xml:space="preserve">according to the </w:t>
      </w:r>
      <w:r w:rsidR="007844F4">
        <w:rPr>
          <w:lang w:val="en-US"/>
        </w:rPr>
        <w:t>FAO gender statistics and Georgian National Agricultural Census</w:t>
      </w:r>
      <w:r w:rsidR="007844F4">
        <w:rPr>
          <w:rStyle w:val="FootnoteReference"/>
          <w:rFonts w:ascii="Times New Roman" w:hAnsi="Times New Roman" w:cs="Times New Roman"/>
          <w:sz w:val="24"/>
          <w:szCs w:val="24"/>
          <w:lang w:val="en-US"/>
        </w:rPr>
        <w:footnoteReference w:id="4"/>
      </w:r>
      <w:r w:rsidR="007844F4">
        <w:rPr>
          <w:lang w:val="en-US"/>
        </w:rPr>
        <w:t xml:space="preserve">, in 2004 in Georgia the 29.1% of Agricultural Holders were female. Unfortunately, gender data on Agricultural Holders were not disaggregated by Region, and it was not </w:t>
      </w:r>
      <w:r w:rsidR="006C0784">
        <w:rPr>
          <w:lang w:val="en-US"/>
        </w:rPr>
        <w:t>possible to state</w:t>
      </w:r>
      <w:r w:rsidR="007844F4">
        <w:rPr>
          <w:lang w:val="en-US"/>
        </w:rPr>
        <w:t xml:space="preserve"> whether in the Autonomous Republic of Ajara these trends </w:t>
      </w:r>
      <w:r w:rsidR="00F22984">
        <w:rPr>
          <w:lang w:val="en-US"/>
        </w:rPr>
        <w:t>are</w:t>
      </w:r>
      <w:r w:rsidR="007844F4">
        <w:rPr>
          <w:lang w:val="en-US"/>
        </w:rPr>
        <w:t xml:space="preserve"> confirmed. </w:t>
      </w:r>
      <w:r w:rsidR="006C0784">
        <w:rPr>
          <w:lang w:val="en-US"/>
        </w:rPr>
        <w:t xml:space="preserve">However, </w:t>
      </w:r>
      <w:r w:rsidR="00F22984">
        <w:rPr>
          <w:lang w:val="en-US"/>
        </w:rPr>
        <w:t xml:space="preserve">it can be stated that </w:t>
      </w:r>
      <w:r w:rsidR="006C0784">
        <w:rPr>
          <w:lang w:val="en-US"/>
        </w:rPr>
        <w:t>the</w:t>
      </w:r>
      <w:r w:rsidR="00116638">
        <w:rPr>
          <w:lang w:val="en-US"/>
        </w:rPr>
        <w:t xml:space="preserve"> percentage of females targeted by the Project is below the national percentage. </w:t>
      </w:r>
    </w:p>
    <w:p w14:paraId="01193A16" w14:textId="77777777" w:rsidR="00FC3E9A" w:rsidRDefault="00FC3E9A" w:rsidP="006967D8">
      <w:pPr>
        <w:rPr>
          <w:lang w:val="en-US"/>
        </w:rPr>
      </w:pPr>
    </w:p>
    <w:p w14:paraId="3FD60135" w14:textId="77777777" w:rsidR="00682EF8" w:rsidRDefault="00AE4095" w:rsidP="00A64837">
      <w:pPr>
        <w:rPr>
          <w:lang w:val="en-US"/>
        </w:rPr>
      </w:pPr>
      <w:r>
        <w:rPr>
          <w:lang w:val="en-US"/>
        </w:rPr>
        <w:t xml:space="preserve">It is worth noticing that </w:t>
      </w:r>
      <w:r w:rsidR="00C8107D" w:rsidRPr="00A82747">
        <w:rPr>
          <w:lang w:val="en-US"/>
        </w:rPr>
        <w:t>female-led farmer cooperatives have demonstrated tendency to grow and expand and have emerged as the leaders among farmers’ associations.</w:t>
      </w:r>
      <w:r>
        <w:rPr>
          <w:lang w:val="en-US"/>
        </w:rPr>
        <w:t xml:space="preserve"> </w:t>
      </w:r>
    </w:p>
    <w:p w14:paraId="0FF93655" w14:textId="77777777" w:rsidR="00281ACC" w:rsidRDefault="00281ACC" w:rsidP="00A64837">
      <w:pPr>
        <w:rPr>
          <w:lang w:val="en-US"/>
        </w:rPr>
      </w:pPr>
    </w:p>
    <w:p w14:paraId="66A62548" w14:textId="77777777" w:rsidR="00F07036" w:rsidRPr="00682EF8" w:rsidRDefault="00F07036" w:rsidP="00682EF8">
      <w:pPr>
        <w:pStyle w:val="Caption"/>
        <w:rPr>
          <w:szCs w:val="24"/>
        </w:rPr>
      </w:pPr>
      <w:bookmarkStart w:id="50" w:name="_Toc454830886"/>
      <w:r w:rsidRPr="00682EF8">
        <w:t xml:space="preserve">Table </w:t>
      </w:r>
      <w:r w:rsidR="00230A3F">
        <w:t>4</w:t>
      </w:r>
      <w:r w:rsidRPr="00682EF8">
        <w:t xml:space="preserve">. Gender Distribution Among </w:t>
      </w:r>
      <w:r w:rsidR="00422F6F" w:rsidRPr="00682EF8">
        <w:t>the Beneficiaries of the Cooperative Support Program</w:t>
      </w:r>
      <w:bookmarkEnd w:id="50"/>
      <w:r w:rsidR="00422F6F" w:rsidRPr="00682EF8">
        <w:t xml:space="preserve"> </w:t>
      </w:r>
    </w:p>
    <w:tbl>
      <w:tblPr>
        <w:tblW w:w="9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2"/>
        <w:gridCol w:w="1090"/>
        <w:gridCol w:w="981"/>
        <w:gridCol w:w="981"/>
        <w:gridCol w:w="981"/>
      </w:tblGrid>
      <w:tr w:rsidR="00DF6EB0" w:rsidRPr="0067703E" w14:paraId="2ACE12E8" w14:textId="77777777" w:rsidTr="00A64837">
        <w:trPr>
          <w:trHeight w:val="279"/>
          <w:jc w:val="center"/>
        </w:trPr>
        <w:tc>
          <w:tcPr>
            <w:tcW w:w="5092" w:type="dxa"/>
            <w:vMerge w:val="restart"/>
            <w:tcMar>
              <w:top w:w="144" w:type="nil"/>
              <w:right w:w="144" w:type="nil"/>
            </w:tcMar>
            <w:vAlign w:val="center"/>
          </w:tcPr>
          <w:p w14:paraId="0EF12329" w14:textId="77777777" w:rsidR="00DF6EB0" w:rsidRPr="0067703E" w:rsidRDefault="00DF6EB0" w:rsidP="00DF6EB0">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b/>
                <w:bCs/>
                <w:sz w:val="20"/>
                <w:szCs w:val="20"/>
                <w:lang w:val="en-US"/>
              </w:rPr>
              <w:t>Beneficiaries of the Cooperative Grant Support Program per year</w:t>
            </w:r>
          </w:p>
        </w:tc>
        <w:tc>
          <w:tcPr>
            <w:tcW w:w="2071" w:type="dxa"/>
            <w:gridSpan w:val="2"/>
            <w:tcMar>
              <w:top w:w="144" w:type="nil"/>
              <w:right w:w="144" w:type="nil"/>
            </w:tcMar>
          </w:tcPr>
          <w:p w14:paraId="53DE93DD" w14:textId="77777777" w:rsidR="00DF6EB0" w:rsidRPr="0067703E" w:rsidRDefault="00DF6EB0" w:rsidP="00E902C7">
            <w:pPr>
              <w:widowControl w:val="0"/>
              <w:autoSpaceDE w:val="0"/>
              <w:autoSpaceDN w:val="0"/>
              <w:adjustRightInd w:val="0"/>
              <w:jc w:val="center"/>
              <w:rPr>
                <w:rFonts w:eastAsiaTheme="minorEastAsia" w:cs="Times New Roman"/>
                <w:b/>
                <w:bCs/>
                <w:sz w:val="20"/>
                <w:szCs w:val="20"/>
                <w:lang w:val="en-US"/>
              </w:rPr>
            </w:pPr>
            <w:r w:rsidRPr="0067703E">
              <w:rPr>
                <w:rFonts w:eastAsiaTheme="minorEastAsia" w:cs="Times New Roman"/>
                <w:b/>
                <w:bCs/>
                <w:sz w:val="20"/>
                <w:szCs w:val="20"/>
                <w:lang w:val="en-US"/>
              </w:rPr>
              <w:t>Female</w:t>
            </w:r>
          </w:p>
        </w:tc>
        <w:tc>
          <w:tcPr>
            <w:tcW w:w="1962" w:type="dxa"/>
            <w:gridSpan w:val="2"/>
            <w:tcMar>
              <w:top w:w="144" w:type="nil"/>
              <w:right w:w="144" w:type="nil"/>
            </w:tcMar>
          </w:tcPr>
          <w:p w14:paraId="1CDB796D" w14:textId="77777777" w:rsidR="00DF6EB0" w:rsidRPr="0067703E" w:rsidRDefault="00DF6EB0" w:rsidP="00E902C7">
            <w:pPr>
              <w:widowControl w:val="0"/>
              <w:autoSpaceDE w:val="0"/>
              <w:autoSpaceDN w:val="0"/>
              <w:adjustRightInd w:val="0"/>
              <w:jc w:val="center"/>
              <w:rPr>
                <w:rFonts w:eastAsiaTheme="minorEastAsia" w:cs="Times New Roman"/>
                <w:b/>
                <w:bCs/>
                <w:sz w:val="20"/>
                <w:szCs w:val="20"/>
                <w:lang w:val="en-US"/>
              </w:rPr>
            </w:pPr>
            <w:r w:rsidRPr="0067703E">
              <w:rPr>
                <w:rFonts w:eastAsiaTheme="minorEastAsia" w:cs="Times New Roman"/>
                <w:b/>
                <w:bCs/>
                <w:sz w:val="20"/>
                <w:szCs w:val="20"/>
                <w:lang w:val="en-US"/>
              </w:rPr>
              <w:t>Male</w:t>
            </w:r>
          </w:p>
        </w:tc>
      </w:tr>
      <w:tr w:rsidR="00DF6EB0" w:rsidRPr="0067703E" w14:paraId="04CAD2EA" w14:textId="77777777" w:rsidTr="00A64837">
        <w:trPr>
          <w:trHeight w:val="279"/>
          <w:jc w:val="center"/>
        </w:trPr>
        <w:tc>
          <w:tcPr>
            <w:tcW w:w="5092" w:type="dxa"/>
            <w:vMerge/>
            <w:tcMar>
              <w:top w:w="144" w:type="nil"/>
              <w:right w:w="144" w:type="nil"/>
            </w:tcMar>
          </w:tcPr>
          <w:p w14:paraId="3EB80C9F" w14:textId="77777777" w:rsidR="00DF6EB0" w:rsidRPr="0067703E" w:rsidRDefault="00DF6EB0" w:rsidP="00E902C7">
            <w:pPr>
              <w:widowControl w:val="0"/>
              <w:autoSpaceDE w:val="0"/>
              <w:autoSpaceDN w:val="0"/>
              <w:adjustRightInd w:val="0"/>
              <w:rPr>
                <w:rFonts w:eastAsiaTheme="minorEastAsia" w:cs="Times New Roman"/>
                <w:b/>
                <w:bCs/>
                <w:sz w:val="20"/>
                <w:szCs w:val="20"/>
                <w:lang w:val="en-US"/>
              </w:rPr>
            </w:pPr>
          </w:p>
        </w:tc>
        <w:tc>
          <w:tcPr>
            <w:tcW w:w="1090" w:type="dxa"/>
            <w:tcMar>
              <w:top w:w="144" w:type="nil"/>
              <w:right w:w="144" w:type="nil"/>
            </w:tcMar>
          </w:tcPr>
          <w:p w14:paraId="35C90E66" w14:textId="77777777" w:rsidR="00DF6EB0" w:rsidRPr="0067703E" w:rsidRDefault="00DF6EB0" w:rsidP="00E902C7">
            <w:pPr>
              <w:widowControl w:val="0"/>
              <w:autoSpaceDE w:val="0"/>
              <w:autoSpaceDN w:val="0"/>
              <w:adjustRightInd w:val="0"/>
              <w:jc w:val="center"/>
              <w:rPr>
                <w:rFonts w:eastAsiaTheme="minorEastAsia" w:cs="Times New Roman"/>
                <w:b/>
                <w:bCs/>
                <w:sz w:val="20"/>
                <w:szCs w:val="20"/>
                <w:lang w:val="en-US"/>
              </w:rPr>
            </w:pPr>
            <w:r w:rsidRPr="0067703E">
              <w:rPr>
                <w:rFonts w:eastAsiaTheme="minorEastAsia" w:cs="Times New Roman"/>
                <w:b/>
                <w:bCs/>
                <w:sz w:val="20"/>
                <w:szCs w:val="20"/>
                <w:lang w:val="en-US"/>
              </w:rPr>
              <w:t>Total Number</w:t>
            </w:r>
          </w:p>
        </w:tc>
        <w:tc>
          <w:tcPr>
            <w:tcW w:w="981" w:type="dxa"/>
          </w:tcPr>
          <w:p w14:paraId="7D3A2256" w14:textId="77777777" w:rsidR="00DF6EB0" w:rsidRPr="0067703E" w:rsidRDefault="00DF6EB0" w:rsidP="00E902C7">
            <w:pPr>
              <w:widowControl w:val="0"/>
              <w:autoSpaceDE w:val="0"/>
              <w:autoSpaceDN w:val="0"/>
              <w:adjustRightInd w:val="0"/>
              <w:jc w:val="center"/>
              <w:rPr>
                <w:rFonts w:eastAsiaTheme="minorEastAsia" w:cs="Times New Roman"/>
                <w:b/>
                <w:bCs/>
                <w:sz w:val="20"/>
                <w:szCs w:val="20"/>
                <w:lang w:val="en-US"/>
              </w:rPr>
            </w:pPr>
            <w:r w:rsidRPr="0067703E">
              <w:rPr>
                <w:rFonts w:eastAsiaTheme="minorEastAsia" w:cs="Times New Roman"/>
                <w:b/>
                <w:bCs/>
                <w:sz w:val="20"/>
                <w:szCs w:val="20"/>
                <w:lang w:val="en-US"/>
              </w:rPr>
              <w:t>%</w:t>
            </w:r>
          </w:p>
        </w:tc>
        <w:tc>
          <w:tcPr>
            <w:tcW w:w="981" w:type="dxa"/>
            <w:tcMar>
              <w:top w:w="144" w:type="nil"/>
              <w:right w:w="144" w:type="nil"/>
            </w:tcMar>
          </w:tcPr>
          <w:p w14:paraId="3A4441CA" w14:textId="77777777" w:rsidR="00DF6EB0" w:rsidRPr="0067703E" w:rsidRDefault="00DF6EB0" w:rsidP="00E902C7">
            <w:pPr>
              <w:widowControl w:val="0"/>
              <w:autoSpaceDE w:val="0"/>
              <w:autoSpaceDN w:val="0"/>
              <w:adjustRightInd w:val="0"/>
              <w:jc w:val="center"/>
              <w:rPr>
                <w:rFonts w:eastAsiaTheme="minorEastAsia" w:cs="Times New Roman"/>
                <w:b/>
                <w:bCs/>
                <w:sz w:val="20"/>
                <w:szCs w:val="20"/>
                <w:lang w:val="en-US"/>
              </w:rPr>
            </w:pPr>
            <w:r w:rsidRPr="0067703E">
              <w:rPr>
                <w:rFonts w:eastAsiaTheme="minorEastAsia" w:cs="Times New Roman"/>
                <w:b/>
                <w:bCs/>
                <w:sz w:val="20"/>
                <w:szCs w:val="20"/>
                <w:lang w:val="en-US"/>
              </w:rPr>
              <w:t>Total Number</w:t>
            </w:r>
          </w:p>
        </w:tc>
        <w:tc>
          <w:tcPr>
            <w:tcW w:w="981" w:type="dxa"/>
          </w:tcPr>
          <w:p w14:paraId="679CC8A8" w14:textId="77777777" w:rsidR="00DF6EB0" w:rsidRPr="0067703E" w:rsidRDefault="00DF6EB0" w:rsidP="00E902C7">
            <w:pPr>
              <w:widowControl w:val="0"/>
              <w:autoSpaceDE w:val="0"/>
              <w:autoSpaceDN w:val="0"/>
              <w:adjustRightInd w:val="0"/>
              <w:jc w:val="center"/>
              <w:rPr>
                <w:rFonts w:eastAsiaTheme="minorEastAsia" w:cs="Times New Roman"/>
                <w:b/>
                <w:bCs/>
                <w:sz w:val="20"/>
                <w:szCs w:val="20"/>
                <w:lang w:val="en-US"/>
              </w:rPr>
            </w:pPr>
            <w:r w:rsidRPr="0067703E">
              <w:rPr>
                <w:rFonts w:eastAsiaTheme="minorEastAsia" w:cs="Times New Roman"/>
                <w:b/>
                <w:bCs/>
                <w:sz w:val="20"/>
                <w:szCs w:val="20"/>
                <w:lang w:val="en-US"/>
              </w:rPr>
              <w:t>%</w:t>
            </w:r>
          </w:p>
        </w:tc>
      </w:tr>
      <w:tr w:rsidR="00E902C7" w:rsidRPr="0067703E" w14:paraId="2823F6B9" w14:textId="77777777" w:rsidTr="00A64837">
        <w:trPr>
          <w:trHeight w:val="279"/>
          <w:jc w:val="center"/>
        </w:trPr>
        <w:tc>
          <w:tcPr>
            <w:tcW w:w="5092" w:type="dxa"/>
            <w:tcMar>
              <w:top w:w="144" w:type="nil"/>
              <w:right w:w="144" w:type="nil"/>
            </w:tcMar>
          </w:tcPr>
          <w:p w14:paraId="740A147A" w14:textId="77777777" w:rsidR="00E902C7" w:rsidRPr="0067703E" w:rsidRDefault="00E902C7" w:rsidP="00E902C7">
            <w:pPr>
              <w:widowControl w:val="0"/>
              <w:autoSpaceDE w:val="0"/>
              <w:autoSpaceDN w:val="0"/>
              <w:adjustRightInd w:val="0"/>
              <w:rPr>
                <w:rFonts w:eastAsiaTheme="minorEastAsia" w:cs="Times New Roman"/>
                <w:sz w:val="20"/>
                <w:szCs w:val="20"/>
                <w:lang w:val="en-US"/>
              </w:rPr>
            </w:pPr>
            <w:r w:rsidRPr="0067703E">
              <w:rPr>
                <w:rFonts w:eastAsiaTheme="minorEastAsia" w:cs="Times New Roman"/>
                <w:sz w:val="20"/>
                <w:szCs w:val="20"/>
                <w:lang w:val="en-US"/>
              </w:rPr>
              <w:t>Beneficiaries 2014</w:t>
            </w:r>
          </w:p>
        </w:tc>
        <w:tc>
          <w:tcPr>
            <w:tcW w:w="1090" w:type="dxa"/>
            <w:tcMar>
              <w:top w:w="144" w:type="nil"/>
              <w:right w:w="144" w:type="nil"/>
            </w:tcMar>
          </w:tcPr>
          <w:p w14:paraId="41C0725F"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8</w:t>
            </w:r>
          </w:p>
        </w:tc>
        <w:tc>
          <w:tcPr>
            <w:tcW w:w="981" w:type="dxa"/>
          </w:tcPr>
          <w:p w14:paraId="0EF08FA4"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8.80</w:t>
            </w:r>
          </w:p>
        </w:tc>
        <w:tc>
          <w:tcPr>
            <w:tcW w:w="981" w:type="dxa"/>
            <w:tcMar>
              <w:top w:w="144" w:type="nil"/>
              <w:right w:w="144" w:type="nil"/>
            </w:tcMar>
          </w:tcPr>
          <w:p w14:paraId="3DC333FC"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83</w:t>
            </w:r>
          </w:p>
        </w:tc>
        <w:tc>
          <w:tcPr>
            <w:tcW w:w="981" w:type="dxa"/>
          </w:tcPr>
          <w:p w14:paraId="04AE273D"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91.20</w:t>
            </w:r>
          </w:p>
        </w:tc>
      </w:tr>
      <w:tr w:rsidR="00E902C7" w:rsidRPr="0067703E" w14:paraId="2A47619B" w14:textId="77777777" w:rsidTr="00A64837">
        <w:trPr>
          <w:trHeight w:val="279"/>
          <w:jc w:val="center"/>
        </w:trPr>
        <w:tc>
          <w:tcPr>
            <w:tcW w:w="5092" w:type="dxa"/>
            <w:tcMar>
              <w:top w:w="144" w:type="nil"/>
              <w:right w:w="144" w:type="nil"/>
            </w:tcMar>
          </w:tcPr>
          <w:p w14:paraId="06BCED74" w14:textId="77777777" w:rsidR="00E902C7" w:rsidRPr="0067703E" w:rsidRDefault="00E902C7" w:rsidP="00E902C7">
            <w:pPr>
              <w:widowControl w:val="0"/>
              <w:autoSpaceDE w:val="0"/>
              <w:autoSpaceDN w:val="0"/>
              <w:adjustRightInd w:val="0"/>
              <w:rPr>
                <w:rFonts w:eastAsiaTheme="minorEastAsia" w:cs="Times New Roman"/>
                <w:sz w:val="20"/>
                <w:szCs w:val="20"/>
                <w:lang w:val="en-US"/>
              </w:rPr>
            </w:pPr>
            <w:r w:rsidRPr="0067703E">
              <w:rPr>
                <w:rFonts w:eastAsiaTheme="minorEastAsia" w:cs="Times New Roman"/>
                <w:sz w:val="20"/>
                <w:szCs w:val="20"/>
                <w:lang w:val="en-US"/>
              </w:rPr>
              <w:t>Beneficiaries 2015</w:t>
            </w:r>
          </w:p>
        </w:tc>
        <w:tc>
          <w:tcPr>
            <w:tcW w:w="1090" w:type="dxa"/>
            <w:tcMar>
              <w:top w:w="144" w:type="nil"/>
              <w:right w:w="144" w:type="nil"/>
            </w:tcMar>
          </w:tcPr>
          <w:p w14:paraId="18EE313E"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49</w:t>
            </w:r>
          </w:p>
        </w:tc>
        <w:tc>
          <w:tcPr>
            <w:tcW w:w="981" w:type="dxa"/>
          </w:tcPr>
          <w:p w14:paraId="04E3D08C"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16.70</w:t>
            </w:r>
          </w:p>
        </w:tc>
        <w:tc>
          <w:tcPr>
            <w:tcW w:w="981" w:type="dxa"/>
            <w:tcMar>
              <w:top w:w="144" w:type="nil"/>
              <w:right w:w="144" w:type="nil"/>
            </w:tcMar>
          </w:tcPr>
          <w:p w14:paraId="32C4471A" w14:textId="77777777" w:rsidR="00E902C7" w:rsidRPr="0067703E" w:rsidRDefault="001068A7" w:rsidP="001068A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244</w:t>
            </w:r>
          </w:p>
        </w:tc>
        <w:tc>
          <w:tcPr>
            <w:tcW w:w="981" w:type="dxa"/>
          </w:tcPr>
          <w:p w14:paraId="2EE88BC9"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83.30</w:t>
            </w:r>
          </w:p>
        </w:tc>
      </w:tr>
      <w:tr w:rsidR="00E902C7" w:rsidRPr="0067703E" w14:paraId="28698EDC" w14:textId="77777777" w:rsidTr="00A64837">
        <w:trPr>
          <w:trHeight w:val="266"/>
          <w:jc w:val="center"/>
        </w:trPr>
        <w:tc>
          <w:tcPr>
            <w:tcW w:w="5092" w:type="dxa"/>
            <w:tcMar>
              <w:top w:w="144" w:type="nil"/>
              <w:right w:w="144" w:type="nil"/>
            </w:tcMar>
          </w:tcPr>
          <w:p w14:paraId="0F784B02" w14:textId="77777777" w:rsidR="00E902C7" w:rsidRPr="0067703E" w:rsidRDefault="00E902C7" w:rsidP="00E902C7">
            <w:pPr>
              <w:widowControl w:val="0"/>
              <w:autoSpaceDE w:val="0"/>
              <w:autoSpaceDN w:val="0"/>
              <w:adjustRightInd w:val="0"/>
              <w:rPr>
                <w:rFonts w:eastAsiaTheme="minorEastAsia" w:cs="Times New Roman"/>
                <w:sz w:val="20"/>
                <w:szCs w:val="20"/>
                <w:lang w:val="en-US"/>
              </w:rPr>
            </w:pPr>
            <w:r w:rsidRPr="0067703E">
              <w:rPr>
                <w:rFonts w:eastAsiaTheme="minorEastAsia" w:cs="Times New Roman"/>
                <w:sz w:val="20"/>
                <w:szCs w:val="20"/>
                <w:lang w:val="en-US"/>
              </w:rPr>
              <w:t>Beneficiaries 2016</w:t>
            </w:r>
          </w:p>
        </w:tc>
        <w:tc>
          <w:tcPr>
            <w:tcW w:w="1090" w:type="dxa"/>
            <w:tcMar>
              <w:top w:w="144" w:type="nil"/>
              <w:right w:w="144" w:type="nil"/>
            </w:tcMar>
          </w:tcPr>
          <w:p w14:paraId="14E23B16"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8</w:t>
            </w:r>
          </w:p>
        </w:tc>
        <w:tc>
          <w:tcPr>
            <w:tcW w:w="981" w:type="dxa"/>
          </w:tcPr>
          <w:p w14:paraId="460166AD"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15.70</w:t>
            </w:r>
          </w:p>
        </w:tc>
        <w:tc>
          <w:tcPr>
            <w:tcW w:w="981" w:type="dxa"/>
            <w:tcMar>
              <w:top w:w="144" w:type="nil"/>
              <w:right w:w="144" w:type="nil"/>
            </w:tcMar>
          </w:tcPr>
          <w:p w14:paraId="3ECCD0B7"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43</w:t>
            </w:r>
          </w:p>
        </w:tc>
        <w:tc>
          <w:tcPr>
            <w:tcW w:w="981" w:type="dxa"/>
          </w:tcPr>
          <w:p w14:paraId="526FDC76"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sz w:val="20"/>
                <w:szCs w:val="20"/>
                <w:lang w:val="en-US"/>
              </w:rPr>
              <w:t>84.30</w:t>
            </w:r>
          </w:p>
        </w:tc>
      </w:tr>
      <w:tr w:rsidR="00E902C7" w:rsidRPr="0067703E" w14:paraId="7CDE144E" w14:textId="77777777" w:rsidTr="00A64837">
        <w:trPr>
          <w:trHeight w:val="293"/>
          <w:jc w:val="center"/>
        </w:trPr>
        <w:tc>
          <w:tcPr>
            <w:tcW w:w="5092" w:type="dxa"/>
            <w:tcMar>
              <w:top w:w="144" w:type="nil"/>
              <w:right w:w="144" w:type="nil"/>
            </w:tcMar>
          </w:tcPr>
          <w:p w14:paraId="749A484A" w14:textId="77777777" w:rsidR="00E902C7" w:rsidRPr="0067703E" w:rsidRDefault="00E902C7" w:rsidP="00E902C7">
            <w:pPr>
              <w:widowControl w:val="0"/>
              <w:autoSpaceDE w:val="0"/>
              <w:autoSpaceDN w:val="0"/>
              <w:adjustRightInd w:val="0"/>
              <w:rPr>
                <w:rFonts w:eastAsiaTheme="minorEastAsia" w:cs="Times New Roman"/>
                <w:sz w:val="20"/>
                <w:szCs w:val="20"/>
                <w:lang w:val="en-US"/>
              </w:rPr>
            </w:pPr>
            <w:r w:rsidRPr="0067703E">
              <w:rPr>
                <w:rFonts w:eastAsiaTheme="minorEastAsia" w:cs="Times New Roman"/>
                <w:b/>
                <w:bCs/>
                <w:sz w:val="20"/>
                <w:szCs w:val="20"/>
                <w:lang w:val="en-US"/>
              </w:rPr>
              <w:t>Total</w:t>
            </w:r>
          </w:p>
        </w:tc>
        <w:tc>
          <w:tcPr>
            <w:tcW w:w="1090" w:type="dxa"/>
            <w:tcMar>
              <w:top w:w="144" w:type="nil"/>
              <w:right w:w="144" w:type="nil"/>
            </w:tcMar>
          </w:tcPr>
          <w:p w14:paraId="5DD42BD4"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b/>
                <w:bCs/>
                <w:sz w:val="20"/>
                <w:szCs w:val="20"/>
                <w:lang w:val="en-US"/>
              </w:rPr>
              <w:t>65</w:t>
            </w:r>
          </w:p>
        </w:tc>
        <w:tc>
          <w:tcPr>
            <w:tcW w:w="981" w:type="dxa"/>
          </w:tcPr>
          <w:p w14:paraId="2FA2420D" w14:textId="77777777" w:rsidR="00E902C7" w:rsidRPr="0067703E" w:rsidRDefault="001068A7" w:rsidP="00E902C7">
            <w:pPr>
              <w:widowControl w:val="0"/>
              <w:autoSpaceDE w:val="0"/>
              <w:autoSpaceDN w:val="0"/>
              <w:adjustRightInd w:val="0"/>
              <w:jc w:val="center"/>
              <w:rPr>
                <w:rFonts w:eastAsiaTheme="minorEastAsia" w:cs="Times New Roman"/>
                <w:b/>
                <w:bCs/>
                <w:sz w:val="20"/>
                <w:szCs w:val="20"/>
                <w:lang w:val="en-US"/>
              </w:rPr>
            </w:pPr>
            <w:r w:rsidRPr="0067703E">
              <w:rPr>
                <w:rFonts w:eastAsiaTheme="minorEastAsia" w:cs="Times New Roman"/>
                <w:b/>
                <w:bCs/>
                <w:sz w:val="20"/>
                <w:szCs w:val="20"/>
                <w:lang w:val="en-US"/>
              </w:rPr>
              <w:t>15</w:t>
            </w:r>
          </w:p>
        </w:tc>
        <w:tc>
          <w:tcPr>
            <w:tcW w:w="981" w:type="dxa"/>
            <w:tcMar>
              <w:top w:w="144" w:type="nil"/>
              <w:right w:w="144" w:type="nil"/>
            </w:tcMar>
          </w:tcPr>
          <w:p w14:paraId="7ECCC4FC" w14:textId="77777777" w:rsidR="00E902C7" w:rsidRPr="0067703E" w:rsidRDefault="001068A7" w:rsidP="00E902C7">
            <w:pPr>
              <w:widowControl w:val="0"/>
              <w:autoSpaceDE w:val="0"/>
              <w:autoSpaceDN w:val="0"/>
              <w:adjustRightInd w:val="0"/>
              <w:jc w:val="center"/>
              <w:rPr>
                <w:rFonts w:eastAsiaTheme="minorEastAsia" w:cs="Times New Roman"/>
                <w:sz w:val="20"/>
                <w:szCs w:val="20"/>
                <w:lang w:val="en-US"/>
              </w:rPr>
            </w:pPr>
            <w:r w:rsidRPr="0067703E">
              <w:rPr>
                <w:rFonts w:eastAsiaTheme="minorEastAsia" w:cs="Times New Roman"/>
                <w:b/>
                <w:bCs/>
                <w:sz w:val="20"/>
                <w:szCs w:val="20"/>
                <w:lang w:val="en-US"/>
              </w:rPr>
              <w:t>370</w:t>
            </w:r>
          </w:p>
        </w:tc>
        <w:tc>
          <w:tcPr>
            <w:tcW w:w="981" w:type="dxa"/>
          </w:tcPr>
          <w:p w14:paraId="10ADF6B4" w14:textId="77777777" w:rsidR="00E902C7" w:rsidRPr="0067703E" w:rsidRDefault="001068A7" w:rsidP="00E902C7">
            <w:pPr>
              <w:widowControl w:val="0"/>
              <w:autoSpaceDE w:val="0"/>
              <w:autoSpaceDN w:val="0"/>
              <w:adjustRightInd w:val="0"/>
              <w:jc w:val="center"/>
              <w:rPr>
                <w:rFonts w:eastAsiaTheme="minorEastAsia" w:cs="Times New Roman"/>
                <w:b/>
                <w:bCs/>
                <w:sz w:val="20"/>
                <w:szCs w:val="20"/>
                <w:lang w:val="en-US"/>
              </w:rPr>
            </w:pPr>
            <w:r w:rsidRPr="0067703E">
              <w:rPr>
                <w:rFonts w:eastAsiaTheme="minorEastAsia" w:cs="Times New Roman"/>
                <w:b/>
                <w:bCs/>
                <w:sz w:val="20"/>
                <w:szCs w:val="20"/>
                <w:lang w:val="en-US"/>
              </w:rPr>
              <w:t>85</w:t>
            </w:r>
          </w:p>
        </w:tc>
      </w:tr>
    </w:tbl>
    <w:p w14:paraId="6EBDE806" w14:textId="77777777" w:rsidR="00C72621" w:rsidRDefault="00C72621" w:rsidP="005F3CF3">
      <w:pPr>
        <w:pStyle w:val="Heading2"/>
      </w:pPr>
    </w:p>
    <w:p w14:paraId="067B1968" w14:textId="77777777" w:rsidR="00225E22" w:rsidRDefault="00C72621" w:rsidP="00225E22">
      <w:pPr>
        <w:pStyle w:val="Heading3"/>
      </w:pPr>
      <w:bookmarkStart w:id="51" w:name="_Toc463945260"/>
      <w:r w:rsidRPr="00C72621">
        <w:t>2.5.2 To what extent the approaches, concepts and services promoted environmentally friendly approach?</w:t>
      </w:r>
      <w:bookmarkEnd w:id="51"/>
      <w:r w:rsidR="00225E22" w:rsidRPr="00225E22">
        <w:t xml:space="preserve"> </w:t>
      </w:r>
    </w:p>
    <w:p w14:paraId="3B8A5B8F" w14:textId="77777777" w:rsidR="00C72621" w:rsidRDefault="00C72621" w:rsidP="00C72621"/>
    <w:p w14:paraId="45E7604E" w14:textId="77777777" w:rsidR="00CE4F24" w:rsidRPr="00CE4F24" w:rsidRDefault="00545232" w:rsidP="00CE4F24">
      <w:pPr>
        <w:rPr>
          <w:bCs/>
          <w:lang w:val="en-US"/>
        </w:rPr>
      </w:pPr>
      <w:r>
        <w:rPr>
          <w:bCs/>
          <w:lang w:val="en-US"/>
        </w:rPr>
        <w:t>The Project</w:t>
      </w:r>
      <w:r w:rsidR="00CE4F24" w:rsidRPr="00CE4F24">
        <w:rPr>
          <w:bCs/>
          <w:lang w:val="en-US"/>
        </w:rPr>
        <w:t xml:space="preserve"> assisted </w:t>
      </w:r>
      <w:r w:rsidR="00E0598F">
        <w:rPr>
          <w:bCs/>
          <w:lang w:val="en-US"/>
        </w:rPr>
        <w:t xml:space="preserve">the </w:t>
      </w:r>
      <w:r w:rsidR="00CE4F24" w:rsidRPr="00CE4F24">
        <w:rPr>
          <w:bCs/>
          <w:lang w:val="en-US"/>
        </w:rPr>
        <w:t>MoA and ASC in introduction of the modern produ</w:t>
      </w:r>
      <w:r w:rsidR="004131D5">
        <w:rPr>
          <w:bCs/>
          <w:lang w:val="en-US"/>
        </w:rPr>
        <w:t>ction technologies and machineries</w:t>
      </w:r>
      <w:r w:rsidR="00CE4F24" w:rsidRPr="00CE4F24">
        <w:rPr>
          <w:bCs/>
          <w:lang w:val="en-US"/>
        </w:rPr>
        <w:t xml:space="preserve"> for the demonstration plots and extension </w:t>
      </w:r>
      <w:r w:rsidR="004131D5">
        <w:rPr>
          <w:bCs/>
          <w:lang w:val="en-US"/>
        </w:rPr>
        <w:t>services</w:t>
      </w:r>
      <w:r w:rsidR="00CE4F24" w:rsidRPr="00CE4F24">
        <w:rPr>
          <w:bCs/>
          <w:lang w:val="en-US"/>
        </w:rPr>
        <w:t>. Mos</w:t>
      </w:r>
      <w:r w:rsidR="004131D5">
        <w:rPr>
          <w:bCs/>
          <w:lang w:val="en-US"/>
        </w:rPr>
        <w:t>t of these technologies like dro</w:t>
      </w:r>
      <w:r w:rsidR="00CE4F24" w:rsidRPr="00CE4F24">
        <w:rPr>
          <w:bCs/>
          <w:lang w:val="en-US"/>
        </w:rPr>
        <w:t>p irrigation system, soil testing labs, pruning and integrated pest management systems contribute</w:t>
      </w:r>
      <w:r w:rsidR="004131D5">
        <w:rPr>
          <w:bCs/>
          <w:lang w:val="en-US"/>
        </w:rPr>
        <w:t>s</w:t>
      </w:r>
      <w:r w:rsidR="00CE4F24" w:rsidRPr="00CE4F24">
        <w:rPr>
          <w:bCs/>
          <w:lang w:val="en-US"/>
        </w:rPr>
        <w:t xml:space="preserve"> to the environmentally friendly production using strictly controlled volumes of plant protection chemicals and fertilizers. Soil testing is </w:t>
      </w:r>
      <w:r w:rsidR="00790E86">
        <w:rPr>
          <w:bCs/>
          <w:lang w:val="en-US"/>
        </w:rPr>
        <w:t xml:space="preserve">a </w:t>
      </w:r>
      <w:r w:rsidR="00CE4F24" w:rsidRPr="00CE4F24">
        <w:rPr>
          <w:bCs/>
          <w:lang w:val="en-US"/>
        </w:rPr>
        <w:t xml:space="preserve">very essential part of the production that allows farmers not to over supply the </w:t>
      </w:r>
      <w:r w:rsidR="00790E86">
        <w:rPr>
          <w:bCs/>
          <w:lang w:val="en-US"/>
        </w:rPr>
        <w:t>fertilizers (especially when these</w:t>
      </w:r>
      <w:r w:rsidR="00CE4F24" w:rsidRPr="00CE4F24">
        <w:rPr>
          <w:bCs/>
          <w:lang w:val="en-US"/>
        </w:rPr>
        <w:t xml:space="preserve"> fertilizers a</w:t>
      </w:r>
      <w:r w:rsidR="00790E86">
        <w:rPr>
          <w:bCs/>
          <w:lang w:val="en-US"/>
        </w:rPr>
        <w:t>re available on the marked at discounted prices because of government subsidies)</w:t>
      </w:r>
      <w:r w:rsidR="00CE4F24" w:rsidRPr="00CE4F24">
        <w:rPr>
          <w:bCs/>
          <w:lang w:val="en-US"/>
        </w:rPr>
        <w:t xml:space="preserve">. </w:t>
      </w:r>
      <w:r w:rsidR="0083125C">
        <w:rPr>
          <w:bCs/>
          <w:lang w:val="en-US"/>
        </w:rPr>
        <w:t xml:space="preserve">The same can be said for the </w:t>
      </w:r>
      <w:r w:rsidR="00CE4F24" w:rsidRPr="00CE4F24">
        <w:rPr>
          <w:bCs/>
          <w:lang w:val="en-US"/>
        </w:rPr>
        <w:t>integrated pest mana</w:t>
      </w:r>
      <w:r w:rsidR="0083125C">
        <w:rPr>
          <w:bCs/>
          <w:lang w:val="en-US"/>
        </w:rPr>
        <w:t xml:space="preserve">gement </w:t>
      </w:r>
      <w:r w:rsidR="004131D5">
        <w:rPr>
          <w:bCs/>
          <w:lang w:val="en-US"/>
        </w:rPr>
        <w:t>techniques</w:t>
      </w:r>
      <w:r w:rsidR="0083125C">
        <w:rPr>
          <w:bCs/>
          <w:lang w:val="en-US"/>
        </w:rPr>
        <w:t xml:space="preserve"> promoted by </w:t>
      </w:r>
      <w:r w:rsidR="00CE4F24" w:rsidRPr="00CE4F24">
        <w:rPr>
          <w:bCs/>
          <w:lang w:val="en-US"/>
        </w:rPr>
        <w:t xml:space="preserve">ASC that </w:t>
      </w:r>
      <w:r w:rsidR="0083125C">
        <w:rPr>
          <w:bCs/>
          <w:lang w:val="en-US"/>
        </w:rPr>
        <w:t xml:space="preserve">disseminates </w:t>
      </w:r>
      <w:r w:rsidR="00CE4F24" w:rsidRPr="00CE4F24">
        <w:rPr>
          <w:bCs/>
          <w:lang w:val="en-US"/>
        </w:rPr>
        <w:t xml:space="preserve">modern practices and plan protection </w:t>
      </w:r>
      <w:r w:rsidR="004131D5" w:rsidRPr="00CE4F24">
        <w:rPr>
          <w:bCs/>
          <w:lang w:val="en-US"/>
        </w:rPr>
        <w:t>techniques</w:t>
      </w:r>
      <w:r w:rsidR="00CE4F24" w:rsidRPr="00CE4F24">
        <w:rPr>
          <w:bCs/>
          <w:lang w:val="en-US"/>
        </w:rPr>
        <w:t xml:space="preserve"> in order to minimize the applications </w:t>
      </w:r>
      <w:r w:rsidR="0083125C">
        <w:rPr>
          <w:bCs/>
          <w:lang w:val="en-US"/>
        </w:rPr>
        <w:t xml:space="preserve">of pesticides </w:t>
      </w:r>
      <w:r w:rsidR="00CE4F24" w:rsidRPr="00CE4F24">
        <w:rPr>
          <w:bCs/>
          <w:lang w:val="en-US"/>
        </w:rPr>
        <w:t xml:space="preserve">and maximizes the economy on these detergents during the production seasons. </w:t>
      </w:r>
    </w:p>
    <w:p w14:paraId="586664A1" w14:textId="77777777" w:rsidR="0083125C" w:rsidRDefault="0083125C" w:rsidP="00CE4F24">
      <w:pPr>
        <w:rPr>
          <w:bCs/>
          <w:lang w:val="en-US"/>
        </w:rPr>
      </w:pPr>
    </w:p>
    <w:p w14:paraId="6B2F5B96" w14:textId="77777777" w:rsidR="00CE4F24" w:rsidRPr="00CE4F24" w:rsidRDefault="00CE4F24" w:rsidP="00CE4F24">
      <w:pPr>
        <w:rPr>
          <w:bCs/>
          <w:lang w:val="en-US"/>
        </w:rPr>
      </w:pPr>
      <w:r w:rsidRPr="00CE4F24">
        <w:rPr>
          <w:bCs/>
          <w:lang w:val="en-US"/>
        </w:rPr>
        <w:t xml:space="preserve">The </w:t>
      </w:r>
      <w:r w:rsidR="0083125C">
        <w:rPr>
          <w:bCs/>
          <w:lang w:val="en-US"/>
        </w:rPr>
        <w:t>ET</w:t>
      </w:r>
      <w:r w:rsidRPr="00CE4F24">
        <w:rPr>
          <w:bCs/>
          <w:lang w:val="en-US"/>
        </w:rPr>
        <w:t xml:space="preserve"> reviewed the Rural Development Strategy </w:t>
      </w:r>
      <w:r w:rsidR="0083125C">
        <w:rPr>
          <w:bCs/>
          <w:lang w:val="en-US"/>
        </w:rPr>
        <w:t xml:space="preserve">elaborated </w:t>
      </w:r>
      <w:r w:rsidRPr="00CE4F24">
        <w:rPr>
          <w:bCs/>
          <w:lang w:val="en-US"/>
        </w:rPr>
        <w:t xml:space="preserve">and it </w:t>
      </w:r>
      <w:r w:rsidR="004131D5">
        <w:rPr>
          <w:bCs/>
          <w:lang w:val="en-US"/>
        </w:rPr>
        <w:t>included a</w:t>
      </w:r>
      <w:r w:rsidRPr="00CE4F24">
        <w:rPr>
          <w:bCs/>
          <w:lang w:val="en-US"/>
        </w:rPr>
        <w:t xml:space="preserve"> very solid environmental management activities. Waste management and sewage systems’ existence are </w:t>
      </w:r>
      <w:r w:rsidR="0067703E">
        <w:rPr>
          <w:bCs/>
          <w:lang w:val="en-US"/>
        </w:rPr>
        <w:t xml:space="preserve">one of the most important parts </w:t>
      </w:r>
      <w:r w:rsidR="0083125C">
        <w:rPr>
          <w:bCs/>
          <w:lang w:val="en-US"/>
        </w:rPr>
        <w:t xml:space="preserve">in the strategy </w:t>
      </w:r>
      <w:r w:rsidR="009F6A94">
        <w:rPr>
          <w:bCs/>
          <w:lang w:val="en-US"/>
        </w:rPr>
        <w:t xml:space="preserve">and </w:t>
      </w:r>
      <w:r w:rsidR="0083125C">
        <w:rPr>
          <w:bCs/>
          <w:lang w:val="en-US"/>
        </w:rPr>
        <w:t xml:space="preserve">a </w:t>
      </w:r>
      <w:r w:rsidR="009F6A94">
        <w:rPr>
          <w:bCs/>
          <w:lang w:val="en-US"/>
        </w:rPr>
        <w:t xml:space="preserve">first trail </w:t>
      </w:r>
      <w:r w:rsidR="0083125C">
        <w:rPr>
          <w:bCs/>
          <w:lang w:val="en-US"/>
        </w:rPr>
        <w:t xml:space="preserve">was tested in Khulo </w:t>
      </w:r>
      <w:r w:rsidR="009F6A94">
        <w:rPr>
          <w:bCs/>
          <w:lang w:val="en-US"/>
        </w:rPr>
        <w:t>LAG</w:t>
      </w:r>
      <w:r w:rsidR="0083125C">
        <w:rPr>
          <w:bCs/>
          <w:lang w:val="en-US"/>
        </w:rPr>
        <w:t xml:space="preserve">. </w:t>
      </w:r>
      <w:r w:rsidRPr="00CE4F24">
        <w:rPr>
          <w:bCs/>
          <w:lang w:val="en-US"/>
        </w:rPr>
        <w:t xml:space="preserve">As a result of </w:t>
      </w:r>
      <w:r w:rsidR="0067703E">
        <w:rPr>
          <w:bCs/>
          <w:lang w:val="en-US"/>
        </w:rPr>
        <w:t xml:space="preserve">the </w:t>
      </w:r>
      <w:r w:rsidRPr="00CE4F24">
        <w:rPr>
          <w:bCs/>
          <w:lang w:val="en-US"/>
        </w:rPr>
        <w:t>pilot LAG</w:t>
      </w:r>
      <w:r w:rsidR="0083125C">
        <w:rPr>
          <w:bCs/>
          <w:lang w:val="en-US"/>
        </w:rPr>
        <w:t>,</w:t>
      </w:r>
      <w:r w:rsidRPr="00CE4F24">
        <w:rPr>
          <w:bCs/>
          <w:lang w:val="en-US"/>
        </w:rPr>
        <w:t xml:space="preserve"> Riketi community member</w:t>
      </w:r>
      <w:r w:rsidR="0083125C">
        <w:rPr>
          <w:bCs/>
          <w:lang w:val="en-US"/>
        </w:rPr>
        <w:t>s</w:t>
      </w:r>
      <w:r w:rsidRPr="00CE4F24">
        <w:rPr>
          <w:bCs/>
          <w:lang w:val="en-US"/>
        </w:rPr>
        <w:t xml:space="preserve"> </w:t>
      </w:r>
      <w:r w:rsidR="0083125C">
        <w:rPr>
          <w:bCs/>
          <w:lang w:val="en-US"/>
        </w:rPr>
        <w:t>obtained</w:t>
      </w:r>
      <w:r w:rsidRPr="00CE4F24">
        <w:rPr>
          <w:bCs/>
          <w:lang w:val="en-US"/>
        </w:rPr>
        <w:t xml:space="preserve"> special waste containers and Khulo Municipality agreed to take care about the waste consolidated in th</w:t>
      </w:r>
      <w:r w:rsidR="0083125C">
        <w:rPr>
          <w:bCs/>
          <w:lang w:val="en-US"/>
        </w:rPr>
        <w:t>ese</w:t>
      </w:r>
      <w:r w:rsidRPr="00CE4F24">
        <w:rPr>
          <w:bCs/>
          <w:lang w:val="en-US"/>
        </w:rPr>
        <w:t xml:space="preserve"> villages. Positive environmental impact will be enormous due to the fact that th</w:t>
      </w:r>
      <w:r w:rsidR="0083125C">
        <w:rPr>
          <w:bCs/>
          <w:lang w:val="en-US"/>
        </w:rPr>
        <w:t xml:space="preserve">ese communities have </w:t>
      </w:r>
      <w:r w:rsidRPr="00CE4F24">
        <w:rPr>
          <w:bCs/>
          <w:lang w:val="en-US"/>
        </w:rPr>
        <w:t xml:space="preserve">more than 500 families (minimum 600-700 MT of waste if we assume 3-5 kg of waste per family per day).  </w:t>
      </w:r>
    </w:p>
    <w:p w14:paraId="12D9874D" w14:textId="77777777" w:rsidR="0083125C" w:rsidRDefault="0083125C" w:rsidP="00CE4F24">
      <w:pPr>
        <w:rPr>
          <w:bCs/>
          <w:lang w:val="en-US"/>
        </w:rPr>
      </w:pPr>
    </w:p>
    <w:p w14:paraId="3E28478D" w14:textId="77777777" w:rsidR="00CE4F24" w:rsidRPr="00CE4F24" w:rsidRDefault="0083125C" w:rsidP="00CE4F24">
      <w:pPr>
        <w:rPr>
          <w:bCs/>
          <w:lang w:val="en-US"/>
        </w:rPr>
      </w:pPr>
      <w:r>
        <w:rPr>
          <w:bCs/>
          <w:lang w:val="en-US"/>
        </w:rPr>
        <w:t xml:space="preserve">Finally, the ET analyzed </w:t>
      </w:r>
      <w:r w:rsidR="00CE4F24" w:rsidRPr="00CE4F24">
        <w:rPr>
          <w:bCs/>
          <w:lang w:val="en-US"/>
        </w:rPr>
        <w:t xml:space="preserve">the grant applications submitted by the 77 cooperatives </w:t>
      </w:r>
      <w:r>
        <w:rPr>
          <w:bCs/>
          <w:lang w:val="en-US"/>
        </w:rPr>
        <w:t>for the Grant Support Program</w:t>
      </w:r>
      <w:r w:rsidR="00CE4F24" w:rsidRPr="00CE4F24">
        <w:rPr>
          <w:bCs/>
          <w:lang w:val="en-US"/>
        </w:rPr>
        <w:t xml:space="preserve"> and identified the </w:t>
      </w:r>
      <w:r>
        <w:rPr>
          <w:bCs/>
          <w:lang w:val="en-US"/>
        </w:rPr>
        <w:t>lack of</w:t>
      </w:r>
      <w:r w:rsidR="00CE4F24" w:rsidRPr="00CE4F24">
        <w:rPr>
          <w:bCs/>
          <w:lang w:val="en-US"/>
        </w:rPr>
        <w:t xml:space="preserve"> the environmental mitigation plan </w:t>
      </w:r>
      <w:r>
        <w:rPr>
          <w:bCs/>
          <w:lang w:val="en-US"/>
        </w:rPr>
        <w:t xml:space="preserve">among the selection criteria. </w:t>
      </w:r>
      <w:r w:rsidR="00CE4F24" w:rsidRPr="00CE4F24">
        <w:rPr>
          <w:bCs/>
          <w:lang w:val="en-US"/>
        </w:rPr>
        <w:t xml:space="preserve"> </w:t>
      </w:r>
      <w:r>
        <w:rPr>
          <w:bCs/>
          <w:lang w:val="en-US"/>
        </w:rPr>
        <w:t xml:space="preserve">Mitigation plans, developed with the support of </w:t>
      </w:r>
      <w:r w:rsidR="00CE4F24" w:rsidRPr="00CE4F24">
        <w:rPr>
          <w:bCs/>
          <w:lang w:val="en-US"/>
        </w:rPr>
        <w:t>qualified environmental specialists together with the cooperatives’ managers</w:t>
      </w:r>
      <w:r>
        <w:rPr>
          <w:bCs/>
          <w:lang w:val="en-US"/>
        </w:rPr>
        <w:t xml:space="preserve">, could have </w:t>
      </w:r>
      <w:r w:rsidR="00CE4F24" w:rsidRPr="00CE4F24">
        <w:rPr>
          <w:bCs/>
          <w:lang w:val="en-US"/>
        </w:rPr>
        <w:t xml:space="preserve">guarantee </w:t>
      </w:r>
      <w:r w:rsidR="0067703E">
        <w:rPr>
          <w:bCs/>
          <w:lang w:val="en-US"/>
        </w:rPr>
        <w:t>an</w:t>
      </w:r>
      <w:r w:rsidR="00CE4F24" w:rsidRPr="00CE4F24">
        <w:rPr>
          <w:bCs/>
          <w:lang w:val="en-US"/>
        </w:rPr>
        <w:t xml:space="preserve"> environmental friendly approach for </w:t>
      </w:r>
      <w:r>
        <w:rPr>
          <w:bCs/>
          <w:lang w:val="en-US"/>
        </w:rPr>
        <w:t>this activity (cooperatives support)</w:t>
      </w:r>
      <w:r w:rsidR="00CE4F24" w:rsidRPr="00CE4F24">
        <w:rPr>
          <w:bCs/>
          <w:lang w:val="en-US"/>
        </w:rPr>
        <w:t xml:space="preserve">. </w:t>
      </w:r>
      <w:r>
        <w:rPr>
          <w:bCs/>
          <w:lang w:val="en-US"/>
        </w:rPr>
        <w:t>Mitigation plans should have been developed by taking into a</w:t>
      </w:r>
      <w:r w:rsidR="00CE4F24" w:rsidRPr="00CE4F24">
        <w:rPr>
          <w:bCs/>
          <w:lang w:val="en-US"/>
        </w:rPr>
        <w:t xml:space="preserve">ccount the state of the cooperatives and their ability to invest in environmentally friendly production. </w:t>
      </w:r>
      <w:r>
        <w:rPr>
          <w:bCs/>
          <w:lang w:val="en-US"/>
        </w:rPr>
        <w:t>It is opinion of the ET that realistic mitigation plans includ</w:t>
      </w:r>
      <w:r w:rsidR="0067703E">
        <w:rPr>
          <w:bCs/>
          <w:lang w:val="en-US"/>
        </w:rPr>
        <w:t>ing</w:t>
      </w:r>
      <w:r>
        <w:rPr>
          <w:bCs/>
          <w:lang w:val="en-US"/>
        </w:rPr>
        <w:t xml:space="preserve"> </w:t>
      </w:r>
      <w:r w:rsidR="00CE4F24" w:rsidRPr="00CE4F24">
        <w:rPr>
          <w:bCs/>
          <w:lang w:val="en-US"/>
        </w:rPr>
        <w:t xml:space="preserve">minimum environmental requirements would </w:t>
      </w:r>
      <w:r w:rsidR="003D6E3A">
        <w:rPr>
          <w:bCs/>
          <w:lang w:val="en-US"/>
        </w:rPr>
        <w:t xml:space="preserve">have </w:t>
      </w:r>
      <w:r w:rsidR="00CE4F24" w:rsidRPr="00CE4F24">
        <w:rPr>
          <w:bCs/>
          <w:lang w:val="en-US"/>
        </w:rPr>
        <w:t>not require</w:t>
      </w:r>
      <w:r w:rsidR="003D6E3A">
        <w:rPr>
          <w:bCs/>
          <w:lang w:val="en-US"/>
        </w:rPr>
        <w:t>d</w:t>
      </w:r>
      <w:r w:rsidR="00CE4F24" w:rsidRPr="00CE4F24">
        <w:rPr>
          <w:bCs/>
          <w:lang w:val="en-US"/>
        </w:rPr>
        <w:t xml:space="preserve"> big financial investments from the cooperatives. </w:t>
      </w:r>
    </w:p>
    <w:p w14:paraId="2A4DB701" w14:textId="77777777" w:rsidR="005F3CF3" w:rsidRDefault="005F3CF3" w:rsidP="00C72621">
      <w:pPr>
        <w:pStyle w:val="Heading2"/>
      </w:pPr>
      <w:bookmarkStart w:id="52" w:name="_Toc463945261"/>
      <w:r w:rsidRPr="00C72621">
        <w:t>2.6. Visibility ‘Did the project ensure visibility of funders and awareness among stakeholders and beneficiaries?’</w:t>
      </w:r>
      <w:bookmarkEnd w:id="52"/>
    </w:p>
    <w:p w14:paraId="02725F7C" w14:textId="77777777" w:rsidR="00D21D7B" w:rsidRPr="00D21D7B" w:rsidRDefault="00D21D7B" w:rsidP="00D21D7B"/>
    <w:p w14:paraId="78C5BB69" w14:textId="77777777"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rPr>
          <w:b/>
        </w:rPr>
      </w:pPr>
      <w:r w:rsidRPr="00D21D7B">
        <w:rPr>
          <w:b/>
        </w:rPr>
        <w:t>Main Findings:</w:t>
      </w:r>
    </w:p>
    <w:p w14:paraId="54B3A128" w14:textId="58539EF9"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pPr>
      <w:r w:rsidRPr="00D21D7B">
        <w:t xml:space="preserve">The Project carried out a high number of visibility activities. All of these activities were realised in accordance with the Communication and Visibility Manual of the EU External Actions. </w:t>
      </w:r>
      <w:r w:rsidR="00CF2ECA">
        <w:t>A</w:t>
      </w:r>
      <w:r w:rsidRPr="00D21D7B">
        <w:t xml:space="preserve">ll the material produced by the Project took the appropriate measures for publicising the fact that the Project was funded by the European Union. </w:t>
      </w:r>
    </w:p>
    <w:p w14:paraId="0A3A6F99" w14:textId="77777777"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pPr>
      <w:r w:rsidRPr="00D21D7B">
        <w:t xml:space="preserve"> </w:t>
      </w:r>
    </w:p>
    <w:p w14:paraId="7ED801EA" w14:textId="1EE4FAC5" w:rsid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pPr>
      <w:r w:rsidRPr="00D21D7B">
        <w:t>The visibility strategy of the Project succeed in ensuring that all the involved stakeholders were aware about the Project objectives, funding and implementation scheme. All the interviewees were aware about the fact that the Project was funded by the European Union, co-founded by the Government of Ajara and implemented by UNDP.</w:t>
      </w:r>
    </w:p>
    <w:p w14:paraId="51752424" w14:textId="77777777" w:rsidR="00F76BB3" w:rsidRPr="00D21D7B" w:rsidRDefault="00F76BB3" w:rsidP="00D21D7B">
      <w:pPr>
        <w:pBdr>
          <w:top w:val="single" w:sz="4" w:space="1" w:color="auto"/>
          <w:left w:val="single" w:sz="4" w:space="4" w:color="auto"/>
          <w:bottom w:val="single" w:sz="4" w:space="1" w:color="auto"/>
          <w:right w:val="single" w:sz="4" w:space="4" w:color="auto"/>
        </w:pBdr>
        <w:shd w:val="clear" w:color="auto" w:fill="DAEEF3" w:themeFill="accent5" w:themeFillTint="33"/>
      </w:pPr>
    </w:p>
    <w:p w14:paraId="3FCE7D32" w14:textId="11BFBA54" w:rsid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pPr>
      <w:r w:rsidRPr="00D21D7B">
        <w:t>This result was achieved thanks to the extensive visibility work realised by the Project. Indeed, a high number of successful visibility activities were implemented.</w:t>
      </w:r>
    </w:p>
    <w:p w14:paraId="035BDF11" w14:textId="77777777" w:rsidR="00F76BB3" w:rsidRPr="00D21D7B" w:rsidRDefault="00F76BB3" w:rsidP="00D21D7B">
      <w:pPr>
        <w:pBdr>
          <w:top w:val="single" w:sz="4" w:space="1" w:color="auto"/>
          <w:left w:val="single" w:sz="4" w:space="4" w:color="auto"/>
          <w:bottom w:val="single" w:sz="4" w:space="1" w:color="auto"/>
          <w:right w:val="single" w:sz="4" w:space="4" w:color="auto"/>
        </w:pBdr>
        <w:shd w:val="clear" w:color="auto" w:fill="DAEEF3" w:themeFill="accent5" w:themeFillTint="33"/>
      </w:pPr>
    </w:p>
    <w:p w14:paraId="6FA5C57F" w14:textId="77777777" w:rsidR="00D21D7B" w:rsidRPr="00D21D7B" w:rsidRDefault="00D21D7B" w:rsidP="00D21D7B">
      <w:pPr>
        <w:pBdr>
          <w:top w:val="single" w:sz="4" w:space="1" w:color="auto"/>
          <w:left w:val="single" w:sz="4" w:space="4" w:color="auto"/>
          <w:bottom w:val="single" w:sz="4" w:space="1" w:color="auto"/>
          <w:right w:val="single" w:sz="4" w:space="4" w:color="auto"/>
        </w:pBdr>
        <w:shd w:val="clear" w:color="auto" w:fill="DAEEF3" w:themeFill="accent5" w:themeFillTint="33"/>
      </w:pPr>
      <w:r w:rsidRPr="00D21D7B">
        <w:t>Additionally, the audience of the Project awareness campaign was multiplied thanks to the fact that several stakeholders, engaged in the agriculture sector, shared media extension products.</w:t>
      </w:r>
    </w:p>
    <w:p w14:paraId="45968D47" w14:textId="77777777" w:rsidR="00D21D7B" w:rsidRPr="00D21D7B" w:rsidRDefault="00D21D7B" w:rsidP="00D21D7B"/>
    <w:p w14:paraId="3BB6A540" w14:textId="77777777" w:rsidR="005F3CF3" w:rsidRDefault="005F3CF3" w:rsidP="005F3CF3">
      <w:pPr>
        <w:pStyle w:val="Heading3"/>
      </w:pPr>
      <w:bookmarkStart w:id="53" w:name="_Toc463945262"/>
      <w:r>
        <w:t>2.6.1 Did the project respect the visibility guidelines of EU?</w:t>
      </w:r>
      <w:bookmarkEnd w:id="53"/>
    </w:p>
    <w:p w14:paraId="68EE5486" w14:textId="77777777" w:rsidR="00F25CF4" w:rsidRDefault="00F25CF4" w:rsidP="0049228D"/>
    <w:p w14:paraId="1A2D9570" w14:textId="77777777" w:rsidR="00634E08" w:rsidRDefault="00345784" w:rsidP="0049228D">
      <w:r>
        <w:t>The Project carried out a high number of visibility activities listed in the following paragraph (2.6.2). All these activities were realised in accordance with the Communication and Visibility Manual of the EU External Action</w:t>
      </w:r>
      <w:r w:rsidR="00BA5D85">
        <w:t>s</w:t>
      </w:r>
      <w:r>
        <w:t xml:space="preserve">. Indeed, all the material produced by the Project took the appropriate measures for publicising the fact that the Project was funded by the European Union. </w:t>
      </w:r>
    </w:p>
    <w:p w14:paraId="61CAADB8" w14:textId="77777777" w:rsidR="00634E08" w:rsidRDefault="00634E08" w:rsidP="0049228D"/>
    <w:p w14:paraId="37776959" w14:textId="2E6127C5" w:rsidR="0049228D" w:rsidRDefault="00345784" w:rsidP="0049228D">
      <w:r>
        <w:t xml:space="preserve">All Project material, official notes, reports and publications examined by the ET reported the </w:t>
      </w:r>
      <w:r w:rsidR="00DE1DD3">
        <w:t xml:space="preserve">logos of the European Union, </w:t>
      </w:r>
      <w:r>
        <w:t>the</w:t>
      </w:r>
      <w:r w:rsidR="00DE1DD3">
        <w:t xml:space="preserve"> ENPARD Programme, and UNDP</w:t>
      </w:r>
      <w:r>
        <w:t>. All the buildings visited (ASC Branch</w:t>
      </w:r>
      <w:r w:rsidR="00167A8B">
        <w:t xml:space="preserve"> in Kobuleti, the ASC head office in  Batumi, the farmer cooperative – Greenhouse- in Kakhaberi, and the farmer cooperative –Eggs Incubator – in Ch</w:t>
      </w:r>
      <w:r w:rsidR="00F76BB3">
        <w:t>a</w:t>
      </w:r>
      <w:r w:rsidR="00167A8B">
        <w:t>kvi) displayed in an appropriate way the European, ENPARD and the UNDP logo</w:t>
      </w:r>
      <w:r w:rsidR="00BA5D85">
        <w:t>s</w:t>
      </w:r>
      <w:r w:rsidR="00167A8B">
        <w:t xml:space="preserve">. </w:t>
      </w:r>
    </w:p>
    <w:p w14:paraId="7B115EAF" w14:textId="77777777" w:rsidR="00634E08" w:rsidRDefault="00634E08" w:rsidP="0049228D"/>
    <w:p w14:paraId="646A5A3B" w14:textId="77777777" w:rsidR="00634E08" w:rsidRDefault="00634E08" w:rsidP="0049228D">
      <w:r>
        <w:t xml:space="preserve">The Project developed media products, such as </w:t>
      </w:r>
      <w:r w:rsidRPr="00634E08">
        <w:t xml:space="preserve">TV, </w:t>
      </w:r>
      <w:r>
        <w:t xml:space="preserve">ASC’s website, </w:t>
      </w:r>
      <w:r w:rsidRPr="00634E08">
        <w:t>Facebook, YouTube and Radio</w:t>
      </w:r>
      <w:r>
        <w:t xml:space="preserve">. All these products ensured visibility of the EU, the Programme and the implementing agency by displaying logos and clearly communicated that the Project was carried out ‘with funding by the European Union’. </w:t>
      </w:r>
    </w:p>
    <w:p w14:paraId="5F14709C" w14:textId="77777777" w:rsidR="006179CB" w:rsidRPr="00345784" w:rsidRDefault="006179CB" w:rsidP="0049228D"/>
    <w:p w14:paraId="2E30EF15" w14:textId="77777777" w:rsidR="005F3CF3" w:rsidRDefault="005F3CF3" w:rsidP="005F3CF3">
      <w:pPr>
        <w:pStyle w:val="Heading3"/>
      </w:pPr>
      <w:bookmarkStart w:id="54" w:name="_Toc463945263"/>
      <w:r>
        <w:t>2.6.2 Did the project ensure awareness about ENPARD project among beneficiaries and stakeholders?</w:t>
      </w:r>
      <w:bookmarkEnd w:id="54"/>
    </w:p>
    <w:p w14:paraId="2650CD60" w14:textId="77777777" w:rsidR="007355F1" w:rsidRDefault="007355F1" w:rsidP="007355F1"/>
    <w:p w14:paraId="04E3A010" w14:textId="77777777" w:rsidR="007355F1" w:rsidRDefault="007355F1" w:rsidP="007355F1">
      <w:r>
        <w:t>The visibility strategy of the Project succeed in ensuring that all the involved stakeholders were aware about the Project objective</w:t>
      </w:r>
      <w:r w:rsidR="00DE1DD3">
        <w:t>s</w:t>
      </w:r>
      <w:r>
        <w:t>, funding and implementation scheme. All the interviewees were aware about the fact that the Project was funded by the European Union, co</w:t>
      </w:r>
      <w:r w:rsidR="00DE1DD3">
        <w:t>-</w:t>
      </w:r>
      <w:r>
        <w:t>founded by the Government of Ajara and implemented by UNDP.</w:t>
      </w:r>
    </w:p>
    <w:p w14:paraId="2B804487" w14:textId="77777777" w:rsidR="007355F1" w:rsidRPr="007355F1" w:rsidRDefault="007355F1" w:rsidP="007355F1">
      <w:r>
        <w:t>This result was achieved thanks to the extensive visibility work realised by the Project. Indeed, a high number of successful visibility activities were implemented. Among others:</w:t>
      </w:r>
    </w:p>
    <w:p w14:paraId="72D1CA27" w14:textId="77777777" w:rsidR="00634E08" w:rsidRPr="004B2188" w:rsidRDefault="007355F1" w:rsidP="00634E08">
      <w:pPr>
        <w:pStyle w:val="ListParagraph"/>
        <w:numPr>
          <w:ilvl w:val="0"/>
          <w:numId w:val="9"/>
        </w:numPr>
      </w:pPr>
      <w:r w:rsidRPr="00DE1DD3">
        <w:t>Media Visibility Tours. In partnership with ENPARD Communication Unit conducted media tour for raising awareness about ENPARD Ajara activities. During the tour a number of key strategic activities were visited (Agro-Service Centre of Ajara, Farmers households, and Demo projects). As</w:t>
      </w:r>
      <w:r w:rsidR="00DE1DD3">
        <w:t xml:space="preserve"> a result of this media tour, r</w:t>
      </w:r>
      <w:r w:rsidRPr="00DE1DD3">
        <w:t>elevant positive m</w:t>
      </w:r>
      <w:r w:rsidR="004B2188" w:rsidRPr="00DE1DD3">
        <w:t xml:space="preserve">edia coverage was ensured by journalists. </w:t>
      </w:r>
    </w:p>
    <w:p w14:paraId="75453592" w14:textId="77777777" w:rsidR="00FC6A51" w:rsidRPr="00FC6A51" w:rsidRDefault="004B2188" w:rsidP="00FC6A51">
      <w:pPr>
        <w:pStyle w:val="ListParagraph"/>
        <w:numPr>
          <w:ilvl w:val="0"/>
          <w:numId w:val="9"/>
        </w:numPr>
      </w:pPr>
      <w:r w:rsidRPr="00DE1DD3">
        <w:t xml:space="preserve">In the framework of Activity n. 1 ‘Increasing and improving services to small farmers’, the Project developed </w:t>
      </w:r>
      <w:r w:rsidRPr="00DE1DD3">
        <w:rPr>
          <w:i/>
        </w:rPr>
        <w:t>ad hoc</w:t>
      </w:r>
      <w:r w:rsidRPr="00DE1DD3">
        <w:t xml:space="preserve"> video and radio programs for demonstration, education and information purposed. In particular by the end of January 2016, the Project developed </w:t>
      </w:r>
      <w:r w:rsidR="00FC6A51" w:rsidRPr="00DE1DD3">
        <w:t xml:space="preserve">45 </w:t>
      </w:r>
      <w:r w:rsidRPr="00DE1DD3">
        <w:t>video podcasts on 12 technical topics</w:t>
      </w:r>
      <w:r w:rsidRPr="00DE1DD3">
        <w:footnoteReference w:id="5"/>
      </w:r>
      <w:r w:rsidRPr="00DE1DD3">
        <w:t xml:space="preserve">. These podcasts were disseminated through web tools and on CDs by ASC extension agents. </w:t>
      </w:r>
    </w:p>
    <w:p w14:paraId="7B252888" w14:textId="77777777" w:rsidR="00FC6A51" w:rsidRPr="00DE1DD3" w:rsidRDefault="004B2188" w:rsidP="00FC6A51">
      <w:pPr>
        <w:pStyle w:val="ListParagraph"/>
        <w:numPr>
          <w:ilvl w:val="0"/>
          <w:numId w:val="9"/>
        </w:numPr>
      </w:pPr>
      <w:r w:rsidRPr="00DE1DD3">
        <w:t xml:space="preserve">By the end of </w:t>
      </w:r>
      <w:r w:rsidR="00FC6A51" w:rsidRPr="00DE1DD3">
        <w:t>April 2016, the Project supported the development of 37 TV programs of “Agro Rchevebi” (agro advices – 30 to 40 minutes program focused on the development of processing agricultural business) and 15 TV  programs of “Agro Biznesi” (agro business – 15 to 20 minutes programs aiming at improving the commercial efficiency of farms). The listed programs were transmitted by Ajara TV.</w:t>
      </w:r>
    </w:p>
    <w:p w14:paraId="5B90EB68" w14:textId="77777777" w:rsidR="00FC6A51" w:rsidRPr="00DE1DD3" w:rsidRDefault="00FC6A51" w:rsidP="00FC6A51">
      <w:pPr>
        <w:pStyle w:val="NoSpacing"/>
        <w:numPr>
          <w:ilvl w:val="0"/>
          <w:numId w:val="9"/>
        </w:numPr>
        <w:jc w:val="both"/>
        <w:rPr>
          <w:rFonts w:asciiTheme="minorHAnsi" w:eastAsiaTheme="minorHAnsi" w:hAnsiTheme="minorHAnsi" w:cstheme="minorBidi"/>
          <w:lang w:val="en-GB"/>
        </w:rPr>
      </w:pPr>
      <w:r w:rsidRPr="00DE1DD3">
        <w:rPr>
          <w:rFonts w:asciiTheme="minorHAnsi" w:eastAsiaTheme="minorHAnsi" w:hAnsiTheme="minorHAnsi" w:cstheme="minorBidi"/>
          <w:lang w:val="en-GB"/>
        </w:rPr>
        <w:t>500 audio lessons that are recorded and aired every day on Ajara Radio.</w:t>
      </w:r>
    </w:p>
    <w:p w14:paraId="61A3D450" w14:textId="77777777" w:rsidR="00FC6A51" w:rsidRDefault="00FC6A51" w:rsidP="00FC6A51">
      <w:pPr>
        <w:pStyle w:val="NoSpacing"/>
        <w:jc w:val="both"/>
        <w:rPr>
          <w:rFonts w:eastAsia="Calibri" w:cs="Calibri"/>
          <w:sz w:val="21"/>
          <w:szCs w:val="21"/>
        </w:rPr>
      </w:pPr>
      <w:r>
        <w:rPr>
          <w:rFonts w:eastAsia="Calibri" w:cs="Calibri"/>
          <w:sz w:val="21"/>
          <w:szCs w:val="21"/>
        </w:rPr>
        <w:t xml:space="preserve">As a demonstration of the success of these initiatives, the ET reports below the number of views and </w:t>
      </w:r>
      <w:r w:rsidR="000D45E9">
        <w:rPr>
          <w:rFonts w:eastAsia="Calibri" w:cs="Calibri"/>
          <w:sz w:val="21"/>
          <w:szCs w:val="21"/>
        </w:rPr>
        <w:t xml:space="preserve">of </w:t>
      </w:r>
      <w:r>
        <w:rPr>
          <w:rFonts w:eastAsia="Calibri" w:cs="Calibri"/>
          <w:sz w:val="21"/>
          <w:szCs w:val="21"/>
        </w:rPr>
        <w:t xml:space="preserve">sharing of the TV programs </w:t>
      </w:r>
      <w:r w:rsidR="000D45E9">
        <w:rPr>
          <w:rFonts w:eastAsia="Calibri" w:cs="Calibri"/>
          <w:sz w:val="21"/>
          <w:szCs w:val="21"/>
        </w:rPr>
        <w:t>as monitored by the Project:</w:t>
      </w:r>
    </w:p>
    <w:p w14:paraId="6514F19A" w14:textId="77777777" w:rsidR="000D45E9" w:rsidRDefault="000D45E9" w:rsidP="00FC6A51">
      <w:pPr>
        <w:pStyle w:val="NoSpacing"/>
        <w:jc w:val="both"/>
        <w:rPr>
          <w:color w:val="0070C0"/>
        </w:rPr>
      </w:pPr>
    </w:p>
    <w:p w14:paraId="6F859A67" w14:textId="77777777" w:rsidR="00FC6A51" w:rsidRPr="0075709D" w:rsidRDefault="00FC6A51" w:rsidP="00E47C90">
      <w:pPr>
        <w:pStyle w:val="ListParagraph"/>
        <w:numPr>
          <w:ilvl w:val="0"/>
          <w:numId w:val="13"/>
        </w:numPr>
      </w:pPr>
      <w:r w:rsidRPr="0075709D">
        <w:t>Total views on YouTube channel:</w:t>
      </w:r>
      <w:r w:rsidRPr="0075709D">
        <w:tab/>
      </w:r>
      <w:r w:rsidRPr="0075709D">
        <w:tab/>
        <w:t>121,872</w:t>
      </w:r>
    </w:p>
    <w:p w14:paraId="73814C1D" w14:textId="77777777" w:rsidR="00FC6A51" w:rsidRPr="0075709D" w:rsidRDefault="00FC6A51" w:rsidP="00E47C90">
      <w:pPr>
        <w:pStyle w:val="ListParagraph"/>
        <w:numPr>
          <w:ilvl w:val="0"/>
          <w:numId w:val="13"/>
        </w:numPr>
      </w:pPr>
      <w:r w:rsidRPr="0075709D">
        <w:t>Total views on Face</w:t>
      </w:r>
      <w:r w:rsidR="0069257C">
        <w:t>b</w:t>
      </w:r>
      <w:r w:rsidRPr="0075709D">
        <w:t>ook page:</w:t>
      </w:r>
      <w:r w:rsidRPr="0075709D">
        <w:tab/>
      </w:r>
      <w:r w:rsidRPr="0075709D">
        <w:tab/>
      </w:r>
      <w:r w:rsidR="00CD7769">
        <w:t xml:space="preserve">              </w:t>
      </w:r>
      <w:r w:rsidRPr="0075709D">
        <w:t>46,082</w:t>
      </w:r>
    </w:p>
    <w:p w14:paraId="4251E78D" w14:textId="77777777" w:rsidR="000D45E9" w:rsidRPr="0075709D" w:rsidRDefault="00FC6A51" w:rsidP="00E47C90">
      <w:pPr>
        <w:pStyle w:val="ListParagraph"/>
        <w:numPr>
          <w:ilvl w:val="0"/>
          <w:numId w:val="13"/>
        </w:numPr>
      </w:pPr>
      <w:r w:rsidRPr="0075709D">
        <w:t>Programs were shared by Face Book users:</w:t>
      </w:r>
      <w:r w:rsidRPr="0075709D">
        <w:tab/>
        <w:t>410 times</w:t>
      </w:r>
    </w:p>
    <w:p w14:paraId="5B2CDF2B" w14:textId="77777777" w:rsidR="000D45E9" w:rsidRDefault="000D45E9" w:rsidP="000D45E9">
      <w:pPr>
        <w:pStyle w:val="NoSpacing"/>
        <w:jc w:val="both"/>
      </w:pPr>
    </w:p>
    <w:p w14:paraId="637A5161" w14:textId="77777777" w:rsidR="00E0299F" w:rsidRDefault="000D45E9" w:rsidP="00E0299F">
      <w:r>
        <w:t xml:space="preserve">Additionally, the audience of the Project awareness campaign was multiplied thanks to the fact that several </w:t>
      </w:r>
      <w:r w:rsidRPr="000D45E9">
        <w:t>stakeholders, engaged in the agriculture sector, shared media extension products. Among them: Georgia Farmer’s Association</w:t>
      </w:r>
      <w:r w:rsidRPr="000D45E9">
        <w:rPr>
          <w:lang w:val="en-US"/>
        </w:rPr>
        <w:t xml:space="preserve">; </w:t>
      </w:r>
      <w:r w:rsidRPr="000D45E9">
        <w:t>Union “Agroservice”</w:t>
      </w:r>
      <w:r w:rsidRPr="000D45E9">
        <w:rPr>
          <w:lang w:val="en-US"/>
        </w:rPr>
        <w:t xml:space="preserve">; </w:t>
      </w:r>
      <w:r w:rsidRPr="000D45E9">
        <w:t xml:space="preserve">Information and Consulting Service; Information and Consulting Service Center of: Kaspi, Oni, Bagdadi, Gurjaani, Lentekhi, Samtredia, </w:t>
      </w:r>
      <w:r w:rsidRPr="000D45E9">
        <w:rPr>
          <w:rFonts w:eastAsia="Times New Roman"/>
        </w:rPr>
        <w:t xml:space="preserve">Regional Division of the Ministry of Agriculture in: Kakheti, Khashuri, Bolnisi, Mestia; Agricultural Cooperative Development Agency; </w:t>
      </w:r>
      <w:r w:rsidRPr="000D45E9">
        <w:t>Facebook Users</w:t>
      </w:r>
      <w:r w:rsidRPr="000D45E9">
        <w:rPr>
          <w:lang w:val="en-US"/>
        </w:rPr>
        <w:t xml:space="preserve">: </w:t>
      </w:r>
      <w:r w:rsidRPr="000D45E9">
        <w:t>Farmers of Georgia</w:t>
      </w:r>
      <w:r w:rsidRPr="000D45E9">
        <w:rPr>
          <w:lang w:val="en-US"/>
        </w:rPr>
        <w:t xml:space="preserve">; </w:t>
      </w:r>
      <w:r w:rsidRPr="000D45E9">
        <w:t>Ferma.ge</w:t>
      </w:r>
      <w:r w:rsidRPr="000D45E9">
        <w:rPr>
          <w:lang w:val="en-US"/>
        </w:rPr>
        <w:t xml:space="preserve">; </w:t>
      </w:r>
      <w:r w:rsidRPr="000D45E9">
        <w:t>Georgia Bee</w:t>
      </w:r>
      <w:r w:rsidRPr="000D45E9">
        <w:rPr>
          <w:lang w:val="en-US"/>
        </w:rPr>
        <w:t>; Business 365 days</w:t>
      </w:r>
      <w:r>
        <w:t xml:space="preserve">. </w:t>
      </w:r>
    </w:p>
    <w:p w14:paraId="6690F17E" w14:textId="77777777" w:rsidR="00B253D6" w:rsidRDefault="00B253D6">
      <w:pPr>
        <w:spacing w:after="200"/>
        <w:jc w:val="left"/>
      </w:pPr>
      <w:r>
        <w:br w:type="page"/>
      </w:r>
    </w:p>
    <w:p w14:paraId="618D6742" w14:textId="77777777" w:rsidR="00922501" w:rsidRDefault="00E0299F" w:rsidP="00E0299F">
      <w:pPr>
        <w:pStyle w:val="Heading1"/>
        <w:rPr>
          <w:rFonts w:eastAsia="Calibri"/>
          <w:lang w:val="en-US"/>
        </w:rPr>
      </w:pPr>
      <w:bookmarkStart w:id="55" w:name="_Toc463945264"/>
      <w:r>
        <w:rPr>
          <w:rFonts w:eastAsia="Calibri"/>
          <w:lang w:val="en-US"/>
        </w:rPr>
        <w:t>Chapter 3 Conclusions and R</w:t>
      </w:r>
      <w:r w:rsidR="00922501">
        <w:rPr>
          <w:rFonts w:eastAsia="Calibri"/>
          <w:lang w:val="en-US"/>
        </w:rPr>
        <w:t>ecommendations</w:t>
      </w:r>
      <w:bookmarkEnd w:id="55"/>
    </w:p>
    <w:p w14:paraId="08BF2BD1" w14:textId="77777777" w:rsidR="00922501" w:rsidRDefault="00922501" w:rsidP="00922501">
      <w:pPr>
        <w:pStyle w:val="Heading2"/>
      </w:pPr>
      <w:bookmarkStart w:id="56" w:name="_Toc306359767"/>
      <w:bookmarkStart w:id="57" w:name="_Toc463945265"/>
      <w:r>
        <w:t>3.1. Conclusions</w:t>
      </w:r>
      <w:bookmarkEnd w:id="56"/>
      <w:bookmarkEnd w:id="57"/>
    </w:p>
    <w:p w14:paraId="2900A66D" w14:textId="77777777" w:rsidR="00922501" w:rsidRDefault="00922501" w:rsidP="00922501"/>
    <w:p w14:paraId="18FD719A" w14:textId="77777777" w:rsidR="00922501" w:rsidRPr="004575B3" w:rsidRDefault="00922501" w:rsidP="00922501">
      <w:r w:rsidRPr="004575B3">
        <w:t xml:space="preserve">Conclusion 1: </w:t>
      </w:r>
      <w:r w:rsidRPr="004575B3">
        <w:rPr>
          <w:b/>
        </w:rPr>
        <w:t>Coherence and appropriateness of Project Design</w:t>
      </w:r>
    </w:p>
    <w:p w14:paraId="4DFBD7CB" w14:textId="7E39F832" w:rsidR="00922501" w:rsidRPr="004575B3" w:rsidRDefault="00922501" w:rsidP="00922501">
      <w:pPr>
        <w:pBdr>
          <w:top w:val="single" w:sz="4" w:space="1" w:color="17365D"/>
          <w:left w:val="single" w:sz="4" w:space="4" w:color="17365D"/>
          <w:bottom w:val="single" w:sz="4" w:space="1" w:color="17365D"/>
          <w:right w:val="single" w:sz="4" w:space="4" w:color="17365D"/>
        </w:pBdr>
        <w:shd w:val="clear" w:color="auto" w:fill="548DD4"/>
        <w:rPr>
          <w:color w:val="FFFFFF"/>
        </w:rPr>
      </w:pPr>
      <w:r w:rsidRPr="004575B3">
        <w:rPr>
          <w:color w:val="FFFFFF"/>
        </w:rPr>
        <w:t xml:space="preserve">The Project was well designed and the proposed strategy adopted a holistic approach by addressing different actors engaged with the agricultural development of the Region, including the policy making level (Ministry of Agriculture), the implementation level (Agro-service Centre) and the beneficiary level (individual farmers and cooperatives). This allowed the Project to structured a very comprehensive approach addressing multiple problems of the same sector. The only concern observed by the ET is related to the timeframe for implementing key activities, such as the information system. According to the ET, the implementation of the information system ended very close to the conclusion of the Project. This reduced the time to appropriately follow up the system. </w:t>
      </w:r>
    </w:p>
    <w:p w14:paraId="51925F16" w14:textId="77777777" w:rsidR="00922501" w:rsidRPr="004575B3" w:rsidRDefault="00922501" w:rsidP="00922501">
      <w:pPr>
        <w:pBdr>
          <w:top w:val="single" w:sz="4" w:space="1" w:color="17365D"/>
          <w:left w:val="single" w:sz="4" w:space="4" w:color="17365D"/>
          <w:bottom w:val="single" w:sz="4" w:space="1" w:color="17365D"/>
          <w:right w:val="single" w:sz="4" w:space="4" w:color="17365D"/>
        </w:pBdr>
        <w:shd w:val="clear" w:color="auto" w:fill="548DD4"/>
        <w:rPr>
          <w:color w:val="FFFFFF"/>
        </w:rPr>
      </w:pPr>
      <w:r w:rsidRPr="004575B3">
        <w:rPr>
          <w:color w:val="FFFFFF"/>
        </w:rPr>
        <w:t xml:space="preserve">The Project Document contained a well structured and relevant analysis of risks and assumptions. </w:t>
      </w:r>
    </w:p>
    <w:p w14:paraId="7756AEBF" w14:textId="77777777" w:rsidR="00922501" w:rsidRPr="004575B3" w:rsidRDefault="00922501" w:rsidP="00922501">
      <w:pPr>
        <w:pBdr>
          <w:top w:val="single" w:sz="4" w:space="1" w:color="17365D"/>
          <w:left w:val="single" w:sz="4" w:space="4" w:color="17365D"/>
          <w:bottom w:val="single" w:sz="4" w:space="1" w:color="17365D"/>
          <w:right w:val="single" w:sz="4" w:space="4" w:color="17365D"/>
        </w:pBdr>
        <w:shd w:val="clear" w:color="auto" w:fill="548DD4"/>
        <w:rPr>
          <w:color w:val="FFFFFF"/>
        </w:rPr>
      </w:pPr>
      <w:r w:rsidRPr="004575B3">
        <w:rPr>
          <w:color w:val="FFFFFF"/>
        </w:rPr>
        <w:t xml:space="preserve">The Resource and Result Framework (RRF) of the Project contained one outcome, one output and yearly targets, indicators at outcome, output and targets. By considering the complexity of the Project, the ET considers that the selection of an unique output was not sufficient for covering the spread of activities and intended results. </w:t>
      </w:r>
    </w:p>
    <w:p w14:paraId="537ADAD5" w14:textId="77777777" w:rsidR="00922501" w:rsidRPr="004575B3" w:rsidRDefault="00922501" w:rsidP="00922501">
      <w:pPr>
        <w:jc w:val="right"/>
        <w:rPr>
          <w:i/>
        </w:rPr>
      </w:pPr>
      <w:r w:rsidRPr="004575B3">
        <w:rPr>
          <w:i/>
        </w:rPr>
        <w:t>Based on EQ1B</w:t>
      </w:r>
    </w:p>
    <w:p w14:paraId="2B2A0A8D" w14:textId="77777777" w:rsidR="00922501" w:rsidRPr="004575B3" w:rsidRDefault="00922501" w:rsidP="00922501">
      <w:r w:rsidRPr="004575B3">
        <w:t xml:space="preserve">Conclusion 2: </w:t>
      </w:r>
      <w:r w:rsidRPr="004575B3">
        <w:rPr>
          <w:b/>
        </w:rPr>
        <w:t>Adaptive Management</w:t>
      </w:r>
    </w:p>
    <w:p w14:paraId="06E38FA7" w14:textId="77777777" w:rsidR="00922501" w:rsidRPr="004575B3" w:rsidRDefault="00922501" w:rsidP="00922501">
      <w:pPr>
        <w:pBdr>
          <w:top w:val="single" w:sz="4" w:space="1" w:color="17365D"/>
          <w:left w:val="single" w:sz="4" w:space="4" w:color="17365D"/>
          <w:bottom w:val="single" w:sz="4" w:space="1" w:color="17365D"/>
          <w:right w:val="single" w:sz="4" w:space="4" w:color="17365D"/>
        </w:pBdr>
        <w:shd w:val="clear" w:color="auto" w:fill="548DD4"/>
        <w:rPr>
          <w:color w:val="FFFFFF"/>
        </w:rPr>
      </w:pPr>
      <w:r w:rsidRPr="004575B3">
        <w:rPr>
          <w:color w:val="FFFFFF"/>
        </w:rPr>
        <w:t>The monitoring and the reporting system together with the coordination mechanisms</w:t>
      </w:r>
      <w:r w:rsidR="00732336">
        <w:rPr>
          <w:color w:val="FFFFFF"/>
        </w:rPr>
        <w:t xml:space="preserve"> </w:t>
      </w:r>
      <w:r w:rsidRPr="004575B3">
        <w:rPr>
          <w:color w:val="FFFFFF"/>
        </w:rPr>
        <w:t>(Project Board and Program Steering Committee) allowed the Project to have a high satisfactory adaptive management. The Project demonstrated to react to the inputs provided by the Project Board and to contextual changes in an appropriate and timely manner.</w:t>
      </w:r>
    </w:p>
    <w:p w14:paraId="630AB7A2" w14:textId="77777777" w:rsidR="00922501" w:rsidRPr="004575B3" w:rsidRDefault="00922501" w:rsidP="00922501">
      <w:pPr>
        <w:jc w:val="right"/>
        <w:rPr>
          <w:i/>
        </w:rPr>
      </w:pPr>
      <w:r w:rsidRPr="004575B3">
        <w:rPr>
          <w:i/>
        </w:rPr>
        <w:t>Based on EQ2A</w:t>
      </w:r>
    </w:p>
    <w:p w14:paraId="2D33A402" w14:textId="77777777" w:rsidR="00922501" w:rsidRPr="004575B3" w:rsidRDefault="00922501" w:rsidP="00922501">
      <w:pPr>
        <w:rPr>
          <w:b/>
        </w:rPr>
      </w:pPr>
      <w:r w:rsidRPr="004575B3">
        <w:t xml:space="preserve">Conclusion 3: </w:t>
      </w:r>
      <w:r w:rsidRPr="004575B3">
        <w:rPr>
          <w:b/>
        </w:rPr>
        <w:t xml:space="preserve">Monitoring Activities </w:t>
      </w:r>
    </w:p>
    <w:p w14:paraId="3127B89E" w14:textId="77777777" w:rsidR="00922501" w:rsidRPr="004575B3" w:rsidRDefault="00922501" w:rsidP="00922501">
      <w:pPr>
        <w:pBdr>
          <w:top w:val="single" w:sz="4" w:space="1" w:color="auto"/>
          <w:left w:val="single" w:sz="4" w:space="0" w:color="auto"/>
          <w:bottom w:val="single" w:sz="4" w:space="1" w:color="auto"/>
          <w:right w:val="single" w:sz="4" w:space="4" w:color="auto"/>
        </w:pBdr>
        <w:shd w:val="clear" w:color="auto" w:fill="548DD4"/>
        <w:autoSpaceDE w:val="0"/>
        <w:autoSpaceDN w:val="0"/>
        <w:adjustRightInd w:val="0"/>
        <w:spacing w:line="240" w:lineRule="auto"/>
        <w:rPr>
          <w:color w:val="FFFFFF"/>
        </w:rPr>
      </w:pPr>
      <w:r w:rsidRPr="004575B3">
        <w:rPr>
          <w:color w:val="FFFFFF"/>
        </w:rPr>
        <w:t xml:space="preserve">The Project defined the monitoring activities in the Project Document and included: defined roles among the UNDP staff, Quarterly Progress Reports, Terminal Report, External Audits and Terminal Evaluation. The monitoring activities were implemented in a rigorous way. However, the effectiveness of the monitoring activities was limited by the quality of the Resource and Result Framework. </w:t>
      </w:r>
      <w:r w:rsidR="00732336">
        <w:rPr>
          <w:color w:val="FFFFFF"/>
        </w:rPr>
        <w:t xml:space="preserve">Since not all the proposed targets were quantifiable, this gap reduced </w:t>
      </w:r>
      <w:r w:rsidRPr="004575B3">
        <w:rPr>
          <w:color w:val="FFFFFF"/>
        </w:rPr>
        <w:t>the capacity of the Project to collect relevant data and report on the achievements of the Project. The Project did not plan and realise any external mid-term evaluation.</w:t>
      </w:r>
    </w:p>
    <w:p w14:paraId="5BE261B5" w14:textId="77777777" w:rsidR="00922501" w:rsidRPr="004575B3" w:rsidRDefault="00922501" w:rsidP="00922501">
      <w:pPr>
        <w:jc w:val="right"/>
        <w:rPr>
          <w:i/>
        </w:rPr>
      </w:pPr>
      <w:r w:rsidRPr="004575B3">
        <w:rPr>
          <w:i/>
        </w:rPr>
        <w:t>Based on EQ2B</w:t>
      </w:r>
    </w:p>
    <w:p w14:paraId="16CB5491" w14:textId="77777777" w:rsidR="00922501" w:rsidRPr="004575B3" w:rsidRDefault="00922501" w:rsidP="00922501">
      <w:r w:rsidRPr="004575B3">
        <w:t>Conclusion 4</w:t>
      </w:r>
      <w:r w:rsidRPr="004575B3">
        <w:rPr>
          <w:b/>
        </w:rPr>
        <w:t>: Backstopping partners and main stakeholders</w:t>
      </w:r>
      <w:r w:rsidRPr="004575B3">
        <w:t xml:space="preserve"> </w:t>
      </w:r>
    </w:p>
    <w:p w14:paraId="1178032A" w14:textId="77777777" w:rsidR="00922501" w:rsidRPr="004575B3" w:rsidRDefault="009225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sidRPr="004575B3">
        <w:rPr>
          <w:color w:val="FFFFFF"/>
        </w:rPr>
        <w:t xml:space="preserve">All the partners considered the support and advice of UNDP as very instrumental in the success of the Project. Among others, one of the element that determined the success of UNDP in supporting partners and stakeholders was the consultative nature of the Project and the transparency of decision-making. The synergy between UNDP and Project partners has been possible also thanks the long-term cooperation of UNDP within the Ajara Region and with some of the key partners, Agro-service Centre, Batumi Business Incubator, and the Government of Ajara. This allowed the Project to reach a great integration and coordination among the three main components of the initiative. </w:t>
      </w:r>
    </w:p>
    <w:p w14:paraId="441E167C" w14:textId="77777777" w:rsidR="00922501" w:rsidRPr="00487DE7" w:rsidRDefault="00922501" w:rsidP="00922501">
      <w:pPr>
        <w:jc w:val="right"/>
        <w:rPr>
          <w:i/>
        </w:rPr>
      </w:pPr>
      <w:r w:rsidRPr="004575B3">
        <w:rPr>
          <w:i/>
        </w:rPr>
        <w:t>Based on EQ2C</w:t>
      </w:r>
    </w:p>
    <w:p w14:paraId="51515DAD" w14:textId="77777777" w:rsidR="00922501" w:rsidRPr="004575B3" w:rsidRDefault="00922501" w:rsidP="00922501">
      <w:pPr>
        <w:rPr>
          <w:lang w:val="en-US"/>
        </w:rPr>
      </w:pPr>
    </w:p>
    <w:p w14:paraId="39838C64" w14:textId="77777777" w:rsidR="00922501" w:rsidRPr="004575B3" w:rsidRDefault="00922501" w:rsidP="00922501">
      <w:r w:rsidRPr="004575B3">
        <w:t>Conclusion 5</w:t>
      </w:r>
      <w:r w:rsidR="008455E0">
        <w:rPr>
          <w:b/>
        </w:rPr>
        <w:t>: Effectiveness and E</w:t>
      </w:r>
      <w:r w:rsidRPr="004575B3">
        <w:rPr>
          <w:b/>
        </w:rPr>
        <w:t xml:space="preserve">fficiency of Inputs Management </w:t>
      </w:r>
      <w:r w:rsidRPr="004575B3">
        <w:t xml:space="preserve"> </w:t>
      </w:r>
    </w:p>
    <w:p w14:paraId="06ADAA4E" w14:textId="77777777" w:rsidR="00922501" w:rsidRPr="004575B3" w:rsidRDefault="009225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sidRPr="004575B3">
        <w:rPr>
          <w:color w:val="FFFFFF"/>
        </w:rPr>
        <w:t>UNDP was the implementing agency of the Project taking full responsibility for overall Project supervision to ensure consistency with UNDP financial regulations and transmission of all financial and progress reports to the EU Delegation to Georgia. The analysis of financial, human and time resources have been sufficient for the planned results. Thanks to an efficient management of the financial and human resources, the Project succeed in achieving more than initially planned. Additionally, three external audits attested the regularity and transparency of the financial management of the Project. For what it concerns the management of timeframe, the implementation of the Project required an extension of two months. Accordingly, main variations in the implementation of the activities did not exceed three months.</w:t>
      </w:r>
    </w:p>
    <w:p w14:paraId="4F6B1ADF" w14:textId="77777777" w:rsidR="00922501" w:rsidRPr="004575B3" w:rsidRDefault="00922501" w:rsidP="00922501">
      <w:pPr>
        <w:jc w:val="right"/>
        <w:rPr>
          <w:i/>
        </w:rPr>
      </w:pPr>
      <w:r w:rsidRPr="004575B3">
        <w:rPr>
          <w:i/>
        </w:rPr>
        <w:t>Based on EQ2D</w:t>
      </w:r>
    </w:p>
    <w:p w14:paraId="5AF2C11D" w14:textId="77777777" w:rsidR="00922501" w:rsidRDefault="00922501" w:rsidP="00922501"/>
    <w:p w14:paraId="2DE76927" w14:textId="77777777" w:rsidR="00922501" w:rsidRPr="004575B3" w:rsidRDefault="00922501" w:rsidP="00922501">
      <w:r w:rsidRPr="004575B3">
        <w:t xml:space="preserve">Conclusion </w:t>
      </w:r>
      <w:r w:rsidR="008455E0">
        <w:t>6</w:t>
      </w:r>
      <w:r w:rsidRPr="004575B3">
        <w:rPr>
          <w:b/>
        </w:rPr>
        <w:t xml:space="preserve">: </w:t>
      </w:r>
      <w:r>
        <w:rPr>
          <w:b/>
        </w:rPr>
        <w:t>Avail</w:t>
      </w:r>
      <w:r w:rsidR="00E0299F">
        <w:rPr>
          <w:b/>
        </w:rPr>
        <w:t>ability of the ASC’s Strategic D</w:t>
      </w:r>
      <w:r>
        <w:rPr>
          <w:b/>
        </w:rPr>
        <w:t>evelopme</w:t>
      </w:r>
      <w:r w:rsidR="00E0299F">
        <w:rPr>
          <w:b/>
        </w:rPr>
        <w:t>nt and Operational Plan</w:t>
      </w:r>
      <w:r w:rsidRPr="004575B3">
        <w:rPr>
          <w:b/>
        </w:rPr>
        <w:t xml:space="preserve"> </w:t>
      </w:r>
      <w:r w:rsidRPr="004575B3">
        <w:t xml:space="preserve"> </w:t>
      </w:r>
    </w:p>
    <w:p w14:paraId="21B9BB10" w14:textId="77777777" w:rsidR="00922501" w:rsidRDefault="000069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 xml:space="preserve">ASC developed and approved its </w:t>
      </w:r>
      <w:r w:rsidR="00922501">
        <w:rPr>
          <w:color w:val="FFFFFF"/>
        </w:rPr>
        <w:t>Strategic Development Plan</w:t>
      </w:r>
      <w:r>
        <w:rPr>
          <w:color w:val="FFFFFF"/>
        </w:rPr>
        <w:t xml:space="preserve">. The Plan </w:t>
      </w:r>
      <w:r w:rsidR="00922501">
        <w:rPr>
          <w:color w:val="FFFFFF"/>
        </w:rPr>
        <w:t xml:space="preserve">has been updated according </w:t>
      </w:r>
      <w:r w:rsidR="008455E0">
        <w:rPr>
          <w:color w:val="FFFFFF"/>
        </w:rPr>
        <w:t xml:space="preserve">to </w:t>
      </w:r>
      <w:r w:rsidR="00922501">
        <w:rPr>
          <w:color w:val="FFFFFF"/>
        </w:rPr>
        <w:t xml:space="preserve">the changes of </w:t>
      </w:r>
      <w:r w:rsidR="008455E0">
        <w:rPr>
          <w:color w:val="FFFFFF"/>
        </w:rPr>
        <w:t>the extension structure of the Cent</w:t>
      </w:r>
      <w:r w:rsidR="00922501">
        <w:rPr>
          <w:color w:val="FFFFFF"/>
        </w:rPr>
        <w:t>r</w:t>
      </w:r>
      <w:r w:rsidR="008455E0">
        <w:rPr>
          <w:color w:val="FFFFFF"/>
        </w:rPr>
        <w:t>e</w:t>
      </w:r>
      <w:r w:rsidR="00922501">
        <w:rPr>
          <w:color w:val="FFFFFF"/>
        </w:rPr>
        <w:t xml:space="preserve"> and the </w:t>
      </w:r>
      <w:r w:rsidR="008455E0">
        <w:rPr>
          <w:color w:val="FFFFFF"/>
        </w:rPr>
        <w:t>MoA</w:t>
      </w:r>
      <w:r w:rsidR="00922501">
        <w:rPr>
          <w:color w:val="FFFFFF"/>
        </w:rPr>
        <w:t xml:space="preserve">. </w:t>
      </w:r>
      <w:r w:rsidR="008455E0">
        <w:rPr>
          <w:color w:val="FFFFFF"/>
        </w:rPr>
        <w:t>The m</w:t>
      </w:r>
      <w:r w:rsidR="00922501" w:rsidRPr="00B14CB3">
        <w:rPr>
          <w:color w:val="FFFFFF"/>
        </w:rPr>
        <w:t>ain output of the plan was to provide extension services at least to 10% of the Ajara farming community (represented by 64,000 households) and to increase their income by 3%</w:t>
      </w:r>
      <w:r w:rsidR="00922501">
        <w:rPr>
          <w:color w:val="FFFFFF"/>
        </w:rPr>
        <w:t xml:space="preserve"> in order to make this action plan worth of implementation</w:t>
      </w:r>
      <w:r w:rsidR="00922501" w:rsidRPr="00B14CB3">
        <w:rPr>
          <w:color w:val="FFFFFF"/>
        </w:rPr>
        <w:t>. As a result of the implementation of this plan Agro</w:t>
      </w:r>
      <w:r w:rsidR="00E0299F">
        <w:rPr>
          <w:color w:val="FFFFFF"/>
        </w:rPr>
        <w:t>-</w:t>
      </w:r>
      <w:r w:rsidR="00922501" w:rsidRPr="00B14CB3">
        <w:rPr>
          <w:color w:val="FFFFFF"/>
        </w:rPr>
        <w:t>service Centre provided extension and consultation support to more than 16,597 farmers during 2013-2016 (up to 26%). Result has been 16% more than planned (more than 10,</w:t>
      </w:r>
      <w:r>
        <w:rPr>
          <w:color w:val="FFFFFF"/>
        </w:rPr>
        <w:t>000 farmers served in addition)</w:t>
      </w:r>
      <w:r w:rsidR="00922501">
        <w:rPr>
          <w:color w:val="FFFFFF"/>
        </w:rPr>
        <w:t xml:space="preserve">. </w:t>
      </w:r>
    </w:p>
    <w:p w14:paraId="6D4A09A2" w14:textId="77777777" w:rsidR="00006901" w:rsidRDefault="000069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 xml:space="preserve">ASC succeeded in providing extension services to famers in Ajara, among others: </w:t>
      </w:r>
      <w:r w:rsidR="003E26E3">
        <w:rPr>
          <w:color w:val="FFFFFF"/>
        </w:rPr>
        <w:t>5,000 famers benefited of artificial insemination (65-70% of the cases was successful), several demonstration plots have been implemented (blueberries, walnuts, greenhouses), grape and citrus nursery (around 25,000 seedlings sold), intensive media and awareness campaign (52 TV programs launched, 500 radio lessons aired).</w:t>
      </w:r>
    </w:p>
    <w:p w14:paraId="4C608E3A" w14:textId="77777777" w:rsidR="003E26E3" w:rsidRDefault="003E26E3"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 xml:space="preserve">Finally, 5 ASC’s branches were equipped and trained in order to extend extensive services to remote and disadvantaged areas. </w:t>
      </w:r>
    </w:p>
    <w:p w14:paraId="2F3D2302" w14:textId="77777777" w:rsidR="00006901" w:rsidRPr="004575B3" w:rsidRDefault="000069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p>
    <w:p w14:paraId="5774D8B2" w14:textId="77777777" w:rsidR="00922501" w:rsidRDefault="00922501" w:rsidP="00922501">
      <w:pPr>
        <w:jc w:val="right"/>
        <w:rPr>
          <w:i/>
        </w:rPr>
      </w:pPr>
      <w:r w:rsidRPr="00D723AC">
        <w:rPr>
          <w:i/>
        </w:rPr>
        <w:t>Based on EQ3A</w:t>
      </w:r>
    </w:p>
    <w:p w14:paraId="38A9FDC1" w14:textId="77777777" w:rsidR="00922501" w:rsidRDefault="00922501" w:rsidP="00922501"/>
    <w:p w14:paraId="6C78ADD3" w14:textId="77777777" w:rsidR="00922501" w:rsidRPr="004575B3" w:rsidRDefault="00922501" w:rsidP="00922501">
      <w:r w:rsidRPr="004575B3">
        <w:t xml:space="preserve">Conclusion </w:t>
      </w:r>
      <w:r w:rsidR="00F31EC1">
        <w:t>7</w:t>
      </w:r>
      <w:r w:rsidRPr="004575B3">
        <w:rPr>
          <w:b/>
        </w:rPr>
        <w:t xml:space="preserve">: </w:t>
      </w:r>
      <w:r>
        <w:rPr>
          <w:b/>
        </w:rPr>
        <w:t>Strengthening Farm</w:t>
      </w:r>
      <w:r w:rsidR="00F31EC1">
        <w:rPr>
          <w:b/>
        </w:rPr>
        <w:t>ers’</w:t>
      </w:r>
      <w:r>
        <w:rPr>
          <w:b/>
        </w:rPr>
        <w:t xml:space="preserve"> Organizations</w:t>
      </w:r>
      <w:r w:rsidRPr="004575B3">
        <w:rPr>
          <w:b/>
        </w:rPr>
        <w:t xml:space="preserve"> </w:t>
      </w:r>
      <w:r w:rsidRPr="004575B3">
        <w:t xml:space="preserve"> </w:t>
      </w:r>
    </w:p>
    <w:p w14:paraId="6CB17A40" w14:textId="77777777" w:rsidR="00922501" w:rsidRDefault="009225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 xml:space="preserve">134 cooperatives applied for </w:t>
      </w:r>
      <w:r w:rsidR="00F31EC1">
        <w:rPr>
          <w:color w:val="FFFFFF"/>
        </w:rPr>
        <w:t xml:space="preserve">obtaining the support provided through the Grant Support Program. </w:t>
      </w:r>
      <w:r>
        <w:rPr>
          <w:color w:val="FFFFFF"/>
        </w:rPr>
        <w:t>BBI supported all of them to fill up the grant appl</w:t>
      </w:r>
      <w:r w:rsidR="00F31EC1">
        <w:rPr>
          <w:color w:val="FFFFFF"/>
        </w:rPr>
        <w:t>ication forms and submit them</w:t>
      </w:r>
      <w:r>
        <w:rPr>
          <w:color w:val="FFFFFF"/>
        </w:rPr>
        <w:t>. Fin</w:t>
      </w:r>
      <w:r w:rsidR="00F31EC1">
        <w:rPr>
          <w:color w:val="FFFFFF"/>
        </w:rPr>
        <w:t>ally after the scoring process the Project</w:t>
      </w:r>
      <w:r>
        <w:rPr>
          <w:color w:val="FFFFFF"/>
        </w:rPr>
        <w:t xml:space="preserve"> selected 77 agriculture cooperatives for its grant program. These cooperatives received equipment and machinery with their own c</w:t>
      </w:r>
      <w:r w:rsidR="00F31EC1">
        <w:rPr>
          <w:color w:val="FFFFFF"/>
        </w:rPr>
        <w:t xml:space="preserve">ash contribution reaching 30%. </w:t>
      </w:r>
      <w:r>
        <w:rPr>
          <w:color w:val="FFFFFF"/>
        </w:rPr>
        <w:t>These 77 farmer groups also</w:t>
      </w:r>
      <w:r w:rsidR="00F31EC1">
        <w:rPr>
          <w:color w:val="FFFFFF"/>
        </w:rPr>
        <w:t xml:space="preserve"> received technical assistance and training in agribusiness, legal aspects, market penetration. </w:t>
      </w:r>
    </w:p>
    <w:p w14:paraId="6FABDA2A" w14:textId="77777777" w:rsidR="00454D77" w:rsidRDefault="00454D77"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It is necessary to remark that the Business Model developed for the cooperative did not take into account the National legislation on cooperatives. This is because the Business Model was developed prior to the approval of the national law.</w:t>
      </w:r>
    </w:p>
    <w:p w14:paraId="2EDD7345" w14:textId="77777777" w:rsidR="00922501" w:rsidRPr="002E197D" w:rsidRDefault="00922501" w:rsidP="00922501">
      <w:pPr>
        <w:jc w:val="right"/>
        <w:rPr>
          <w:i/>
        </w:rPr>
      </w:pPr>
      <w:r w:rsidRPr="002E197D">
        <w:rPr>
          <w:i/>
        </w:rPr>
        <w:t>Based on EQ3</w:t>
      </w:r>
      <w:r>
        <w:rPr>
          <w:i/>
        </w:rPr>
        <w:t>B</w:t>
      </w:r>
    </w:p>
    <w:p w14:paraId="009BFB35" w14:textId="77777777" w:rsidR="00922501" w:rsidRDefault="00922501" w:rsidP="00922501"/>
    <w:p w14:paraId="7B00CB42" w14:textId="77777777" w:rsidR="00922501" w:rsidRPr="004575B3" w:rsidRDefault="00922501" w:rsidP="00922501">
      <w:r w:rsidRPr="004575B3">
        <w:t xml:space="preserve">Conclusion </w:t>
      </w:r>
      <w:r w:rsidR="00F31EC1">
        <w:t>8</w:t>
      </w:r>
      <w:r>
        <w:rPr>
          <w:b/>
        </w:rPr>
        <w:t xml:space="preserve">: </w:t>
      </w:r>
      <w:r w:rsidR="00EC109E">
        <w:rPr>
          <w:b/>
        </w:rPr>
        <w:t>Information System for Better Policy-Making</w:t>
      </w:r>
      <w:r w:rsidRPr="004575B3">
        <w:rPr>
          <w:b/>
        </w:rPr>
        <w:t xml:space="preserve"> </w:t>
      </w:r>
      <w:r w:rsidRPr="004575B3">
        <w:t xml:space="preserve"> </w:t>
      </w:r>
    </w:p>
    <w:p w14:paraId="6882AD38" w14:textId="77777777" w:rsidR="00C42509" w:rsidRDefault="00F31EC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The Project</w:t>
      </w:r>
      <w:r w:rsidR="00922501">
        <w:rPr>
          <w:color w:val="FFFFFF"/>
        </w:rPr>
        <w:t xml:space="preserve"> developed pilot version of the information system that has been trialled by the MoA and ASC. Currently this information system operates only for the artificial insemination project. </w:t>
      </w:r>
      <w:r w:rsidR="00C42509">
        <w:rPr>
          <w:color w:val="FFFFFF"/>
        </w:rPr>
        <w:t>The system will</w:t>
      </w:r>
      <w:r w:rsidR="00922501">
        <w:rPr>
          <w:color w:val="FFFFFF"/>
        </w:rPr>
        <w:t xml:space="preserve"> include all the hard and electronic data </w:t>
      </w:r>
      <w:r w:rsidR="00C42509">
        <w:rPr>
          <w:color w:val="FFFFFF"/>
        </w:rPr>
        <w:t xml:space="preserve">on Ajara farmers. The system will allow to have a registry of farmers in the region with the detailed information on the characteristics of crops and productivity. </w:t>
      </w:r>
      <w:r w:rsidR="00922501">
        <w:rPr>
          <w:color w:val="FFFFFF"/>
        </w:rPr>
        <w:t xml:space="preserve">This system should help the MoA </w:t>
      </w:r>
      <w:r w:rsidR="00C42509">
        <w:rPr>
          <w:color w:val="FFFFFF"/>
        </w:rPr>
        <w:t xml:space="preserve">to better target </w:t>
      </w:r>
      <w:r w:rsidR="00922501">
        <w:rPr>
          <w:color w:val="FFFFFF"/>
        </w:rPr>
        <w:t xml:space="preserve">programs and policies </w:t>
      </w:r>
      <w:r w:rsidR="00C42509">
        <w:rPr>
          <w:color w:val="FFFFFF"/>
        </w:rPr>
        <w:t>and to measure the effects of those policies</w:t>
      </w:r>
      <w:r w:rsidR="00922501">
        <w:rPr>
          <w:color w:val="FFFFFF"/>
        </w:rPr>
        <w:t xml:space="preserve">. Ministry of Agriculture of Georgia would like to adopt this information system with minor changes </w:t>
      </w:r>
      <w:r w:rsidR="00C42509">
        <w:rPr>
          <w:color w:val="FFFFFF"/>
        </w:rPr>
        <w:t>ans extend it at national level</w:t>
      </w:r>
      <w:r w:rsidR="00922501">
        <w:rPr>
          <w:color w:val="FFFFFF"/>
        </w:rPr>
        <w:t xml:space="preserve">. </w:t>
      </w:r>
    </w:p>
    <w:p w14:paraId="783C27AA" w14:textId="77777777" w:rsidR="003A52B2" w:rsidRDefault="003A52B2"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 xml:space="preserve">It is important to state that given the status of the implementation of the information system, the ET could not verify the genuine contribution that the system can make for policy development. </w:t>
      </w:r>
    </w:p>
    <w:p w14:paraId="36CA9B4C" w14:textId="77777777" w:rsidR="00922501" w:rsidRPr="002E197D" w:rsidRDefault="00922501" w:rsidP="00922501">
      <w:pPr>
        <w:jc w:val="right"/>
        <w:rPr>
          <w:i/>
        </w:rPr>
      </w:pPr>
      <w:r w:rsidRPr="002E197D">
        <w:rPr>
          <w:i/>
        </w:rPr>
        <w:t>Based on EQ3</w:t>
      </w:r>
      <w:r>
        <w:rPr>
          <w:i/>
        </w:rPr>
        <w:t>C</w:t>
      </w:r>
    </w:p>
    <w:p w14:paraId="15B473E0" w14:textId="77777777" w:rsidR="0067703E" w:rsidRDefault="0067703E" w:rsidP="00922501"/>
    <w:p w14:paraId="46CE13DE" w14:textId="77777777" w:rsidR="0067703E" w:rsidRDefault="0067703E" w:rsidP="00922501"/>
    <w:p w14:paraId="6ADD0E07" w14:textId="77777777" w:rsidR="00922501" w:rsidRDefault="00C42509" w:rsidP="00922501">
      <w:r>
        <w:t>Conclusion 9</w:t>
      </w:r>
      <w:r w:rsidR="00922501">
        <w:t xml:space="preserve">: </w:t>
      </w:r>
      <w:r w:rsidR="003B1FC0">
        <w:rPr>
          <w:b/>
        </w:rPr>
        <w:t>Capacity Building for Better Policy-Making</w:t>
      </w:r>
      <w:r w:rsidR="00922501">
        <w:t xml:space="preserve"> </w:t>
      </w:r>
    </w:p>
    <w:p w14:paraId="3D700F57" w14:textId="461BEE0E" w:rsidR="00922501" w:rsidRDefault="00C42509"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The Project realised the capacity needs assessment of the MoA. Base</w:t>
      </w:r>
      <w:r w:rsidR="009164F2">
        <w:rPr>
          <w:color w:val="FFFFFF"/>
        </w:rPr>
        <w:t>d</w:t>
      </w:r>
      <w:r>
        <w:rPr>
          <w:color w:val="FFFFFF"/>
        </w:rPr>
        <w:t xml:space="preserve"> on the results of the needs assessment, the Project provided capacity building to the staff of the MoA in strategic area, such as: competitiveness, export and investment. </w:t>
      </w:r>
      <w:r w:rsidR="00922501">
        <w:rPr>
          <w:color w:val="FFFFFF"/>
        </w:rPr>
        <w:t xml:space="preserve"> </w:t>
      </w:r>
    </w:p>
    <w:p w14:paraId="0F094C8F" w14:textId="068FD8DE" w:rsidR="00922501" w:rsidRDefault="00C42509"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The Project</w:t>
      </w:r>
      <w:r w:rsidR="00922501" w:rsidRPr="00257922">
        <w:rPr>
          <w:color w:val="FFFFFF"/>
        </w:rPr>
        <w:t xml:space="preserve"> organized </w:t>
      </w:r>
      <w:r>
        <w:rPr>
          <w:color w:val="FFFFFF"/>
        </w:rPr>
        <w:t xml:space="preserve">a </w:t>
      </w:r>
      <w:r w:rsidR="00922501" w:rsidRPr="00257922">
        <w:rPr>
          <w:color w:val="FFFFFF"/>
        </w:rPr>
        <w:t xml:space="preserve">very intensive capacity development exercise for the representatives of the Ministry of Agriculture. The evaluation mission considers this exercise as a </w:t>
      </w:r>
      <w:r>
        <w:rPr>
          <w:color w:val="FFFFFF"/>
        </w:rPr>
        <w:t>good combination</w:t>
      </w:r>
      <w:r w:rsidR="00922501" w:rsidRPr="00257922">
        <w:rPr>
          <w:color w:val="FFFFFF"/>
        </w:rPr>
        <w:t xml:space="preserve"> of different tools like studies, analyses, </w:t>
      </w:r>
      <w:r w:rsidRPr="00257922">
        <w:rPr>
          <w:color w:val="FFFFFF"/>
        </w:rPr>
        <w:t xml:space="preserve">training </w:t>
      </w:r>
      <w:r>
        <w:rPr>
          <w:color w:val="FFFFFF"/>
        </w:rPr>
        <w:t>‘</w:t>
      </w:r>
      <w:r w:rsidR="00922501" w:rsidRPr="00257922">
        <w:rPr>
          <w:color w:val="FFFFFF"/>
        </w:rPr>
        <w:t>on-the job</w:t>
      </w:r>
      <w:r>
        <w:rPr>
          <w:color w:val="FFFFFF"/>
        </w:rPr>
        <w:t>’</w:t>
      </w:r>
      <w:r w:rsidR="00922501" w:rsidRPr="00257922">
        <w:rPr>
          <w:color w:val="FFFFFF"/>
        </w:rPr>
        <w:t xml:space="preserve"> plus development of the information systems that ideally would consolidate all the needed data for decision making.</w:t>
      </w:r>
      <w:r w:rsidR="00922501">
        <w:rPr>
          <w:color w:val="FFFFFF"/>
        </w:rPr>
        <w:t xml:space="preserve"> </w:t>
      </w:r>
      <w:r w:rsidR="003B1FC0">
        <w:rPr>
          <w:color w:val="FFFFFF"/>
        </w:rPr>
        <w:t xml:space="preserve">According to the ET, the capacity development program was particularly successful thanks to </w:t>
      </w:r>
      <w:r w:rsidR="004715F1">
        <w:rPr>
          <w:color w:val="FFFFFF"/>
        </w:rPr>
        <w:t>participatory method applies that included the active involvement of MoA staff in all the phases of the capacity building strategy, starting from the needs assessment to the realisation of selected studies and analyses. As a result of the capacity building activity,</w:t>
      </w:r>
      <w:r w:rsidR="003B1FC0">
        <w:rPr>
          <w:color w:val="FFFFFF"/>
        </w:rPr>
        <w:t xml:space="preserve"> the MoA </w:t>
      </w:r>
      <w:r w:rsidR="004715F1">
        <w:rPr>
          <w:color w:val="FFFFFF"/>
        </w:rPr>
        <w:t>adopted its own</w:t>
      </w:r>
      <w:r w:rsidR="003B1FC0">
        <w:rPr>
          <w:color w:val="FFFFFF"/>
        </w:rPr>
        <w:t xml:space="preserve"> a ‘Monitoring and Evaluation Scheme’. </w:t>
      </w:r>
    </w:p>
    <w:p w14:paraId="72CAB627" w14:textId="2E0294F1" w:rsidR="00862F1C" w:rsidRDefault="004715F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 xml:space="preserve">Another </w:t>
      </w:r>
      <w:r w:rsidR="00A976CD">
        <w:rPr>
          <w:color w:val="FFFFFF"/>
        </w:rPr>
        <w:t xml:space="preserve">two </w:t>
      </w:r>
      <w:r>
        <w:rPr>
          <w:color w:val="FFFFFF"/>
        </w:rPr>
        <w:t>important achievement</w:t>
      </w:r>
      <w:r w:rsidR="00A976CD">
        <w:rPr>
          <w:color w:val="FFFFFF"/>
        </w:rPr>
        <w:t>s</w:t>
      </w:r>
      <w:r w:rsidR="009164F2">
        <w:rPr>
          <w:color w:val="FFFFFF"/>
        </w:rPr>
        <w:t xml:space="preserve"> of the Project was </w:t>
      </w:r>
      <w:r>
        <w:rPr>
          <w:color w:val="FFFFFF"/>
        </w:rPr>
        <w:t xml:space="preserve">the development and approval of the </w:t>
      </w:r>
      <w:r w:rsidR="00104CE4">
        <w:rPr>
          <w:color w:val="FFFFFF"/>
        </w:rPr>
        <w:t>‘Development S</w:t>
      </w:r>
      <w:r w:rsidR="00A976CD">
        <w:rPr>
          <w:color w:val="FFFFFF"/>
        </w:rPr>
        <w:t xml:space="preserve">trategic Plan’ and the ‘Rural Development Strategy’. Additionally, the Project contributed in testing some of the bottom-up mechanisms suggested in the Rural Development Strategy.  The test targeted the creation of a Local Action Group in Khulo municipality (573 families from 5 villages), the development and the implementation of its  Action Plan. </w:t>
      </w:r>
      <w:r w:rsidR="006F56C5">
        <w:rPr>
          <w:color w:val="FFFFFF"/>
        </w:rPr>
        <w:t xml:space="preserve">Despite the action was a first pilot, it allowed to make some conclusion on the high participation of the communities involved and their willingness to contribute to the development of their own community. </w:t>
      </w:r>
    </w:p>
    <w:p w14:paraId="65BAFCD0" w14:textId="77777777" w:rsidR="00922501" w:rsidRDefault="00922501" w:rsidP="00922501">
      <w:pPr>
        <w:jc w:val="right"/>
        <w:rPr>
          <w:i/>
        </w:rPr>
      </w:pPr>
      <w:r w:rsidRPr="002E197D">
        <w:rPr>
          <w:i/>
        </w:rPr>
        <w:t>Based on EQ</w:t>
      </w:r>
      <w:r>
        <w:rPr>
          <w:i/>
        </w:rPr>
        <w:t>4A</w:t>
      </w:r>
    </w:p>
    <w:p w14:paraId="5181A123" w14:textId="77777777" w:rsidR="00922501" w:rsidRDefault="00922501" w:rsidP="00922501"/>
    <w:p w14:paraId="750F92EE" w14:textId="77777777" w:rsidR="00922501" w:rsidRDefault="00922501" w:rsidP="00922501">
      <w:r>
        <w:t xml:space="preserve">Conclusion </w:t>
      </w:r>
      <w:r w:rsidR="00385352">
        <w:t>10</w:t>
      </w:r>
      <w:r>
        <w:t xml:space="preserve">: </w:t>
      </w:r>
      <w:r>
        <w:rPr>
          <w:b/>
        </w:rPr>
        <w:t>Institutionalization of the Capacity Development Efforts</w:t>
      </w:r>
      <w:r>
        <w:t xml:space="preserve"> </w:t>
      </w:r>
    </w:p>
    <w:p w14:paraId="71849EC8" w14:textId="7D44B02E" w:rsidR="00922501" w:rsidRDefault="00385352"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bCs/>
          <w:color w:val="FFFFFF"/>
          <w:lang w:val="en-US"/>
        </w:rPr>
      </w:pPr>
      <w:r>
        <w:rPr>
          <w:color w:val="FFFFFF"/>
        </w:rPr>
        <w:t xml:space="preserve">The Project achieved a substantial sustainability from an institutional point of view. The sustainability is guaranteed by the development and approval of the ASC’s Development Plan and the Ajara Development Strategy. These documents included the engagement of the regional institutions to continue the implementation of the activities started with the Project. Indeed, </w:t>
      </w:r>
      <w:r w:rsidRPr="00385352">
        <w:rPr>
          <w:bCs/>
          <w:color w:val="FFFFFF"/>
          <w:lang w:val="en-US"/>
        </w:rPr>
        <w:t>these strategies represent themselves a clear exit strategy from the Project and its external support</w:t>
      </w:r>
      <w:r>
        <w:rPr>
          <w:bCs/>
          <w:color w:val="FFFFFF"/>
          <w:lang w:val="en-US"/>
        </w:rPr>
        <w:t>.</w:t>
      </w:r>
    </w:p>
    <w:p w14:paraId="07CC5546" w14:textId="77777777" w:rsidR="00385352" w:rsidRDefault="00385352"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bCs/>
          <w:color w:val="FFFFFF"/>
          <w:lang w:val="en-US"/>
        </w:rPr>
      </w:pPr>
      <w:r w:rsidRPr="00385352">
        <w:rPr>
          <w:bCs/>
          <w:color w:val="FFFFFF"/>
          <w:lang w:val="en-US"/>
        </w:rPr>
        <w:t>Thanks to the Project, BBI has developed its own capacity in supporting famers’ groups and cooperatives. These skills acquired through the Project will allow BBI to continue providing assistance to small farmers groups’ and cooperatives</w:t>
      </w:r>
      <w:r>
        <w:rPr>
          <w:bCs/>
          <w:color w:val="FFFFFF"/>
          <w:lang w:val="en-US"/>
        </w:rPr>
        <w:t>.</w:t>
      </w:r>
    </w:p>
    <w:p w14:paraId="44F00039" w14:textId="77777777" w:rsidR="00385352" w:rsidRDefault="00385352"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sidRPr="00385352">
        <w:rPr>
          <w:bCs/>
          <w:color w:val="FFFFFF"/>
          <w:lang w:val="en-US"/>
        </w:rPr>
        <w:t xml:space="preserve">Finally, for what it concerns the pilot project in Khulo Municipality over LAG implementation, the ET considers that no sufficient mechanisms </w:t>
      </w:r>
      <w:r w:rsidR="00A72677">
        <w:rPr>
          <w:bCs/>
          <w:color w:val="FFFFFF"/>
          <w:lang w:val="en-US"/>
        </w:rPr>
        <w:t>are</w:t>
      </w:r>
      <w:r w:rsidRPr="00385352">
        <w:rPr>
          <w:bCs/>
          <w:color w:val="FFFFFF"/>
          <w:lang w:val="en-US"/>
        </w:rPr>
        <w:t xml:space="preserve"> t</w:t>
      </w:r>
      <w:r>
        <w:rPr>
          <w:bCs/>
          <w:color w:val="FFFFFF"/>
          <w:lang w:val="en-US"/>
        </w:rPr>
        <w:t>aken</w:t>
      </w:r>
      <w:r w:rsidRPr="00385352">
        <w:rPr>
          <w:bCs/>
          <w:color w:val="FFFFFF"/>
          <w:lang w:val="en-US"/>
        </w:rPr>
        <w:t xml:space="preserve"> in place for ensuring the institutional sustainability of LAG.</w:t>
      </w:r>
      <w:r>
        <w:rPr>
          <w:bCs/>
          <w:color w:val="FFFFFF"/>
          <w:lang w:val="en-US"/>
        </w:rPr>
        <w:t xml:space="preserve"> This was mainly due to the testing nature of this activity. </w:t>
      </w:r>
    </w:p>
    <w:p w14:paraId="46456179" w14:textId="77777777" w:rsidR="00922501" w:rsidRDefault="00922501" w:rsidP="00922501">
      <w:pPr>
        <w:jc w:val="right"/>
      </w:pPr>
      <w:r w:rsidRPr="002E197D">
        <w:rPr>
          <w:i/>
        </w:rPr>
        <w:t>Based on EQ</w:t>
      </w:r>
      <w:r>
        <w:rPr>
          <w:i/>
        </w:rPr>
        <w:t>6A</w:t>
      </w:r>
    </w:p>
    <w:p w14:paraId="6EB945D5" w14:textId="77777777" w:rsidR="00922501" w:rsidRDefault="00922501" w:rsidP="00922501"/>
    <w:p w14:paraId="54B8E547" w14:textId="77777777" w:rsidR="00922501" w:rsidRDefault="00922501" w:rsidP="00922501">
      <w:r>
        <w:t xml:space="preserve">Conclusion </w:t>
      </w:r>
      <w:r w:rsidR="00385352">
        <w:t>11</w:t>
      </w:r>
      <w:r>
        <w:t xml:space="preserve">: </w:t>
      </w:r>
      <w:r>
        <w:rPr>
          <w:b/>
        </w:rPr>
        <w:t>Financial Sustainability Activities</w:t>
      </w:r>
    </w:p>
    <w:p w14:paraId="5440BA05" w14:textId="77777777" w:rsidR="00922501" w:rsidRDefault="009225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 xml:space="preserve">ASC offers three main types of goods to the farmers: public, private and club goods. </w:t>
      </w:r>
      <w:r w:rsidR="006F27C4">
        <w:rPr>
          <w:color w:val="FFFFFF"/>
        </w:rPr>
        <w:t>P</w:t>
      </w:r>
      <w:r>
        <w:rPr>
          <w:color w:val="FFFFFF"/>
        </w:rPr>
        <w:t xml:space="preserve">rivate goods have </w:t>
      </w:r>
      <w:r w:rsidR="006F27C4">
        <w:rPr>
          <w:color w:val="FFFFFF"/>
        </w:rPr>
        <w:t xml:space="preserve">the </w:t>
      </w:r>
      <w:r>
        <w:rPr>
          <w:color w:val="FFFFFF"/>
        </w:rPr>
        <w:t>best financial sustainability compare</w:t>
      </w:r>
      <w:r w:rsidR="006F27C4">
        <w:rPr>
          <w:color w:val="FFFFFF"/>
        </w:rPr>
        <w:t>d to t</w:t>
      </w:r>
      <w:r>
        <w:rPr>
          <w:color w:val="FFFFFF"/>
        </w:rPr>
        <w:t>he other two</w:t>
      </w:r>
      <w:r w:rsidR="006F27C4">
        <w:rPr>
          <w:color w:val="FFFFFF"/>
        </w:rPr>
        <w:t xml:space="preserve">. </w:t>
      </w:r>
      <w:r>
        <w:rPr>
          <w:color w:val="FFFFFF"/>
        </w:rPr>
        <w:t>Accor</w:t>
      </w:r>
      <w:r w:rsidR="006F27C4">
        <w:rPr>
          <w:color w:val="FFFFFF"/>
        </w:rPr>
        <w:t>ding to the ASC Strategic Plan the</w:t>
      </w:r>
      <w:r>
        <w:rPr>
          <w:color w:val="FFFFFF"/>
        </w:rPr>
        <w:t xml:space="preserve"> income </w:t>
      </w:r>
      <w:r w:rsidR="006F27C4">
        <w:rPr>
          <w:color w:val="FFFFFF"/>
        </w:rPr>
        <w:t xml:space="preserve">coming </w:t>
      </w:r>
      <w:r>
        <w:rPr>
          <w:color w:val="FFFFFF"/>
        </w:rPr>
        <w:t xml:space="preserve">from different services is not enough to </w:t>
      </w:r>
      <w:r w:rsidR="006F27C4">
        <w:rPr>
          <w:color w:val="FFFFFF"/>
        </w:rPr>
        <w:t xml:space="preserve">reach financial sustainability. </w:t>
      </w:r>
      <w:r>
        <w:rPr>
          <w:color w:val="FFFFFF"/>
        </w:rPr>
        <w:t xml:space="preserve">On the other hand Government of Ajara has </w:t>
      </w:r>
      <w:r w:rsidR="00BA13E3">
        <w:rPr>
          <w:color w:val="FFFFFF"/>
        </w:rPr>
        <w:t xml:space="preserve">allocated </w:t>
      </w:r>
      <w:r>
        <w:rPr>
          <w:color w:val="FFFFFF"/>
        </w:rPr>
        <w:t>sufficient amount of funds for the</w:t>
      </w:r>
      <w:r w:rsidR="00BA13E3">
        <w:rPr>
          <w:color w:val="FFFFFF"/>
        </w:rPr>
        <w:t xml:space="preserve"> implantation of the activities carried out by</w:t>
      </w:r>
      <w:r>
        <w:rPr>
          <w:color w:val="FFFFFF"/>
        </w:rPr>
        <w:t xml:space="preserve"> ASC. </w:t>
      </w:r>
    </w:p>
    <w:p w14:paraId="522D3ADD" w14:textId="77777777" w:rsidR="00BA13E3" w:rsidRPr="00597CAF" w:rsidRDefault="00BA13E3"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 xml:space="preserve">For what it concerns the cooperatives supported by the Project, 20% of them seem to be very promising and to be able to significantly develop their business in the future, while another 40% is, on average, financially sustainable. </w:t>
      </w:r>
    </w:p>
    <w:p w14:paraId="2C382374" w14:textId="77777777" w:rsidR="00922501" w:rsidRDefault="00922501" w:rsidP="00922501">
      <w:pPr>
        <w:jc w:val="right"/>
      </w:pPr>
      <w:r w:rsidRPr="002E197D">
        <w:rPr>
          <w:i/>
        </w:rPr>
        <w:t>Based on EQ</w:t>
      </w:r>
      <w:r>
        <w:rPr>
          <w:i/>
        </w:rPr>
        <w:t>6B</w:t>
      </w:r>
    </w:p>
    <w:p w14:paraId="00B4D397" w14:textId="77777777" w:rsidR="00922501" w:rsidRDefault="00922501" w:rsidP="00922501"/>
    <w:p w14:paraId="3425EF0B" w14:textId="77777777" w:rsidR="00922501" w:rsidRPr="004575B3" w:rsidRDefault="00922501" w:rsidP="00922501">
      <w:r w:rsidRPr="004575B3">
        <w:t xml:space="preserve">Conclusion </w:t>
      </w:r>
      <w:r w:rsidR="00BA13E3">
        <w:t>12</w:t>
      </w:r>
      <w:r w:rsidRPr="004575B3">
        <w:rPr>
          <w:b/>
        </w:rPr>
        <w:t xml:space="preserve">: Gender Balance </w:t>
      </w:r>
      <w:r w:rsidRPr="004575B3">
        <w:t xml:space="preserve"> </w:t>
      </w:r>
    </w:p>
    <w:p w14:paraId="2E5052C3" w14:textId="2AD74BB0" w:rsidR="00922501" w:rsidRPr="004575B3" w:rsidRDefault="009225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sidRPr="004575B3">
        <w:rPr>
          <w:color w:val="FFFFFF"/>
        </w:rPr>
        <w:t>Even if in the Project document was highlighted the willingness to proactive participation of women within the Project activities, no quantified indicators were established for adequately measuring the success of the Project in ensuring an adequate gender balance. For what it concerns the implementation of the Activity n.2 targeting farmers’ cooperatives, the Project facilitate</w:t>
      </w:r>
      <w:r w:rsidR="00104CE4">
        <w:rPr>
          <w:color w:val="FFFFFF"/>
        </w:rPr>
        <w:t>s</w:t>
      </w:r>
      <w:r w:rsidRPr="004575B3">
        <w:rPr>
          <w:color w:val="FFFFFF"/>
        </w:rPr>
        <w:t xml:space="preserve"> the participation of women in the Grant Support Program by setting specific selection criteria for cooperatives that have women as members and/or were headed by women. Indeed, the 15% of total number of the cooperatives supported were women. Despite the results is encouraging, the percentage is below the national percentage of female agricultural holders in 2004 (National Agricultural Census).</w:t>
      </w:r>
    </w:p>
    <w:p w14:paraId="5A83D90B" w14:textId="77777777" w:rsidR="00922501" w:rsidRDefault="00922501" w:rsidP="00922501">
      <w:pPr>
        <w:jc w:val="right"/>
        <w:rPr>
          <w:i/>
        </w:rPr>
      </w:pPr>
      <w:r w:rsidRPr="004575B3">
        <w:rPr>
          <w:i/>
        </w:rPr>
        <w:t>Based on EQ7A</w:t>
      </w:r>
    </w:p>
    <w:p w14:paraId="0F2A6729" w14:textId="77777777" w:rsidR="00922501" w:rsidRPr="004575B3" w:rsidRDefault="00922501" w:rsidP="00922501">
      <w:r>
        <w:t xml:space="preserve">Conclusion </w:t>
      </w:r>
      <w:r w:rsidR="00BA13E3">
        <w:t>13</w:t>
      </w:r>
      <w:r>
        <w:rPr>
          <w:b/>
        </w:rPr>
        <w:t xml:space="preserve">: Environmental Aspects </w:t>
      </w:r>
      <w:r w:rsidRPr="004575B3">
        <w:rPr>
          <w:b/>
        </w:rPr>
        <w:t xml:space="preserve"> </w:t>
      </w:r>
      <w:r w:rsidRPr="004575B3">
        <w:t xml:space="preserve"> </w:t>
      </w:r>
    </w:p>
    <w:p w14:paraId="68C437C1" w14:textId="77777777" w:rsidR="00922501" w:rsidRDefault="00ED4A93"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Pr>
          <w:color w:val="FFFFFF"/>
        </w:rPr>
        <w:t>The Project</w:t>
      </w:r>
      <w:r w:rsidR="00922501" w:rsidRPr="00991E28">
        <w:rPr>
          <w:color w:val="FFFFFF"/>
        </w:rPr>
        <w:t xml:space="preserve"> assisted ASC and MoA of Ajara to introduce modern production technologies and promote the integrated pest management </w:t>
      </w:r>
      <w:r w:rsidRPr="00991E28">
        <w:rPr>
          <w:color w:val="FFFFFF"/>
        </w:rPr>
        <w:t>techniques</w:t>
      </w:r>
      <w:r w:rsidR="00922501" w:rsidRPr="00991E28">
        <w:rPr>
          <w:color w:val="FFFFFF"/>
        </w:rPr>
        <w:t xml:space="preserve"> among the farmers and cooperatives</w:t>
      </w:r>
      <w:r>
        <w:rPr>
          <w:color w:val="FFFFFF"/>
        </w:rPr>
        <w:t xml:space="preserve">. </w:t>
      </w:r>
      <w:r w:rsidR="00922501" w:rsidRPr="00991E28">
        <w:rPr>
          <w:color w:val="FFFFFF"/>
        </w:rPr>
        <w:t>Integrated pest management system contributes to the controlled use of fertilizers and chemicals and also presents possibilities for bio chemicals and fertilizers usage among the farmers. In addition</w:t>
      </w:r>
      <w:r>
        <w:rPr>
          <w:color w:val="FFFFFF"/>
        </w:rPr>
        <w:t xml:space="preserve">, the Project launched </w:t>
      </w:r>
      <w:r w:rsidR="00922501" w:rsidRPr="00991E28">
        <w:rPr>
          <w:color w:val="FFFFFF"/>
        </w:rPr>
        <w:t xml:space="preserve">the pilot development of the in the Khulo municipality, Riketi community. </w:t>
      </w:r>
      <w:r>
        <w:rPr>
          <w:color w:val="FFFFFF"/>
        </w:rPr>
        <w:t xml:space="preserve">In the framework of this activity, </w:t>
      </w:r>
      <w:r w:rsidR="00922501" w:rsidRPr="00991E28">
        <w:rPr>
          <w:color w:val="FFFFFF"/>
        </w:rPr>
        <w:t>the villages have been equipped with the waste management containers and the municipality agreed</w:t>
      </w:r>
      <w:r>
        <w:rPr>
          <w:color w:val="FFFFFF"/>
        </w:rPr>
        <w:t xml:space="preserve"> to take out the waste from these</w:t>
      </w:r>
      <w:r w:rsidR="00922501" w:rsidRPr="00991E28">
        <w:rPr>
          <w:color w:val="FFFFFF"/>
        </w:rPr>
        <w:t xml:space="preserve"> villages. </w:t>
      </w:r>
      <w:r w:rsidR="00922501">
        <w:rPr>
          <w:color w:val="FFFFFF"/>
        </w:rPr>
        <w:t xml:space="preserve">Grant proposals submitted by the agriculture cooperatives do not have simple environmental mitigation plans in place. </w:t>
      </w:r>
    </w:p>
    <w:p w14:paraId="4A9BD93B" w14:textId="77777777" w:rsidR="00922501" w:rsidRDefault="00922501" w:rsidP="00922501">
      <w:pPr>
        <w:jc w:val="right"/>
        <w:rPr>
          <w:i/>
        </w:rPr>
      </w:pPr>
      <w:r w:rsidRPr="004575B3">
        <w:rPr>
          <w:i/>
        </w:rPr>
        <w:t>Based on EQ7</w:t>
      </w:r>
      <w:r>
        <w:rPr>
          <w:i/>
        </w:rPr>
        <w:t>B</w:t>
      </w:r>
    </w:p>
    <w:p w14:paraId="57E97869" w14:textId="77777777" w:rsidR="00922501" w:rsidRDefault="00922501" w:rsidP="00922501">
      <w:pPr>
        <w:rPr>
          <w:i/>
        </w:rPr>
      </w:pPr>
    </w:p>
    <w:p w14:paraId="32BD3507" w14:textId="77777777" w:rsidR="00922501" w:rsidRPr="004575B3" w:rsidRDefault="00ED4A93" w:rsidP="00922501">
      <w:r>
        <w:t>Conclusion 14</w:t>
      </w:r>
      <w:r w:rsidR="00922501" w:rsidRPr="004575B3">
        <w:rPr>
          <w:b/>
        </w:rPr>
        <w:t xml:space="preserve">: Respectfulness of EU visibility Guidelines  </w:t>
      </w:r>
      <w:r w:rsidR="00922501" w:rsidRPr="004575B3">
        <w:t xml:space="preserve"> </w:t>
      </w:r>
    </w:p>
    <w:p w14:paraId="1FA82210" w14:textId="77777777" w:rsidR="00922501" w:rsidRPr="004575B3" w:rsidRDefault="009225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sidRPr="004575B3">
        <w:rPr>
          <w:color w:val="FFFFFF"/>
        </w:rPr>
        <w:t>The Project carried out a high number of visibility activities. All</w:t>
      </w:r>
      <w:r w:rsidR="00E50DBC">
        <w:rPr>
          <w:color w:val="FFFFFF"/>
        </w:rPr>
        <w:t xml:space="preserve"> of</w:t>
      </w:r>
      <w:r w:rsidRPr="004575B3">
        <w:rPr>
          <w:color w:val="FFFFFF"/>
        </w:rPr>
        <w:t xml:space="preserve"> these activities were realised in accordance with the Communication and Visibility Manual of the EU External Actions. Indeed, all the material produced by the Project took the appropriate measures for publicising the fact that the Project was funded by the European Union. </w:t>
      </w:r>
    </w:p>
    <w:p w14:paraId="102F9575" w14:textId="77777777" w:rsidR="00922501" w:rsidRPr="004575B3" w:rsidRDefault="00922501" w:rsidP="00922501">
      <w:pPr>
        <w:jc w:val="right"/>
        <w:rPr>
          <w:i/>
        </w:rPr>
      </w:pPr>
      <w:r w:rsidRPr="004575B3">
        <w:rPr>
          <w:i/>
        </w:rPr>
        <w:t>Based on EQ8A</w:t>
      </w:r>
    </w:p>
    <w:p w14:paraId="0C857496" w14:textId="77777777" w:rsidR="00922501" w:rsidRPr="004575B3" w:rsidRDefault="00922501" w:rsidP="00922501">
      <w:pPr>
        <w:rPr>
          <w:lang w:val="en-US"/>
        </w:rPr>
      </w:pPr>
    </w:p>
    <w:p w14:paraId="76D6521D" w14:textId="77777777" w:rsidR="00922501" w:rsidRPr="004575B3" w:rsidRDefault="00922501" w:rsidP="00922501">
      <w:r w:rsidRPr="004575B3">
        <w:t xml:space="preserve">Conclusion </w:t>
      </w:r>
      <w:r w:rsidR="00E50DBC">
        <w:t>15</w:t>
      </w:r>
      <w:r w:rsidRPr="004575B3">
        <w:rPr>
          <w:b/>
        </w:rPr>
        <w:t xml:space="preserve">: Awareness about ENPARD Project among Beneficiaries and Stakeholders   </w:t>
      </w:r>
      <w:r w:rsidRPr="004575B3">
        <w:t xml:space="preserve"> </w:t>
      </w:r>
    </w:p>
    <w:p w14:paraId="17192882" w14:textId="77777777" w:rsidR="00922501" w:rsidRPr="004575B3" w:rsidRDefault="009225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sidRPr="004575B3">
        <w:rPr>
          <w:color w:val="FFFFFF"/>
        </w:rPr>
        <w:t>The visibility strategy of the Project succeed in ensuring that all the involved stakeholders were aware about the Project objectives, funding and implementation scheme. All the interviewees were aware about the fact that the Project was funded by the European Union, co-founded by the Government of Ajara and implemented by UNDP.</w:t>
      </w:r>
    </w:p>
    <w:p w14:paraId="3B33D460" w14:textId="77777777" w:rsidR="00922501" w:rsidRPr="004575B3" w:rsidRDefault="009225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sidRPr="004575B3">
        <w:rPr>
          <w:color w:val="FFFFFF"/>
        </w:rPr>
        <w:t>This result was achieved thanks to the extensive visibility work realised by the Project. Indeed, a high number of successful visibility activities were implemented.</w:t>
      </w:r>
    </w:p>
    <w:p w14:paraId="4E6735D9" w14:textId="77777777" w:rsidR="00922501" w:rsidRPr="004575B3" w:rsidRDefault="00922501" w:rsidP="00922501">
      <w:pPr>
        <w:pBdr>
          <w:top w:val="single" w:sz="4" w:space="1" w:color="auto"/>
          <w:left w:val="single" w:sz="4" w:space="4" w:color="auto"/>
          <w:bottom w:val="single" w:sz="4" w:space="1" w:color="auto"/>
          <w:right w:val="single" w:sz="4" w:space="4" w:color="auto"/>
        </w:pBdr>
        <w:shd w:val="clear" w:color="auto" w:fill="548DD4"/>
        <w:autoSpaceDE w:val="0"/>
        <w:autoSpaceDN w:val="0"/>
        <w:adjustRightInd w:val="0"/>
        <w:spacing w:line="240" w:lineRule="auto"/>
        <w:rPr>
          <w:color w:val="FFFFFF"/>
        </w:rPr>
      </w:pPr>
      <w:r w:rsidRPr="004575B3">
        <w:rPr>
          <w:color w:val="FFFFFF"/>
        </w:rPr>
        <w:t>Additionally, the audience of the Project awareness campaign was multiplied thanks to the fact that several stakeholders, engaged in the agriculture sector, shared media extension products.</w:t>
      </w:r>
    </w:p>
    <w:p w14:paraId="6889B0E7" w14:textId="77777777" w:rsidR="00922501" w:rsidRPr="004575B3" w:rsidRDefault="00922501" w:rsidP="00922501">
      <w:pPr>
        <w:jc w:val="right"/>
        <w:rPr>
          <w:i/>
        </w:rPr>
      </w:pPr>
      <w:r w:rsidRPr="004575B3">
        <w:rPr>
          <w:i/>
        </w:rPr>
        <w:t>Based on EQ8B</w:t>
      </w:r>
    </w:p>
    <w:p w14:paraId="05547D6A" w14:textId="77777777" w:rsidR="00922501" w:rsidRDefault="00922501" w:rsidP="00922501">
      <w:pPr>
        <w:pStyle w:val="Heading2"/>
        <w:rPr>
          <w:rFonts w:eastAsia="Calibri"/>
          <w:lang w:val="en-US"/>
        </w:rPr>
      </w:pPr>
      <w:bookmarkStart w:id="58" w:name="_Toc463945266"/>
      <w:r>
        <w:rPr>
          <w:rFonts w:eastAsia="Calibri"/>
          <w:lang w:val="en-US"/>
        </w:rPr>
        <w:t>3.2 Recommendations</w:t>
      </w:r>
      <w:bookmarkEnd w:id="58"/>
    </w:p>
    <w:p w14:paraId="155C09C7" w14:textId="77777777" w:rsidR="00922501" w:rsidRPr="00356E4A" w:rsidRDefault="00922501" w:rsidP="00922501">
      <w:pPr>
        <w:rPr>
          <w:lang w:val="en-US"/>
        </w:rPr>
      </w:pPr>
    </w:p>
    <w:p w14:paraId="06EFC899" w14:textId="77777777" w:rsidR="00922501" w:rsidRPr="006D305E" w:rsidRDefault="00922501" w:rsidP="00922501">
      <w:r w:rsidRPr="006D305E">
        <w:t>Recommendation</w:t>
      </w:r>
      <w:r>
        <w:t xml:space="preserve"> 1</w:t>
      </w:r>
      <w:r w:rsidRPr="006D305E">
        <w:t xml:space="preserve">: </w:t>
      </w:r>
      <w:r>
        <w:rPr>
          <w:b/>
        </w:rPr>
        <w:t>Improve the quality of the Resource and Result Framework</w:t>
      </w:r>
    </w:p>
    <w:p w14:paraId="37EF5CFD" w14:textId="77777777" w:rsidR="00922501" w:rsidRPr="00281ACC" w:rsidRDefault="00E9472D" w:rsidP="00922501">
      <w:pPr>
        <w:pBdr>
          <w:top w:val="single" w:sz="4" w:space="1" w:color="auto"/>
          <w:left w:val="single" w:sz="4" w:space="4" w:color="auto"/>
          <w:bottom w:val="single" w:sz="4" w:space="1" w:color="auto"/>
          <w:right w:val="single" w:sz="4" w:space="4" w:color="auto"/>
        </w:pBdr>
        <w:shd w:val="clear" w:color="auto" w:fill="B2A1C7"/>
        <w:rPr>
          <w:color w:val="FFFFFF" w:themeColor="background1"/>
        </w:rPr>
      </w:pPr>
      <w:r>
        <w:rPr>
          <w:color w:val="FFFFFF" w:themeColor="background1"/>
        </w:rPr>
        <w:t xml:space="preserve">Some </w:t>
      </w:r>
      <w:r w:rsidR="00922501" w:rsidRPr="00281ACC">
        <w:rPr>
          <w:color w:val="FFFFFF" w:themeColor="background1"/>
        </w:rPr>
        <w:t xml:space="preserve">remarks </w:t>
      </w:r>
      <w:r>
        <w:rPr>
          <w:color w:val="FFFFFF" w:themeColor="background1"/>
        </w:rPr>
        <w:t xml:space="preserve">were </w:t>
      </w:r>
      <w:r w:rsidR="00922501" w:rsidRPr="00281ACC">
        <w:rPr>
          <w:color w:val="FFFFFF" w:themeColor="background1"/>
        </w:rPr>
        <w:t>made by the ET about the relevance of Project Design and the effectiveness of the Monitoring system</w:t>
      </w:r>
      <w:r>
        <w:rPr>
          <w:color w:val="FFFFFF" w:themeColor="background1"/>
        </w:rPr>
        <w:t xml:space="preserve">. </w:t>
      </w:r>
      <w:r w:rsidR="00922501" w:rsidRPr="00281ACC">
        <w:rPr>
          <w:color w:val="FFFFFF" w:themeColor="background1"/>
        </w:rPr>
        <w:t>In order to improve the management of future initiative is recommendable to:</w:t>
      </w:r>
    </w:p>
    <w:p w14:paraId="74CF33B8" w14:textId="77777777" w:rsidR="00922501" w:rsidRPr="00281ACC" w:rsidRDefault="00732336" w:rsidP="00922501">
      <w:pPr>
        <w:pBdr>
          <w:top w:val="single" w:sz="4" w:space="1" w:color="auto"/>
          <w:left w:val="single" w:sz="4" w:space="4" w:color="auto"/>
          <w:bottom w:val="single" w:sz="4" w:space="1" w:color="auto"/>
          <w:right w:val="single" w:sz="4" w:space="4" w:color="auto"/>
        </w:pBdr>
        <w:shd w:val="clear" w:color="auto" w:fill="B2A1C7"/>
        <w:rPr>
          <w:color w:val="FFFFFF" w:themeColor="background1"/>
        </w:rPr>
      </w:pPr>
      <w:r>
        <w:rPr>
          <w:color w:val="FFFFFF" w:themeColor="background1"/>
        </w:rPr>
        <w:t>- D</w:t>
      </w:r>
      <w:r w:rsidR="00922501" w:rsidRPr="00281ACC">
        <w:rPr>
          <w:color w:val="FFFFFF" w:themeColor="background1"/>
        </w:rPr>
        <w:t>evelop outputs in accordance with the project strategy, and ensure that they are precise and detailed as much as possible;</w:t>
      </w:r>
    </w:p>
    <w:p w14:paraId="4C000391" w14:textId="77777777" w:rsidR="00922501" w:rsidRPr="00281ACC" w:rsidRDefault="00732336" w:rsidP="00922501">
      <w:pPr>
        <w:pBdr>
          <w:top w:val="single" w:sz="4" w:space="1" w:color="auto"/>
          <w:left w:val="single" w:sz="4" w:space="4" w:color="auto"/>
          <w:bottom w:val="single" w:sz="4" w:space="1" w:color="auto"/>
          <w:right w:val="single" w:sz="4" w:space="4" w:color="auto"/>
        </w:pBdr>
        <w:shd w:val="clear" w:color="auto" w:fill="B2A1C7"/>
        <w:rPr>
          <w:color w:val="FFFFFF" w:themeColor="background1"/>
          <w:lang w:val="en-US"/>
        </w:rPr>
      </w:pPr>
      <w:r>
        <w:rPr>
          <w:color w:val="FFFFFF" w:themeColor="background1"/>
        </w:rPr>
        <w:t>- I</w:t>
      </w:r>
      <w:r w:rsidR="00922501" w:rsidRPr="00281ACC">
        <w:rPr>
          <w:color w:val="FFFFFF" w:themeColor="background1"/>
        </w:rPr>
        <w:t>ndividuate ad hoc indicators for ‘intended outputs’. They should be ‘SMART’, s</w:t>
      </w:r>
      <w:r w:rsidR="00922501" w:rsidRPr="00281ACC">
        <w:rPr>
          <w:i/>
          <w:iCs/>
          <w:color w:val="FFFFFF" w:themeColor="background1"/>
          <w:lang w:val="en-US"/>
        </w:rPr>
        <w:t>pecific</w:t>
      </w:r>
      <w:r w:rsidR="00922501" w:rsidRPr="00281ACC">
        <w:rPr>
          <w:color w:val="FFFFFF" w:themeColor="background1"/>
          <w:lang w:val="en-US"/>
        </w:rPr>
        <w:t xml:space="preserve"> (target a specific area for improvement), </w:t>
      </w:r>
      <w:r w:rsidR="00922501" w:rsidRPr="00281ACC">
        <w:rPr>
          <w:i/>
          <w:iCs/>
          <w:color w:val="FFFFFF" w:themeColor="background1"/>
          <w:lang w:val="en-US"/>
        </w:rPr>
        <w:t>measurable</w:t>
      </w:r>
      <w:r w:rsidR="00922501" w:rsidRPr="00281ACC">
        <w:rPr>
          <w:color w:val="FFFFFF" w:themeColor="background1"/>
          <w:lang w:val="en-US"/>
        </w:rPr>
        <w:t xml:space="preserve"> (quantify or at least suggest an indicator of progress), </w:t>
      </w:r>
      <w:r w:rsidR="00922501" w:rsidRPr="00281ACC">
        <w:rPr>
          <w:i/>
          <w:iCs/>
          <w:color w:val="FFFFFF" w:themeColor="background1"/>
          <w:lang w:val="en-US"/>
        </w:rPr>
        <w:t>assignable</w:t>
      </w:r>
      <w:r w:rsidR="00922501" w:rsidRPr="00281ACC">
        <w:rPr>
          <w:color w:val="FFFFFF" w:themeColor="background1"/>
          <w:lang w:val="en-US"/>
        </w:rPr>
        <w:t xml:space="preserve"> (specify who will do it), </w:t>
      </w:r>
      <w:r w:rsidR="00922501" w:rsidRPr="00281ACC">
        <w:rPr>
          <w:i/>
          <w:iCs/>
          <w:color w:val="FFFFFF" w:themeColor="background1"/>
          <w:lang w:val="en-US"/>
        </w:rPr>
        <w:t>realistic</w:t>
      </w:r>
      <w:r w:rsidR="00922501" w:rsidRPr="00281ACC">
        <w:rPr>
          <w:color w:val="FFFFFF" w:themeColor="background1"/>
          <w:lang w:val="en-US"/>
        </w:rPr>
        <w:t xml:space="preserve"> (state what results can realistically be achieved, given available resources), t</w:t>
      </w:r>
      <w:r w:rsidR="00922501" w:rsidRPr="00281ACC">
        <w:rPr>
          <w:i/>
          <w:iCs/>
          <w:color w:val="FFFFFF" w:themeColor="background1"/>
          <w:lang w:val="en-US"/>
        </w:rPr>
        <w:t>ime-related</w:t>
      </w:r>
      <w:r w:rsidR="00922501" w:rsidRPr="00281ACC">
        <w:rPr>
          <w:color w:val="FFFFFF" w:themeColor="background1"/>
          <w:lang w:val="en-US"/>
        </w:rPr>
        <w:t xml:space="preserve"> (specify when the result(s) can be achieved);</w:t>
      </w:r>
    </w:p>
    <w:p w14:paraId="3795B6E8" w14:textId="77777777" w:rsidR="00922501" w:rsidRPr="00281ACC" w:rsidRDefault="00732336" w:rsidP="00922501">
      <w:pPr>
        <w:pBdr>
          <w:top w:val="single" w:sz="4" w:space="1" w:color="auto"/>
          <w:left w:val="single" w:sz="4" w:space="4" w:color="auto"/>
          <w:bottom w:val="single" w:sz="4" w:space="1" w:color="auto"/>
          <w:right w:val="single" w:sz="4" w:space="4" w:color="auto"/>
        </w:pBdr>
        <w:shd w:val="clear" w:color="auto" w:fill="B2A1C7"/>
        <w:rPr>
          <w:color w:val="FFFFFF" w:themeColor="background1"/>
          <w:lang w:val="en-US"/>
        </w:rPr>
      </w:pPr>
      <w:r>
        <w:rPr>
          <w:color w:val="FFFFFF" w:themeColor="background1"/>
          <w:lang w:val="en-US"/>
        </w:rPr>
        <w:t>- W</w:t>
      </w:r>
      <w:r w:rsidR="00922501" w:rsidRPr="00281ACC">
        <w:rPr>
          <w:color w:val="FFFFFF" w:themeColor="background1"/>
          <w:lang w:val="en-US"/>
        </w:rPr>
        <w:t>here quantitative baselines are too difficult to be measured or less appropriate than qualitative ones, it would be, then, necessary to carry out ex-ante survey in order to establish appropriate proxy indicators;</w:t>
      </w:r>
    </w:p>
    <w:p w14:paraId="0596A4F9" w14:textId="77777777" w:rsidR="00922501" w:rsidRPr="00281ACC" w:rsidRDefault="00922501" w:rsidP="00922501">
      <w:pPr>
        <w:pBdr>
          <w:top w:val="single" w:sz="4" w:space="1" w:color="auto"/>
          <w:left w:val="single" w:sz="4" w:space="4" w:color="auto"/>
          <w:bottom w:val="single" w:sz="4" w:space="1" w:color="auto"/>
          <w:right w:val="single" w:sz="4" w:space="4" w:color="auto"/>
        </w:pBdr>
        <w:shd w:val="clear" w:color="auto" w:fill="B2A1C7"/>
        <w:rPr>
          <w:color w:val="FFFFFF" w:themeColor="background1"/>
          <w:lang w:val="en-US"/>
        </w:rPr>
      </w:pPr>
      <w:r w:rsidRPr="00281ACC">
        <w:rPr>
          <w:color w:val="FFFFFF" w:themeColor="background1"/>
          <w:lang w:val="en-US"/>
        </w:rPr>
        <w:t>- ‘Output Targets for Year’ should be carefully tailored according to the planned activities and expected results during project life-cycle. This will contribute in improving the effectiveness of project monitoring activities;</w:t>
      </w:r>
    </w:p>
    <w:p w14:paraId="7F438AE4" w14:textId="77777777" w:rsidR="00922501" w:rsidRPr="00281ACC" w:rsidRDefault="00922501" w:rsidP="00922501">
      <w:pPr>
        <w:pBdr>
          <w:top w:val="single" w:sz="4" w:space="1" w:color="auto"/>
          <w:left w:val="single" w:sz="4" w:space="4" w:color="auto"/>
          <w:bottom w:val="single" w:sz="4" w:space="1" w:color="auto"/>
          <w:right w:val="single" w:sz="4" w:space="4" w:color="auto"/>
        </w:pBdr>
        <w:shd w:val="clear" w:color="auto" w:fill="B2A1C7"/>
        <w:rPr>
          <w:color w:val="FFFFFF" w:themeColor="background1"/>
          <w:lang w:val="en-US"/>
        </w:rPr>
      </w:pPr>
      <w:r w:rsidRPr="00281ACC">
        <w:rPr>
          <w:color w:val="FFFFFF" w:themeColor="background1"/>
          <w:lang w:val="en-US"/>
        </w:rPr>
        <w:t>- Refer as much as possible to other project planning instruments, such as the theory of change. This would help in defining clearly all the elements needed for appropriately designing the strategy;</w:t>
      </w:r>
    </w:p>
    <w:p w14:paraId="5D3453FF" w14:textId="77777777" w:rsidR="00922501" w:rsidRPr="00732336" w:rsidRDefault="00922501" w:rsidP="00922501">
      <w:pPr>
        <w:pBdr>
          <w:top w:val="single" w:sz="4" w:space="1" w:color="auto"/>
          <w:left w:val="single" w:sz="4" w:space="4" w:color="auto"/>
          <w:bottom w:val="single" w:sz="4" w:space="1" w:color="auto"/>
          <w:right w:val="single" w:sz="4" w:space="4" w:color="auto"/>
        </w:pBdr>
        <w:shd w:val="clear" w:color="auto" w:fill="B2A1C7"/>
        <w:rPr>
          <w:color w:val="FFFFFF" w:themeColor="background1"/>
          <w:lang w:val="en-US"/>
        </w:rPr>
      </w:pPr>
      <w:r w:rsidRPr="00281ACC">
        <w:rPr>
          <w:color w:val="FFFFFF" w:themeColor="background1"/>
          <w:lang w:val="en-US"/>
        </w:rPr>
        <w:t>- Specific targets and indicators should be developed also for cross cutting issues, such as gender balance.</w:t>
      </w:r>
    </w:p>
    <w:p w14:paraId="3B87518D" w14:textId="77777777" w:rsidR="00922501" w:rsidRPr="006D305E" w:rsidRDefault="00922501" w:rsidP="00922501">
      <w:pPr>
        <w:jc w:val="right"/>
        <w:rPr>
          <w:rFonts w:ascii="Garamond" w:hAnsi="Garamond"/>
          <w:i/>
          <w:sz w:val="24"/>
          <w:szCs w:val="24"/>
        </w:rPr>
      </w:pPr>
      <w:r w:rsidRPr="006D305E">
        <w:rPr>
          <w:rFonts w:ascii="Garamond" w:hAnsi="Garamond"/>
          <w:i/>
          <w:sz w:val="24"/>
          <w:szCs w:val="24"/>
        </w:rPr>
        <w:t>Based on EQ</w:t>
      </w:r>
      <w:r>
        <w:rPr>
          <w:rFonts w:ascii="Garamond" w:hAnsi="Garamond"/>
          <w:i/>
          <w:sz w:val="24"/>
          <w:szCs w:val="24"/>
        </w:rPr>
        <w:t>2</w:t>
      </w:r>
      <w:r w:rsidRPr="006D305E">
        <w:rPr>
          <w:rFonts w:ascii="Garamond" w:hAnsi="Garamond"/>
          <w:i/>
          <w:sz w:val="24"/>
          <w:szCs w:val="24"/>
        </w:rPr>
        <w:t>, EQ</w:t>
      </w:r>
      <w:r>
        <w:rPr>
          <w:rFonts w:ascii="Garamond" w:hAnsi="Garamond"/>
          <w:i/>
          <w:sz w:val="24"/>
          <w:szCs w:val="24"/>
        </w:rPr>
        <w:t xml:space="preserve">7A </w:t>
      </w:r>
      <w:r w:rsidRPr="006D305E">
        <w:rPr>
          <w:rFonts w:ascii="Garamond" w:hAnsi="Garamond"/>
          <w:i/>
          <w:sz w:val="24"/>
          <w:szCs w:val="24"/>
        </w:rPr>
        <w:t xml:space="preserve">and Conclusion </w:t>
      </w:r>
      <w:r>
        <w:rPr>
          <w:rFonts w:ascii="Garamond" w:hAnsi="Garamond"/>
          <w:i/>
          <w:sz w:val="24"/>
          <w:szCs w:val="24"/>
        </w:rPr>
        <w:t>1, 3, 5 and 6</w:t>
      </w:r>
    </w:p>
    <w:p w14:paraId="515067FC" w14:textId="77777777" w:rsidR="00922501" w:rsidRDefault="00922501" w:rsidP="00922501">
      <w:pPr>
        <w:jc w:val="right"/>
        <w:rPr>
          <w:rFonts w:ascii="Garamond" w:hAnsi="Garamond"/>
          <w:i/>
          <w:sz w:val="24"/>
          <w:szCs w:val="24"/>
        </w:rPr>
      </w:pPr>
    </w:p>
    <w:p w14:paraId="14B21F9E" w14:textId="77777777" w:rsidR="00922501" w:rsidRPr="006D305E" w:rsidRDefault="00922501" w:rsidP="00922501">
      <w:pPr>
        <w:jc w:val="right"/>
        <w:rPr>
          <w:rFonts w:ascii="Garamond" w:hAnsi="Garamond"/>
          <w:i/>
          <w:sz w:val="24"/>
          <w:szCs w:val="24"/>
        </w:rPr>
      </w:pPr>
    </w:p>
    <w:p w14:paraId="1073A78D" w14:textId="77777777" w:rsidR="00922501" w:rsidRPr="006D305E" w:rsidRDefault="00922501" w:rsidP="00922501">
      <w:r w:rsidRPr="006D305E">
        <w:t xml:space="preserve">Recommendation </w:t>
      </w:r>
      <w:r>
        <w:t xml:space="preserve">2: </w:t>
      </w:r>
      <w:r w:rsidR="009B626B">
        <w:rPr>
          <w:b/>
        </w:rPr>
        <w:t>Appropriately Design the Necessary T</w:t>
      </w:r>
      <w:r>
        <w:rPr>
          <w:b/>
        </w:rPr>
        <w:t>ime</w:t>
      </w:r>
      <w:r w:rsidRPr="00DB1258">
        <w:rPr>
          <w:b/>
        </w:rPr>
        <w:t xml:space="preserve"> for </w:t>
      </w:r>
      <w:r w:rsidR="009B626B">
        <w:rPr>
          <w:b/>
        </w:rPr>
        <w:t>the F</w:t>
      </w:r>
      <w:r>
        <w:rPr>
          <w:b/>
        </w:rPr>
        <w:t>ollow-up</w:t>
      </w:r>
      <w:r w:rsidR="009B626B">
        <w:rPr>
          <w:b/>
        </w:rPr>
        <w:t xml:space="preserve"> of</w:t>
      </w:r>
      <w:r>
        <w:rPr>
          <w:b/>
        </w:rPr>
        <w:t xml:space="preserve"> </w:t>
      </w:r>
      <w:r w:rsidR="009B626B">
        <w:rPr>
          <w:b/>
        </w:rPr>
        <w:t>Key A</w:t>
      </w:r>
      <w:r w:rsidRPr="00DB1258">
        <w:rPr>
          <w:b/>
        </w:rPr>
        <w:t>ctivities</w:t>
      </w:r>
    </w:p>
    <w:p w14:paraId="3FEF73B6" w14:textId="77777777" w:rsidR="00922501" w:rsidRPr="00281ACC" w:rsidRDefault="00922501" w:rsidP="00922501">
      <w:pPr>
        <w:pBdr>
          <w:top w:val="single" w:sz="4" w:space="1" w:color="auto"/>
          <w:left w:val="single" w:sz="4" w:space="4" w:color="auto"/>
          <w:bottom w:val="single" w:sz="4" w:space="1" w:color="auto"/>
          <w:right w:val="single" w:sz="4" w:space="4" w:color="auto"/>
        </w:pBdr>
        <w:shd w:val="clear" w:color="auto" w:fill="B2A1C7"/>
        <w:rPr>
          <w:color w:val="FFFFFF" w:themeColor="background1"/>
        </w:rPr>
      </w:pPr>
      <w:r w:rsidRPr="00281ACC">
        <w:rPr>
          <w:color w:val="FFFFFF" w:themeColor="background1"/>
        </w:rPr>
        <w:t xml:space="preserve">In order to allow effective follow up of activities that are strategic for the success of the initiative, it is highly recommendable to accurately plan the time necessary for conducting a proper follow-up. This would contribute to the sustainability of the initiative and measuring its success. </w:t>
      </w:r>
    </w:p>
    <w:p w14:paraId="6036DC64" w14:textId="77777777" w:rsidR="00922501" w:rsidRDefault="00922501" w:rsidP="00922501">
      <w:pPr>
        <w:jc w:val="right"/>
        <w:rPr>
          <w:rFonts w:ascii="Garamond" w:hAnsi="Garamond"/>
          <w:i/>
          <w:sz w:val="24"/>
          <w:szCs w:val="24"/>
        </w:rPr>
      </w:pPr>
      <w:r w:rsidRPr="006D305E">
        <w:rPr>
          <w:rFonts w:ascii="Garamond" w:hAnsi="Garamond"/>
          <w:i/>
          <w:sz w:val="24"/>
          <w:szCs w:val="24"/>
        </w:rPr>
        <w:t>Based on EQ</w:t>
      </w:r>
      <w:r>
        <w:rPr>
          <w:rFonts w:ascii="Garamond" w:hAnsi="Garamond"/>
          <w:i/>
          <w:sz w:val="24"/>
          <w:szCs w:val="24"/>
        </w:rPr>
        <w:t>1B</w:t>
      </w:r>
      <w:r w:rsidRPr="006D305E">
        <w:rPr>
          <w:rFonts w:ascii="Garamond" w:hAnsi="Garamond"/>
          <w:i/>
          <w:sz w:val="24"/>
          <w:szCs w:val="24"/>
        </w:rPr>
        <w:t xml:space="preserve"> and Conclusion </w:t>
      </w:r>
      <w:r>
        <w:rPr>
          <w:rFonts w:ascii="Garamond" w:hAnsi="Garamond"/>
          <w:i/>
          <w:sz w:val="24"/>
          <w:szCs w:val="24"/>
        </w:rPr>
        <w:t>1</w:t>
      </w:r>
    </w:p>
    <w:p w14:paraId="33B1C8E9" w14:textId="77777777" w:rsidR="00454D77" w:rsidRPr="006D305E" w:rsidRDefault="00454D77" w:rsidP="00922501">
      <w:pPr>
        <w:jc w:val="right"/>
      </w:pPr>
    </w:p>
    <w:p w14:paraId="467571A7" w14:textId="77777777" w:rsidR="00457F96" w:rsidRPr="006D305E" w:rsidRDefault="00457F96" w:rsidP="00457F96">
      <w:r w:rsidRPr="006D305E">
        <w:t xml:space="preserve">Recommendation </w:t>
      </w:r>
      <w:r>
        <w:t xml:space="preserve">3: </w:t>
      </w:r>
      <w:r>
        <w:rPr>
          <w:b/>
        </w:rPr>
        <w:t>Update the Business Model according to the National Law on Agriculture Cooperatives</w:t>
      </w:r>
    </w:p>
    <w:p w14:paraId="2295F9CC" w14:textId="16EE76C0" w:rsidR="00457F96" w:rsidRPr="00281ACC" w:rsidRDefault="00457F96" w:rsidP="00457F96">
      <w:pPr>
        <w:pBdr>
          <w:top w:val="single" w:sz="4" w:space="1" w:color="auto"/>
          <w:left w:val="single" w:sz="4" w:space="4" w:color="auto"/>
          <w:bottom w:val="single" w:sz="4" w:space="1" w:color="auto"/>
          <w:right w:val="single" w:sz="4" w:space="4" w:color="auto"/>
        </w:pBdr>
        <w:shd w:val="clear" w:color="auto" w:fill="B2A1C7"/>
        <w:rPr>
          <w:color w:val="FFFFFF" w:themeColor="background1"/>
        </w:rPr>
      </w:pPr>
      <w:r w:rsidRPr="00B253D6">
        <w:rPr>
          <w:color w:val="FFFFFF" w:themeColor="background1"/>
        </w:rPr>
        <w:t>I</w:t>
      </w:r>
      <w:r w:rsidRPr="00281ACC">
        <w:rPr>
          <w:color w:val="FFFFFF" w:themeColor="background1"/>
        </w:rPr>
        <w:t xml:space="preserve">t is opinion of the ET that the Business Model developed for Agricultural Cooperatives should be updated with the requirements established by the </w:t>
      </w:r>
      <w:r w:rsidR="00B253D6">
        <w:rPr>
          <w:color w:val="FFFFFF" w:themeColor="background1"/>
        </w:rPr>
        <w:t xml:space="preserve">2013 </w:t>
      </w:r>
      <w:r w:rsidRPr="00281ACC">
        <w:rPr>
          <w:color w:val="FFFFFF" w:themeColor="background1"/>
        </w:rPr>
        <w:t xml:space="preserve">National Law on Agriculture Cooperatives in order to be fully respondent to national rules and directions.  </w:t>
      </w:r>
      <w:r w:rsidR="00B253D6">
        <w:rPr>
          <w:color w:val="FFFFFF" w:themeColor="background1"/>
        </w:rPr>
        <w:t>Indeed, the</w:t>
      </w:r>
      <w:r w:rsidR="00B253D6" w:rsidRPr="00B253D6">
        <w:rPr>
          <w:color w:val="FFFFFF" w:themeColor="background1"/>
        </w:rPr>
        <w:t xml:space="preserve"> Law on Agriculture Cooperatives has been approved by the Parliament of Georgia in July 2013 and the business model was developed before the approval of the national law</w:t>
      </w:r>
      <w:r w:rsidR="00B253D6">
        <w:rPr>
          <w:color w:val="FFFFFF" w:themeColor="background1"/>
        </w:rPr>
        <w:t>. S</w:t>
      </w:r>
      <w:r w:rsidR="00B253D6" w:rsidRPr="00B253D6">
        <w:rPr>
          <w:color w:val="FFFFFF" w:themeColor="background1"/>
        </w:rPr>
        <w:t xml:space="preserve">ome of the formal arrangements required by the current national law were not taken into account </w:t>
      </w:r>
    </w:p>
    <w:p w14:paraId="6E9CD0B0" w14:textId="77777777" w:rsidR="00457F96" w:rsidRDefault="00457F96" w:rsidP="00457F96">
      <w:pPr>
        <w:jc w:val="right"/>
        <w:rPr>
          <w:rFonts w:ascii="Garamond" w:hAnsi="Garamond"/>
          <w:i/>
          <w:sz w:val="24"/>
          <w:szCs w:val="24"/>
        </w:rPr>
      </w:pPr>
      <w:r w:rsidRPr="006D305E">
        <w:rPr>
          <w:rFonts w:ascii="Garamond" w:hAnsi="Garamond"/>
          <w:i/>
          <w:sz w:val="24"/>
          <w:szCs w:val="24"/>
        </w:rPr>
        <w:t>Based on EQ</w:t>
      </w:r>
      <w:r w:rsidR="00D03A7F">
        <w:rPr>
          <w:rFonts w:ascii="Garamond" w:hAnsi="Garamond"/>
          <w:i/>
          <w:sz w:val="24"/>
          <w:szCs w:val="24"/>
        </w:rPr>
        <w:t>3</w:t>
      </w:r>
      <w:r>
        <w:rPr>
          <w:rFonts w:ascii="Garamond" w:hAnsi="Garamond"/>
          <w:i/>
          <w:sz w:val="24"/>
          <w:szCs w:val="24"/>
        </w:rPr>
        <w:t>B</w:t>
      </w:r>
      <w:r w:rsidRPr="006D305E">
        <w:rPr>
          <w:rFonts w:ascii="Garamond" w:hAnsi="Garamond"/>
          <w:i/>
          <w:sz w:val="24"/>
          <w:szCs w:val="24"/>
        </w:rPr>
        <w:t xml:space="preserve"> and Conclusion </w:t>
      </w:r>
      <w:r w:rsidR="00D03A7F">
        <w:rPr>
          <w:rFonts w:ascii="Garamond" w:hAnsi="Garamond"/>
          <w:i/>
          <w:sz w:val="24"/>
          <w:szCs w:val="24"/>
        </w:rPr>
        <w:t>7</w:t>
      </w:r>
    </w:p>
    <w:p w14:paraId="10FED804" w14:textId="77777777" w:rsidR="00922501" w:rsidRDefault="00922501" w:rsidP="00922501"/>
    <w:p w14:paraId="0F975C38" w14:textId="77777777" w:rsidR="00922501" w:rsidRPr="006D305E" w:rsidRDefault="00922501" w:rsidP="00922501">
      <w:r w:rsidRPr="006D305E">
        <w:t xml:space="preserve">Recommendation </w:t>
      </w:r>
      <w:r w:rsidR="00457F96">
        <w:t>4</w:t>
      </w:r>
      <w:r>
        <w:t xml:space="preserve">: </w:t>
      </w:r>
      <w:r w:rsidR="009B626B">
        <w:rPr>
          <w:b/>
        </w:rPr>
        <w:t>Individuate Right Incentives for the Autonomy and S</w:t>
      </w:r>
      <w:r w:rsidR="00FA3021">
        <w:rPr>
          <w:b/>
        </w:rPr>
        <w:t>ustainability of LAGs</w:t>
      </w:r>
    </w:p>
    <w:p w14:paraId="3CB994E7" w14:textId="73C6E4AB" w:rsidR="00FA3021" w:rsidRPr="00281ACC" w:rsidRDefault="00FA3021" w:rsidP="00922501">
      <w:pPr>
        <w:pBdr>
          <w:top w:val="single" w:sz="4" w:space="1" w:color="auto"/>
          <w:left w:val="single" w:sz="4" w:space="4" w:color="auto"/>
          <w:bottom w:val="single" w:sz="4" w:space="1" w:color="auto"/>
          <w:right w:val="single" w:sz="4" w:space="4" w:color="auto"/>
        </w:pBdr>
        <w:shd w:val="clear" w:color="auto" w:fill="B2A1C7"/>
        <w:rPr>
          <w:color w:val="FFFFFF" w:themeColor="background1"/>
          <w:lang w:val="en-US"/>
        </w:rPr>
      </w:pPr>
      <w:r w:rsidRPr="00281ACC">
        <w:rPr>
          <w:color w:val="FFFFFF" w:themeColor="background1"/>
        </w:rPr>
        <w:t>By analysing the pilot activity of Local Action Group realised in the Khulo Municipality, the ET noted some risks for the sustainability</w:t>
      </w:r>
      <w:r w:rsidRPr="00281ACC">
        <w:rPr>
          <w:bCs/>
          <w:color w:val="FFFFFF" w:themeColor="background1"/>
          <w:lang w:val="en-US"/>
        </w:rPr>
        <w:t xml:space="preserve"> and autonomy of LAGs. The ET considers a key, for the success of such participatory mechanisms, the identification of clear incentives in order to motiv</w:t>
      </w:r>
      <w:r w:rsidR="00A44FEA" w:rsidRPr="00281ACC">
        <w:rPr>
          <w:bCs/>
          <w:color w:val="FFFFFF" w:themeColor="background1"/>
          <w:lang w:val="en-US"/>
        </w:rPr>
        <w:t>at</w:t>
      </w:r>
      <w:r w:rsidRPr="00281ACC">
        <w:rPr>
          <w:bCs/>
          <w:color w:val="FFFFFF" w:themeColor="background1"/>
          <w:lang w:val="en-US"/>
        </w:rPr>
        <w:t xml:space="preserve">e members to actively participate even after the end of any external support. For incentives the ET does not consider only the perception of a salary for the elected members, but, broadly, the establishment of clear relations between the LAG and the Municipality, the role of LAG in the development of local policies, the allocation of </w:t>
      </w:r>
      <w:r w:rsidR="00FC0C38">
        <w:rPr>
          <w:bCs/>
          <w:color w:val="FFFFFF" w:themeColor="background1"/>
          <w:lang w:val="en-US"/>
        </w:rPr>
        <w:t xml:space="preserve">resources (for example </w:t>
      </w:r>
      <w:r w:rsidRPr="00281ACC">
        <w:rPr>
          <w:bCs/>
          <w:color w:val="FFFFFF" w:themeColor="background1"/>
          <w:lang w:val="en-US"/>
        </w:rPr>
        <w:t xml:space="preserve">a part of the municipal budget to the implementation of LAG activities (even through grant schemes), </w:t>
      </w:r>
      <w:r w:rsidR="00FC0C38">
        <w:rPr>
          <w:bCs/>
          <w:color w:val="FFFFFF" w:themeColor="background1"/>
          <w:lang w:val="en-US"/>
        </w:rPr>
        <w:t xml:space="preserve">strengthen </w:t>
      </w:r>
      <w:r w:rsidRPr="00281ACC">
        <w:rPr>
          <w:bCs/>
          <w:color w:val="FFFFFF" w:themeColor="background1"/>
          <w:lang w:val="en-US"/>
        </w:rPr>
        <w:t>the consultative process that should connect the community and the municipality, and the coexistence (</w:t>
      </w:r>
      <w:r w:rsidR="00FC0C38">
        <w:rPr>
          <w:bCs/>
          <w:color w:val="FFFFFF" w:themeColor="background1"/>
          <w:lang w:val="en-US"/>
        </w:rPr>
        <w:t>streamlining</w:t>
      </w:r>
      <w:r w:rsidRPr="00281ACC">
        <w:rPr>
          <w:bCs/>
          <w:color w:val="FFFFFF" w:themeColor="background1"/>
          <w:lang w:val="en-US"/>
        </w:rPr>
        <w:t xml:space="preserve">) with already existing </w:t>
      </w:r>
      <w:r w:rsidR="00FC0C38">
        <w:rPr>
          <w:bCs/>
          <w:color w:val="FFFFFF" w:themeColor="background1"/>
          <w:lang w:val="en-US"/>
        </w:rPr>
        <w:t xml:space="preserve">municipality development related </w:t>
      </w:r>
      <w:r w:rsidRPr="00281ACC">
        <w:rPr>
          <w:bCs/>
          <w:color w:val="FFFFFF" w:themeColor="background1"/>
          <w:lang w:val="en-US"/>
        </w:rPr>
        <w:t xml:space="preserve">consultative mechanisms.  </w:t>
      </w:r>
    </w:p>
    <w:p w14:paraId="3692437A" w14:textId="77777777" w:rsidR="00922501" w:rsidRPr="006D305E" w:rsidRDefault="00922501" w:rsidP="00922501">
      <w:pPr>
        <w:jc w:val="right"/>
      </w:pPr>
      <w:r w:rsidRPr="006D305E">
        <w:rPr>
          <w:rFonts w:ascii="Garamond" w:hAnsi="Garamond"/>
          <w:i/>
          <w:sz w:val="24"/>
          <w:szCs w:val="24"/>
        </w:rPr>
        <w:t>Based on EQ</w:t>
      </w:r>
      <w:r>
        <w:rPr>
          <w:rFonts w:ascii="Garamond" w:hAnsi="Garamond"/>
          <w:i/>
          <w:sz w:val="24"/>
          <w:szCs w:val="24"/>
        </w:rPr>
        <w:t>6A</w:t>
      </w:r>
      <w:r w:rsidRPr="006D305E">
        <w:rPr>
          <w:rFonts w:ascii="Garamond" w:hAnsi="Garamond"/>
          <w:i/>
          <w:sz w:val="24"/>
          <w:szCs w:val="24"/>
        </w:rPr>
        <w:t xml:space="preserve"> and Conclusion </w:t>
      </w:r>
      <w:r>
        <w:rPr>
          <w:rFonts w:ascii="Garamond" w:hAnsi="Garamond"/>
          <w:i/>
          <w:sz w:val="24"/>
          <w:szCs w:val="24"/>
        </w:rPr>
        <w:t>1</w:t>
      </w:r>
    </w:p>
    <w:p w14:paraId="243365D4" w14:textId="77777777" w:rsidR="00922501" w:rsidRDefault="00922501" w:rsidP="00922501"/>
    <w:p w14:paraId="52523B46" w14:textId="77777777" w:rsidR="00922501" w:rsidRPr="006D305E" w:rsidRDefault="00922501" w:rsidP="00922501">
      <w:r w:rsidRPr="006D305E">
        <w:t xml:space="preserve">Recommendation </w:t>
      </w:r>
      <w:r w:rsidR="0067703E">
        <w:t>5</w:t>
      </w:r>
      <w:r>
        <w:t xml:space="preserve">: </w:t>
      </w:r>
      <w:r>
        <w:rPr>
          <w:b/>
        </w:rPr>
        <w:t>Environmental Impact Assessment for the Grantee Cooperatives</w:t>
      </w:r>
    </w:p>
    <w:p w14:paraId="37B8CD17" w14:textId="17D579AB" w:rsidR="00922501" w:rsidRPr="00281ACC" w:rsidRDefault="00922501" w:rsidP="00922501">
      <w:pPr>
        <w:pBdr>
          <w:top w:val="single" w:sz="4" w:space="1" w:color="auto"/>
          <w:left w:val="single" w:sz="4" w:space="4" w:color="auto"/>
          <w:bottom w:val="single" w:sz="4" w:space="1" w:color="auto"/>
          <w:right w:val="single" w:sz="4" w:space="4" w:color="auto"/>
        </w:pBdr>
        <w:shd w:val="clear" w:color="auto" w:fill="B2A1C7"/>
        <w:rPr>
          <w:color w:val="FFFFFF" w:themeColor="background1"/>
        </w:rPr>
      </w:pPr>
      <w:r w:rsidRPr="00281ACC">
        <w:rPr>
          <w:color w:val="FFFFFF" w:themeColor="background1"/>
        </w:rPr>
        <w:t xml:space="preserve">One of the cross cutting issues suggests to address environmental aspects in monitoring and reporting activities. The evaluation team suggests to add simple environmental mitigation plan in each grant project proposal in order to decrease the negative impact of the projects on the environment. This plan should be </w:t>
      </w:r>
      <w:r w:rsidR="00FC0C38">
        <w:rPr>
          <w:color w:val="FFFFFF" w:themeColor="background1"/>
        </w:rPr>
        <w:t xml:space="preserve">brief </w:t>
      </w:r>
      <w:r w:rsidRPr="00281ACC">
        <w:rPr>
          <w:color w:val="FFFFFF" w:themeColor="background1"/>
        </w:rPr>
        <w:t xml:space="preserve">indicating the minimum safety practices that should be used in primary production and processing (for example how the chemicals and fertilizers will be stored and used, that how the fertilizers and pesticides packaging will be utilized and etc.). </w:t>
      </w:r>
    </w:p>
    <w:p w14:paraId="47A0AAF8" w14:textId="77777777" w:rsidR="00922501" w:rsidRPr="006D305E" w:rsidRDefault="00922501" w:rsidP="00922501">
      <w:pPr>
        <w:jc w:val="right"/>
      </w:pPr>
      <w:r w:rsidRPr="006D305E">
        <w:rPr>
          <w:rFonts w:ascii="Garamond" w:hAnsi="Garamond"/>
          <w:i/>
          <w:sz w:val="24"/>
          <w:szCs w:val="24"/>
        </w:rPr>
        <w:t>Based on EQ</w:t>
      </w:r>
      <w:r>
        <w:rPr>
          <w:rFonts w:ascii="Garamond" w:hAnsi="Garamond"/>
          <w:i/>
          <w:sz w:val="24"/>
          <w:szCs w:val="24"/>
        </w:rPr>
        <w:t>7B</w:t>
      </w:r>
      <w:r w:rsidRPr="006D305E">
        <w:rPr>
          <w:rFonts w:ascii="Garamond" w:hAnsi="Garamond"/>
          <w:i/>
          <w:sz w:val="24"/>
          <w:szCs w:val="24"/>
        </w:rPr>
        <w:t xml:space="preserve"> and Conclusion </w:t>
      </w:r>
      <w:r>
        <w:rPr>
          <w:rFonts w:ascii="Garamond" w:hAnsi="Garamond"/>
          <w:i/>
          <w:sz w:val="24"/>
          <w:szCs w:val="24"/>
        </w:rPr>
        <w:t>1</w:t>
      </w:r>
      <w:r w:rsidR="00DB5C62">
        <w:rPr>
          <w:rFonts w:ascii="Garamond" w:hAnsi="Garamond"/>
          <w:i/>
          <w:sz w:val="24"/>
          <w:szCs w:val="24"/>
        </w:rPr>
        <w:t>3</w:t>
      </w:r>
    </w:p>
    <w:p w14:paraId="79CBCE19" w14:textId="77777777" w:rsidR="00922501" w:rsidRPr="002E197D" w:rsidRDefault="00922501" w:rsidP="00922501">
      <w:pPr>
        <w:spacing w:after="200"/>
        <w:jc w:val="left"/>
        <w:rPr>
          <w:lang w:val="en-US"/>
        </w:rPr>
      </w:pPr>
      <w:r w:rsidRPr="00003633">
        <w:rPr>
          <w:lang w:val="en-US"/>
        </w:rPr>
        <w:br w:type="page"/>
      </w:r>
    </w:p>
    <w:p w14:paraId="1AAE8567" w14:textId="77777777" w:rsidR="00396729" w:rsidRPr="00F07036" w:rsidRDefault="00396729" w:rsidP="00396729">
      <w:pPr>
        <w:pStyle w:val="Heading1"/>
        <w:rPr>
          <w:lang w:val="fr-FR"/>
        </w:rPr>
      </w:pPr>
      <w:bookmarkStart w:id="59" w:name="_Toc463945267"/>
      <w:r w:rsidRPr="00F07036">
        <w:rPr>
          <w:lang w:val="fr-FR"/>
        </w:rPr>
        <w:t>Annexes</w:t>
      </w:r>
      <w:bookmarkEnd w:id="59"/>
    </w:p>
    <w:p w14:paraId="34407EAF" w14:textId="77777777" w:rsidR="00396729" w:rsidRPr="00F07036" w:rsidRDefault="00396729" w:rsidP="00396729">
      <w:pPr>
        <w:pStyle w:val="Heading2"/>
        <w:rPr>
          <w:lang w:val="fr-FR"/>
        </w:rPr>
      </w:pPr>
      <w:bookmarkStart w:id="60" w:name="_1._Evaluation_ToR"/>
      <w:bookmarkStart w:id="61" w:name="_Toc463945268"/>
      <w:bookmarkEnd w:id="60"/>
      <w:r w:rsidRPr="00F07036">
        <w:rPr>
          <w:lang w:val="fr-FR"/>
        </w:rPr>
        <w:t>1. Evaluation ToR</w:t>
      </w:r>
      <w:bookmarkEnd w:id="61"/>
    </w:p>
    <w:p w14:paraId="2948D73E" w14:textId="77777777" w:rsidR="00396729" w:rsidRPr="00F07036" w:rsidRDefault="00396729" w:rsidP="00396729">
      <w:pPr>
        <w:pStyle w:val="Heading2"/>
        <w:rPr>
          <w:lang w:val="fr-FR"/>
        </w:rPr>
      </w:pPr>
      <w:bookmarkStart w:id="62" w:name="_2._Evaluation_matrix"/>
      <w:bookmarkStart w:id="63" w:name="_Toc463945269"/>
      <w:bookmarkEnd w:id="62"/>
      <w:r w:rsidRPr="00F07036">
        <w:rPr>
          <w:lang w:val="fr-FR"/>
        </w:rPr>
        <w:t>2. Evaluation matrix</w:t>
      </w:r>
      <w:bookmarkEnd w:id="63"/>
    </w:p>
    <w:p w14:paraId="6A762CEE" w14:textId="77777777" w:rsidR="00396729" w:rsidRPr="00F07036" w:rsidRDefault="00396729" w:rsidP="00396729">
      <w:pPr>
        <w:pStyle w:val="Heading2"/>
        <w:rPr>
          <w:lang w:val="fr-FR"/>
        </w:rPr>
      </w:pPr>
      <w:bookmarkStart w:id="64" w:name="_3._Evaluation_questionnaires"/>
      <w:bookmarkStart w:id="65" w:name="_Toc463945270"/>
      <w:bookmarkEnd w:id="64"/>
      <w:r w:rsidRPr="00F07036">
        <w:rPr>
          <w:lang w:val="fr-FR"/>
        </w:rPr>
        <w:t>3. Evaluation questionnaires</w:t>
      </w:r>
      <w:bookmarkEnd w:id="65"/>
    </w:p>
    <w:p w14:paraId="52A68445" w14:textId="77777777" w:rsidR="00396729" w:rsidRPr="00031810" w:rsidRDefault="00396729" w:rsidP="00396729">
      <w:pPr>
        <w:pStyle w:val="Heading2"/>
      </w:pPr>
      <w:bookmarkStart w:id="66" w:name="_4._List_of"/>
      <w:bookmarkStart w:id="67" w:name="_Toc463945271"/>
      <w:bookmarkEnd w:id="66"/>
      <w:r w:rsidRPr="00031810">
        <w:t>4. List of documents reviewed</w:t>
      </w:r>
      <w:bookmarkEnd w:id="67"/>
    </w:p>
    <w:p w14:paraId="592D34CA" w14:textId="77777777" w:rsidR="00396729" w:rsidRPr="00031810" w:rsidRDefault="00396729" w:rsidP="00396729">
      <w:pPr>
        <w:pStyle w:val="Heading2"/>
      </w:pPr>
      <w:bookmarkStart w:id="68" w:name="_5._Agenda_of"/>
      <w:bookmarkStart w:id="69" w:name="_Toc463945272"/>
      <w:bookmarkEnd w:id="68"/>
      <w:r w:rsidRPr="00031810">
        <w:t>5. Agenda of the mission</w:t>
      </w:r>
      <w:bookmarkEnd w:id="69"/>
    </w:p>
    <w:p w14:paraId="364F0E89" w14:textId="77777777" w:rsidR="00396729" w:rsidRPr="00031810" w:rsidRDefault="00396729" w:rsidP="00396729">
      <w:pPr>
        <w:pStyle w:val="Heading2"/>
      </w:pPr>
      <w:bookmarkStart w:id="70" w:name="_Toc463945273"/>
      <w:r w:rsidRPr="006F43BE">
        <w:t>6. Interviews minutes</w:t>
      </w:r>
      <w:bookmarkEnd w:id="70"/>
    </w:p>
    <w:p w14:paraId="11ED7FDB" w14:textId="77777777" w:rsidR="00396729" w:rsidRPr="00031810" w:rsidRDefault="00396729" w:rsidP="00396729">
      <w:pPr>
        <w:pStyle w:val="Heading2"/>
      </w:pPr>
      <w:r w:rsidRPr="00031810">
        <w:t xml:space="preserve"> </w:t>
      </w:r>
      <w:bookmarkStart w:id="71" w:name="_Toc463945274"/>
      <w:r w:rsidRPr="00031810">
        <w:t>7. Project logical framework</w:t>
      </w:r>
      <w:bookmarkEnd w:id="71"/>
    </w:p>
    <w:p w14:paraId="5F4E9F1E" w14:textId="77777777" w:rsidR="00396729" w:rsidRPr="00031810" w:rsidRDefault="00396729" w:rsidP="00396729">
      <w:pPr>
        <w:pStyle w:val="Heading2"/>
      </w:pPr>
      <w:bookmarkStart w:id="72" w:name="_Toc463945275"/>
      <w:r w:rsidRPr="00031810">
        <w:t>8. Summary of tables</w:t>
      </w:r>
      <w:bookmarkEnd w:id="72"/>
      <w:r w:rsidRPr="00031810">
        <w:t xml:space="preserve"> </w:t>
      </w:r>
    </w:p>
    <w:p w14:paraId="663B2254" w14:textId="77777777" w:rsidR="00396729" w:rsidRPr="00031810" w:rsidRDefault="00396729" w:rsidP="00396729">
      <w:pPr>
        <w:pStyle w:val="Heading2"/>
      </w:pPr>
      <w:bookmarkStart w:id="73" w:name="_Toc463945276"/>
      <w:r w:rsidRPr="00031810">
        <w:t>9. Short biographies of the evaluation team</w:t>
      </w:r>
      <w:bookmarkEnd w:id="73"/>
      <w:r w:rsidRPr="00031810">
        <w:t xml:space="preserve"> </w:t>
      </w:r>
    </w:p>
    <w:p w14:paraId="05A0E7F5" w14:textId="77777777" w:rsidR="00396729" w:rsidRPr="00031810" w:rsidRDefault="00396729" w:rsidP="00396729">
      <w:pPr>
        <w:pStyle w:val="Heading2"/>
      </w:pPr>
      <w:bookmarkStart w:id="74" w:name="_Toc463945277"/>
      <w:r w:rsidRPr="00031810">
        <w:t>10. Code of conduct</w:t>
      </w:r>
      <w:bookmarkEnd w:id="74"/>
    </w:p>
    <w:p w14:paraId="08EF43A7" w14:textId="77777777" w:rsidR="00CF0DB6" w:rsidRDefault="00CF0DB6"/>
    <w:sectPr w:rsidR="00CF0DB6" w:rsidSect="00466AA9">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93A19" w14:textId="77777777" w:rsidR="00FD5D75" w:rsidRDefault="00FD5D75" w:rsidP="000567F7">
      <w:pPr>
        <w:spacing w:line="240" w:lineRule="auto"/>
      </w:pPr>
      <w:r>
        <w:separator/>
      </w:r>
    </w:p>
  </w:endnote>
  <w:endnote w:type="continuationSeparator" w:id="0">
    <w:p w14:paraId="2D035C16" w14:textId="77777777" w:rsidR="00FD5D75" w:rsidRDefault="00FD5D75" w:rsidP="000567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0000000" w:usb2="01000407" w:usb3="00000000" w:csb0="0002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A00002AF" w:usb1="5000204B"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72580"/>
      <w:docPartObj>
        <w:docPartGallery w:val="Page Numbers (Bottom of Page)"/>
        <w:docPartUnique/>
      </w:docPartObj>
    </w:sdtPr>
    <w:sdtEndPr/>
    <w:sdtContent>
      <w:p w14:paraId="6F7041B1" w14:textId="1128AB52" w:rsidR="00971D97" w:rsidRDefault="00F26D2B">
        <w:pPr>
          <w:pStyle w:val="Footer"/>
          <w:jc w:val="center"/>
        </w:pPr>
        <w:r>
          <w:rPr>
            <w:noProof/>
            <w:lang w:eastAsia="en-GB"/>
          </w:rPr>
          <mc:AlternateContent>
            <mc:Choice Requires="wpg">
              <w:drawing>
                <wp:inline distT="0" distB="0" distL="0" distR="0" wp14:anchorId="3AAE0214" wp14:editId="18F1D943">
                  <wp:extent cx="418465" cy="221615"/>
                  <wp:effectExtent l="0" t="1270" r="1905" b="0"/>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 name="Text Box 2"/>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FDA16" w14:textId="4755A4EE" w:rsidR="00971D97" w:rsidRDefault="00971D97">
                                <w:pPr>
                                  <w:jc w:val="center"/>
                                  <w:rPr>
                                    <w:szCs w:val="18"/>
                                    <w:lang w:val="it-IT"/>
                                  </w:rPr>
                                </w:pPr>
                                <w:r>
                                  <w:rPr>
                                    <w:lang w:val="it-IT"/>
                                  </w:rPr>
                                  <w:fldChar w:fldCharType="begin"/>
                                </w:r>
                                <w:r>
                                  <w:rPr>
                                    <w:lang w:val="it-IT"/>
                                  </w:rPr>
                                  <w:instrText xml:space="preserve"> PAGE    \* MERGEFORMAT </w:instrText>
                                </w:r>
                                <w:r>
                                  <w:rPr>
                                    <w:lang w:val="it-IT"/>
                                  </w:rPr>
                                  <w:fldChar w:fldCharType="separate"/>
                                </w:r>
                                <w:r w:rsidR="0049299C" w:rsidRPr="0049299C">
                                  <w:rPr>
                                    <w:i/>
                                    <w:noProof/>
                                    <w:sz w:val="18"/>
                                    <w:szCs w:val="18"/>
                                  </w:rPr>
                                  <w:t>28</w:t>
                                </w:r>
                                <w:r>
                                  <w:rPr>
                                    <w:lang w:val="it-IT"/>
                                  </w:rPr>
                                  <w:fldChar w:fldCharType="end"/>
                                </w:r>
                              </w:p>
                            </w:txbxContent>
                          </wps:txbx>
                          <wps:bodyPr rot="0" vert="horz" wrap="square" lIns="0" tIns="0" rIns="0" bIns="0" anchor="ctr" anchorCtr="0" upright="1">
                            <a:noAutofit/>
                          </wps:bodyPr>
                        </wps:wsp>
                        <wpg:grpSp>
                          <wpg:cNvPr id="6" name="Group 3"/>
                          <wpg:cNvGrpSpPr>
                            <a:grpSpLocks/>
                          </wpg:cNvGrpSpPr>
                          <wpg:grpSpPr bwMode="auto">
                            <a:xfrm>
                              <a:off x="5494" y="739"/>
                              <a:ext cx="372" cy="72"/>
                              <a:chOff x="5486" y="739"/>
                              <a:chExt cx="372" cy="72"/>
                            </a:xfrm>
                          </wpg:grpSpPr>
                          <wps:wsp>
                            <wps:cNvPr id="8" name="Oval 4"/>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Oval 5"/>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6"/>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AE0214" id="Group 1" o:spid="_x0000_s103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">
                  <v:shapetype id="_x0000_t202" coordsize="21600,21600" o:spt="202" path="m,l,21600r21600,l21600,xe">
                    <v:stroke joinstyle="miter"/>
                    <v:path gradientshapeok="t" o:connecttype="rect"/>
                  </v:shapetype>
                  <v:shape id="Text Box 2" o:spid="_x0000_s1031"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YbwwAAANoAAAAPAAAAZHJzL2Rvd25yZXYueG1sRI/dasJA&#10;FITvC77DcoTeFLNRs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wL3mG8MAAADaAAAADwAA&#10;AAAAAAAAAAAAAAAHAgAAZHJzL2Rvd25yZXYueG1sUEsFBgAAAAADAAMAtwAAAPcCAAAAAA==&#10;" filled="f" stroked="f">
                    <v:textbox inset="0,0,0,0">
                      <w:txbxContent>
                        <w:p w14:paraId="357FDA16" w14:textId="4755A4EE" w:rsidR="00971D97" w:rsidRDefault="00971D97">
                          <w:pPr>
                            <w:jc w:val="center"/>
                            <w:rPr>
                              <w:szCs w:val="18"/>
                              <w:lang w:val="it-IT"/>
                            </w:rPr>
                          </w:pPr>
                          <w:r>
                            <w:rPr>
                              <w:lang w:val="it-IT"/>
                            </w:rPr>
                            <w:fldChar w:fldCharType="begin"/>
                          </w:r>
                          <w:r>
                            <w:rPr>
                              <w:lang w:val="it-IT"/>
                            </w:rPr>
                            <w:instrText xml:space="preserve"> PAGE    \* MERGEFORMAT </w:instrText>
                          </w:r>
                          <w:r>
                            <w:rPr>
                              <w:lang w:val="it-IT"/>
                            </w:rPr>
                            <w:fldChar w:fldCharType="separate"/>
                          </w:r>
                          <w:r w:rsidR="0049299C" w:rsidRPr="0049299C">
                            <w:rPr>
                              <w:i/>
                              <w:noProof/>
                              <w:sz w:val="18"/>
                              <w:szCs w:val="18"/>
                            </w:rPr>
                            <w:t>28</w:t>
                          </w:r>
                          <w:r>
                            <w:rPr>
                              <w:lang w:val="it-IT"/>
                            </w:rPr>
                            <w:fldChar w:fldCharType="end"/>
                          </w:r>
                        </w:p>
                      </w:txbxContent>
                    </v:textbox>
                  </v:shape>
                  <v:group id="Group 3" o:spid="_x0000_s1032"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4" o:spid="_x0000_s1033"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" fillcolor="#7ba0cd [2420]" stroked="f"/>
                    <v:oval id="Oval 5" o:spid="_x0000_s1034"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" fillcolor="#7ba0cd [2420]" stroked="f"/>
                    <v:oval id="Oval 6" o:spid="_x0000_s1035"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" fillcolor="#7ba0cd [2420]" stroked="f"/>
                  </v:group>
                  <w10:anchorlock/>
                </v:group>
              </w:pict>
            </mc:Fallback>
          </mc:AlternateContent>
        </w:r>
      </w:p>
    </w:sdtContent>
  </w:sdt>
  <w:p w14:paraId="40952261" w14:textId="77777777" w:rsidR="00971D97" w:rsidRDefault="00971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6417D" w14:textId="77777777" w:rsidR="00FD5D75" w:rsidRDefault="00FD5D75" w:rsidP="000567F7">
      <w:pPr>
        <w:spacing w:line="240" w:lineRule="auto"/>
      </w:pPr>
      <w:r>
        <w:separator/>
      </w:r>
    </w:p>
  </w:footnote>
  <w:footnote w:type="continuationSeparator" w:id="0">
    <w:p w14:paraId="78A539B7" w14:textId="77777777" w:rsidR="00FD5D75" w:rsidRDefault="00FD5D75" w:rsidP="000567F7">
      <w:pPr>
        <w:spacing w:line="240" w:lineRule="auto"/>
      </w:pPr>
      <w:r>
        <w:continuationSeparator/>
      </w:r>
    </w:p>
  </w:footnote>
  <w:footnote w:id="1">
    <w:p w14:paraId="5230A3D5" w14:textId="77777777" w:rsidR="00971D97" w:rsidRPr="002D40EF" w:rsidRDefault="00971D97">
      <w:pPr>
        <w:pStyle w:val="FootnoteText"/>
      </w:pPr>
      <w:r>
        <w:rPr>
          <w:rStyle w:val="FootnoteReference"/>
        </w:rPr>
        <w:footnoteRef/>
      </w:r>
      <w:r>
        <w:t xml:space="preserve"> </w:t>
      </w:r>
      <w:r>
        <w:rPr>
          <w:lang w:val="en-US"/>
        </w:rPr>
        <w:t>T</w:t>
      </w:r>
      <w:r w:rsidRPr="002D40EF">
        <w:rPr>
          <w:lang w:val="en-US"/>
        </w:rPr>
        <w:t>he Evaluation did not apply experimental methods, which involve controlled variables and random sampling for treatment and control groups</w:t>
      </w:r>
      <w:r>
        <w:rPr>
          <w:lang w:val="en-US"/>
        </w:rPr>
        <w:t>.</w:t>
      </w:r>
    </w:p>
  </w:footnote>
  <w:footnote w:id="2">
    <w:p w14:paraId="2F0A0D87" w14:textId="77777777" w:rsidR="00971D97" w:rsidRPr="00A316A3" w:rsidRDefault="00971D97" w:rsidP="00746BC5">
      <w:pPr>
        <w:pStyle w:val="FootnoteText"/>
        <w:rPr>
          <w:iCs/>
          <w:lang w:val="en-US"/>
        </w:rPr>
      </w:pPr>
      <w:r>
        <w:rPr>
          <w:rStyle w:val="FootnoteReference"/>
        </w:rPr>
        <w:footnoteRef/>
      </w:r>
      <w:r>
        <w:t xml:space="preserve"> Focus groups were conducted with ASC’s Management Unit in Batumi (Director, Representative of the Extension Department, Representative of Communication Unit), BBI’s Management Unit (Director, representatives of </w:t>
      </w:r>
      <w:r w:rsidRPr="001E4405">
        <w:rPr>
          <w:iCs/>
          <w:lang w:val="en-US"/>
        </w:rPr>
        <w:t>Agricultural Audit and Cost Management</w:t>
      </w:r>
      <w:r>
        <w:rPr>
          <w:iCs/>
          <w:lang w:val="en-US"/>
        </w:rPr>
        <w:t xml:space="preserve">, Legal Issues, and the </w:t>
      </w:r>
      <w:r w:rsidRPr="001E4405">
        <w:rPr>
          <w:iCs/>
          <w:lang w:val="en-US"/>
        </w:rPr>
        <w:t>Consultant</w:t>
      </w:r>
      <w:r>
        <w:rPr>
          <w:iCs/>
          <w:lang w:val="en-US"/>
        </w:rPr>
        <w:t xml:space="preserve"> for Cooperative Economic Evaluation), two members of the Cooperative ‘Shain’ beneficiary of the ENPARD grant program, two members of the Cooperative ‘Shua Chakvi’ beneficiaries of the ENPARD grant program, two researchers from the Shota Rustaveli University, four farmers from the Khelvachauri District who carried on diverse demonstration plots, ASC’s Management Unit of the Kobuleti Branch (Director, </w:t>
      </w:r>
      <w:r w:rsidRPr="00A316A3">
        <w:rPr>
          <w:iCs/>
          <w:lang w:val="en-US"/>
        </w:rPr>
        <w:t xml:space="preserve">Head of the Agro </w:t>
      </w:r>
      <w:r>
        <w:rPr>
          <w:iCs/>
          <w:lang w:val="en-US"/>
        </w:rPr>
        <w:t>Technology Development Division, r</w:t>
      </w:r>
      <w:r w:rsidRPr="00A316A3">
        <w:rPr>
          <w:iCs/>
          <w:lang w:val="en-US"/>
        </w:rPr>
        <w:t xml:space="preserve">epresentative </w:t>
      </w:r>
      <w:r>
        <w:rPr>
          <w:iCs/>
          <w:lang w:val="en-US"/>
        </w:rPr>
        <w:t>of the Extension Department, r</w:t>
      </w:r>
      <w:r w:rsidRPr="00A316A3">
        <w:rPr>
          <w:iCs/>
          <w:lang w:val="en-US"/>
        </w:rPr>
        <w:t>epresentative</w:t>
      </w:r>
      <w:r>
        <w:rPr>
          <w:iCs/>
          <w:lang w:val="en-US"/>
        </w:rPr>
        <w:t xml:space="preserve"> of the Communication Unit).</w:t>
      </w:r>
    </w:p>
    <w:p w14:paraId="2FB5C425" w14:textId="77777777" w:rsidR="00971D97" w:rsidRPr="001E4405" w:rsidRDefault="00971D97">
      <w:pPr>
        <w:pStyle w:val="FootnoteText"/>
        <w:rPr>
          <w:lang w:val="en-US"/>
        </w:rPr>
      </w:pPr>
    </w:p>
  </w:footnote>
  <w:footnote w:id="3">
    <w:p w14:paraId="6B327995" w14:textId="1B35E1C8" w:rsidR="00971D97" w:rsidRPr="00487734" w:rsidRDefault="00971D97">
      <w:pPr>
        <w:pStyle w:val="FootnoteText"/>
        <w:rPr>
          <w:lang w:val="en-US"/>
        </w:rPr>
      </w:pPr>
      <w:r>
        <w:rPr>
          <w:rStyle w:val="FootnoteReference"/>
        </w:rPr>
        <w:footnoteRef/>
      </w:r>
      <w:r>
        <w:t xml:space="preserve"> </w:t>
      </w:r>
      <w:r w:rsidRPr="00487734">
        <w:t xml:space="preserve">Total Project budget after deducting General Administration </w:t>
      </w:r>
      <w:r w:rsidR="00134A1D">
        <w:t xml:space="preserve">Service </w:t>
      </w:r>
      <w:r w:rsidRPr="00487734">
        <w:t>costs (7%).</w:t>
      </w:r>
    </w:p>
  </w:footnote>
  <w:footnote w:id="4">
    <w:p w14:paraId="0A6F4789" w14:textId="77777777" w:rsidR="00971D97" w:rsidRPr="007844F4" w:rsidRDefault="00971D97" w:rsidP="007844F4">
      <w:pPr>
        <w:pStyle w:val="FootnoteText"/>
        <w:rPr>
          <w:lang w:val="en-US"/>
        </w:rPr>
      </w:pPr>
      <w:r>
        <w:rPr>
          <w:rStyle w:val="FootnoteReference"/>
        </w:rPr>
        <w:footnoteRef/>
      </w:r>
      <w:r>
        <w:t xml:space="preserve"> </w:t>
      </w:r>
      <w:hyperlink r:id="rId1" w:history="1">
        <w:r w:rsidRPr="007844F4">
          <w:rPr>
            <w:rStyle w:val="Hyperlink"/>
            <w:lang w:val="en-US"/>
          </w:rPr>
          <w:t>http://www.fao.org/gender-landrights-database/data-map/statistics/en/</w:t>
        </w:r>
      </w:hyperlink>
    </w:p>
    <w:p w14:paraId="6A1816BA" w14:textId="77777777" w:rsidR="00971D97" w:rsidRPr="007844F4" w:rsidRDefault="00971D97">
      <w:pPr>
        <w:pStyle w:val="FootnoteText"/>
        <w:rPr>
          <w:lang w:val="en-US"/>
        </w:rPr>
      </w:pPr>
    </w:p>
  </w:footnote>
  <w:footnote w:id="5">
    <w:p w14:paraId="392CD41C" w14:textId="77777777" w:rsidR="00971D97" w:rsidRPr="004B2188" w:rsidRDefault="00971D97">
      <w:pPr>
        <w:pStyle w:val="FootnoteText"/>
        <w:rPr>
          <w:lang w:val="en-US"/>
        </w:rPr>
      </w:pPr>
      <w:r>
        <w:rPr>
          <w:rStyle w:val="FootnoteReference"/>
        </w:rPr>
        <w:footnoteRef/>
      </w:r>
      <w:r>
        <w:t xml:space="preserve"> T</w:t>
      </w:r>
      <w:r w:rsidRPr="004B2188">
        <w:t>rout Rearing; Trout Nursing; Nursing of the Blue Bilberry; modern beehives;  Georgian honey production to the European standards; Citrus production; Tangerine Nursing; Orange Nursing; Lemon nursing; Production of table grape varieties; Nursing of Table Grape Breeds; hydroponics; greenhouse construction; and fruit processing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A7A37" w14:textId="77777777" w:rsidR="00971D97" w:rsidRPr="00880DC6" w:rsidRDefault="00971D97" w:rsidP="00880DC6">
    <w:pPr>
      <w:pBdr>
        <w:bottom w:val="single" w:sz="2" w:space="1" w:color="4F81BD" w:themeColor="accent1"/>
      </w:pBdr>
      <w:spacing w:after="200"/>
      <w:jc w:val="left"/>
      <w:rPr>
        <w:color w:val="4F81BD" w:themeColor="accent1"/>
        <w:sz w:val="16"/>
        <w:szCs w:val="16"/>
      </w:rPr>
    </w:pPr>
    <w:r w:rsidRPr="00880DC6">
      <w:rPr>
        <w:color w:val="4F81BD" w:themeColor="accent1"/>
        <w:sz w:val="16"/>
        <w:szCs w:val="16"/>
      </w:rPr>
      <w:t xml:space="preserve">Terminal Evaluation </w:t>
    </w:r>
    <w:r>
      <w:rPr>
        <w:color w:val="4F81BD" w:themeColor="accent1"/>
        <w:sz w:val="16"/>
        <w:szCs w:val="16"/>
      </w:rPr>
      <w:t xml:space="preserve">- </w:t>
    </w:r>
    <w:r w:rsidRPr="00880DC6">
      <w:rPr>
        <w:color w:val="4F81BD" w:themeColor="accent1"/>
        <w:sz w:val="16"/>
        <w:szCs w:val="16"/>
      </w:rPr>
      <w:t>ENPARD Ajara</w:t>
    </w:r>
  </w:p>
  <w:p w14:paraId="170F6BEC" w14:textId="77777777" w:rsidR="00971D97" w:rsidRDefault="00971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7E46"/>
    <w:multiLevelType w:val="hybridMultilevel"/>
    <w:tmpl w:val="411E8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D3350"/>
    <w:multiLevelType w:val="hybridMultilevel"/>
    <w:tmpl w:val="9A60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2CB6"/>
    <w:multiLevelType w:val="hybridMultilevel"/>
    <w:tmpl w:val="DD64D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07A96"/>
    <w:multiLevelType w:val="hybridMultilevel"/>
    <w:tmpl w:val="20F0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8560F"/>
    <w:multiLevelType w:val="hybridMultilevel"/>
    <w:tmpl w:val="692AD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2F59B4"/>
    <w:multiLevelType w:val="hybridMultilevel"/>
    <w:tmpl w:val="2E608F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14219F1"/>
    <w:multiLevelType w:val="multilevel"/>
    <w:tmpl w:val="E878FC4C"/>
    <w:lvl w:ilvl="0">
      <w:start w:val="1"/>
      <w:numFmt w:val="bullet"/>
      <w:lvlText w:val="o"/>
      <w:lvlJc w:val="left"/>
      <w:pPr>
        <w:ind w:left="1080" w:hanging="360"/>
      </w:pPr>
      <w:rPr>
        <w:rFonts w:ascii="Courier New" w:hAnsi="Courier New" w:cs="Courier New"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272F6C91"/>
    <w:multiLevelType w:val="hybridMultilevel"/>
    <w:tmpl w:val="734EEAA6"/>
    <w:lvl w:ilvl="0" w:tplc="E6B438FC">
      <w:numFmt w:val="bullet"/>
      <w:lvlText w:val="-"/>
      <w:lvlJc w:val="left"/>
      <w:pPr>
        <w:ind w:left="1776" w:hanging="360"/>
      </w:pPr>
      <w:rPr>
        <w:rFonts w:ascii="Cambria" w:eastAsiaTheme="minorHAnsi" w:hAnsi="Cambria" w:cs="Cambria" w:hint="default"/>
        <w:i w:val="0"/>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 w15:restartNumberingAfterBreak="0">
    <w:nsid w:val="277E3E0F"/>
    <w:multiLevelType w:val="hybridMultilevel"/>
    <w:tmpl w:val="2AB020CA"/>
    <w:lvl w:ilvl="0" w:tplc="FD984D62">
      <w:start w:val="2"/>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C2DC2"/>
    <w:multiLevelType w:val="hybridMultilevel"/>
    <w:tmpl w:val="DAE88FB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6190934"/>
    <w:multiLevelType w:val="hybridMultilevel"/>
    <w:tmpl w:val="71703060"/>
    <w:lvl w:ilvl="0" w:tplc="41082A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66421"/>
    <w:multiLevelType w:val="hybridMultilevel"/>
    <w:tmpl w:val="08A4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01442"/>
    <w:multiLevelType w:val="hybridMultilevel"/>
    <w:tmpl w:val="B6489BAA"/>
    <w:lvl w:ilvl="0" w:tplc="DBE6A69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0E24304"/>
    <w:multiLevelType w:val="hybridMultilevel"/>
    <w:tmpl w:val="7242D0E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35247FA"/>
    <w:multiLevelType w:val="hybridMultilevel"/>
    <w:tmpl w:val="211EC2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E779D8"/>
    <w:multiLevelType w:val="multilevel"/>
    <w:tmpl w:val="842CED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F994D29"/>
    <w:multiLevelType w:val="hybridMultilevel"/>
    <w:tmpl w:val="C9C06F50"/>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FE4535"/>
    <w:multiLevelType w:val="hybridMultilevel"/>
    <w:tmpl w:val="95C4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7F77AC"/>
    <w:multiLevelType w:val="hybridMultilevel"/>
    <w:tmpl w:val="9254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8C4798"/>
    <w:multiLevelType w:val="hybridMultilevel"/>
    <w:tmpl w:val="9FDAEF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3804CD1"/>
    <w:multiLevelType w:val="hybridMultilevel"/>
    <w:tmpl w:val="D78A7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F66473"/>
    <w:multiLevelType w:val="hybridMultilevel"/>
    <w:tmpl w:val="A866E258"/>
    <w:lvl w:ilvl="0" w:tplc="7892FE4E">
      <w:start w:val="760"/>
      <w:numFmt w:val="bullet"/>
      <w:lvlText w:val="-"/>
      <w:lvlJc w:val="left"/>
      <w:pPr>
        <w:ind w:left="720" w:hanging="360"/>
      </w:pPr>
      <w:rPr>
        <w:rFonts w:ascii="Calibri" w:eastAsiaTheme="minorEastAsia" w:hAnsi="Calibri"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741A5010"/>
    <w:multiLevelType w:val="hybridMultilevel"/>
    <w:tmpl w:val="47A2AA00"/>
    <w:lvl w:ilvl="0" w:tplc="F924836E">
      <w:start w:val="2"/>
      <w:numFmt w:val="bullet"/>
      <w:lvlText w:val="-"/>
      <w:lvlJc w:val="left"/>
      <w:pPr>
        <w:ind w:left="720" w:hanging="360"/>
      </w:pPr>
      <w:rPr>
        <w:rFonts w:ascii="Times New Roman" w:eastAsia="Times New Roman" w:hAnsi="Times New Roman" w:hint="default"/>
        <w:color w:val="9436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E12AFF"/>
    <w:multiLevelType w:val="multilevel"/>
    <w:tmpl w:val="C8C845E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BBE0DAF"/>
    <w:multiLevelType w:val="hybridMultilevel"/>
    <w:tmpl w:val="6430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0"/>
  </w:num>
  <w:num w:numId="4">
    <w:abstractNumId w:val="17"/>
  </w:num>
  <w:num w:numId="5">
    <w:abstractNumId w:val="1"/>
  </w:num>
  <w:num w:numId="6">
    <w:abstractNumId w:val="0"/>
  </w:num>
  <w:num w:numId="7">
    <w:abstractNumId w:val="8"/>
  </w:num>
  <w:num w:numId="8">
    <w:abstractNumId w:val="15"/>
  </w:num>
  <w:num w:numId="9">
    <w:abstractNumId w:val="13"/>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4"/>
  </w:num>
  <w:num w:numId="14">
    <w:abstractNumId w:val="23"/>
  </w:num>
  <w:num w:numId="15">
    <w:abstractNumId w:val="6"/>
  </w:num>
  <w:num w:numId="16">
    <w:abstractNumId w:val="20"/>
  </w:num>
  <w:num w:numId="17">
    <w:abstractNumId w:val="18"/>
  </w:num>
  <w:num w:numId="18">
    <w:abstractNumId w:val="2"/>
  </w:num>
  <w:num w:numId="19">
    <w:abstractNumId w:val="3"/>
  </w:num>
  <w:num w:numId="20">
    <w:abstractNumId w:val="24"/>
  </w:num>
  <w:num w:numId="21">
    <w:abstractNumId w:val="11"/>
  </w:num>
  <w:num w:numId="22">
    <w:abstractNumId w:val="19"/>
  </w:num>
  <w:num w:numId="23">
    <w:abstractNumId w:val="16"/>
  </w:num>
  <w:num w:numId="24">
    <w:abstractNumId w:val="1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F92"/>
    <w:rsid w:val="0000293F"/>
    <w:rsid w:val="00003243"/>
    <w:rsid w:val="00006901"/>
    <w:rsid w:val="000110A2"/>
    <w:rsid w:val="00032D73"/>
    <w:rsid w:val="00034297"/>
    <w:rsid w:val="0003500D"/>
    <w:rsid w:val="00037D29"/>
    <w:rsid w:val="000438EF"/>
    <w:rsid w:val="000567F7"/>
    <w:rsid w:val="00061DA4"/>
    <w:rsid w:val="0006726C"/>
    <w:rsid w:val="00074005"/>
    <w:rsid w:val="00076D4F"/>
    <w:rsid w:val="00077F43"/>
    <w:rsid w:val="000956F6"/>
    <w:rsid w:val="00096FB7"/>
    <w:rsid w:val="000A0478"/>
    <w:rsid w:val="000A359F"/>
    <w:rsid w:val="000A5912"/>
    <w:rsid w:val="000A76B6"/>
    <w:rsid w:val="000A7C8A"/>
    <w:rsid w:val="000B1865"/>
    <w:rsid w:val="000B35CC"/>
    <w:rsid w:val="000B4B7F"/>
    <w:rsid w:val="000B4BE3"/>
    <w:rsid w:val="000B5D16"/>
    <w:rsid w:val="000B5EC2"/>
    <w:rsid w:val="000B6254"/>
    <w:rsid w:val="000B75BA"/>
    <w:rsid w:val="000C5F32"/>
    <w:rsid w:val="000D45E9"/>
    <w:rsid w:val="000D4F2F"/>
    <w:rsid w:val="000D509A"/>
    <w:rsid w:val="000E0176"/>
    <w:rsid w:val="000E2B8B"/>
    <w:rsid w:val="000E5C95"/>
    <w:rsid w:val="000E7850"/>
    <w:rsid w:val="000F0C80"/>
    <w:rsid w:val="000F0F17"/>
    <w:rsid w:val="00104825"/>
    <w:rsid w:val="00104CE4"/>
    <w:rsid w:val="001068A7"/>
    <w:rsid w:val="0010792C"/>
    <w:rsid w:val="00113E35"/>
    <w:rsid w:val="001141B6"/>
    <w:rsid w:val="00116638"/>
    <w:rsid w:val="00117779"/>
    <w:rsid w:val="00120FAA"/>
    <w:rsid w:val="00122DEF"/>
    <w:rsid w:val="0012475F"/>
    <w:rsid w:val="001249A8"/>
    <w:rsid w:val="00125F9C"/>
    <w:rsid w:val="00134A1D"/>
    <w:rsid w:val="0013581D"/>
    <w:rsid w:val="001456A0"/>
    <w:rsid w:val="00151BCB"/>
    <w:rsid w:val="00167A8B"/>
    <w:rsid w:val="00171E08"/>
    <w:rsid w:val="00176278"/>
    <w:rsid w:val="00182D95"/>
    <w:rsid w:val="00186425"/>
    <w:rsid w:val="001877EA"/>
    <w:rsid w:val="001976B4"/>
    <w:rsid w:val="001C6057"/>
    <w:rsid w:val="001D0E1B"/>
    <w:rsid w:val="001D6024"/>
    <w:rsid w:val="001E1FA1"/>
    <w:rsid w:val="001E4405"/>
    <w:rsid w:val="001E52E0"/>
    <w:rsid w:val="001E57D7"/>
    <w:rsid w:val="001F6CB4"/>
    <w:rsid w:val="00203473"/>
    <w:rsid w:val="0020539D"/>
    <w:rsid w:val="00205B35"/>
    <w:rsid w:val="00211AA5"/>
    <w:rsid w:val="00212145"/>
    <w:rsid w:val="00220521"/>
    <w:rsid w:val="00221714"/>
    <w:rsid w:val="002233E5"/>
    <w:rsid w:val="00225E22"/>
    <w:rsid w:val="00230A3F"/>
    <w:rsid w:val="00233DA2"/>
    <w:rsid w:val="00237DF7"/>
    <w:rsid w:val="002420B2"/>
    <w:rsid w:val="00242CD2"/>
    <w:rsid w:val="00244EC3"/>
    <w:rsid w:val="002465CA"/>
    <w:rsid w:val="00250D14"/>
    <w:rsid w:val="002547C4"/>
    <w:rsid w:val="00261D5C"/>
    <w:rsid w:val="00263982"/>
    <w:rsid w:val="00267E48"/>
    <w:rsid w:val="00276436"/>
    <w:rsid w:val="00281ACC"/>
    <w:rsid w:val="002849FF"/>
    <w:rsid w:val="002871EE"/>
    <w:rsid w:val="00295C39"/>
    <w:rsid w:val="002A1AA0"/>
    <w:rsid w:val="002B65EE"/>
    <w:rsid w:val="002C1120"/>
    <w:rsid w:val="002C1D83"/>
    <w:rsid w:val="002D3070"/>
    <w:rsid w:val="002D40EF"/>
    <w:rsid w:val="002E00C2"/>
    <w:rsid w:val="002E0EAC"/>
    <w:rsid w:val="002E5CD3"/>
    <w:rsid w:val="002E66D2"/>
    <w:rsid w:val="002F0448"/>
    <w:rsid w:val="002F65CA"/>
    <w:rsid w:val="003021D6"/>
    <w:rsid w:val="00307EBB"/>
    <w:rsid w:val="00310074"/>
    <w:rsid w:val="00322595"/>
    <w:rsid w:val="0032510F"/>
    <w:rsid w:val="003265B5"/>
    <w:rsid w:val="00345784"/>
    <w:rsid w:val="00345AFA"/>
    <w:rsid w:val="0034622C"/>
    <w:rsid w:val="0035350D"/>
    <w:rsid w:val="00353D98"/>
    <w:rsid w:val="00355897"/>
    <w:rsid w:val="00357685"/>
    <w:rsid w:val="0035792B"/>
    <w:rsid w:val="00362299"/>
    <w:rsid w:val="00362993"/>
    <w:rsid w:val="003648D0"/>
    <w:rsid w:val="0036574A"/>
    <w:rsid w:val="003713FC"/>
    <w:rsid w:val="0037284D"/>
    <w:rsid w:val="003739AD"/>
    <w:rsid w:val="00374DA7"/>
    <w:rsid w:val="00382C43"/>
    <w:rsid w:val="00385352"/>
    <w:rsid w:val="003855FA"/>
    <w:rsid w:val="00386E01"/>
    <w:rsid w:val="00387890"/>
    <w:rsid w:val="00391402"/>
    <w:rsid w:val="003926B6"/>
    <w:rsid w:val="00396729"/>
    <w:rsid w:val="003A52B2"/>
    <w:rsid w:val="003B0190"/>
    <w:rsid w:val="003B073A"/>
    <w:rsid w:val="003B1FC0"/>
    <w:rsid w:val="003B26F6"/>
    <w:rsid w:val="003B3C61"/>
    <w:rsid w:val="003B3E10"/>
    <w:rsid w:val="003C168E"/>
    <w:rsid w:val="003C22E2"/>
    <w:rsid w:val="003D04C3"/>
    <w:rsid w:val="003D4933"/>
    <w:rsid w:val="003D5A76"/>
    <w:rsid w:val="003D6E3A"/>
    <w:rsid w:val="003E1670"/>
    <w:rsid w:val="003E26E3"/>
    <w:rsid w:val="003E52E0"/>
    <w:rsid w:val="003E74EC"/>
    <w:rsid w:val="003F32B5"/>
    <w:rsid w:val="003F6267"/>
    <w:rsid w:val="003F7EE0"/>
    <w:rsid w:val="0040401C"/>
    <w:rsid w:val="004062E3"/>
    <w:rsid w:val="004065AF"/>
    <w:rsid w:val="00411B2B"/>
    <w:rsid w:val="004131D5"/>
    <w:rsid w:val="004153A6"/>
    <w:rsid w:val="0042203F"/>
    <w:rsid w:val="00422754"/>
    <w:rsid w:val="00422F6F"/>
    <w:rsid w:val="004249AC"/>
    <w:rsid w:val="0042539C"/>
    <w:rsid w:val="00434878"/>
    <w:rsid w:val="00434E11"/>
    <w:rsid w:val="0044074B"/>
    <w:rsid w:val="0044109C"/>
    <w:rsid w:val="0045217C"/>
    <w:rsid w:val="00454D77"/>
    <w:rsid w:val="00457F96"/>
    <w:rsid w:val="00462157"/>
    <w:rsid w:val="00466AA9"/>
    <w:rsid w:val="004715F1"/>
    <w:rsid w:val="00474721"/>
    <w:rsid w:val="00476FEC"/>
    <w:rsid w:val="00485D75"/>
    <w:rsid w:val="00487734"/>
    <w:rsid w:val="00491273"/>
    <w:rsid w:val="004913D5"/>
    <w:rsid w:val="0049228D"/>
    <w:rsid w:val="0049299C"/>
    <w:rsid w:val="004A482A"/>
    <w:rsid w:val="004B0430"/>
    <w:rsid w:val="004B2188"/>
    <w:rsid w:val="004B6443"/>
    <w:rsid w:val="004C5DEA"/>
    <w:rsid w:val="004D1635"/>
    <w:rsid w:val="004D27D7"/>
    <w:rsid w:val="004D6E20"/>
    <w:rsid w:val="004D77C7"/>
    <w:rsid w:val="004E2DA7"/>
    <w:rsid w:val="004E4E9B"/>
    <w:rsid w:val="004F0644"/>
    <w:rsid w:val="004F3DA7"/>
    <w:rsid w:val="004F700B"/>
    <w:rsid w:val="004F7A2F"/>
    <w:rsid w:val="00502402"/>
    <w:rsid w:val="0050291B"/>
    <w:rsid w:val="00506479"/>
    <w:rsid w:val="005126DE"/>
    <w:rsid w:val="00520C5E"/>
    <w:rsid w:val="00520F3F"/>
    <w:rsid w:val="00523308"/>
    <w:rsid w:val="005257B7"/>
    <w:rsid w:val="005435BE"/>
    <w:rsid w:val="00545232"/>
    <w:rsid w:val="00550746"/>
    <w:rsid w:val="00553BEF"/>
    <w:rsid w:val="0055617A"/>
    <w:rsid w:val="005562C4"/>
    <w:rsid w:val="00573110"/>
    <w:rsid w:val="0057364C"/>
    <w:rsid w:val="00580660"/>
    <w:rsid w:val="00581253"/>
    <w:rsid w:val="005A294F"/>
    <w:rsid w:val="005A2C98"/>
    <w:rsid w:val="005A551D"/>
    <w:rsid w:val="005B1D5C"/>
    <w:rsid w:val="005B1FCA"/>
    <w:rsid w:val="005B2E94"/>
    <w:rsid w:val="005C4D8A"/>
    <w:rsid w:val="005D4C0E"/>
    <w:rsid w:val="005E325D"/>
    <w:rsid w:val="005E6DAE"/>
    <w:rsid w:val="005E716E"/>
    <w:rsid w:val="005F0CD4"/>
    <w:rsid w:val="005F3CC5"/>
    <w:rsid w:val="005F3CF3"/>
    <w:rsid w:val="00600A27"/>
    <w:rsid w:val="006042D2"/>
    <w:rsid w:val="0060461B"/>
    <w:rsid w:val="0060490F"/>
    <w:rsid w:val="006064FD"/>
    <w:rsid w:val="00615CFF"/>
    <w:rsid w:val="00615DF1"/>
    <w:rsid w:val="00616233"/>
    <w:rsid w:val="006179CB"/>
    <w:rsid w:val="0062309C"/>
    <w:rsid w:val="0062514C"/>
    <w:rsid w:val="00627F00"/>
    <w:rsid w:val="0063157F"/>
    <w:rsid w:val="00634E08"/>
    <w:rsid w:val="006370B3"/>
    <w:rsid w:val="00642682"/>
    <w:rsid w:val="00642B9B"/>
    <w:rsid w:val="006455A1"/>
    <w:rsid w:val="00647B21"/>
    <w:rsid w:val="006558A4"/>
    <w:rsid w:val="0066789D"/>
    <w:rsid w:val="00670AAB"/>
    <w:rsid w:val="00672344"/>
    <w:rsid w:val="0067246E"/>
    <w:rsid w:val="00672674"/>
    <w:rsid w:val="00673E4B"/>
    <w:rsid w:val="00674055"/>
    <w:rsid w:val="00674B9F"/>
    <w:rsid w:val="00675974"/>
    <w:rsid w:val="0067703E"/>
    <w:rsid w:val="00682EF8"/>
    <w:rsid w:val="00686AF1"/>
    <w:rsid w:val="0068763D"/>
    <w:rsid w:val="0069241C"/>
    <w:rsid w:val="0069257C"/>
    <w:rsid w:val="006967D8"/>
    <w:rsid w:val="006A222A"/>
    <w:rsid w:val="006C0784"/>
    <w:rsid w:val="006C17DB"/>
    <w:rsid w:val="006C188A"/>
    <w:rsid w:val="006D03CF"/>
    <w:rsid w:val="006E0511"/>
    <w:rsid w:val="006E1ABA"/>
    <w:rsid w:val="006F27C4"/>
    <w:rsid w:val="006F43BE"/>
    <w:rsid w:val="006F56C5"/>
    <w:rsid w:val="006F5FC2"/>
    <w:rsid w:val="006F7424"/>
    <w:rsid w:val="007072BE"/>
    <w:rsid w:val="007077EB"/>
    <w:rsid w:val="00707E12"/>
    <w:rsid w:val="00712A01"/>
    <w:rsid w:val="0071500B"/>
    <w:rsid w:val="007156BA"/>
    <w:rsid w:val="00721753"/>
    <w:rsid w:val="007317DF"/>
    <w:rsid w:val="00732336"/>
    <w:rsid w:val="007355F1"/>
    <w:rsid w:val="00742888"/>
    <w:rsid w:val="00746BC5"/>
    <w:rsid w:val="007549A1"/>
    <w:rsid w:val="007553DE"/>
    <w:rsid w:val="0075709D"/>
    <w:rsid w:val="007625E6"/>
    <w:rsid w:val="00763EEF"/>
    <w:rsid w:val="00770709"/>
    <w:rsid w:val="00781979"/>
    <w:rsid w:val="00783B3C"/>
    <w:rsid w:val="007844F4"/>
    <w:rsid w:val="00784AB5"/>
    <w:rsid w:val="00786699"/>
    <w:rsid w:val="00787DBA"/>
    <w:rsid w:val="00790E86"/>
    <w:rsid w:val="00792162"/>
    <w:rsid w:val="0079580D"/>
    <w:rsid w:val="007A37FB"/>
    <w:rsid w:val="007A5009"/>
    <w:rsid w:val="007A5A6E"/>
    <w:rsid w:val="007A6794"/>
    <w:rsid w:val="007B04C9"/>
    <w:rsid w:val="007B682B"/>
    <w:rsid w:val="007C2307"/>
    <w:rsid w:val="007C629B"/>
    <w:rsid w:val="007D2A67"/>
    <w:rsid w:val="007E1344"/>
    <w:rsid w:val="007E239C"/>
    <w:rsid w:val="007E4DBE"/>
    <w:rsid w:val="007F69AD"/>
    <w:rsid w:val="007F7904"/>
    <w:rsid w:val="007F79A4"/>
    <w:rsid w:val="0080636A"/>
    <w:rsid w:val="00811411"/>
    <w:rsid w:val="008154DB"/>
    <w:rsid w:val="00815B1F"/>
    <w:rsid w:val="00817E0F"/>
    <w:rsid w:val="00820881"/>
    <w:rsid w:val="00824C22"/>
    <w:rsid w:val="0083017B"/>
    <w:rsid w:val="0083125C"/>
    <w:rsid w:val="008450F6"/>
    <w:rsid w:val="008455E0"/>
    <w:rsid w:val="00846DC5"/>
    <w:rsid w:val="00846F89"/>
    <w:rsid w:val="0085185F"/>
    <w:rsid w:val="00855C06"/>
    <w:rsid w:val="008573FE"/>
    <w:rsid w:val="008606D0"/>
    <w:rsid w:val="00862F1C"/>
    <w:rsid w:val="00864B38"/>
    <w:rsid w:val="00866120"/>
    <w:rsid w:val="00866B2D"/>
    <w:rsid w:val="008671F8"/>
    <w:rsid w:val="00867A1A"/>
    <w:rsid w:val="0087017D"/>
    <w:rsid w:val="00870918"/>
    <w:rsid w:val="00876AFC"/>
    <w:rsid w:val="00880DC6"/>
    <w:rsid w:val="00891F42"/>
    <w:rsid w:val="0089449E"/>
    <w:rsid w:val="008A4710"/>
    <w:rsid w:val="008A689D"/>
    <w:rsid w:val="008C227A"/>
    <w:rsid w:val="008C3DBB"/>
    <w:rsid w:val="008C73CF"/>
    <w:rsid w:val="008D2443"/>
    <w:rsid w:val="008D2A12"/>
    <w:rsid w:val="008E53AC"/>
    <w:rsid w:val="008E7C81"/>
    <w:rsid w:val="008F0A6E"/>
    <w:rsid w:val="0090322B"/>
    <w:rsid w:val="00904D19"/>
    <w:rsid w:val="00907951"/>
    <w:rsid w:val="00913BF7"/>
    <w:rsid w:val="009164F2"/>
    <w:rsid w:val="00916F30"/>
    <w:rsid w:val="00922501"/>
    <w:rsid w:val="00931473"/>
    <w:rsid w:val="00937976"/>
    <w:rsid w:val="00942912"/>
    <w:rsid w:val="0096243F"/>
    <w:rsid w:val="00964C52"/>
    <w:rsid w:val="00971D97"/>
    <w:rsid w:val="0099299F"/>
    <w:rsid w:val="00994155"/>
    <w:rsid w:val="0099517E"/>
    <w:rsid w:val="0099623C"/>
    <w:rsid w:val="009962B1"/>
    <w:rsid w:val="009A4BC0"/>
    <w:rsid w:val="009A726D"/>
    <w:rsid w:val="009B1CB8"/>
    <w:rsid w:val="009B50FC"/>
    <w:rsid w:val="009B5C01"/>
    <w:rsid w:val="009B626B"/>
    <w:rsid w:val="009C1F07"/>
    <w:rsid w:val="009D1F29"/>
    <w:rsid w:val="009D3E40"/>
    <w:rsid w:val="009D4A09"/>
    <w:rsid w:val="009D6836"/>
    <w:rsid w:val="009D7998"/>
    <w:rsid w:val="009E02B9"/>
    <w:rsid w:val="009E605F"/>
    <w:rsid w:val="009F2B3C"/>
    <w:rsid w:val="009F6A94"/>
    <w:rsid w:val="00A001B5"/>
    <w:rsid w:val="00A11F46"/>
    <w:rsid w:val="00A1339F"/>
    <w:rsid w:val="00A21278"/>
    <w:rsid w:val="00A22320"/>
    <w:rsid w:val="00A316A3"/>
    <w:rsid w:val="00A3302A"/>
    <w:rsid w:val="00A3735C"/>
    <w:rsid w:val="00A43B0B"/>
    <w:rsid w:val="00A44FEA"/>
    <w:rsid w:val="00A50591"/>
    <w:rsid w:val="00A513BD"/>
    <w:rsid w:val="00A523FD"/>
    <w:rsid w:val="00A525BE"/>
    <w:rsid w:val="00A542AD"/>
    <w:rsid w:val="00A64837"/>
    <w:rsid w:val="00A72645"/>
    <w:rsid w:val="00A72677"/>
    <w:rsid w:val="00A7433A"/>
    <w:rsid w:val="00A751B6"/>
    <w:rsid w:val="00A8334E"/>
    <w:rsid w:val="00A92D4F"/>
    <w:rsid w:val="00A976CD"/>
    <w:rsid w:val="00AA5A87"/>
    <w:rsid w:val="00AB10D1"/>
    <w:rsid w:val="00AB590E"/>
    <w:rsid w:val="00AC02A3"/>
    <w:rsid w:val="00AC0D1C"/>
    <w:rsid w:val="00AC230E"/>
    <w:rsid w:val="00AE4095"/>
    <w:rsid w:val="00AE45CB"/>
    <w:rsid w:val="00AF120D"/>
    <w:rsid w:val="00B0023C"/>
    <w:rsid w:val="00B02BBD"/>
    <w:rsid w:val="00B16A10"/>
    <w:rsid w:val="00B20C0B"/>
    <w:rsid w:val="00B24DD2"/>
    <w:rsid w:val="00B253D6"/>
    <w:rsid w:val="00B33C92"/>
    <w:rsid w:val="00B33F73"/>
    <w:rsid w:val="00B34F5F"/>
    <w:rsid w:val="00B3743A"/>
    <w:rsid w:val="00B37A1F"/>
    <w:rsid w:val="00B446C6"/>
    <w:rsid w:val="00B45397"/>
    <w:rsid w:val="00B458E2"/>
    <w:rsid w:val="00B52586"/>
    <w:rsid w:val="00B52651"/>
    <w:rsid w:val="00B55DE9"/>
    <w:rsid w:val="00B577A7"/>
    <w:rsid w:val="00B63C14"/>
    <w:rsid w:val="00B6771D"/>
    <w:rsid w:val="00B70D0D"/>
    <w:rsid w:val="00B7516D"/>
    <w:rsid w:val="00B93066"/>
    <w:rsid w:val="00BA05AD"/>
    <w:rsid w:val="00BA13E3"/>
    <w:rsid w:val="00BA2473"/>
    <w:rsid w:val="00BA5D85"/>
    <w:rsid w:val="00BA750C"/>
    <w:rsid w:val="00BB1453"/>
    <w:rsid w:val="00BB57E4"/>
    <w:rsid w:val="00BC47BB"/>
    <w:rsid w:val="00BC4E3D"/>
    <w:rsid w:val="00BD5597"/>
    <w:rsid w:val="00BE27D3"/>
    <w:rsid w:val="00BE5741"/>
    <w:rsid w:val="00C07546"/>
    <w:rsid w:val="00C100DB"/>
    <w:rsid w:val="00C10FC3"/>
    <w:rsid w:val="00C167F4"/>
    <w:rsid w:val="00C1698D"/>
    <w:rsid w:val="00C235CA"/>
    <w:rsid w:val="00C30455"/>
    <w:rsid w:val="00C31124"/>
    <w:rsid w:val="00C4203C"/>
    <w:rsid w:val="00C42509"/>
    <w:rsid w:val="00C4501D"/>
    <w:rsid w:val="00C46956"/>
    <w:rsid w:val="00C46E0B"/>
    <w:rsid w:val="00C46ECC"/>
    <w:rsid w:val="00C64322"/>
    <w:rsid w:val="00C72621"/>
    <w:rsid w:val="00C72D68"/>
    <w:rsid w:val="00C8107D"/>
    <w:rsid w:val="00C83056"/>
    <w:rsid w:val="00C87460"/>
    <w:rsid w:val="00C8746E"/>
    <w:rsid w:val="00C936D0"/>
    <w:rsid w:val="00C95914"/>
    <w:rsid w:val="00C973A0"/>
    <w:rsid w:val="00CA3A0A"/>
    <w:rsid w:val="00CA6987"/>
    <w:rsid w:val="00CB14D1"/>
    <w:rsid w:val="00CB367B"/>
    <w:rsid w:val="00CC0744"/>
    <w:rsid w:val="00CC7746"/>
    <w:rsid w:val="00CC7DB2"/>
    <w:rsid w:val="00CD55FA"/>
    <w:rsid w:val="00CD667A"/>
    <w:rsid w:val="00CD7769"/>
    <w:rsid w:val="00CE2054"/>
    <w:rsid w:val="00CE2A8E"/>
    <w:rsid w:val="00CE436C"/>
    <w:rsid w:val="00CE45FC"/>
    <w:rsid w:val="00CE4F24"/>
    <w:rsid w:val="00CE50E1"/>
    <w:rsid w:val="00CE6194"/>
    <w:rsid w:val="00CF0DB6"/>
    <w:rsid w:val="00CF2E97"/>
    <w:rsid w:val="00CF2ECA"/>
    <w:rsid w:val="00D0203F"/>
    <w:rsid w:val="00D03A7F"/>
    <w:rsid w:val="00D07F92"/>
    <w:rsid w:val="00D13496"/>
    <w:rsid w:val="00D176FD"/>
    <w:rsid w:val="00D21D46"/>
    <w:rsid w:val="00D21D7B"/>
    <w:rsid w:val="00D23247"/>
    <w:rsid w:val="00D33A81"/>
    <w:rsid w:val="00D35008"/>
    <w:rsid w:val="00D46EAF"/>
    <w:rsid w:val="00D47CE1"/>
    <w:rsid w:val="00D52128"/>
    <w:rsid w:val="00D604B6"/>
    <w:rsid w:val="00D67BFA"/>
    <w:rsid w:val="00D71DD6"/>
    <w:rsid w:val="00D76B78"/>
    <w:rsid w:val="00D81219"/>
    <w:rsid w:val="00D90B20"/>
    <w:rsid w:val="00D93414"/>
    <w:rsid w:val="00D94051"/>
    <w:rsid w:val="00DA01B8"/>
    <w:rsid w:val="00DA387E"/>
    <w:rsid w:val="00DA3E15"/>
    <w:rsid w:val="00DB0539"/>
    <w:rsid w:val="00DB227C"/>
    <w:rsid w:val="00DB2858"/>
    <w:rsid w:val="00DB291E"/>
    <w:rsid w:val="00DB5C62"/>
    <w:rsid w:val="00DB6AD6"/>
    <w:rsid w:val="00DB72D1"/>
    <w:rsid w:val="00DC7529"/>
    <w:rsid w:val="00DD0C3F"/>
    <w:rsid w:val="00DD2A61"/>
    <w:rsid w:val="00DD56C4"/>
    <w:rsid w:val="00DD6925"/>
    <w:rsid w:val="00DE1DD3"/>
    <w:rsid w:val="00DE452F"/>
    <w:rsid w:val="00DE642B"/>
    <w:rsid w:val="00DF3ED2"/>
    <w:rsid w:val="00DF6EB0"/>
    <w:rsid w:val="00E0299F"/>
    <w:rsid w:val="00E0598F"/>
    <w:rsid w:val="00E130B4"/>
    <w:rsid w:val="00E273AE"/>
    <w:rsid w:val="00E36EC4"/>
    <w:rsid w:val="00E47C90"/>
    <w:rsid w:val="00E50DBC"/>
    <w:rsid w:val="00E54321"/>
    <w:rsid w:val="00E61B03"/>
    <w:rsid w:val="00E705ED"/>
    <w:rsid w:val="00E71D8B"/>
    <w:rsid w:val="00E74F97"/>
    <w:rsid w:val="00E76A6B"/>
    <w:rsid w:val="00E81D23"/>
    <w:rsid w:val="00E86830"/>
    <w:rsid w:val="00E86E2D"/>
    <w:rsid w:val="00E87AAC"/>
    <w:rsid w:val="00E902C7"/>
    <w:rsid w:val="00E93806"/>
    <w:rsid w:val="00E9472D"/>
    <w:rsid w:val="00EA28B8"/>
    <w:rsid w:val="00EA4C52"/>
    <w:rsid w:val="00EA56AD"/>
    <w:rsid w:val="00EC109E"/>
    <w:rsid w:val="00ED4A93"/>
    <w:rsid w:val="00EE0C8C"/>
    <w:rsid w:val="00EE3E80"/>
    <w:rsid w:val="00EE5944"/>
    <w:rsid w:val="00EF0511"/>
    <w:rsid w:val="00EF05F7"/>
    <w:rsid w:val="00EF1053"/>
    <w:rsid w:val="00EF2958"/>
    <w:rsid w:val="00F01A4F"/>
    <w:rsid w:val="00F02D40"/>
    <w:rsid w:val="00F06406"/>
    <w:rsid w:val="00F0668A"/>
    <w:rsid w:val="00F07036"/>
    <w:rsid w:val="00F124A8"/>
    <w:rsid w:val="00F22984"/>
    <w:rsid w:val="00F24F91"/>
    <w:rsid w:val="00F2508B"/>
    <w:rsid w:val="00F25CF4"/>
    <w:rsid w:val="00F26D2B"/>
    <w:rsid w:val="00F27652"/>
    <w:rsid w:val="00F31EC1"/>
    <w:rsid w:val="00F337C7"/>
    <w:rsid w:val="00F35E55"/>
    <w:rsid w:val="00F36C49"/>
    <w:rsid w:val="00F372FB"/>
    <w:rsid w:val="00F433A5"/>
    <w:rsid w:val="00F45E1A"/>
    <w:rsid w:val="00F4662A"/>
    <w:rsid w:val="00F47D87"/>
    <w:rsid w:val="00F51D1A"/>
    <w:rsid w:val="00F51E12"/>
    <w:rsid w:val="00F56032"/>
    <w:rsid w:val="00F56AF8"/>
    <w:rsid w:val="00F61484"/>
    <w:rsid w:val="00F7489A"/>
    <w:rsid w:val="00F76843"/>
    <w:rsid w:val="00F76BB3"/>
    <w:rsid w:val="00F8319B"/>
    <w:rsid w:val="00F90374"/>
    <w:rsid w:val="00F918A6"/>
    <w:rsid w:val="00F9308B"/>
    <w:rsid w:val="00F94510"/>
    <w:rsid w:val="00F96A32"/>
    <w:rsid w:val="00F973F7"/>
    <w:rsid w:val="00FA3021"/>
    <w:rsid w:val="00FA713B"/>
    <w:rsid w:val="00FA7A84"/>
    <w:rsid w:val="00FC0B20"/>
    <w:rsid w:val="00FC0C38"/>
    <w:rsid w:val="00FC3E9A"/>
    <w:rsid w:val="00FC6A51"/>
    <w:rsid w:val="00FD5D75"/>
    <w:rsid w:val="00FE1A48"/>
    <w:rsid w:val="00FF0409"/>
    <w:rsid w:val="00FF1362"/>
    <w:rsid w:val="00FF2B46"/>
    <w:rsid w:val="00FF4FF9"/>
    <w:rsid w:val="00FF5F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0F4AE"/>
  <w15:docId w15:val="{8882243E-0541-4719-B756-614BEDC8F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07F92"/>
    <w:pPr>
      <w:spacing w:after="0"/>
      <w:jc w:val="both"/>
    </w:pPr>
    <w:rPr>
      <w:lang w:val="en-GB"/>
    </w:rPr>
  </w:style>
  <w:style w:type="paragraph" w:styleId="Heading1">
    <w:name w:val="heading 1"/>
    <w:basedOn w:val="Normal"/>
    <w:next w:val="Normal"/>
    <w:link w:val="Heading1Char"/>
    <w:qFormat/>
    <w:rsid w:val="00D07F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07F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743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7F92"/>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07F92"/>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link w:val="ListParagraphChar"/>
    <w:uiPriority w:val="34"/>
    <w:qFormat/>
    <w:rsid w:val="00D07F92"/>
    <w:pPr>
      <w:ind w:left="720"/>
      <w:contextualSpacing/>
    </w:pPr>
  </w:style>
  <w:style w:type="character" w:customStyle="1" w:styleId="hps">
    <w:name w:val="hps"/>
    <w:basedOn w:val="DefaultParagraphFont"/>
    <w:rsid w:val="00D07F92"/>
  </w:style>
  <w:style w:type="character" w:customStyle="1" w:styleId="atn">
    <w:name w:val="atn"/>
    <w:basedOn w:val="DefaultParagraphFont"/>
    <w:rsid w:val="00D07F92"/>
  </w:style>
  <w:style w:type="character" w:customStyle="1" w:styleId="Heading3Char">
    <w:name w:val="Heading 3 Char"/>
    <w:basedOn w:val="DefaultParagraphFont"/>
    <w:link w:val="Heading3"/>
    <w:uiPriority w:val="9"/>
    <w:rsid w:val="00B3743A"/>
    <w:rPr>
      <w:rFonts w:asciiTheme="majorHAnsi" w:eastAsiaTheme="majorEastAsia" w:hAnsiTheme="majorHAnsi" w:cstheme="majorBidi"/>
      <w:b/>
      <w:bCs/>
      <w:color w:val="4F81BD" w:themeColor="accent1"/>
      <w:lang w:val="en-GB"/>
    </w:rPr>
  </w:style>
  <w:style w:type="character" w:customStyle="1" w:styleId="gd">
    <w:name w:val="gd"/>
    <w:basedOn w:val="DefaultParagraphFont"/>
    <w:rsid w:val="00B3743A"/>
  </w:style>
  <w:style w:type="paragraph" w:styleId="BalloonText">
    <w:name w:val="Balloon Text"/>
    <w:basedOn w:val="Normal"/>
    <w:link w:val="BalloonTextChar"/>
    <w:uiPriority w:val="99"/>
    <w:semiHidden/>
    <w:unhideWhenUsed/>
    <w:rsid w:val="00B374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43A"/>
    <w:rPr>
      <w:rFonts w:ascii="Tahoma" w:hAnsi="Tahoma" w:cs="Tahoma"/>
      <w:sz w:val="16"/>
      <w:szCs w:val="16"/>
      <w:lang w:val="en-GB"/>
    </w:rPr>
  </w:style>
  <w:style w:type="character" w:styleId="Hyperlink">
    <w:name w:val="Hyperlink"/>
    <w:basedOn w:val="DefaultParagraphFont"/>
    <w:uiPriority w:val="99"/>
    <w:unhideWhenUsed/>
    <w:rsid w:val="00396729"/>
    <w:rPr>
      <w:color w:val="0000FF" w:themeColor="hyperlink"/>
      <w:u w:val="single"/>
    </w:rPr>
  </w:style>
  <w:style w:type="character" w:customStyle="1" w:styleId="ListParagraphChar">
    <w:name w:val="List Paragraph Char"/>
    <w:link w:val="ListParagraph"/>
    <w:uiPriority w:val="34"/>
    <w:locked/>
    <w:rsid w:val="00FE1A48"/>
    <w:rPr>
      <w:lang w:val="en-GB"/>
    </w:rPr>
  </w:style>
  <w:style w:type="paragraph" w:styleId="NormalWeb">
    <w:name w:val="Normal (Web)"/>
    <w:basedOn w:val="Normal"/>
    <w:uiPriority w:val="99"/>
    <w:unhideWhenUsed/>
    <w:rsid w:val="0067246E"/>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paragraph" w:styleId="Caption">
    <w:name w:val="caption"/>
    <w:basedOn w:val="Normal"/>
    <w:next w:val="Normal"/>
    <w:uiPriority w:val="35"/>
    <w:unhideWhenUsed/>
    <w:qFormat/>
    <w:rsid w:val="00E86830"/>
    <w:pPr>
      <w:spacing w:after="200" w:line="240" w:lineRule="auto"/>
    </w:pPr>
    <w:rPr>
      <w:b/>
      <w:bCs/>
      <w:color w:val="4F81BD" w:themeColor="accent1"/>
      <w:sz w:val="18"/>
      <w:szCs w:val="18"/>
    </w:rPr>
  </w:style>
  <w:style w:type="character" w:styleId="FootnoteReference">
    <w:name w:val="footnote reference"/>
    <w:uiPriority w:val="99"/>
    <w:unhideWhenUsed/>
    <w:rsid w:val="000567F7"/>
    <w:rPr>
      <w:vertAlign w:val="superscript"/>
    </w:rPr>
  </w:style>
  <w:style w:type="paragraph" w:styleId="FootnoteText">
    <w:name w:val="footnote text"/>
    <w:basedOn w:val="Normal"/>
    <w:link w:val="FootnoteTextChar"/>
    <w:uiPriority w:val="99"/>
    <w:unhideWhenUsed/>
    <w:rsid w:val="000567F7"/>
    <w:pPr>
      <w:spacing w:line="240" w:lineRule="auto"/>
      <w:jc w:val="left"/>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567F7"/>
    <w:rPr>
      <w:rFonts w:ascii="Calibri" w:eastAsia="Calibri" w:hAnsi="Calibri" w:cs="Times New Roman"/>
      <w:sz w:val="20"/>
      <w:szCs w:val="20"/>
    </w:rPr>
  </w:style>
  <w:style w:type="paragraph" w:styleId="Header">
    <w:name w:val="header"/>
    <w:basedOn w:val="Normal"/>
    <w:link w:val="HeaderChar"/>
    <w:uiPriority w:val="99"/>
    <w:semiHidden/>
    <w:unhideWhenUsed/>
    <w:rsid w:val="002D40EF"/>
    <w:pPr>
      <w:tabs>
        <w:tab w:val="center" w:pos="4819"/>
        <w:tab w:val="right" w:pos="9638"/>
      </w:tabs>
      <w:spacing w:line="240" w:lineRule="auto"/>
    </w:pPr>
  </w:style>
  <w:style w:type="character" w:customStyle="1" w:styleId="HeaderChar">
    <w:name w:val="Header Char"/>
    <w:basedOn w:val="DefaultParagraphFont"/>
    <w:link w:val="Header"/>
    <w:uiPriority w:val="99"/>
    <w:semiHidden/>
    <w:rsid w:val="002D40EF"/>
    <w:rPr>
      <w:lang w:val="en-GB"/>
    </w:rPr>
  </w:style>
  <w:style w:type="paragraph" w:styleId="Footer">
    <w:name w:val="footer"/>
    <w:basedOn w:val="Normal"/>
    <w:link w:val="FooterChar"/>
    <w:uiPriority w:val="99"/>
    <w:unhideWhenUsed/>
    <w:rsid w:val="002D40EF"/>
    <w:pPr>
      <w:tabs>
        <w:tab w:val="center" w:pos="4819"/>
        <w:tab w:val="right" w:pos="9638"/>
      </w:tabs>
      <w:spacing w:line="240" w:lineRule="auto"/>
    </w:pPr>
  </w:style>
  <w:style w:type="character" w:customStyle="1" w:styleId="FooterChar">
    <w:name w:val="Footer Char"/>
    <w:basedOn w:val="DefaultParagraphFont"/>
    <w:link w:val="Footer"/>
    <w:uiPriority w:val="99"/>
    <w:rsid w:val="002D40EF"/>
    <w:rPr>
      <w:lang w:val="en-GB"/>
    </w:rPr>
  </w:style>
  <w:style w:type="paragraph" w:styleId="TOCHeading">
    <w:name w:val="TOC Heading"/>
    <w:basedOn w:val="Heading1"/>
    <w:next w:val="Normal"/>
    <w:uiPriority w:val="39"/>
    <w:semiHidden/>
    <w:unhideWhenUsed/>
    <w:qFormat/>
    <w:rsid w:val="005C4D8A"/>
    <w:pPr>
      <w:jc w:val="left"/>
      <w:outlineLvl w:val="9"/>
    </w:pPr>
    <w:rPr>
      <w:lang w:val="it-IT"/>
    </w:rPr>
  </w:style>
  <w:style w:type="paragraph" w:styleId="TOC1">
    <w:name w:val="toc 1"/>
    <w:basedOn w:val="Normal"/>
    <w:next w:val="Normal"/>
    <w:autoRedefine/>
    <w:uiPriority w:val="39"/>
    <w:unhideWhenUsed/>
    <w:qFormat/>
    <w:rsid w:val="005C4D8A"/>
    <w:pPr>
      <w:spacing w:after="100"/>
    </w:pPr>
  </w:style>
  <w:style w:type="paragraph" w:styleId="TOC2">
    <w:name w:val="toc 2"/>
    <w:basedOn w:val="Normal"/>
    <w:next w:val="Normal"/>
    <w:autoRedefine/>
    <w:uiPriority w:val="39"/>
    <w:unhideWhenUsed/>
    <w:qFormat/>
    <w:rsid w:val="005C4D8A"/>
    <w:pPr>
      <w:spacing w:after="100"/>
      <w:ind w:left="220"/>
    </w:pPr>
  </w:style>
  <w:style w:type="paragraph" w:styleId="NoSpacing">
    <w:name w:val="No Spacing"/>
    <w:link w:val="NoSpacingChar"/>
    <w:uiPriority w:val="1"/>
    <w:qFormat/>
    <w:rsid w:val="00B02BBD"/>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B02BBD"/>
    <w:rPr>
      <w:rFonts w:ascii="Calibri" w:eastAsia="Times New Roman" w:hAnsi="Calibri" w:cs="Times New Roman"/>
      <w:lang w:val="en-US"/>
    </w:rPr>
  </w:style>
  <w:style w:type="paragraph" w:styleId="TOC3">
    <w:name w:val="toc 3"/>
    <w:basedOn w:val="Normal"/>
    <w:next w:val="Normal"/>
    <w:autoRedefine/>
    <w:uiPriority w:val="39"/>
    <w:unhideWhenUsed/>
    <w:qFormat/>
    <w:rsid w:val="0010792C"/>
    <w:pPr>
      <w:spacing w:after="100"/>
      <w:ind w:left="440"/>
    </w:pPr>
  </w:style>
  <w:style w:type="paragraph" w:customStyle="1" w:styleId="Default">
    <w:name w:val="Default"/>
    <w:rsid w:val="00122DEF"/>
    <w:pPr>
      <w:spacing w:after="0" w:line="240" w:lineRule="auto"/>
    </w:pPr>
    <w:rPr>
      <w:rFonts w:ascii="Calibri" w:eastAsia="ヒラギノ角ゴ Pro W3" w:hAnsi="Calibri" w:cs="Times New Roman"/>
      <w:color w:val="000000"/>
      <w:sz w:val="24"/>
      <w:szCs w:val="20"/>
      <w:lang w:val="en-US"/>
    </w:rPr>
  </w:style>
  <w:style w:type="character" w:styleId="CommentReference">
    <w:name w:val="annotation reference"/>
    <w:basedOn w:val="DefaultParagraphFont"/>
    <w:uiPriority w:val="99"/>
    <w:semiHidden/>
    <w:unhideWhenUsed/>
    <w:rsid w:val="00096FB7"/>
    <w:rPr>
      <w:sz w:val="16"/>
      <w:szCs w:val="16"/>
    </w:rPr>
  </w:style>
  <w:style w:type="paragraph" w:styleId="CommentText">
    <w:name w:val="annotation text"/>
    <w:basedOn w:val="Normal"/>
    <w:link w:val="CommentTextChar"/>
    <w:uiPriority w:val="99"/>
    <w:semiHidden/>
    <w:unhideWhenUsed/>
    <w:rsid w:val="00096FB7"/>
    <w:pPr>
      <w:spacing w:line="240" w:lineRule="auto"/>
    </w:pPr>
    <w:rPr>
      <w:sz w:val="20"/>
      <w:szCs w:val="20"/>
    </w:rPr>
  </w:style>
  <w:style w:type="character" w:customStyle="1" w:styleId="CommentTextChar">
    <w:name w:val="Comment Text Char"/>
    <w:basedOn w:val="DefaultParagraphFont"/>
    <w:link w:val="CommentText"/>
    <w:uiPriority w:val="99"/>
    <w:semiHidden/>
    <w:rsid w:val="00096FB7"/>
    <w:rPr>
      <w:sz w:val="20"/>
      <w:szCs w:val="20"/>
      <w:lang w:val="en-GB"/>
    </w:rPr>
  </w:style>
  <w:style w:type="paragraph" w:styleId="CommentSubject">
    <w:name w:val="annotation subject"/>
    <w:basedOn w:val="CommentText"/>
    <w:next w:val="CommentText"/>
    <w:link w:val="CommentSubjectChar"/>
    <w:uiPriority w:val="99"/>
    <w:semiHidden/>
    <w:unhideWhenUsed/>
    <w:rsid w:val="00096FB7"/>
    <w:rPr>
      <w:b/>
      <w:bCs/>
    </w:rPr>
  </w:style>
  <w:style w:type="character" w:customStyle="1" w:styleId="CommentSubjectChar">
    <w:name w:val="Comment Subject Char"/>
    <w:basedOn w:val="CommentTextChar"/>
    <w:link w:val="CommentSubject"/>
    <w:uiPriority w:val="99"/>
    <w:semiHidden/>
    <w:rsid w:val="00096FB7"/>
    <w:rPr>
      <w:b/>
      <w:bCs/>
      <w:sz w:val="20"/>
      <w:szCs w:val="20"/>
      <w:lang w:val="en-GB"/>
    </w:rPr>
  </w:style>
  <w:style w:type="table" w:styleId="TableGrid">
    <w:name w:val="Table Grid"/>
    <w:basedOn w:val="TableNormal"/>
    <w:uiPriority w:val="59"/>
    <w:rsid w:val="000E0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42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23149">
      <w:bodyDiv w:val="1"/>
      <w:marLeft w:val="0"/>
      <w:marRight w:val="0"/>
      <w:marTop w:val="0"/>
      <w:marBottom w:val="0"/>
      <w:divBdr>
        <w:top w:val="none" w:sz="0" w:space="0" w:color="auto"/>
        <w:left w:val="none" w:sz="0" w:space="0" w:color="auto"/>
        <w:bottom w:val="none" w:sz="0" w:space="0" w:color="auto"/>
        <w:right w:val="none" w:sz="0" w:space="0" w:color="auto"/>
      </w:divBdr>
    </w:div>
    <w:div w:id="72632845">
      <w:bodyDiv w:val="1"/>
      <w:marLeft w:val="0"/>
      <w:marRight w:val="0"/>
      <w:marTop w:val="0"/>
      <w:marBottom w:val="0"/>
      <w:divBdr>
        <w:top w:val="none" w:sz="0" w:space="0" w:color="auto"/>
        <w:left w:val="none" w:sz="0" w:space="0" w:color="auto"/>
        <w:bottom w:val="none" w:sz="0" w:space="0" w:color="auto"/>
        <w:right w:val="none" w:sz="0" w:space="0" w:color="auto"/>
      </w:divBdr>
    </w:div>
    <w:div w:id="188881750">
      <w:bodyDiv w:val="1"/>
      <w:marLeft w:val="0"/>
      <w:marRight w:val="0"/>
      <w:marTop w:val="0"/>
      <w:marBottom w:val="0"/>
      <w:divBdr>
        <w:top w:val="none" w:sz="0" w:space="0" w:color="auto"/>
        <w:left w:val="none" w:sz="0" w:space="0" w:color="auto"/>
        <w:bottom w:val="none" w:sz="0" w:space="0" w:color="auto"/>
        <w:right w:val="none" w:sz="0" w:space="0" w:color="auto"/>
      </w:divBdr>
    </w:div>
    <w:div w:id="773867998">
      <w:bodyDiv w:val="1"/>
      <w:marLeft w:val="0"/>
      <w:marRight w:val="0"/>
      <w:marTop w:val="0"/>
      <w:marBottom w:val="0"/>
      <w:divBdr>
        <w:top w:val="none" w:sz="0" w:space="0" w:color="auto"/>
        <w:left w:val="none" w:sz="0" w:space="0" w:color="auto"/>
        <w:bottom w:val="none" w:sz="0" w:space="0" w:color="auto"/>
        <w:right w:val="none" w:sz="0" w:space="0" w:color="auto"/>
      </w:divBdr>
    </w:div>
    <w:div w:id="822430188">
      <w:bodyDiv w:val="1"/>
      <w:marLeft w:val="0"/>
      <w:marRight w:val="0"/>
      <w:marTop w:val="0"/>
      <w:marBottom w:val="0"/>
      <w:divBdr>
        <w:top w:val="none" w:sz="0" w:space="0" w:color="auto"/>
        <w:left w:val="none" w:sz="0" w:space="0" w:color="auto"/>
        <w:bottom w:val="none" w:sz="0" w:space="0" w:color="auto"/>
        <w:right w:val="none" w:sz="0" w:space="0" w:color="auto"/>
      </w:divBdr>
    </w:div>
    <w:div w:id="1003364369">
      <w:bodyDiv w:val="1"/>
      <w:marLeft w:val="0"/>
      <w:marRight w:val="0"/>
      <w:marTop w:val="0"/>
      <w:marBottom w:val="0"/>
      <w:divBdr>
        <w:top w:val="none" w:sz="0" w:space="0" w:color="auto"/>
        <w:left w:val="none" w:sz="0" w:space="0" w:color="auto"/>
        <w:bottom w:val="none" w:sz="0" w:space="0" w:color="auto"/>
        <w:right w:val="none" w:sz="0" w:space="0" w:color="auto"/>
      </w:divBdr>
    </w:div>
    <w:div w:id="1121610297">
      <w:bodyDiv w:val="1"/>
      <w:marLeft w:val="0"/>
      <w:marRight w:val="0"/>
      <w:marTop w:val="0"/>
      <w:marBottom w:val="0"/>
      <w:divBdr>
        <w:top w:val="none" w:sz="0" w:space="0" w:color="auto"/>
        <w:left w:val="none" w:sz="0" w:space="0" w:color="auto"/>
        <w:bottom w:val="none" w:sz="0" w:space="0" w:color="auto"/>
        <w:right w:val="none" w:sz="0" w:space="0" w:color="auto"/>
      </w:divBdr>
    </w:div>
    <w:div w:id="1358509933">
      <w:bodyDiv w:val="1"/>
      <w:marLeft w:val="0"/>
      <w:marRight w:val="0"/>
      <w:marTop w:val="0"/>
      <w:marBottom w:val="0"/>
      <w:divBdr>
        <w:top w:val="none" w:sz="0" w:space="0" w:color="auto"/>
        <w:left w:val="none" w:sz="0" w:space="0" w:color="auto"/>
        <w:bottom w:val="none" w:sz="0" w:space="0" w:color="auto"/>
        <w:right w:val="none" w:sz="0" w:space="0" w:color="auto"/>
      </w:divBdr>
    </w:div>
    <w:div w:id="1512062624">
      <w:bodyDiv w:val="1"/>
      <w:marLeft w:val="0"/>
      <w:marRight w:val="0"/>
      <w:marTop w:val="0"/>
      <w:marBottom w:val="0"/>
      <w:divBdr>
        <w:top w:val="none" w:sz="0" w:space="0" w:color="auto"/>
        <w:left w:val="none" w:sz="0" w:space="0" w:color="auto"/>
        <w:bottom w:val="none" w:sz="0" w:space="0" w:color="auto"/>
        <w:right w:val="none" w:sz="0" w:space="0" w:color="auto"/>
      </w:divBdr>
    </w:div>
    <w:div w:id="1704398815">
      <w:bodyDiv w:val="1"/>
      <w:marLeft w:val="0"/>
      <w:marRight w:val="0"/>
      <w:marTop w:val="0"/>
      <w:marBottom w:val="0"/>
      <w:divBdr>
        <w:top w:val="none" w:sz="0" w:space="0" w:color="auto"/>
        <w:left w:val="none" w:sz="0" w:space="0" w:color="auto"/>
        <w:bottom w:val="none" w:sz="0" w:space="0" w:color="auto"/>
        <w:right w:val="none" w:sz="0" w:space="0" w:color="auto"/>
      </w:divBdr>
    </w:div>
    <w:div w:id="1771850903">
      <w:bodyDiv w:val="1"/>
      <w:marLeft w:val="0"/>
      <w:marRight w:val="0"/>
      <w:marTop w:val="0"/>
      <w:marBottom w:val="0"/>
      <w:divBdr>
        <w:top w:val="none" w:sz="0" w:space="0" w:color="auto"/>
        <w:left w:val="none" w:sz="0" w:space="0" w:color="auto"/>
        <w:bottom w:val="none" w:sz="0" w:space="0" w:color="auto"/>
        <w:right w:val="none" w:sz="0" w:space="0" w:color="auto"/>
      </w:divBdr>
    </w:div>
    <w:div w:id="1907258613">
      <w:bodyDiv w:val="1"/>
      <w:marLeft w:val="0"/>
      <w:marRight w:val="0"/>
      <w:marTop w:val="0"/>
      <w:marBottom w:val="0"/>
      <w:divBdr>
        <w:top w:val="none" w:sz="0" w:space="0" w:color="auto"/>
        <w:left w:val="none" w:sz="0" w:space="0" w:color="auto"/>
        <w:bottom w:val="none" w:sz="0" w:space="0" w:color="auto"/>
        <w:right w:val="none" w:sz="0" w:space="0" w:color="auto"/>
      </w:divBdr>
    </w:div>
    <w:div w:id="205156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z-plann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fao.org/gender-landrights-database/data-map/statistics/e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99E76F-EDE2-4208-B64E-9EE7B8003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22989</Words>
  <Characters>131042</Characters>
  <Application>Microsoft Office Word</Application>
  <DocSecurity>0</DocSecurity>
  <Lines>1092</Lines>
  <Paragraphs>307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Scuola Superiore Sant'Anna</Company>
  <LinksUpToDate>false</LinksUpToDate>
  <CharactersWithSpaces>153724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Superiore Sant'Anna</dc:creator>
  <cp:lastModifiedBy>George Badurashvili</cp:lastModifiedBy>
  <cp:revision>3</cp:revision>
  <dcterms:created xsi:type="dcterms:W3CDTF">2017-04-03T08:57:00Z</dcterms:created>
  <dcterms:modified xsi:type="dcterms:W3CDTF">2017-04-03T08:57:00Z</dcterms:modified>
</cp:coreProperties>
</file>