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CC" w:rsidRPr="003B4830" w:rsidRDefault="00A92650">
      <w:pPr>
        <w:rPr>
          <w:rFonts w:ascii="Myriad Pro" w:hAnsi="Myriad Pro"/>
        </w:rPr>
      </w:pPr>
      <w:r>
        <w:rPr>
          <w:rFonts w:ascii="Myriad Pro" w:hAnsi="Myriad Pro"/>
        </w:rPr>
        <w:t>`</w:t>
      </w:r>
    </w:p>
    <w:p w:rsidR="00A7303B" w:rsidRPr="003B4830" w:rsidRDefault="00DF3B93" w:rsidP="00DF3B93">
      <w:pPr>
        <w:pStyle w:val="Titolo1"/>
      </w:pPr>
      <w:r w:rsidRPr="00DF3B93">
        <w:rPr>
          <w:rFonts w:asciiTheme="majorHAnsi" w:eastAsiaTheme="majorEastAsia" w:hAnsiTheme="majorHAnsi" w:cstheme="majorBidi"/>
          <w:color w:val="365F91" w:themeColor="accent1" w:themeShade="BF"/>
          <w:kern w:val="0"/>
          <w:sz w:val="28"/>
          <w:szCs w:val="28"/>
        </w:rPr>
        <w:t xml:space="preserve">Annex 1 </w:t>
      </w:r>
      <w:r w:rsidR="00A7303B" w:rsidRPr="00DF3B93">
        <w:rPr>
          <w:rFonts w:asciiTheme="majorHAnsi" w:eastAsiaTheme="majorEastAsia" w:hAnsiTheme="majorHAnsi" w:cstheme="majorBidi"/>
          <w:color w:val="365F91" w:themeColor="accent1" w:themeShade="BF"/>
          <w:kern w:val="0"/>
          <w:sz w:val="28"/>
          <w:szCs w:val="28"/>
        </w:rPr>
        <w:t>Terms of Reference</w:t>
      </w:r>
      <w:r w:rsidRPr="00DF3B93">
        <w:rPr>
          <w:rFonts w:asciiTheme="majorHAnsi" w:eastAsiaTheme="majorEastAsia" w:hAnsiTheme="majorHAnsi" w:cstheme="majorBidi"/>
          <w:color w:val="365F91" w:themeColor="accent1" w:themeShade="BF"/>
          <w:kern w:val="0"/>
          <w:sz w:val="28"/>
          <w:szCs w:val="28"/>
        </w:rPr>
        <w:t xml:space="preserve"> </w:t>
      </w:r>
      <w:r w:rsidR="002739EA" w:rsidRPr="00DF3B93">
        <w:rPr>
          <w:rFonts w:asciiTheme="majorHAnsi" w:eastAsiaTheme="majorEastAsia" w:hAnsiTheme="majorHAnsi" w:cstheme="majorBidi"/>
          <w:color w:val="365F91" w:themeColor="accent1" w:themeShade="BF"/>
          <w:kern w:val="0"/>
          <w:sz w:val="28"/>
          <w:szCs w:val="28"/>
        </w:rPr>
        <w:t>Consultant for Project Evaluation</w:t>
      </w:r>
      <w:r w:rsidR="002739EA">
        <w:t xml:space="preserve"> </w:t>
      </w:r>
    </w:p>
    <w:p w:rsidR="00A7303B" w:rsidRPr="003B4830" w:rsidRDefault="00A7303B" w:rsidP="00A7303B">
      <w:pPr>
        <w:jc w:val="center"/>
        <w:rPr>
          <w:rFonts w:ascii="Myriad Pro" w:hAnsi="Myriad Pro"/>
          <w:b/>
          <w:iCs/>
        </w:rPr>
      </w:pPr>
    </w:p>
    <w:tbl>
      <w:tblPr>
        <w:tblW w:w="9691"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458"/>
        <w:gridCol w:w="8233"/>
      </w:tblGrid>
      <w:tr w:rsidR="00A7303B" w:rsidRPr="003B4830" w:rsidTr="00A7303B">
        <w:trPr>
          <w:cantSplit/>
        </w:trPr>
        <w:tc>
          <w:tcPr>
            <w:tcW w:w="1458" w:type="dxa"/>
            <w:shd w:val="clear" w:color="auto" w:fill="FFFFFF"/>
            <w:vAlign w:val="center"/>
          </w:tcPr>
          <w:p w:rsidR="00A7303B" w:rsidRPr="003B4830" w:rsidRDefault="00A7303B" w:rsidP="00A7303B">
            <w:pPr>
              <w:jc w:val="center"/>
              <w:rPr>
                <w:rFonts w:ascii="Myriad Pro" w:hAnsi="Myriad Pro"/>
                <w:b/>
                <w:sz w:val="22"/>
              </w:rPr>
            </w:pPr>
            <w:r w:rsidRPr="003B4830">
              <w:rPr>
                <w:rFonts w:ascii="Myriad Pro" w:hAnsi="Myriad Pro"/>
                <w:szCs w:val="24"/>
              </w:rPr>
              <w:object w:dxaOrig="2400" w:dyaOrig="1740">
                <v:shape id="_x0000_i1025" type="#_x0000_t75" style="width:54pt;height:39pt" o:ole="" fillcolor="window">
                  <v:imagedata r:id="rId7" o:title=""/>
                </v:shape>
                <o:OLEObject Type="Embed" ProgID="MSPhotoEd.3" ShapeID="_x0000_i1025" DrawAspect="Content" ObjectID="_1528656250" r:id="rId8"/>
              </w:object>
            </w:r>
          </w:p>
        </w:tc>
        <w:tc>
          <w:tcPr>
            <w:tcW w:w="8233" w:type="dxa"/>
            <w:shd w:val="clear" w:color="auto" w:fill="FFFFFF"/>
          </w:tcPr>
          <w:p w:rsidR="00A7303B" w:rsidRPr="003B4830" w:rsidRDefault="00A7303B" w:rsidP="00A7303B">
            <w:pPr>
              <w:rPr>
                <w:rFonts w:ascii="Myriad Pro" w:hAnsi="Myriad Pro"/>
                <w:b/>
                <w:sz w:val="22"/>
              </w:rPr>
            </w:pPr>
          </w:p>
          <w:p w:rsidR="00A7303B" w:rsidRPr="003B4830" w:rsidRDefault="00A7303B" w:rsidP="00A7303B">
            <w:pPr>
              <w:rPr>
                <w:rFonts w:ascii="Myriad Pro" w:hAnsi="Myriad Pro"/>
                <w:b/>
                <w:sz w:val="22"/>
              </w:rPr>
            </w:pPr>
            <w:r w:rsidRPr="003B4830">
              <w:rPr>
                <w:rFonts w:ascii="Myriad Pro" w:hAnsi="Myriad Pro"/>
                <w:b/>
                <w:sz w:val="22"/>
              </w:rPr>
              <w:t>UNITED NATIONS DEVELOPMENT PROGRAMME</w:t>
            </w:r>
          </w:p>
          <w:p w:rsidR="00A7303B" w:rsidRPr="003B4830" w:rsidRDefault="00A7303B" w:rsidP="00A7303B">
            <w:pPr>
              <w:rPr>
                <w:rFonts w:ascii="Myriad Pro" w:hAnsi="Myriad Pro"/>
                <w:b/>
                <w:sz w:val="22"/>
              </w:rPr>
            </w:pPr>
            <w:r w:rsidRPr="003B4830">
              <w:rPr>
                <w:rFonts w:ascii="Myriad Pro" w:hAnsi="Myriad Pro"/>
                <w:b/>
                <w:sz w:val="22"/>
              </w:rPr>
              <w:t>JOB DESCRIPTION</w:t>
            </w:r>
          </w:p>
          <w:p w:rsidR="00A7303B" w:rsidRPr="003B4830" w:rsidRDefault="00A7303B" w:rsidP="00A7303B">
            <w:pPr>
              <w:rPr>
                <w:rFonts w:ascii="Myriad Pro" w:hAnsi="Myriad Pro"/>
              </w:rPr>
            </w:pPr>
          </w:p>
        </w:tc>
      </w:tr>
    </w:tbl>
    <w:p w:rsidR="00A7303B" w:rsidRPr="003B4830" w:rsidRDefault="00A7303B" w:rsidP="00A7303B">
      <w:pPr>
        <w:rPr>
          <w:rFonts w:ascii="Myriad Pro" w:hAnsi="Myriad Pro"/>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1"/>
      </w:tblGrid>
      <w:tr w:rsidR="00A7303B" w:rsidRPr="003B4830" w:rsidTr="00A7303B">
        <w:tc>
          <w:tcPr>
            <w:tcW w:w="9691" w:type="dxa"/>
            <w:shd w:val="clear" w:color="auto" w:fill="E0E0E0"/>
          </w:tcPr>
          <w:p w:rsidR="00A7303B" w:rsidRPr="003B4830" w:rsidRDefault="00A7303B" w:rsidP="00A7303B">
            <w:pPr>
              <w:rPr>
                <w:rFonts w:ascii="Myriad Pro" w:hAnsi="Myriad Pro"/>
                <w:b/>
                <w:bCs/>
                <w:sz w:val="20"/>
              </w:rPr>
            </w:pPr>
            <w:r w:rsidRPr="00CA5DB4">
              <w:rPr>
                <w:rFonts w:ascii="Myriad Pro" w:hAnsi="Myriad Pro"/>
                <w:b/>
                <w:bCs/>
                <w:sz w:val="22"/>
              </w:rPr>
              <w:t>I. Position Information</w:t>
            </w:r>
          </w:p>
        </w:tc>
      </w:tr>
      <w:tr w:rsidR="00A7303B" w:rsidRPr="003B4830" w:rsidTr="00A7303B">
        <w:trPr>
          <w:cantSplit/>
        </w:trPr>
        <w:tc>
          <w:tcPr>
            <w:tcW w:w="9691" w:type="dxa"/>
          </w:tcPr>
          <w:p w:rsidR="00A7303B" w:rsidRPr="003B4830" w:rsidRDefault="00A7303B" w:rsidP="002413EA">
            <w:pPr>
              <w:ind w:left="3060" w:hanging="3060"/>
              <w:rPr>
                <w:rFonts w:ascii="Myriad Pro" w:hAnsi="Myriad Pro"/>
                <w:sz w:val="20"/>
              </w:rPr>
            </w:pPr>
            <w:r w:rsidRPr="003B4830">
              <w:rPr>
                <w:rFonts w:ascii="Myriad Pro" w:hAnsi="Myriad Pro"/>
                <w:sz w:val="20"/>
              </w:rPr>
              <w:t xml:space="preserve">Job Code Title:    </w:t>
            </w:r>
            <w:r w:rsidR="007A2E40" w:rsidRPr="003B4830">
              <w:rPr>
                <w:rFonts w:ascii="Myriad Pro" w:hAnsi="Myriad Pro"/>
                <w:sz w:val="20"/>
              </w:rPr>
              <w:t xml:space="preserve">    </w:t>
            </w:r>
            <w:r w:rsidRPr="003B4830">
              <w:rPr>
                <w:rFonts w:ascii="Myriad Pro" w:hAnsi="Myriad Pro"/>
                <w:sz w:val="20"/>
              </w:rPr>
              <w:t xml:space="preserve"> </w:t>
            </w:r>
            <w:r w:rsidR="00B40F0B" w:rsidRPr="003B4830">
              <w:rPr>
                <w:rFonts w:ascii="Myriad Pro" w:hAnsi="Myriad Pro"/>
                <w:sz w:val="20"/>
              </w:rPr>
              <w:t xml:space="preserve"> </w:t>
            </w:r>
            <w:r w:rsidR="002739EA">
              <w:rPr>
                <w:rFonts w:ascii="Myriad Pro" w:hAnsi="Myriad Pro"/>
                <w:sz w:val="20"/>
              </w:rPr>
              <w:t xml:space="preserve">Consultant for Project Evaluation </w:t>
            </w:r>
          </w:p>
          <w:p w:rsidR="00A7303B" w:rsidRPr="003B4830" w:rsidRDefault="00A7303B" w:rsidP="002413EA">
            <w:pPr>
              <w:ind w:left="3060" w:hanging="3060"/>
              <w:rPr>
                <w:rFonts w:ascii="Myriad Pro" w:hAnsi="Myriad Pro"/>
                <w:sz w:val="20"/>
              </w:rPr>
            </w:pPr>
            <w:r w:rsidRPr="003B4830">
              <w:rPr>
                <w:rFonts w:ascii="Myriad Pro" w:hAnsi="Myriad Pro"/>
                <w:sz w:val="20"/>
              </w:rPr>
              <w:t xml:space="preserve">Duty Station:        </w:t>
            </w:r>
            <w:r w:rsidR="007A2E40" w:rsidRPr="003B4830">
              <w:rPr>
                <w:rFonts w:ascii="Myriad Pro" w:hAnsi="Myriad Pro"/>
                <w:sz w:val="20"/>
              </w:rPr>
              <w:t xml:space="preserve">    </w:t>
            </w:r>
            <w:r w:rsidR="00A817AA" w:rsidRPr="003B4830">
              <w:rPr>
                <w:rFonts w:ascii="Myriad Pro" w:hAnsi="Myriad Pro"/>
                <w:sz w:val="20"/>
              </w:rPr>
              <w:t xml:space="preserve"> </w:t>
            </w:r>
            <w:r w:rsidR="00865FC5">
              <w:rPr>
                <w:rFonts w:ascii="Myriad Pro" w:hAnsi="Myriad Pro"/>
                <w:sz w:val="20"/>
              </w:rPr>
              <w:t xml:space="preserve">Home based, with mission trip to </w:t>
            </w:r>
            <w:r w:rsidR="002739EA">
              <w:rPr>
                <w:rFonts w:ascii="Myriad Pro" w:hAnsi="Myriad Pro"/>
                <w:sz w:val="20"/>
              </w:rPr>
              <w:t xml:space="preserve">Batumi and </w:t>
            </w:r>
            <w:r w:rsidR="005A1B4C" w:rsidRPr="003B4830">
              <w:rPr>
                <w:rFonts w:ascii="Myriad Pro" w:hAnsi="Myriad Pro"/>
                <w:sz w:val="20"/>
              </w:rPr>
              <w:t>Tbilisi</w:t>
            </w:r>
            <w:r w:rsidR="002739EA">
              <w:rPr>
                <w:rFonts w:ascii="Myriad Pro" w:hAnsi="Myriad Pro"/>
                <w:sz w:val="20"/>
              </w:rPr>
              <w:t xml:space="preserve"> </w:t>
            </w:r>
          </w:p>
          <w:p w:rsidR="007A2E40" w:rsidRPr="003B4830" w:rsidRDefault="007A2E40" w:rsidP="002413EA">
            <w:pPr>
              <w:ind w:left="3060" w:hanging="3060"/>
              <w:rPr>
                <w:rFonts w:ascii="Myriad Pro" w:hAnsi="Myriad Pro"/>
                <w:sz w:val="20"/>
              </w:rPr>
            </w:pPr>
            <w:r w:rsidRPr="003B4830">
              <w:rPr>
                <w:rFonts w:ascii="Myriad Pro" w:hAnsi="Myriad Pro"/>
                <w:sz w:val="20"/>
              </w:rPr>
              <w:t xml:space="preserve">Contract Type:    </w:t>
            </w:r>
            <w:r w:rsidR="00B40F0B" w:rsidRPr="003B4830">
              <w:rPr>
                <w:rFonts w:ascii="Myriad Pro" w:hAnsi="Myriad Pro"/>
                <w:sz w:val="20"/>
              </w:rPr>
              <w:t xml:space="preserve">     </w:t>
            </w:r>
            <w:r w:rsidR="00A817AA" w:rsidRPr="003B4830">
              <w:rPr>
                <w:rFonts w:ascii="Myriad Pro" w:hAnsi="Myriad Pro"/>
                <w:sz w:val="20"/>
              </w:rPr>
              <w:t xml:space="preserve"> </w:t>
            </w:r>
            <w:r w:rsidR="00C01B64">
              <w:rPr>
                <w:rFonts w:ascii="Myriad Pro" w:hAnsi="Myriad Pro"/>
                <w:sz w:val="20"/>
              </w:rPr>
              <w:t>I</w:t>
            </w:r>
            <w:r w:rsidR="002739EA">
              <w:rPr>
                <w:rFonts w:ascii="Myriad Pro" w:hAnsi="Myriad Pro"/>
                <w:sz w:val="20"/>
              </w:rPr>
              <w:t xml:space="preserve">ndividual Contract </w:t>
            </w:r>
          </w:p>
          <w:p w:rsidR="007A2E40" w:rsidRPr="00607A53" w:rsidRDefault="00C01B64" w:rsidP="009527EE">
            <w:pPr>
              <w:ind w:left="1710" w:hanging="1800"/>
              <w:rPr>
                <w:rFonts w:ascii="Myriad Pro" w:hAnsi="Myriad Pro"/>
                <w:sz w:val="20"/>
              </w:rPr>
            </w:pPr>
            <w:r>
              <w:rPr>
                <w:rFonts w:ascii="Myriad Pro" w:hAnsi="Myriad Pro"/>
                <w:sz w:val="20"/>
              </w:rPr>
              <w:t xml:space="preserve">  </w:t>
            </w:r>
            <w:r w:rsidR="00B40F0B" w:rsidRPr="003B4830">
              <w:rPr>
                <w:rFonts w:ascii="Myriad Pro" w:hAnsi="Myriad Pro"/>
                <w:sz w:val="20"/>
              </w:rPr>
              <w:t xml:space="preserve">Project Reference: </w:t>
            </w:r>
            <w:r w:rsidR="00A817AA" w:rsidRPr="003B4830">
              <w:rPr>
                <w:rFonts w:ascii="Myriad Pro" w:hAnsi="Myriad Pro"/>
                <w:sz w:val="20"/>
              </w:rPr>
              <w:t xml:space="preserve">  </w:t>
            </w:r>
            <w:r w:rsidR="002739EA">
              <w:rPr>
                <w:rFonts w:ascii="Myriad Pro" w:hAnsi="Myriad Pro"/>
                <w:sz w:val="20"/>
              </w:rPr>
              <w:t xml:space="preserve">ENPARD </w:t>
            </w:r>
            <w:proofErr w:type="spellStart"/>
            <w:r w:rsidR="002739EA">
              <w:rPr>
                <w:rFonts w:ascii="Myriad Pro" w:hAnsi="Myriad Pro"/>
                <w:sz w:val="20"/>
              </w:rPr>
              <w:t>Ajara</w:t>
            </w:r>
            <w:proofErr w:type="spellEnd"/>
            <w:r w:rsidR="002739EA">
              <w:rPr>
                <w:rFonts w:ascii="Myriad Pro" w:hAnsi="Myriad Pro"/>
                <w:sz w:val="20"/>
              </w:rPr>
              <w:t xml:space="preserve">. Support to Agriculture Development in </w:t>
            </w:r>
            <w:proofErr w:type="spellStart"/>
            <w:r w:rsidR="002739EA">
              <w:rPr>
                <w:rFonts w:ascii="Myriad Pro" w:hAnsi="Myriad Pro"/>
                <w:sz w:val="20"/>
              </w:rPr>
              <w:t>Ajara</w:t>
            </w:r>
            <w:proofErr w:type="spellEnd"/>
            <w:r w:rsidR="002739EA">
              <w:rPr>
                <w:rFonts w:ascii="Myriad Pro" w:hAnsi="Myriad Pro"/>
                <w:sz w:val="20"/>
              </w:rPr>
              <w:t xml:space="preserve"> AR</w:t>
            </w:r>
          </w:p>
          <w:p w:rsidR="00A7303B" w:rsidRPr="003B4830" w:rsidRDefault="00342D0C" w:rsidP="00826C48">
            <w:pPr>
              <w:ind w:left="1620" w:hanging="1620"/>
              <w:rPr>
                <w:rFonts w:ascii="Myriad Pro" w:hAnsi="Myriad Pro"/>
                <w:sz w:val="20"/>
              </w:rPr>
            </w:pPr>
            <w:r w:rsidRPr="00607A53">
              <w:rPr>
                <w:rFonts w:ascii="Myriad Pro" w:hAnsi="Myriad Pro"/>
                <w:sz w:val="20"/>
              </w:rPr>
              <w:t xml:space="preserve">Duration:               </w:t>
            </w:r>
            <w:r w:rsidR="00C850D4" w:rsidRPr="00607A53">
              <w:rPr>
                <w:rFonts w:ascii="Myriad Pro" w:hAnsi="Myriad Pro"/>
                <w:sz w:val="20"/>
              </w:rPr>
              <w:t xml:space="preserve">     </w:t>
            </w:r>
            <w:r w:rsidR="0053134E" w:rsidRPr="00BB196E">
              <w:rPr>
                <w:rFonts w:ascii="Myriad Pro" w:hAnsi="Myriad Pro"/>
                <w:sz w:val="20"/>
              </w:rPr>
              <w:t>Up to</w:t>
            </w:r>
            <w:r w:rsidR="00C850D4" w:rsidRPr="00BB196E">
              <w:rPr>
                <w:rFonts w:ascii="Myriad Pro" w:hAnsi="Myriad Pro"/>
                <w:sz w:val="20"/>
              </w:rPr>
              <w:t xml:space="preserve"> </w:t>
            </w:r>
            <w:r w:rsidR="00997214" w:rsidRPr="00BB196E">
              <w:rPr>
                <w:rFonts w:ascii="Myriad Pro" w:hAnsi="Myriad Pro"/>
                <w:sz w:val="20"/>
              </w:rPr>
              <w:t>2</w:t>
            </w:r>
            <w:r w:rsidR="00A92650">
              <w:rPr>
                <w:rFonts w:ascii="Myriad Pro" w:hAnsi="Myriad Pro"/>
                <w:sz w:val="20"/>
              </w:rPr>
              <w:t>0</w:t>
            </w:r>
            <w:r w:rsidR="00997214" w:rsidRPr="00BB196E">
              <w:rPr>
                <w:rFonts w:ascii="Myriad Pro" w:hAnsi="Myriad Pro"/>
                <w:sz w:val="20"/>
              </w:rPr>
              <w:t xml:space="preserve"> </w:t>
            </w:r>
            <w:r w:rsidR="00C01B64" w:rsidRPr="00BB196E">
              <w:rPr>
                <w:rFonts w:ascii="Myriad Pro" w:hAnsi="Myriad Pro"/>
                <w:sz w:val="20"/>
              </w:rPr>
              <w:t xml:space="preserve">working days within the period of </w:t>
            </w:r>
            <w:r w:rsidR="00997214" w:rsidRPr="00BB196E">
              <w:rPr>
                <w:rFonts w:ascii="Myriad Pro" w:hAnsi="Myriad Pro"/>
                <w:sz w:val="20"/>
              </w:rPr>
              <w:t>–</w:t>
            </w:r>
            <w:r w:rsidR="00826C48">
              <w:rPr>
                <w:rFonts w:ascii="Myriad Pro" w:hAnsi="Myriad Pro"/>
                <w:sz w:val="20"/>
              </w:rPr>
              <w:t xml:space="preserve"> </w:t>
            </w:r>
            <w:r w:rsidR="002739EA">
              <w:rPr>
                <w:rFonts w:ascii="Myriad Pro" w:hAnsi="Myriad Pro"/>
                <w:sz w:val="20"/>
              </w:rPr>
              <w:t xml:space="preserve">June 2016 </w:t>
            </w:r>
            <w:r w:rsidR="00603520" w:rsidRPr="00BB196E">
              <w:rPr>
                <w:rFonts w:ascii="Myriad Pro" w:hAnsi="Myriad Pro"/>
                <w:sz w:val="20"/>
              </w:rPr>
              <w:t>(</w:t>
            </w:r>
            <w:r w:rsidR="00826C48">
              <w:rPr>
                <w:rFonts w:ascii="Myriad Pro" w:hAnsi="Myriad Pro"/>
                <w:sz w:val="20"/>
              </w:rPr>
              <w:t xml:space="preserve">one field </w:t>
            </w:r>
            <w:r w:rsidR="00B52F1E" w:rsidRPr="00BB196E">
              <w:rPr>
                <w:rFonts w:ascii="Myriad Pro" w:hAnsi="Myriad Pro"/>
                <w:sz w:val="20"/>
              </w:rPr>
              <w:t xml:space="preserve">mission to </w:t>
            </w:r>
            <w:r w:rsidR="002739EA">
              <w:rPr>
                <w:rFonts w:ascii="Myriad Pro" w:hAnsi="Myriad Pro"/>
                <w:sz w:val="20"/>
              </w:rPr>
              <w:t>Georgia</w:t>
            </w:r>
            <w:r w:rsidR="00826C48">
              <w:rPr>
                <w:rFonts w:ascii="Myriad Pro" w:hAnsi="Myriad Pro"/>
                <w:sz w:val="20"/>
              </w:rPr>
              <w:t xml:space="preserve"> of 15 days</w:t>
            </w:r>
            <w:r w:rsidR="00603520" w:rsidRPr="00BB196E">
              <w:rPr>
                <w:rFonts w:ascii="Myriad Pro" w:hAnsi="Myriad Pro"/>
                <w:sz w:val="20"/>
              </w:rPr>
              <w:t>)</w:t>
            </w:r>
          </w:p>
          <w:p w:rsidR="00A7303B" w:rsidRPr="003B4830" w:rsidRDefault="00A7303B" w:rsidP="00463874">
            <w:pPr>
              <w:ind w:left="3060" w:hanging="3060"/>
              <w:rPr>
                <w:rFonts w:ascii="Myriad Pro" w:hAnsi="Myriad Pro"/>
                <w:sz w:val="20"/>
              </w:rPr>
            </w:pPr>
            <w:r w:rsidRPr="003B4830">
              <w:rPr>
                <w:rFonts w:ascii="Myriad Pro" w:hAnsi="Myriad Pro"/>
                <w:sz w:val="20"/>
              </w:rPr>
              <w:t xml:space="preserve">Supervisor:            </w:t>
            </w:r>
            <w:r w:rsidR="00C850D4" w:rsidRPr="003B4830">
              <w:rPr>
                <w:rFonts w:ascii="Myriad Pro" w:hAnsi="Myriad Pro"/>
                <w:sz w:val="20"/>
              </w:rPr>
              <w:t xml:space="preserve">     </w:t>
            </w:r>
            <w:r w:rsidR="00342D0C" w:rsidRPr="003B4830">
              <w:rPr>
                <w:rFonts w:ascii="Myriad Pro" w:hAnsi="Myriad Pro"/>
                <w:sz w:val="20"/>
              </w:rPr>
              <w:t>U</w:t>
            </w:r>
            <w:r w:rsidRPr="003B4830">
              <w:rPr>
                <w:rFonts w:ascii="Myriad Pro" w:hAnsi="Myriad Pro"/>
                <w:sz w:val="20"/>
              </w:rPr>
              <w:t>NDP</w:t>
            </w:r>
            <w:r w:rsidR="007E674A">
              <w:rPr>
                <w:rFonts w:ascii="Myriad Pro" w:hAnsi="Myriad Pro"/>
                <w:sz w:val="20"/>
              </w:rPr>
              <w:t xml:space="preserve"> Assistant Resident Representative (ARR)</w:t>
            </w:r>
          </w:p>
          <w:p w:rsidR="007A2E40" w:rsidRPr="003B4830" w:rsidRDefault="007A2E40" w:rsidP="00463874">
            <w:pPr>
              <w:ind w:left="3060" w:hanging="3060"/>
              <w:rPr>
                <w:rFonts w:ascii="Myriad Pro" w:hAnsi="Myriad Pro"/>
                <w:sz w:val="20"/>
              </w:rPr>
            </w:pPr>
          </w:p>
        </w:tc>
      </w:tr>
    </w:tbl>
    <w:p w:rsidR="00A7303B" w:rsidRPr="003B4830" w:rsidRDefault="00A7303B" w:rsidP="00A7303B">
      <w:pPr>
        <w:rPr>
          <w:rFonts w:ascii="Myriad Pro" w:hAnsi="Myriad Pro" w:cs="Arial"/>
          <w:b/>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9691"/>
        <w:gridCol w:w="56"/>
      </w:tblGrid>
      <w:tr w:rsidR="00A7303B" w:rsidRPr="003B4830" w:rsidTr="007C54C0">
        <w:trPr>
          <w:gridAfter w:val="1"/>
          <w:wAfter w:w="56" w:type="dxa"/>
        </w:trPr>
        <w:tc>
          <w:tcPr>
            <w:tcW w:w="9691" w:type="dxa"/>
            <w:tcBorders>
              <w:bottom w:val="single" w:sz="4" w:space="0" w:color="auto"/>
            </w:tcBorders>
            <w:shd w:val="clear" w:color="auto" w:fill="E0E0E0"/>
          </w:tcPr>
          <w:p w:rsidR="00A7303B" w:rsidRPr="003B4830" w:rsidRDefault="00A7303B" w:rsidP="00942071">
            <w:pPr>
              <w:rPr>
                <w:rFonts w:ascii="Myriad Pro" w:hAnsi="Myriad Pro"/>
                <w:b/>
                <w:bCs/>
                <w:sz w:val="20"/>
                <w:lang w:val="en-GB"/>
              </w:rPr>
            </w:pPr>
            <w:r w:rsidRPr="00CA5DB4">
              <w:rPr>
                <w:rFonts w:ascii="Myriad Pro" w:hAnsi="Myriad Pro"/>
                <w:b/>
                <w:bCs/>
                <w:sz w:val="22"/>
                <w:lang w:val="en-GB"/>
              </w:rPr>
              <w:t>II</w:t>
            </w:r>
            <w:r w:rsidRPr="00CA5DB4">
              <w:rPr>
                <w:rFonts w:ascii="Myriad Pro" w:hAnsi="Myriad Pro"/>
                <w:b/>
                <w:bCs/>
                <w:sz w:val="22"/>
              </w:rPr>
              <w:t xml:space="preserve">. </w:t>
            </w:r>
            <w:r w:rsidR="00942071" w:rsidRPr="00CA5DB4">
              <w:rPr>
                <w:rFonts w:ascii="Myriad Pro" w:hAnsi="Myriad Pro"/>
                <w:b/>
                <w:bCs/>
                <w:sz w:val="22"/>
              </w:rPr>
              <w:t>Background</w:t>
            </w:r>
          </w:p>
        </w:tc>
      </w:tr>
      <w:tr w:rsidR="00A7303B" w:rsidRPr="003B4830" w:rsidTr="007C54C0">
        <w:trPr>
          <w:gridAfter w:val="1"/>
          <w:wAfter w:w="56" w:type="dxa"/>
        </w:trPr>
        <w:tc>
          <w:tcPr>
            <w:tcW w:w="9691" w:type="dxa"/>
          </w:tcPr>
          <w:p w:rsidR="00942071" w:rsidRPr="00A3032F" w:rsidRDefault="00942071" w:rsidP="00942071">
            <w:pPr>
              <w:pStyle w:val="Default"/>
              <w:spacing w:after="120"/>
              <w:jc w:val="both"/>
              <w:rPr>
                <w:rFonts w:ascii="Myriad Pro" w:eastAsia="Times New Roman" w:hAnsi="Myriad Pro"/>
                <w:color w:val="auto"/>
                <w:sz w:val="20"/>
              </w:rPr>
            </w:pPr>
          </w:p>
          <w:p w:rsidR="00942071" w:rsidRPr="00942071" w:rsidRDefault="00942071" w:rsidP="00942071">
            <w:pPr>
              <w:pStyle w:val="BankNormal"/>
              <w:spacing w:after="0"/>
              <w:rPr>
                <w:rFonts w:ascii="Myriad Pro" w:hAnsi="Myriad Pro" w:cs="Calibri"/>
                <w:sz w:val="22"/>
                <w:szCs w:val="22"/>
                <w:lang w:val="en-GB"/>
              </w:rPr>
            </w:pPr>
            <w:r w:rsidRPr="00942071">
              <w:rPr>
                <w:rFonts w:ascii="Myriad Pro" w:hAnsi="Myriad Pro" w:cs="Calibri"/>
                <w:sz w:val="22"/>
                <w:szCs w:val="22"/>
                <w:lang w:val="en-GB"/>
              </w:rPr>
              <w:t>Georgia has made significant progress in establishing a market-oriented economic environment, but critical constraints persist. Agriculture and rural development continues to remain a challenge to the country. Achieving economic welfare of rural population depends on increasing the competitiveness of local production, introducing modern agro-technology, improving soil productivity and enhancing skills of local farmers in agro-management and agro-marketing issues along with meeting other needs of rural population.</w:t>
            </w:r>
          </w:p>
          <w:p w:rsidR="00942071" w:rsidRPr="00942071" w:rsidRDefault="00942071" w:rsidP="00942071">
            <w:pPr>
              <w:jc w:val="both"/>
              <w:rPr>
                <w:rFonts w:ascii="Myriad Pro" w:hAnsi="Myriad Pro" w:cs="Calibri"/>
                <w:sz w:val="22"/>
                <w:szCs w:val="22"/>
                <w:lang w:val="en-GB"/>
              </w:rPr>
            </w:pPr>
          </w:p>
          <w:p w:rsidR="00942071" w:rsidRPr="00942071" w:rsidRDefault="00942071" w:rsidP="00942071">
            <w:pPr>
              <w:jc w:val="both"/>
              <w:rPr>
                <w:rFonts w:ascii="Myriad Pro" w:hAnsi="Myriad Pro" w:cs="Calibri"/>
                <w:sz w:val="22"/>
                <w:szCs w:val="22"/>
              </w:rPr>
            </w:pPr>
            <w:r w:rsidRPr="00942071">
              <w:rPr>
                <w:rFonts w:ascii="Myriad Pro" w:hAnsi="Myriad Pro" w:cs="Calibri"/>
                <w:sz w:val="22"/>
                <w:szCs w:val="22"/>
                <w:lang w:val="en-GB"/>
              </w:rPr>
              <w:t xml:space="preserve">EU provides significant support to the Government of Georgia for development of agriculture sector under ENPARD (European Neighbourhood Program for Agriculture and Rural Development) Programme. In April 2013, as part of wider 52 million Euros support program, Project: ENPARD </w:t>
            </w:r>
            <w:proofErr w:type="spellStart"/>
            <w:r w:rsidRPr="00942071">
              <w:rPr>
                <w:rFonts w:ascii="Myriad Pro" w:hAnsi="Myriad Pro" w:cs="Calibri"/>
                <w:sz w:val="22"/>
                <w:szCs w:val="22"/>
                <w:lang w:val="en-GB"/>
              </w:rPr>
              <w:t>Ajara</w:t>
            </w:r>
            <w:proofErr w:type="spellEnd"/>
            <w:r w:rsidRPr="00942071">
              <w:rPr>
                <w:rFonts w:ascii="Myriad Pro" w:hAnsi="Myriad Pro" w:cs="Calibri"/>
                <w:sz w:val="22"/>
                <w:szCs w:val="22"/>
                <w:lang w:val="en-GB"/>
              </w:rPr>
              <w:t xml:space="preserve"> - Support to the Development of Agriculture in </w:t>
            </w:r>
            <w:proofErr w:type="spellStart"/>
            <w:r w:rsidRPr="00942071">
              <w:rPr>
                <w:rFonts w:ascii="Myriad Pro" w:hAnsi="Myriad Pro" w:cs="Calibri"/>
                <w:sz w:val="22"/>
                <w:szCs w:val="22"/>
                <w:lang w:val="en-GB"/>
              </w:rPr>
              <w:t>Ajara</w:t>
            </w:r>
            <w:proofErr w:type="spellEnd"/>
            <w:r w:rsidRPr="00942071">
              <w:rPr>
                <w:rFonts w:ascii="Myriad Pro" w:hAnsi="Myriad Pro" w:cs="Calibri"/>
                <w:sz w:val="22"/>
                <w:szCs w:val="22"/>
                <w:lang w:val="en-GB"/>
              </w:rPr>
              <w:t xml:space="preserve"> Autonomous Republic has been initiated with deadline of May 2016. Project budget is 3.3 million Euros, o/w 3 million Euros is funded by European Union and 0.3 million Euros is co-financing of </w:t>
            </w:r>
            <w:proofErr w:type="spellStart"/>
            <w:r w:rsidRPr="00942071">
              <w:rPr>
                <w:rFonts w:ascii="Myriad Pro" w:hAnsi="Myriad Pro" w:cs="Calibri"/>
                <w:sz w:val="22"/>
                <w:szCs w:val="22"/>
                <w:lang w:val="en-GB"/>
              </w:rPr>
              <w:t>Ajara</w:t>
            </w:r>
            <w:proofErr w:type="spellEnd"/>
            <w:r w:rsidRPr="00942071">
              <w:rPr>
                <w:rFonts w:ascii="Myriad Pro" w:hAnsi="Myriad Pro" w:cs="Calibri"/>
                <w:sz w:val="22"/>
                <w:szCs w:val="22"/>
                <w:lang w:val="en-GB"/>
              </w:rPr>
              <w:t xml:space="preserve"> Government. UNDP is EU implementing partner of ENPARD Programme in </w:t>
            </w:r>
            <w:proofErr w:type="spellStart"/>
            <w:r w:rsidRPr="00942071">
              <w:rPr>
                <w:rFonts w:ascii="Myriad Pro" w:hAnsi="Myriad Pro" w:cs="Calibri"/>
                <w:sz w:val="22"/>
                <w:szCs w:val="22"/>
                <w:lang w:val="en-GB"/>
              </w:rPr>
              <w:t>Ajara</w:t>
            </w:r>
            <w:proofErr w:type="spellEnd"/>
            <w:r w:rsidRPr="00942071">
              <w:rPr>
                <w:rFonts w:ascii="Myriad Pro" w:hAnsi="Myriad Pro" w:cs="Calibri"/>
                <w:sz w:val="22"/>
                <w:szCs w:val="22"/>
                <w:lang w:val="en-GB"/>
              </w:rPr>
              <w:t xml:space="preserve">. UNDP has implemented various projects in </w:t>
            </w:r>
            <w:proofErr w:type="spellStart"/>
            <w:r w:rsidRPr="00942071">
              <w:rPr>
                <w:rFonts w:ascii="Myriad Pro" w:hAnsi="Myriad Pro" w:cs="Calibri"/>
                <w:sz w:val="22"/>
                <w:szCs w:val="22"/>
                <w:lang w:val="en-GB"/>
              </w:rPr>
              <w:t>Ajara</w:t>
            </w:r>
            <w:proofErr w:type="spellEnd"/>
            <w:r w:rsidRPr="00942071">
              <w:rPr>
                <w:rFonts w:ascii="Myriad Pro" w:hAnsi="Myriad Pro" w:cs="Calibri"/>
                <w:sz w:val="22"/>
                <w:szCs w:val="22"/>
                <w:lang w:val="en-GB"/>
              </w:rPr>
              <w:t xml:space="preserve"> AR for promoting economic development, good governance, jobs and livelihoods, environment and disaster risk reduction. UNDP is the leading development partner to key public institutions in </w:t>
            </w:r>
            <w:proofErr w:type="spellStart"/>
            <w:r w:rsidRPr="00942071">
              <w:rPr>
                <w:rFonts w:ascii="Myriad Pro" w:hAnsi="Myriad Pro" w:cs="Calibri"/>
                <w:sz w:val="22"/>
                <w:szCs w:val="22"/>
                <w:lang w:val="en-GB"/>
              </w:rPr>
              <w:t>Ajara</w:t>
            </w:r>
            <w:proofErr w:type="spellEnd"/>
            <w:r w:rsidRPr="00942071">
              <w:rPr>
                <w:rFonts w:ascii="Myriad Pro" w:hAnsi="Myriad Pro" w:cs="Calibri"/>
                <w:sz w:val="22"/>
                <w:szCs w:val="22"/>
                <w:lang w:val="en-GB"/>
              </w:rPr>
              <w:t xml:space="preserve">, including the Ministry of Agriculture of </w:t>
            </w:r>
            <w:proofErr w:type="spellStart"/>
            <w:r w:rsidRPr="00942071">
              <w:rPr>
                <w:rFonts w:ascii="Myriad Pro" w:hAnsi="Myriad Pro" w:cs="Calibri"/>
                <w:sz w:val="22"/>
                <w:szCs w:val="22"/>
                <w:lang w:val="en-GB"/>
              </w:rPr>
              <w:t>Ajara</w:t>
            </w:r>
            <w:proofErr w:type="spellEnd"/>
            <w:r w:rsidRPr="00942071">
              <w:rPr>
                <w:rFonts w:ascii="Myriad Pro" w:hAnsi="Myriad Pro" w:cs="Calibri"/>
                <w:sz w:val="22"/>
                <w:szCs w:val="22"/>
                <w:lang w:val="en-GB"/>
              </w:rPr>
              <w:t>, the Ministry of Economy and Finance, Ministry of Education.</w:t>
            </w:r>
          </w:p>
          <w:p w:rsidR="00942071" w:rsidRPr="00942071" w:rsidRDefault="00942071" w:rsidP="00942071">
            <w:pPr>
              <w:jc w:val="both"/>
              <w:rPr>
                <w:rFonts w:ascii="Myriad Pro" w:hAnsi="Myriad Pro" w:cs="Calibri"/>
                <w:sz w:val="22"/>
                <w:szCs w:val="22"/>
              </w:rPr>
            </w:pPr>
          </w:p>
          <w:p w:rsidR="00942071" w:rsidRPr="00942071" w:rsidRDefault="00942071" w:rsidP="00942071">
            <w:pPr>
              <w:jc w:val="both"/>
              <w:rPr>
                <w:rFonts w:ascii="Myriad Pro" w:hAnsi="Myriad Pro" w:cs="Calibri"/>
                <w:sz w:val="22"/>
                <w:szCs w:val="22"/>
                <w:lang w:val="en-GB"/>
              </w:rPr>
            </w:pPr>
            <w:r w:rsidRPr="00942071">
              <w:rPr>
                <w:rFonts w:ascii="Myriad Pro" w:hAnsi="Myriad Pro" w:cs="Calibri"/>
                <w:sz w:val="22"/>
                <w:szCs w:val="22"/>
                <w:lang w:val="en-GB"/>
              </w:rPr>
              <w:t xml:space="preserve">ENPARD </w:t>
            </w:r>
            <w:proofErr w:type="spellStart"/>
            <w:r w:rsidRPr="00942071">
              <w:rPr>
                <w:rFonts w:ascii="Myriad Pro" w:hAnsi="Myriad Pro" w:cs="Calibri"/>
                <w:sz w:val="22"/>
                <w:szCs w:val="22"/>
                <w:lang w:val="en-GB"/>
              </w:rPr>
              <w:t>A</w:t>
            </w:r>
            <w:r w:rsidR="00DB1DF6">
              <w:rPr>
                <w:rFonts w:ascii="Myriad Pro" w:hAnsi="Myriad Pro" w:cs="Calibri"/>
                <w:sz w:val="22"/>
                <w:szCs w:val="22"/>
                <w:lang w:val="en-GB"/>
              </w:rPr>
              <w:t>jara</w:t>
            </w:r>
            <w:proofErr w:type="spellEnd"/>
            <w:r w:rsidR="00DB1DF6">
              <w:rPr>
                <w:rFonts w:ascii="Myriad Pro" w:hAnsi="Myriad Pro" w:cs="Calibri"/>
                <w:sz w:val="22"/>
                <w:szCs w:val="22"/>
                <w:lang w:val="en-GB"/>
              </w:rPr>
              <w:t xml:space="preserve"> </w:t>
            </w:r>
            <w:r w:rsidRPr="00942071">
              <w:rPr>
                <w:rFonts w:ascii="Myriad Pro" w:hAnsi="Myriad Pro" w:cs="Calibri"/>
                <w:sz w:val="22"/>
                <w:szCs w:val="22"/>
                <w:lang w:val="en-GB"/>
              </w:rPr>
              <w:t>Project is implemented through three main activities:</w:t>
            </w:r>
          </w:p>
          <w:p w:rsidR="00942071" w:rsidRPr="00942071" w:rsidRDefault="00942071" w:rsidP="00942071">
            <w:pPr>
              <w:numPr>
                <w:ilvl w:val="0"/>
                <w:numId w:val="25"/>
              </w:numPr>
              <w:ind w:left="851"/>
              <w:jc w:val="both"/>
              <w:rPr>
                <w:rFonts w:ascii="Myriad Pro" w:hAnsi="Myriad Pro" w:cs="Calibri"/>
                <w:sz w:val="22"/>
                <w:szCs w:val="22"/>
                <w:lang w:val="en-GB"/>
              </w:rPr>
            </w:pPr>
            <w:r w:rsidRPr="00942071">
              <w:rPr>
                <w:rFonts w:ascii="Myriad Pro" w:hAnsi="Myriad Pro" w:cs="Calibri"/>
                <w:sz w:val="22"/>
                <w:szCs w:val="22"/>
                <w:lang w:val="en-GB"/>
              </w:rPr>
              <w:t xml:space="preserve">Increasing and Improving Services to Small Farmers; </w:t>
            </w:r>
          </w:p>
          <w:p w:rsidR="00942071" w:rsidRPr="00942071" w:rsidRDefault="00942071" w:rsidP="00942071">
            <w:pPr>
              <w:numPr>
                <w:ilvl w:val="0"/>
                <w:numId w:val="25"/>
              </w:numPr>
              <w:ind w:left="851"/>
              <w:jc w:val="both"/>
              <w:rPr>
                <w:rFonts w:ascii="Myriad Pro" w:hAnsi="Myriad Pro" w:cs="Calibri"/>
                <w:sz w:val="22"/>
                <w:szCs w:val="22"/>
                <w:lang w:val="en-GB"/>
              </w:rPr>
            </w:pPr>
            <w:r w:rsidRPr="00942071">
              <w:rPr>
                <w:rFonts w:ascii="Myriad Pro" w:hAnsi="Myriad Pro" w:cs="Calibri"/>
                <w:sz w:val="22"/>
                <w:szCs w:val="22"/>
                <w:lang w:val="en-GB"/>
              </w:rPr>
              <w:t xml:space="preserve">Development of Business Oriented Small Farmer Groups; </w:t>
            </w:r>
          </w:p>
          <w:p w:rsidR="00942071" w:rsidRPr="00942071" w:rsidRDefault="00942071" w:rsidP="00942071">
            <w:pPr>
              <w:numPr>
                <w:ilvl w:val="0"/>
                <w:numId w:val="25"/>
              </w:numPr>
              <w:ind w:left="851"/>
              <w:jc w:val="both"/>
              <w:rPr>
                <w:rFonts w:ascii="Myriad Pro" w:hAnsi="Myriad Pro" w:cs="Calibri"/>
                <w:sz w:val="22"/>
                <w:szCs w:val="22"/>
                <w:lang w:val="en-GB"/>
              </w:rPr>
            </w:pPr>
            <w:r w:rsidRPr="00942071">
              <w:rPr>
                <w:rFonts w:ascii="Myriad Pro" w:hAnsi="Myriad Pro" w:cs="Calibri"/>
                <w:sz w:val="22"/>
                <w:szCs w:val="22"/>
                <w:lang w:val="en-GB"/>
              </w:rPr>
              <w:t xml:space="preserve">Institutional Development of the Ministry of Agriculture of </w:t>
            </w:r>
            <w:proofErr w:type="spellStart"/>
            <w:r w:rsidRPr="00942071">
              <w:rPr>
                <w:rFonts w:ascii="Myriad Pro" w:hAnsi="Myriad Pro" w:cs="Calibri"/>
                <w:sz w:val="22"/>
                <w:szCs w:val="22"/>
                <w:lang w:val="en-GB"/>
              </w:rPr>
              <w:t>Ajara</w:t>
            </w:r>
            <w:proofErr w:type="spellEnd"/>
            <w:r w:rsidRPr="00942071">
              <w:rPr>
                <w:rFonts w:ascii="Myriad Pro" w:hAnsi="Myriad Pro" w:cs="Calibri"/>
                <w:sz w:val="22"/>
                <w:szCs w:val="22"/>
                <w:lang w:val="en-GB"/>
              </w:rPr>
              <w:t>.</w:t>
            </w:r>
          </w:p>
          <w:p w:rsidR="00942071" w:rsidRPr="00942071" w:rsidRDefault="00942071" w:rsidP="00942071">
            <w:pPr>
              <w:jc w:val="both"/>
              <w:rPr>
                <w:rFonts w:cs="Calibri"/>
              </w:rPr>
            </w:pPr>
          </w:p>
          <w:p w:rsidR="00095006" w:rsidRDefault="00095006" w:rsidP="00942071">
            <w:pPr>
              <w:pStyle w:val="Default"/>
              <w:spacing w:after="120"/>
              <w:jc w:val="both"/>
              <w:rPr>
                <w:rFonts w:ascii="Myriad Pro" w:hAnsi="Myriad Pro" w:cs="Arial"/>
                <w:sz w:val="20"/>
              </w:rPr>
            </w:pPr>
          </w:p>
          <w:p w:rsidR="00942071" w:rsidRDefault="00942071" w:rsidP="00942071">
            <w:pPr>
              <w:pStyle w:val="Default"/>
              <w:spacing w:after="120"/>
              <w:jc w:val="both"/>
              <w:rPr>
                <w:rFonts w:ascii="Myriad Pro" w:hAnsi="Myriad Pro" w:cs="Arial"/>
                <w:sz w:val="20"/>
              </w:rPr>
            </w:pPr>
          </w:p>
          <w:p w:rsidR="00942071" w:rsidRPr="00942071" w:rsidRDefault="00942071" w:rsidP="00942071">
            <w:pPr>
              <w:pStyle w:val="Default"/>
              <w:spacing w:after="120"/>
              <w:jc w:val="both"/>
              <w:rPr>
                <w:rFonts w:ascii="Myriad Pro" w:hAnsi="Myriad Pro" w:cs="Arial"/>
                <w:sz w:val="20"/>
              </w:rPr>
            </w:pPr>
          </w:p>
        </w:tc>
      </w:tr>
      <w:tr w:rsidR="00A7303B" w:rsidRPr="003B4830" w:rsidTr="007C54C0">
        <w:tc>
          <w:tcPr>
            <w:tcW w:w="9747" w:type="dxa"/>
            <w:gridSpan w:val="2"/>
            <w:shd w:val="clear" w:color="auto" w:fill="E0E0E0"/>
          </w:tcPr>
          <w:p w:rsidR="00A7303B" w:rsidRPr="003B4830" w:rsidRDefault="00A7303B" w:rsidP="00A7303B">
            <w:pPr>
              <w:rPr>
                <w:rFonts w:ascii="Myriad Pro" w:hAnsi="Myriad Pro"/>
                <w:i/>
                <w:iCs/>
                <w:sz w:val="20"/>
                <w:lang w:val="en-GB"/>
              </w:rPr>
            </w:pPr>
            <w:r w:rsidRPr="003B4830">
              <w:rPr>
                <w:rFonts w:ascii="Myriad Pro" w:hAnsi="Myriad Pro"/>
                <w:sz w:val="20"/>
              </w:rPr>
              <w:lastRenderedPageBreak/>
              <w:br w:type="page"/>
            </w:r>
            <w:r w:rsidRPr="00CA5DB4">
              <w:rPr>
                <w:rFonts w:ascii="Myriad Pro" w:hAnsi="Myriad Pro"/>
                <w:b/>
                <w:bCs/>
                <w:sz w:val="22"/>
                <w:lang w:val="en-GB"/>
              </w:rPr>
              <w:t>III. Duties and Responsibilities</w:t>
            </w:r>
          </w:p>
        </w:tc>
      </w:tr>
      <w:tr w:rsidR="007469E2" w:rsidRPr="004C1CF5" w:rsidTr="000520C5">
        <w:tc>
          <w:tcPr>
            <w:tcW w:w="9747" w:type="dxa"/>
            <w:gridSpan w:val="2"/>
            <w:shd w:val="clear" w:color="auto" w:fill="auto"/>
          </w:tcPr>
          <w:p w:rsidR="000365A8" w:rsidRPr="004C1CF5" w:rsidRDefault="000365A8" w:rsidP="00121B65">
            <w:pPr>
              <w:jc w:val="both"/>
              <w:rPr>
                <w:rFonts w:ascii="Myriad Pro" w:hAnsi="Myriad Pro" w:cs="Calibri"/>
                <w:sz w:val="22"/>
                <w:szCs w:val="22"/>
                <w:lang w:val="en-GB"/>
              </w:rPr>
            </w:pPr>
            <w:r w:rsidRPr="004C1CF5">
              <w:rPr>
                <w:rFonts w:ascii="Myriad Pro" w:hAnsi="Myriad Pro" w:cs="Calibri"/>
                <w:sz w:val="22"/>
                <w:szCs w:val="22"/>
                <w:lang w:val="en-GB"/>
              </w:rPr>
              <w:t xml:space="preserve">The </w:t>
            </w:r>
            <w:r w:rsidR="005E3801" w:rsidRPr="004C1CF5">
              <w:rPr>
                <w:rFonts w:ascii="Myriad Pro" w:hAnsi="Myriad Pro" w:cs="Calibri"/>
                <w:sz w:val="22"/>
                <w:szCs w:val="22"/>
                <w:lang w:val="en-GB"/>
              </w:rPr>
              <w:t xml:space="preserve">consultant </w:t>
            </w:r>
            <w:r w:rsidRPr="004C1CF5">
              <w:rPr>
                <w:rFonts w:ascii="Myriad Pro" w:hAnsi="Myriad Pro" w:cs="Calibri"/>
                <w:sz w:val="22"/>
                <w:szCs w:val="22"/>
                <w:lang w:val="en-GB"/>
              </w:rPr>
              <w:t>will have the following duties and responsibilities</w:t>
            </w:r>
            <w:r w:rsidR="00DD0BB9" w:rsidRPr="004C1CF5">
              <w:rPr>
                <w:rFonts w:ascii="Myriad Pro" w:hAnsi="Myriad Pro" w:cs="Calibri"/>
                <w:sz w:val="22"/>
                <w:szCs w:val="22"/>
                <w:lang w:val="en-GB"/>
              </w:rPr>
              <w:t xml:space="preserve"> </w:t>
            </w:r>
            <w:r w:rsidR="00DD0BB9" w:rsidRPr="00A92650">
              <w:rPr>
                <w:rFonts w:ascii="Myriad Pro" w:hAnsi="Myriad Pro" w:cs="Calibri"/>
                <w:sz w:val="22"/>
                <w:szCs w:val="22"/>
                <w:lang w:val="en-GB"/>
              </w:rPr>
              <w:t>(15 days in total)</w:t>
            </w:r>
            <w:r w:rsidRPr="00A92650">
              <w:rPr>
                <w:rFonts w:ascii="Myriad Pro" w:hAnsi="Myriad Pro" w:cs="Calibri"/>
                <w:sz w:val="22"/>
                <w:szCs w:val="22"/>
                <w:lang w:val="en-GB"/>
              </w:rPr>
              <w:t>:</w:t>
            </w:r>
          </w:p>
          <w:p w:rsidR="00C01B64" w:rsidRPr="004C1CF5" w:rsidRDefault="00C01B64" w:rsidP="00C01B64">
            <w:pPr>
              <w:numPr>
                <w:ilvl w:val="0"/>
                <w:numId w:val="20"/>
              </w:numPr>
              <w:jc w:val="both"/>
              <w:rPr>
                <w:rFonts w:ascii="Myriad Pro" w:hAnsi="Myriad Pro" w:cs="Calibri"/>
                <w:sz w:val="22"/>
                <w:szCs w:val="22"/>
                <w:lang w:val="en-GB"/>
              </w:rPr>
            </w:pPr>
            <w:r w:rsidRPr="004C1CF5">
              <w:rPr>
                <w:rFonts w:ascii="Myriad Pro" w:hAnsi="Myriad Pro" w:cs="Calibri"/>
                <w:sz w:val="22"/>
                <w:szCs w:val="22"/>
                <w:lang w:val="en-GB"/>
              </w:rPr>
              <w:t>To review the project implementation</w:t>
            </w:r>
            <w:r w:rsidR="00603520" w:rsidRPr="004C1CF5">
              <w:rPr>
                <w:rFonts w:ascii="Myriad Pro" w:hAnsi="Myriad Pro" w:cs="Calibri"/>
                <w:sz w:val="22"/>
                <w:szCs w:val="22"/>
                <w:lang w:val="en-GB"/>
              </w:rPr>
              <w:t xml:space="preserve"> since </w:t>
            </w:r>
            <w:r w:rsidR="005E3801" w:rsidRPr="004C1CF5">
              <w:rPr>
                <w:rFonts w:ascii="Myriad Pro" w:hAnsi="Myriad Pro" w:cs="Calibri"/>
                <w:sz w:val="22"/>
                <w:szCs w:val="22"/>
                <w:lang w:val="en-GB"/>
              </w:rPr>
              <w:t xml:space="preserve">the beginning to date </w:t>
            </w:r>
            <w:r w:rsidR="00603520" w:rsidRPr="004C1CF5">
              <w:rPr>
                <w:rFonts w:ascii="Myriad Pro" w:hAnsi="Myriad Pro" w:cs="Calibri"/>
                <w:sz w:val="22"/>
                <w:szCs w:val="22"/>
                <w:lang w:val="en-GB"/>
              </w:rPr>
              <w:t>and</w:t>
            </w:r>
            <w:r w:rsidRPr="004C1CF5">
              <w:rPr>
                <w:rFonts w:ascii="Myriad Pro" w:hAnsi="Myriad Pro" w:cs="Calibri"/>
                <w:sz w:val="22"/>
                <w:szCs w:val="22"/>
                <w:lang w:val="en-GB"/>
              </w:rPr>
              <w:t xml:space="preserve"> provide </w:t>
            </w:r>
            <w:r w:rsidR="00942071" w:rsidRPr="004C1CF5">
              <w:rPr>
                <w:rFonts w:ascii="Myriad Pro" w:hAnsi="Myriad Pro" w:cs="Calibri"/>
                <w:sz w:val="22"/>
                <w:szCs w:val="22"/>
                <w:lang w:val="en-GB"/>
              </w:rPr>
              <w:t xml:space="preserve">a comprehensive assessment </w:t>
            </w:r>
            <w:r w:rsidRPr="004C1CF5">
              <w:rPr>
                <w:rFonts w:ascii="Myriad Pro" w:hAnsi="Myriad Pro" w:cs="Calibri"/>
                <w:sz w:val="22"/>
                <w:szCs w:val="22"/>
                <w:lang w:val="en-GB"/>
              </w:rPr>
              <w:t xml:space="preserve">strategic recommendations to the project and </w:t>
            </w:r>
            <w:r w:rsidR="00E65D68" w:rsidRPr="004C1CF5">
              <w:rPr>
                <w:rFonts w:ascii="Myriad Pro" w:hAnsi="Myriad Pro" w:cs="Calibri"/>
                <w:sz w:val="22"/>
                <w:szCs w:val="22"/>
                <w:lang w:val="en-GB"/>
              </w:rPr>
              <w:t xml:space="preserve">project </w:t>
            </w:r>
            <w:r w:rsidRPr="004C1CF5">
              <w:rPr>
                <w:rFonts w:ascii="Myriad Pro" w:hAnsi="Myriad Pro" w:cs="Calibri"/>
                <w:sz w:val="22"/>
                <w:szCs w:val="22"/>
                <w:lang w:val="en-GB"/>
              </w:rPr>
              <w:t xml:space="preserve">board on the </w:t>
            </w:r>
            <w:r w:rsidR="005E3801" w:rsidRPr="004C1CF5">
              <w:rPr>
                <w:rFonts w:ascii="Myriad Pro" w:hAnsi="Myriad Pro" w:cs="Calibri"/>
                <w:sz w:val="22"/>
                <w:szCs w:val="22"/>
                <w:lang w:val="en-GB"/>
              </w:rPr>
              <w:t xml:space="preserve">implementation strategies to make the project activities most responsive to the new context. </w:t>
            </w:r>
          </w:p>
          <w:p w:rsidR="003D2AF4" w:rsidRPr="004C1CF5" w:rsidRDefault="003D2AF4" w:rsidP="003D2AF4">
            <w:pPr>
              <w:numPr>
                <w:ilvl w:val="1"/>
                <w:numId w:val="20"/>
              </w:numPr>
              <w:jc w:val="both"/>
              <w:rPr>
                <w:rFonts w:ascii="Myriad Pro" w:hAnsi="Myriad Pro" w:cs="Calibri"/>
                <w:sz w:val="22"/>
                <w:szCs w:val="22"/>
                <w:lang w:val="en-GB"/>
              </w:rPr>
            </w:pPr>
            <w:r w:rsidRPr="004C1CF5">
              <w:rPr>
                <w:rFonts w:ascii="Myriad Pro" w:hAnsi="Myriad Pro" w:cs="Calibri"/>
                <w:sz w:val="22"/>
                <w:szCs w:val="22"/>
                <w:lang w:val="en-GB"/>
              </w:rPr>
              <w:t xml:space="preserve">Develop </w:t>
            </w:r>
            <w:r w:rsidR="00826C48" w:rsidRPr="004C1CF5">
              <w:rPr>
                <w:rFonts w:ascii="Myriad Pro" w:hAnsi="Myriad Pro" w:cs="Calibri"/>
                <w:sz w:val="22"/>
                <w:szCs w:val="22"/>
                <w:lang w:val="en-GB"/>
              </w:rPr>
              <w:t>detailed plan</w:t>
            </w:r>
            <w:r w:rsidR="00EF1955" w:rsidRPr="004C1CF5">
              <w:rPr>
                <w:rFonts w:ascii="Myriad Pro" w:hAnsi="Myriad Pro" w:cs="Calibri"/>
                <w:sz w:val="22"/>
                <w:szCs w:val="22"/>
                <w:lang w:val="en-GB"/>
              </w:rPr>
              <w:t xml:space="preserve"> </w:t>
            </w:r>
            <w:r w:rsidR="004650F9" w:rsidRPr="004C1CF5">
              <w:rPr>
                <w:rFonts w:ascii="Myriad Pro" w:hAnsi="Myriad Pro" w:cs="Calibri"/>
                <w:sz w:val="22"/>
                <w:szCs w:val="22"/>
                <w:lang w:val="en-GB"/>
              </w:rPr>
              <w:t>of</w:t>
            </w:r>
            <w:r w:rsidR="00EF1955" w:rsidRPr="004C1CF5">
              <w:rPr>
                <w:rFonts w:ascii="Myriad Pro" w:hAnsi="Myriad Pro" w:cs="Calibri"/>
                <w:sz w:val="22"/>
                <w:szCs w:val="22"/>
                <w:lang w:val="en-GB"/>
              </w:rPr>
              <w:t xml:space="preserve"> </w:t>
            </w:r>
            <w:r w:rsidRPr="004C1CF5">
              <w:rPr>
                <w:rFonts w:ascii="Myriad Pro" w:hAnsi="Myriad Pro" w:cs="Calibri"/>
                <w:sz w:val="22"/>
                <w:szCs w:val="22"/>
                <w:lang w:val="en-GB"/>
              </w:rPr>
              <w:t xml:space="preserve">review </w:t>
            </w:r>
            <w:r w:rsidR="004650F9" w:rsidRPr="004C1CF5">
              <w:rPr>
                <w:rFonts w:ascii="Myriad Pro" w:hAnsi="Myriad Pro" w:cs="Calibri"/>
                <w:sz w:val="22"/>
                <w:szCs w:val="22"/>
                <w:lang w:val="en-GB"/>
              </w:rPr>
              <w:t xml:space="preserve">of </w:t>
            </w:r>
            <w:r w:rsidR="00EF1955" w:rsidRPr="004C1CF5">
              <w:rPr>
                <w:rFonts w:ascii="Myriad Pro" w:hAnsi="Myriad Pro" w:cs="Calibri"/>
                <w:sz w:val="22"/>
                <w:szCs w:val="22"/>
                <w:lang w:val="en-GB"/>
              </w:rPr>
              <w:t xml:space="preserve">project performance </w:t>
            </w:r>
            <w:r w:rsidR="0000231C" w:rsidRPr="004C1CF5">
              <w:rPr>
                <w:rFonts w:ascii="Myriad Pro" w:hAnsi="Myriad Pro" w:cs="Calibri"/>
                <w:sz w:val="22"/>
                <w:szCs w:val="22"/>
                <w:lang w:val="en-GB"/>
              </w:rPr>
              <w:t>as well as the</w:t>
            </w:r>
            <w:r w:rsidR="00C51BC8" w:rsidRPr="004C1CF5">
              <w:rPr>
                <w:rFonts w:ascii="Myriad Pro" w:hAnsi="Myriad Pro" w:cs="Calibri"/>
                <w:sz w:val="22"/>
                <w:szCs w:val="22"/>
                <w:lang w:val="en-GB"/>
              </w:rPr>
              <w:t xml:space="preserve"> context</w:t>
            </w:r>
            <w:r w:rsidR="0000231C" w:rsidRPr="004C1CF5">
              <w:rPr>
                <w:rFonts w:ascii="Myriad Pro" w:hAnsi="Myriad Pro" w:cs="Calibri"/>
                <w:sz w:val="22"/>
                <w:szCs w:val="22"/>
                <w:lang w:val="en-GB"/>
              </w:rPr>
              <w:t xml:space="preserve"> around the project</w:t>
            </w:r>
            <w:r w:rsidR="00C51BC8" w:rsidRPr="004C1CF5">
              <w:rPr>
                <w:rFonts w:ascii="Myriad Pro" w:hAnsi="Myriad Pro" w:cs="Calibri"/>
                <w:sz w:val="22"/>
                <w:szCs w:val="22"/>
                <w:lang w:val="en-GB"/>
              </w:rPr>
              <w:t xml:space="preserve"> with a forward looking perspective</w:t>
            </w:r>
          </w:p>
          <w:p w:rsidR="00812EB0" w:rsidRPr="004C1CF5" w:rsidRDefault="00812EB0" w:rsidP="00812EB0">
            <w:pPr>
              <w:numPr>
                <w:ilvl w:val="1"/>
                <w:numId w:val="20"/>
              </w:numPr>
              <w:jc w:val="both"/>
              <w:rPr>
                <w:rFonts w:ascii="Myriad Pro" w:hAnsi="Myriad Pro" w:cs="Calibri"/>
                <w:sz w:val="22"/>
                <w:szCs w:val="22"/>
                <w:lang w:val="en-GB"/>
              </w:rPr>
            </w:pPr>
            <w:r w:rsidRPr="004C1CF5">
              <w:rPr>
                <w:rFonts w:ascii="Myriad Pro" w:hAnsi="Myriad Pro" w:cs="Calibri"/>
                <w:sz w:val="22"/>
                <w:szCs w:val="22"/>
                <w:lang w:val="en-GB"/>
              </w:rPr>
              <w:t>Assess the relevance</w:t>
            </w:r>
            <w:r w:rsidR="00244208" w:rsidRPr="004C1CF5">
              <w:rPr>
                <w:rFonts w:ascii="Myriad Pro" w:hAnsi="Myriad Pro" w:cs="Calibri"/>
                <w:sz w:val="22"/>
                <w:szCs w:val="22"/>
                <w:lang w:val="en-GB"/>
              </w:rPr>
              <w:t xml:space="preserve"> </w:t>
            </w:r>
            <w:r w:rsidR="004650F9" w:rsidRPr="004C1CF5">
              <w:rPr>
                <w:rFonts w:ascii="Myriad Pro" w:hAnsi="Myriad Pro" w:cs="Calibri"/>
                <w:sz w:val="22"/>
                <w:szCs w:val="22"/>
                <w:lang w:val="en-GB"/>
              </w:rPr>
              <w:t>timeliness</w:t>
            </w:r>
            <w:r w:rsidR="0052723F" w:rsidRPr="004C1CF5">
              <w:rPr>
                <w:rFonts w:ascii="Myriad Pro" w:hAnsi="Myriad Pro" w:cs="Calibri"/>
                <w:sz w:val="22"/>
                <w:szCs w:val="22"/>
                <w:lang w:val="en-GB"/>
              </w:rPr>
              <w:t xml:space="preserve">, </w:t>
            </w:r>
            <w:r w:rsidRPr="004C1CF5">
              <w:rPr>
                <w:rFonts w:ascii="Myriad Pro" w:hAnsi="Myriad Pro" w:cs="Calibri"/>
                <w:sz w:val="22"/>
                <w:szCs w:val="22"/>
                <w:lang w:val="en-GB"/>
              </w:rPr>
              <w:t>effectiveness</w:t>
            </w:r>
            <w:r w:rsidR="00655B7D" w:rsidRPr="004C1CF5">
              <w:rPr>
                <w:rFonts w:ascii="Myriad Pro" w:hAnsi="Myriad Pro" w:cs="Calibri"/>
                <w:sz w:val="22"/>
                <w:szCs w:val="22"/>
                <w:lang w:val="en-GB"/>
              </w:rPr>
              <w:t>, sustainability</w:t>
            </w:r>
            <w:r w:rsidR="0052723F" w:rsidRPr="004C1CF5">
              <w:rPr>
                <w:rFonts w:ascii="Myriad Pro" w:hAnsi="Myriad Pro" w:cs="Calibri"/>
                <w:sz w:val="22"/>
                <w:szCs w:val="22"/>
                <w:lang w:val="en-GB"/>
              </w:rPr>
              <w:t xml:space="preserve"> and management </w:t>
            </w:r>
            <w:r w:rsidR="00581B45" w:rsidRPr="004C1CF5">
              <w:rPr>
                <w:rFonts w:ascii="Myriad Pro" w:hAnsi="Myriad Pro" w:cs="Calibri"/>
                <w:sz w:val="22"/>
                <w:szCs w:val="22"/>
                <w:lang w:val="en-GB"/>
              </w:rPr>
              <w:t>arrangements</w:t>
            </w:r>
            <w:r w:rsidRPr="004C1CF5">
              <w:rPr>
                <w:rFonts w:ascii="Myriad Pro" w:hAnsi="Myriad Pro" w:cs="Calibri"/>
                <w:sz w:val="22"/>
                <w:szCs w:val="22"/>
                <w:lang w:val="en-GB"/>
              </w:rPr>
              <w:t xml:space="preserve"> of </w:t>
            </w:r>
            <w:r w:rsidR="00244208" w:rsidRPr="004C1CF5">
              <w:rPr>
                <w:rFonts w:ascii="Myriad Pro" w:hAnsi="Myriad Pro" w:cs="Calibri"/>
                <w:sz w:val="22"/>
                <w:szCs w:val="22"/>
                <w:lang w:val="en-GB"/>
              </w:rPr>
              <w:t>the project</w:t>
            </w:r>
            <w:r w:rsidRPr="004C1CF5">
              <w:rPr>
                <w:rFonts w:ascii="Myriad Pro" w:hAnsi="Myriad Pro" w:cs="Calibri"/>
                <w:sz w:val="22"/>
                <w:szCs w:val="22"/>
                <w:lang w:val="en-GB"/>
              </w:rPr>
              <w:t xml:space="preserve"> </w:t>
            </w:r>
            <w:r w:rsidR="004650F9" w:rsidRPr="004C1CF5">
              <w:rPr>
                <w:rFonts w:ascii="Myriad Pro" w:hAnsi="Myriad Pro" w:cs="Calibri"/>
                <w:sz w:val="22"/>
                <w:szCs w:val="22"/>
                <w:lang w:val="en-GB"/>
              </w:rPr>
              <w:t>activities in ligh</w:t>
            </w:r>
            <w:r w:rsidR="0000231C" w:rsidRPr="004C1CF5">
              <w:rPr>
                <w:rFonts w:ascii="Myriad Pro" w:hAnsi="Myriad Pro" w:cs="Calibri"/>
                <w:sz w:val="22"/>
                <w:szCs w:val="22"/>
                <w:lang w:val="en-GB"/>
              </w:rPr>
              <w:t>t</w:t>
            </w:r>
            <w:r w:rsidR="004650F9" w:rsidRPr="004C1CF5">
              <w:rPr>
                <w:rFonts w:ascii="Myriad Pro" w:hAnsi="Myriad Pro" w:cs="Calibri"/>
                <w:sz w:val="22"/>
                <w:szCs w:val="22"/>
                <w:lang w:val="en-GB"/>
              </w:rPr>
              <w:t xml:space="preserve"> of existing context </w:t>
            </w:r>
          </w:p>
          <w:p w:rsidR="00DD0BB9" w:rsidRPr="004C1CF5" w:rsidRDefault="00DD0BB9" w:rsidP="00812EB0">
            <w:pPr>
              <w:numPr>
                <w:ilvl w:val="1"/>
                <w:numId w:val="20"/>
              </w:numPr>
              <w:jc w:val="both"/>
              <w:rPr>
                <w:rFonts w:ascii="Myriad Pro" w:hAnsi="Myriad Pro" w:cs="Calibri"/>
                <w:sz w:val="22"/>
                <w:szCs w:val="22"/>
                <w:lang w:val="en-GB"/>
              </w:rPr>
            </w:pPr>
            <w:r w:rsidRPr="004C1CF5">
              <w:rPr>
                <w:rFonts w:ascii="Myriad Pro" w:hAnsi="Myriad Pro" w:cs="Calibri"/>
                <w:sz w:val="22"/>
                <w:szCs w:val="22"/>
                <w:lang w:val="en-GB"/>
              </w:rPr>
              <w:t xml:space="preserve">Hold discussions with the main stakeholders: Government of </w:t>
            </w:r>
            <w:proofErr w:type="spellStart"/>
            <w:r w:rsidRPr="004C1CF5">
              <w:rPr>
                <w:rFonts w:ascii="Myriad Pro" w:hAnsi="Myriad Pro" w:cs="Calibri"/>
                <w:sz w:val="22"/>
                <w:szCs w:val="22"/>
                <w:lang w:val="en-GB"/>
              </w:rPr>
              <w:t>Ajara</w:t>
            </w:r>
            <w:proofErr w:type="spellEnd"/>
            <w:r w:rsidRPr="004C1CF5">
              <w:rPr>
                <w:rFonts w:ascii="Myriad Pro" w:hAnsi="Myriad Pro" w:cs="Calibri"/>
                <w:sz w:val="22"/>
                <w:szCs w:val="22"/>
                <w:lang w:val="en-GB"/>
              </w:rPr>
              <w:t xml:space="preserve"> AR, Ministry of Agriculture of Georgia, European Delegation, UNDP for consolidation of feedback on whether and how the Project met the expectations, achieved targets in sustainable manner.</w:t>
            </w:r>
          </w:p>
          <w:p w:rsidR="00DD0BB9" w:rsidRPr="004C1CF5" w:rsidRDefault="00DD0BB9" w:rsidP="00DD0BB9">
            <w:pPr>
              <w:numPr>
                <w:ilvl w:val="1"/>
                <w:numId w:val="20"/>
              </w:numPr>
              <w:jc w:val="both"/>
              <w:rPr>
                <w:rFonts w:ascii="Myriad Pro" w:hAnsi="Myriad Pro" w:cs="Calibri"/>
                <w:sz w:val="22"/>
                <w:szCs w:val="22"/>
                <w:lang w:val="en-GB"/>
              </w:rPr>
            </w:pPr>
            <w:r w:rsidRPr="004C1CF5">
              <w:rPr>
                <w:rFonts w:ascii="Myriad Pro" w:hAnsi="Myriad Pro" w:cs="Calibri"/>
                <w:sz w:val="22"/>
                <w:szCs w:val="22"/>
                <w:lang w:val="en-GB"/>
              </w:rPr>
              <w:t>Undertake the assessment of the Project vis-à-vis the set targets set by the Project Document.</w:t>
            </w:r>
          </w:p>
          <w:p w:rsidR="00DD0BB9" w:rsidRPr="004C1CF5" w:rsidRDefault="00DD0BB9" w:rsidP="00DD0BB9">
            <w:pPr>
              <w:ind w:left="1440"/>
              <w:jc w:val="both"/>
              <w:rPr>
                <w:rFonts w:ascii="Myriad Pro" w:hAnsi="Myriad Pro" w:cs="Calibri"/>
                <w:sz w:val="22"/>
                <w:szCs w:val="22"/>
                <w:lang w:val="en-GB"/>
              </w:rPr>
            </w:pPr>
          </w:p>
          <w:p w:rsidR="00812EB0" w:rsidRPr="004C1CF5" w:rsidRDefault="00812EB0" w:rsidP="00812EB0">
            <w:pPr>
              <w:numPr>
                <w:ilvl w:val="0"/>
                <w:numId w:val="20"/>
              </w:numPr>
              <w:jc w:val="both"/>
              <w:rPr>
                <w:rFonts w:ascii="Myriad Pro" w:hAnsi="Myriad Pro" w:cs="Calibri"/>
                <w:sz w:val="22"/>
                <w:szCs w:val="22"/>
                <w:lang w:val="en-GB"/>
              </w:rPr>
            </w:pPr>
            <w:r w:rsidRPr="004C1CF5">
              <w:rPr>
                <w:rFonts w:ascii="Myriad Pro" w:hAnsi="Myriad Pro" w:cs="Calibri"/>
                <w:sz w:val="22"/>
                <w:szCs w:val="22"/>
                <w:lang w:val="en-GB"/>
              </w:rPr>
              <w:t xml:space="preserve">To provide operational and strategic advice to the project team and UNDP </w:t>
            </w:r>
            <w:r w:rsidR="004650F9" w:rsidRPr="004C1CF5">
              <w:rPr>
                <w:rFonts w:ascii="Myriad Pro" w:hAnsi="Myriad Pro" w:cs="Calibri"/>
                <w:sz w:val="22"/>
                <w:szCs w:val="22"/>
                <w:lang w:val="en-GB"/>
              </w:rPr>
              <w:t>on the</w:t>
            </w:r>
            <w:r w:rsidRPr="004C1CF5">
              <w:rPr>
                <w:rFonts w:ascii="Myriad Pro" w:hAnsi="Myriad Pro" w:cs="Calibri"/>
                <w:sz w:val="22"/>
                <w:szCs w:val="22"/>
                <w:lang w:val="en-GB"/>
              </w:rPr>
              <w:t xml:space="preserve"> project implementation proce</w:t>
            </w:r>
            <w:r w:rsidRPr="00A92650">
              <w:rPr>
                <w:rFonts w:ascii="Myriad Pro" w:hAnsi="Myriad Pro" w:cs="Calibri"/>
                <w:sz w:val="22"/>
                <w:szCs w:val="22"/>
                <w:lang w:val="en-GB"/>
              </w:rPr>
              <w:t>ss</w:t>
            </w:r>
            <w:r w:rsidR="006D3809">
              <w:rPr>
                <w:rFonts w:ascii="Myriad Pro" w:hAnsi="Myriad Pro" w:cs="Calibri"/>
                <w:sz w:val="22"/>
                <w:szCs w:val="22"/>
                <w:lang w:val="en-GB"/>
              </w:rPr>
              <w:t xml:space="preserve"> (2</w:t>
            </w:r>
            <w:r w:rsidR="00DD0BB9" w:rsidRPr="00A92650">
              <w:rPr>
                <w:rFonts w:ascii="Myriad Pro" w:hAnsi="Myriad Pro" w:cs="Calibri"/>
                <w:sz w:val="22"/>
                <w:szCs w:val="22"/>
                <w:lang w:val="en-GB"/>
              </w:rPr>
              <w:t xml:space="preserve"> days in</w:t>
            </w:r>
            <w:r w:rsidR="00DD0BB9" w:rsidRPr="004C1CF5">
              <w:rPr>
                <w:rFonts w:ascii="Myriad Pro" w:hAnsi="Myriad Pro" w:cs="Calibri"/>
                <w:sz w:val="22"/>
                <w:szCs w:val="22"/>
                <w:lang w:val="en-GB"/>
              </w:rPr>
              <w:t xml:space="preserve"> total):</w:t>
            </w:r>
            <w:r w:rsidRPr="004C1CF5">
              <w:rPr>
                <w:rFonts w:ascii="Myriad Pro" w:hAnsi="Myriad Pro" w:cs="Calibri"/>
                <w:sz w:val="22"/>
                <w:szCs w:val="22"/>
                <w:lang w:val="en-GB"/>
              </w:rPr>
              <w:t xml:space="preserve"> </w:t>
            </w:r>
          </w:p>
          <w:p w:rsidR="008F43A1" w:rsidRPr="004C1CF5" w:rsidRDefault="00DD0BB9" w:rsidP="008F43A1">
            <w:pPr>
              <w:numPr>
                <w:ilvl w:val="1"/>
                <w:numId w:val="20"/>
              </w:numPr>
              <w:jc w:val="both"/>
              <w:rPr>
                <w:rFonts w:ascii="Myriad Pro" w:hAnsi="Myriad Pro" w:cs="Calibri"/>
                <w:sz w:val="22"/>
                <w:szCs w:val="22"/>
                <w:lang w:val="en-GB"/>
              </w:rPr>
            </w:pPr>
            <w:r w:rsidRPr="004C1CF5">
              <w:rPr>
                <w:rFonts w:ascii="Myriad Pro" w:hAnsi="Myriad Pro" w:cs="Calibri"/>
                <w:sz w:val="22"/>
                <w:szCs w:val="22"/>
                <w:lang w:val="en-GB"/>
              </w:rPr>
              <w:t xml:space="preserve">Analyse and provide feedback to </w:t>
            </w:r>
            <w:r w:rsidR="008F43A1" w:rsidRPr="004C1CF5">
              <w:rPr>
                <w:rFonts w:ascii="Myriad Pro" w:hAnsi="Myriad Pro" w:cs="Calibri"/>
                <w:sz w:val="22"/>
                <w:szCs w:val="22"/>
                <w:lang w:val="en-GB"/>
              </w:rPr>
              <w:t xml:space="preserve">the project team </w:t>
            </w:r>
            <w:r w:rsidRPr="004C1CF5">
              <w:rPr>
                <w:rFonts w:ascii="Myriad Pro" w:hAnsi="Myriad Pro" w:cs="Calibri"/>
                <w:sz w:val="22"/>
                <w:szCs w:val="22"/>
                <w:lang w:val="en-GB"/>
              </w:rPr>
              <w:t xml:space="preserve">and UNDP </w:t>
            </w:r>
            <w:r w:rsidR="008F43A1" w:rsidRPr="004C1CF5">
              <w:rPr>
                <w:rFonts w:ascii="Myriad Pro" w:hAnsi="Myriad Pro" w:cs="Calibri"/>
                <w:sz w:val="22"/>
                <w:szCs w:val="22"/>
                <w:lang w:val="en-GB"/>
              </w:rPr>
              <w:t xml:space="preserve">on </w:t>
            </w:r>
            <w:r w:rsidRPr="004C1CF5">
              <w:rPr>
                <w:rFonts w:ascii="Myriad Pro" w:hAnsi="Myriad Pro" w:cs="Calibri"/>
                <w:sz w:val="22"/>
                <w:szCs w:val="22"/>
                <w:lang w:val="en-GB"/>
              </w:rPr>
              <w:t xml:space="preserve">the </w:t>
            </w:r>
            <w:r w:rsidR="008F43A1" w:rsidRPr="004C1CF5">
              <w:rPr>
                <w:rFonts w:ascii="Myriad Pro" w:hAnsi="Myriad Pro" w:cs="Calibri"/>
                <w:sz w:val="22"/>
                <w:szCs w:val="22"/>
                <w:lang w:val="en-GB"/>
              </w:rPr>
              <w:t xml:space="preserve">monitoring and evaluating activities </w:t>
            </w:r>
            <w:r w:rsidRPr="004C1CF5">
              <w:rPr>
                <w:rFonts w:ascii="Myriad Pro" w:hAnsi="Myriad Pro" w:cs="Calibri"/>
                <w:sz w:val="22"/>
                <w:szCs w:val="22"/>
                <w:lang w:val="en-GB"/>
              </w:rPr>
              <w:t>performed within the Project implementation period.</w:t>
            </w:r>
          </w:p>
          <w:p w:rsidR="003D2AF4" w:rsidRPr="004C1CF5" w:rsidRDefault="003D2AF4" w:rsidP="00C01B64">
            <w:pPr>
              <w:ind w:left="720"/>
              <w:jc w:val="both"/>
              <w:rPr>
                <w:rFonts w:ascii="Myriad Pro" w:hAnsi="Myriad Pro" w:cs="Calibri"/>
                <w:sz w:val="22"/>
                <w:szCs w:val="22"/>
                <w:lang w:val="en-GB"/>
              </w:rPr>
            </w:pPr>
          </w:p>
          <w:p w:rsidR="00C1079C" w:rsidRPr="004C1CF5" w:rsidRDefault="00C1079C" w:rsidP="00C1079C">
            <w:pPr>
              <w:jc w:val="both"/>
              <w:rPr>
                <w:rFonts w:ascii="Myriad Pro" w:hAnsi="Myriad Pro" w:cs="Calibri"/>
                <w:sz w:val="22"/>
                <w:szCs w:val="22"/>
                <w:lang w:val="en-GB"/>
              </w:rPr>
            </w:pPr>
            <w:r w:rsidRPr="004C1CF5">
              <w:rPr>
                <w:rFonts w:ascii="Myriad Pro" w:hAnsi="Myriad Pro" w:cs="Calibri"/>
                <w:sz w:val="22"/>
                <w:szCs w:val="22"/>
                <w:lang w:val="en-GB"/>
              </w:rPr>
              <w:t xml:space="preserve">The consultancy will be </w:t>
            </w:r>
            <w:r w:rsidR="00A1382B" w:rsidRPr="004C1CF5">
              <w:rPr>
                <w:rFonts w:ascii="Myriad Pro" w:hAnsi="Myriad Pro" w:cs="Calibri"/>
                <w:sz w:val="22"/>
                <w:szCs w:val="22"/>
                <w:lang w:val="en-GB"/>
              </w:rPr>
              <w:t xml:space="preserve">mainly </w:t>
            </w:r>
            <w:r w:rsidRPr="004C1CF5">
              <w:rPr>
                <w:rFonts w:ascii="Myriad Pro" w:hAnsi="Myriad Pro" w:cs="Calibri"/>
                <w:sz w:val="22"/>
                <w:szCs w:val="22"/>
                <w:lang w:val="en-GB"/>
              </w:rPr>
              <w:t xml:space="preserve">undertaken during </w:t>
            </w:r>
            <w:r w:rsidR="00A92650">
              <w:rPr>
                <w:rFonts w:ascii="Myriad Pro" w:hAnsi="Myriad Pro" w:cs="Calibri"/>
                <w:sz w:val="22"/>
                <w:szCs w:val="22"/>
                <w:lang w:val="en-GB"/>
              </w:rPr>
              <w:t xml:space="preserve">the </w:t>
            </w:r>
            <w:r w:rsidRPr="004C1CF5">
              <w:rPr>
                <w:rFonts w:ascii="Myriad Pro" w:hAnsi="Myriad Pro" w:cs="Calibri"/>
                <w:sz w:val="22"/>
                <w:szCs w:val="22"/>
                <w:lang w:val="en-GB"/>
              </w:rPr>
              <w:t>mission to Georgia</w:t>
            </w:r>
            <w:r w:rsidR="00A1382B" w:rsidRPr="004C1CF5">
              <w:rPr>
                <w:rFonts w:ascii="Myriad Pro" w:hAnsi="Myriad Pro" w:cs="Calibri"/>
                <w:sz w:val="22"/>
                <w:szCs w:val="22"/>
                <w:lang w:val="en-GB"/>
              </w:rPr>
              <w:t>;</w:t>
            </w:r>
            <w:r w:rsidRPr="004C1CF5">
              <w:rPr>
                <w:rFonts w:ascii="Myriad Pro" w:hAnsi="Myriad Pro" w:cs="Calibri"/>
                <w:sz w:val="22"/>
                <w:szCs w:val="22"/>
                <w:lang w:val="en-GB"/>
              </w:rPr>
              <w:t xml:space="preserve"> limited number of days </w:t>
            </w:r>
            <w:r w:rsidR="00DD0BB9" w:rsidRPr="004C1CF5">
              <w:rPr>
                <w:rFonts w:ascii="Myriad Pro" w:hAnsi="Myriad Pro" w:cs="Calibri"/>
                <w:sz w:val="22"/>
                <w:szCs w:val="22"/>
                <w:lang w:val="en-GB"/>
              </w:rPr>
              <w:t>(</w:t>
            </w:r>
            <w:r w:rsidR="006D3809">
              <w:rPr>
                <w:rFonts w:ascii="Myriad Pro" w:hAnsi="Myriad Pro" w:cs="Calibri"/>
                <w:sz w:val="22"/>
                <w:szCs w:val="22"/>
                <w:lang w:val="en-GB"/>
              </w:rPr>
              <w:t>3</w:t>
            </w:r>
            <w:r w:rsidR="00DD0BB9" w:rsidRPr="00A92650">
              <w:rPr>
                <w:rFonts w:ascii="Myriad Pro" w:hAnsi="Myriad Pro" w:cs="Calibri"/>
                <w:sz w:val="22"/>
                <w:szCs w:val="22"/>
                <w:lang w:val="en-GB"/>
              </w:rPr>
              <w:t xml:space="preserve"> days</w:t>
            </w:r>
            <w:r w:rsidR="00DD0BB9" w:rsidRPr="004C1CF5">
              <w:rPr>
                <w:rFonts w:ascii="Myriad Pro" w:hAnsi="Myriad Pro" w:cs="Calibri"/>
                <w:sz w:val="22"/>
                <w:szCs w:val="22"/>
                <w:lang w:val="en-GB"/>
              </w:rPr>
              <w:t xml:space="preserve">) </w:t>
            </w:r>
            <w:r w:rsidRPr="004C1CF5">
              <w:rPr>
                <w:rFonts w:ascii="Myriad Pro" w:hAnsi="Myriad Pro" w:cs="Calibri"/>
                <w:sz w:val="22"/>
                <w:szCs w:val="22"/>
                <w:lang w:val="en-GB"/>
              </w:rPr>
              <w:t xml:space="preserve">will be reserved for the on-distance support. </w:t>
            </w:r>
          </w:p>
          <w:p w:rsidR="00276A18" w:rsidRPr="004C1CF5" w:rsidRDefault="00276A18" w:rsidP="00D46A07">
            <w:pPr>
              <w:jc w:val="both"/>
              <w:rPr>
                <w:rFonts w:ascii="Myriad Pro" w:hAnsi="Myriad Pro" w:cs="Calibri"/>
                <w:sz w:val="22"/>
                <w:szCs w:val="22"/>
                <w:lang w:val="en-GB"/>
              </w:rPr>
            </w:pPr>
          </w:p>
          <w:p w:rsidR="009D5035" w:rsidRPr="00CA5DB4" w:rsidRDefault="00D363D2" w:rsidP="00337FDC">
            <w:pPr>
              <w:pStyle w:val="Default"/>
              <w:pBdr>
                <w:top w:val="single" w:sz="4" w:space="1" w:color="auto"/>
                <w:left w:val="single" w:sz="4" w:space="4" w:color="auto"/>
                <w:bottom w:val="single" w:sz="4" w:space="1" w:color="auto"/>
                <w:right w:val="single" w:sz="4" w:space="4" w:color="auto"/>
              </w:pBdr>
              <w:shd w:val="clear" w:color="auto" w:fill="D0CECE"/>
              <w:spacing w:after="120"/>
              <w:jc w:val="both"/>
              <w:rPr>
                <w:rFonts w:ascii="Myriad Pro" w:eastAsia="Times New Roman" w:hAnsi="Myriad Pro" w:cs="Calibri"/>
                <w:b/>
                <w:color w:val="auto"/>
                <w:sz w:val="22"/>
                <w:szCs w:val="22"/>
                <w:lang w:val="en-GB"/>
              </w:rPr>
            </w:pPr>
            <w:r w:rsidRPr="00CA5DB4">
              <w:rPr>
                <w:rFonts w:ascii="Myriad Pro" w:eastAsia="Times New Roman" w:hAnsi="Myriad Pro" w:cs="Calibri"/>
                <w:b/>
                <w:color w:val="auto"/>
                <w:sz w:val="22"/>
                <w:szCs w:val="22"/>
                <w:lang w:val="en-GB"/>
              </w:rPr>
              <w:t>IV</w:t>
            </w:r>
            <w:r w:rsidR="009D5035" w:rsidRPr="00CA5DB4">
              <w:rPr>
                <w:rFonts w:ascii="Myriad Pro" w:eastAsia="Times New Roman" w:hAnsi="Myriad Pro" w:cs="Calibri"/>
                <w:b/>
                <w:color w:val="auto"/>
                <w:sz w:val="22"/>
                <w:szCs w:val="22"/>
                <w:lang w:val="en-GB"/>
              </w:rPr>
              <w:t xml:space="preserve">. </w:t>
            </w:r>
            <w:r w:rsidR="006D4582" w:rsidRPr="00CA5DB4">
              <w:rPr>
                <w:rFonts w:ascii="Myriad Pro" w:eastAsia="Times New Roman" w:hAnsi="Myriad Pro" w:cs="Calibri"/>
                <w:b/>
                <w:color w:val="auto"/>
                <w:sz w:val="22"/>
                <w:szCs w:val="22"/>
                <w:lang w:val="en-GB"/>
              </w:rPr>
              <w:t>Outline of methodology and c</w:t>
            </w:r>
            <w:r w:rsidR="00785D20" w:rsidRPr="00CA5DB4">
              <w:rPr>
                <w:rFonts w:ascii="Myriad Pro" w:eastAsia="Times New Roman" w:hAnsi="Myriad Pro" w:cs="Calibri"/>
                <w:b/>
                <w:color w:val="auto"/>
                <w:sz w:val="22"/>
                <w:szCs w:val="22"/>
                <w:lang w:val="en-GB"/>
              </w:rPr>
              <w:t>onsultancy c</w:t>
            </w:r>
            <w:r w:rsidR="009D5035" w:rsidRPr="00CA5DB4">
              <w:rPr>
                <w:rFonts w:ascii="Myriad Pro" w:eastAsia="Times New Roman" w:hAnsi="Myriad Pro" w:cs="Calibri"/>
                <w:b/>
                <w:color w:val="auto"/>
                <w:sz w:val="22"/>
                <w:szCs w:val="22"/>
                <w:lang w:val="en-GB"/>
              </w:rPr>
              <w:t>riteria:</w:t>
            </w:r>
          </w:p>
          <w:p w:rsidR="00F03999" w:rsidRDefault="009D5035" w:rsidP="009D5035">
            <w:pPr>
              <w:pStyle w:val="Default"/>
              <w:spacing w:after="120"/>
              <w:jc w:val="both"/>
              <w:rPr>
                <w:rFonts w:ascii="Myriad Pro" w:eastAsia="Times New Roman" w:hAnsi="Myriad Pro" w:cs="Calibri"/>
                <w:color w:val="auto"/>
                <w:sz w:val="22"/>
                <w:szCs w:val="22"/>
                <w:lang w:val="en-GB"/>
              </w:rPr>
            </w:pPr>
            <w:r w:rsidRPr="004C1CF5">
              <w:rPr>
                <w:rFonts w:ascii="Myriad Pro" w:eastAsia="Times New Roman" w:hAnsi="Myriad Pro" w:cs="Calibri"/>
                <w:color w:val="auto"/>
                <w:sz w:val="22"/>
                <w:szCs w:val="22"/>
                <w:lang w:val="en-GB"/>
              </w:rPr>
              <w:t xml:space="preserve">The consultancy will </w:t>
            </w:r>
            <w:r w:rsidR="00A1382B" w:rsidRPr="004C1CF5">
              <w:rPr>
                <w:rFonts w:ascii="Myriad Pro" w:eastAsia="Times New Roman" w:hAnsi="Myriad Pro" w:cs="Calibri"/>
                <w:color w:val="auto"/>
                <w:sz w:val="22"/>
                <w:szCs w:val="22"/>
                <w:lang w:val="en-GB"/>
              </w:rPr>
              <w:t xml:space="preserve">be undertaken in close cooperation with the Project Team and </w:t>
            </w:r>
            <w:r w:rsidRPr="004C1CF5">
              <w:rPr>
                <w:rFonts w:ascii="Myriad Pro" w:eastAsia="Times New Roman" w:hAnsi="Myriad Pro" w:cs="Calibri"/>
                <w:color w:val="auto"/>
                <w:sz w:val="22"/>
                <w:szCs w:val="22"/>
                <w:lang w:val="en-GB"/>
              </w:rPr>
              <w:t xml:space="preserve">entail a combination of </w:t>
            </w:r>
            <w:r w:rsidR="005F6B22" w:rsidRPr="004C1CF5">
              <w:rPr>
                <w:rFonts w:ascii="Myriad Pro" w:eastAsia="Times New Roman" w:hAnsi="Myriad Pro" w:cs="Calibri"/>
                <w:color w:val="auto"/>
                <w:sz w:val="22"/>
                <w:szCs w:val="22"/>
                <w:lang w:val="en-GB"/>
              </w:rPr>
              <w:t>desk review</w:t>
            </w:r>
            <w:r w:rsidRPr="004C1CF5">
              <w:rPr>
                <w:rFonts w:ascii="Myriad Pro" w:eastAsia="Times New Roman" w:hAnsi="Myriad Pro" w:cs="Calibri"/>
                <w:color w:val="auto"/>
                <w:sz w:val="22"/>
                <w:szCs w:val="22"/>
                <w:lang w:val="en-GB"/>
              </w:rPr>
              <w:t xml:space="preserve"> and document analysis, field visit</w:t>
            </w:r>
            <w:r w:rsidR="00A1382B" w:rsidRPr="004C1CF5">
              <w:rPr>
                <w:rFonts w:ascii="Myriad Pro" w:eastAsia="Times New Roman" w:hAnsi="Myriad Pro" w:cs="Calibri"/>
                <w:color w:val="auto"/>
                <w:sz w:val="22"/>
                <w:szCs w:val="22"/>
                <w:lang w:val="en-GB"/>
              </w:rPr>
              <w:t>s</w:t>
            </w:r>
            <w:r w:rsidRPr="004C1CF5">
              <w:rPr>
                <w:rFonts w:ascii="Myriad Pro" w:eastAsia="Times New Roman" w:hAnsi="Myriad Pro" w:cs="Calibri"/>
                <w:color w:val="auto"/>
                <w:sz w:val="22"/>
                <w:szCs w:val="22"/>
                <w:lang w:val="en-GB"/>
              </w:rPr>
              <w:t xml:space="preserve">, </w:t>
            </w:r>
            <w:r w:rsidR="007E3F6D" w:rsidRPr="004C1CF5">
              <w:rPr>
                <w:rFonts w:ascii="Myriad Pro" w:eastAsia="Times New Roman" w:hAnsi="Myriad Pro" w:cs="Calibri"/>
                <w:color w:val="auto"/>
                <w:sz w:val="22"/>
                <w:szCs w:val="22"/>
                <w:lang w:val="en-GB"/>
              </w:rPr>
              <w:t xml:space="preserve">and </w:t>
            </w:r>
            <w:r w:rsidR="005F6B22" w:rsidRPr="004C1CF5">
              <w:rPr>
                <w:rFonts w:ascii="Myriad Pro" w:eastAsia="Times New Roman" w:hAnsi="Myriad Pro" w:cs="Calibri"/>
                <w:color w:val="auto"/>
                <w:sz w:val="22"/>
                <w:szCs w:val="22"/>
                <w:lang w:val="en-GB"/>
              </w:rPr>
              <w:t>interviews</w:t>
            </w:r>
            <w:r w:rsidRPr="004C1CF5">
              <w:rPr>
                <w:rFonts w:ascii="Myriad Pro" w:eastAsia="Times New Roman" w:hAnsi="Myriad Pro" w:cs="Calibri"/>
                <w:color w:val="auto"/>
                <w:sz w:val="22"/>
                <w:szCs w:val="22"/>
                <w:lang w:val="en-GB"/>
              </w:rPr>
              <w:t xml:space="preserve"> with key stakeholders</w:t>
            </w:r>
            <w:r w:rsidR="007E3F6D" w:rsidRPr="004C1CF5">
              <w:rPr>
                <w:rFonts w:ascii="Myriad Pro" w:eastAsia="Times New Roman" w:hAnsi="Myriad Pro" w:cs="Calibri"/>
                <w:color w:val="auto"/>
                <w:sz w:val="22"/>
                <w:szCs w:val="22"/>
                <w:lang w:val="en-GB"/>
              </w:rPr>
              <w:t>.</w:t>
            </w:r>
            <w:r w:rsidRPr="004C1CF5">
              <w:rPr>
                <w:rFonts w:ascii="Myriad Pro" w:eastAsia="Times New Roman" w:hAnsi="Myriad Pro" w:cs="Calibri"/>
                <w:color w:val="auto"/>
                <w:sz w:val="22"/>
                <w:szCs w:val="22"/>
                <w:lang w:val="en-GB"/>
              </w:rPr>
              <w:t xml:space="preserve"> </w:t>
            </w:r>
            <w:r w:rsidR="00F03999">
              <w:rPr>
                <w:rFonts w:ascii="Myriad Pro" w:eastAsia="Times New Roman" w:hAnsi="Myriad Pro" w:cs="Calibri"/>
                <w:color w:val="auto"/>
                <w:sz w:val="22"/>
                <w:szCs w:val="22"/>
                <w:lang w:val="en-GB"/>
              </w:rPr>
              <w:t xml:space="preserve">The evaluation should include </w:t>
            </w:r>
            <w:r w:rsidR="00F03999">
              <w:t xml:space="preserve">quantitative and qualitative </w:t>
            </w:r>
            <w:r w:rsidR="002B7C4F">
              <w:t xml:space="preserve">survey of </w:t>
            </w:r>
            <w:r w:rsidR="00F03999">
              <w:t xml:space="preserve">perspectives </w:t>
            </w:r>
            <w:r w:rsidR="002B7C4F">
              <w:t>beneficiaries (</w:t>
            </w:r>
            <w:r w:rsidR="00F03999">
              <w:t>participants of various trainings and events</w:t>
            </w:r>
            <w:r w:rsidR="002B7C4F">
              <w:t>) undertaken by the project.</w:t>
            </w:r>
          </w:p>
          <w:p w:rsidR="009D5035" w:rsidRPr="004C1CF5" w:rsidRDefault="009D5035" w:rsidP="009D5035">
            <w:pPr>
              <w:pStyle w:val="Default"/>
              <w:spacing w:after="120"/>
              <w:jc w:val="both"/>
              <w:rPr>
                <w:rFonts w:ascii="Myriad Pro" w:eastAsia="Times New Roman" w:hAnsi="Myriad Pro" w:cs="Calibri"/>
                <w:color w:val="auto"/>
                <w:sz w:val="22"/>
                <w:szCs w:val="22"/>
                <w:lang w:val="en-GB"/>
              </w:rPr>
            </w:pPr>
            <w:r w:rsidRPr="004C1CF5">
              <w:rPr>
                <w:rFonts w:ascii="Myriad Pro" w:eastAsia="Times New Roman" w:hAnsi="Myriad Pro" w:cs="Calibri"/>
                <w:color w:val="auto"/>
                <w:sz w:val="22"/>
                <w:szCs w:val="22"/>
                <w:lang w:val="en-GB"/>
              </w:rPr>
              <w:t xml:space="preserve">The project review and elaboration of recommendations will be participatory in nature and will make use of </w:t>
            </w:r>
            <w:r w:rsidR="005F6B22" w:rsidRPr="004C1CF5">
              <w:rPr>
                <w:rFonts w:ascii="Myriad Pro" w:eastAsia="Times New Roman" w:hAnsi="Myriad Pro" w:cs="Calibri"/>
                <w:color w:val="auto"/>
                <w:sz w:val="22"/>
                <w:szCs w:val="22"/>
                <w:lang w:val="en-GB"/>
              </w:rPr>
              <w:t>different tools</w:t>
            </w:r>
            <w:r w:rsidRPr="004C1CF5">
              <w:rPr>
                <w:rFonts w:ascii="Myriad Pro" w:eastAsia="Times New Roman" w:hAnsi="Myriad Pro" w:cs="Calibri"/>
                <w:color w:val="auto"/>
                <w:sz w:val="22"/>
                <w:szCs w:val="22"/>
                <w:lang w:val="en-GB"/>
              </w:rPr>
              <w:t>.</w:t>
            </w:r>
            <w:r w:rsidR="0052723F" w:rsidRPr="004C1CF5">
              <w:rPr>
                <w:rFonts w:ascii="Myriad Pro" w:eastAsia="Times New Roman" w:hAnsi="Myriad Pro" w:cs="Calibri"/>
                <w:color w:val="auto"/>
                <w:sz w:val="22"/>
                <w:szCs w:val="22"/>
                <w:lang w:val="en-GB"/>
              </w:rPr>
              <w:t xml:space="preserve"> The list of key project documents to be reviewed is attached to this TOR.</w:t>
            </w:r>
          </w:p>
          <w:p w:rsidR="009D5035" w:rsidRPr="004C1CF5" w:rsidRDefault="009D5035" w:rsidP="009D5035">
            <w:pPr>
              <w:pStyle w:val="Default"/>
              <w:spacing w:after="120"/>
              <w:jc w:val="both"/>
              <w:rPr>
                <w:rFonts w:ascii="Myriad Pro" w:eastAsia="Times New Roman" w:hAnsi="Myriad Pro" w:cs="Calibri"/>
                <w:color w:val="auto"/>
                <w:sz w:val="22"/>
                <w:szCs w:val="22"/>
                <w:lang w:val="en-GB"/>
              </w:rPr>
            </w:pPr>
            <w:r w:rsidRPr="004C1CF5">
              <w:rPr>
                <w:rFonts w:ascii="Myriad Pro" w:eastAsia="Times New Roman" w:hAnsi="Myriad Pro" w:cs="Calibri"/>
                <w:color w:val="auto"/>
                <w:sz w:val="22"/>
                <w:szCs w:val="22"/>
                <w:lang w:val="en-GB"/>
              </w:rPr>
              <w:t xml:space="preserve">The </w:t>
            </w:r>
            <w:r w:rsidR="005F6B22" w:rsidRPr="004C1CF5">
              <w:rPr>
                <w:rFonts w:ascii="Myriad Pro" w:eastAsia="Times New Roman" w:hAnsi="Myriad Pro" w:cs="Calibri"/>
                <w:color w:val="auto"/>
                <w:sz w:val="22"/>
                <w:szCs w:val="22"/>
                <w:lang w:val="en-GB"/>
              </w:rPr>
              <w:t xml:space="preserve">consultant will develop a </w:t>
            </w:r>
            <w:r w:rsidR="00DD0BB9" w:rsidRPr="004C1CF5">
              <w:rPr>
                <w:rFonts w:ascii="Myriad Pro" w:eastAsia="Times New Roman" w:hAnsi="Myriad Pro" w:cs="Calibri"/>
                <w:color w:val="auto"/>
                <w:sz w:val="22"/>
                <w:szCs w:val="22"/>
                <w:lang w:val="en-GB"/>
              </w:rPr>
              <w:t xml:space="preserve">report with the assessment of the Project performance </w:t>
            </w:r>
            <w:r w:rsidRPr="004C1CF5">
              <w:rPr>
                <w:rFonts w:ascii="Myriad Pro" w:eastAsia="Times New Roman" w:hAnsi="Myriad Pro" w:cs="Calibri"/>
                <w:color w:val="auto"/>
                <w:sz w:val="22"/>
                <w:szCs w:val="22"/>
                <w:lang w:val="en-GB"/>
              </w:rPr>
              <w:t>in close coopera</w:t>
            </w:r>
            <w:r w:rsidR="00DD0BB9" w:rsidRPr="004C1CF5">
              <w:rPr>
                <w:rFonts w:ascii="Myriad Pro" w:eastAsia="Times New Roman" w:hAnsi="Myriad Pro" w:cs="Calibri"/>
                <w:color w:val="auto"/>
                <w:sz w:val="22"/>
                <w:szCs w:val="22"/>
                <w:lang w:val="en-GB"/>
              </w:rPr>
              <w:t>tion with UNDP and EU</w:t>
            </w:r>
            <w:r w:rsidRPr="004C1CF5">
              <w:rPr>
                <w:rFonts w:ascii="Myriad Pro" w:eastAsia="Times New Roman" w:hAnsi="Myriad Pro" w:cs="Calibri"/>
                <w:color w:val="auto"/>
                <w:sz w:val="22"/>
                <w:szCs w:val="22"/>
                <w:lang w:val="en-GB"/>
              </w:rPr>
              <w:t xml:space="preserve">. UNDP Georgia will provide the consultant with a list of key stakeholders, draft schedule of the meetings and will </w:t>
            </w:r>
            <w:r w:rsidR="007E3F6D" w:rsidRPr="004C1CF5">
              <w:rPr>
                <w:rFonts w:ascii="Myriad Pro" w:eastAsia="Times New Roman" w:hAnsi="Myriad Pro" w:cs="Calibri"/>
                <w:color w:val="auto"/>
                <w:sz w:val="22"/>
                <w:szCs w:val="22"/>
                <w:lang w:val="en-GB"/>
              </w:rPr>
              <w:t>facilitate</w:t>
            </w:r>
            <w:r w:rsidRPr="004C1CF5">
              <w:rPr>
                <w:rFonts w:ascii="Myriad Pro" w:eastAsia="Times New Roman" w:hAnsi="Myriad Pro" w:cs="Calibri"/>
                <w:color w:val="auto"/>
                <w:sz w:val="22"/>
                <w:szCs w:val="22"/>
                <w:lang w:val="en-GB"/>
              </w:rPr>
              <w:t xml:space="preserve"> communication of the </w:t>
            </w:r>
            <w:r w:rsidR="00966768" w:rsidRPr="004C1CF5">
              <w:rPr>
                <w:rFonts w:ascii="Myriad Pro" w:eastAsia="Times New Roman" w:hAnsi="Myriad Pro" w:cs="Calibri"/>
                <w:color w:val="auto"/>
                <w:sz w:val="22"/>
                <w:szCs w:val="22"/>
                <w:lang w:val="en-GB"/>
              </w:rPr>
              <w:t xml:space="preserve">consultant with </w:t>
            </w:r>
            <w:r w:rsidR="00DD0BB9" w:rsidRPr="004C1CF5">
              <w:rPr>
                <w:rFonts w:ascii="Myriad Pro" w:eastAsia="Times New Roman" w:hAnsi="Myriad Pro" w:cs="Calibri"/>
                <w:color w:val="auto"/>
                <w:sz w:val="22"/>
                <w:szCs w:val="22"/>
                <w:lang w:val="en-GB"/>
              </w:rPr>
              <w:t xml:space="preserve">EU, </w:t>
            </w:r>
            <w:proofErr w:type="spellStart"/>
            <w:r w:rsidR="00DD0BB9" w:rsidRPr="004C1CF5">
              <w:rPr>
                <w:rFonts w:ascii="Myriad Pro" w:eastAsia="Times New Roman" w:hAnsi="Myriad Pro" w:cs="Calibri"/>
                <w:color w:val="auto"/>
                <w:sz w:val="22"/>
                <w:szCs w:val="22"/>
                <w:lang w:val="en-GB"/>
              </w:rPr>
              <w:t>MoA</w:t>
            </w:r>
            <w:proofErr w:type="spellEnd"/>
            <w:r w:rsidR="00DD0BB9" w:rsidRPr="004C1CF5">
              <w:rPr>
                <w:rFonts w:ascii="Myriad Pro" w:eastAsia="Times New Roman" w:hAnsi="Myriad Pro" w:cs="Calibri"/>
                <w:color w:val="auto"/>
                <w:sz w:val="22"/>
                <w:szCs w:val="22"/>
                <w:lang w:val="en-GB"/>
              </w:rPr>
              <w:t xml:space="preserve"> Georgia and </w:t>
            </w:r>
            <w:proofErr w:type="spellStart"/>
            <w:r w:rsidR="00DD0BB9" w:rsidRPr="004C1CF5">
              <w:rPr>
                <w:rFonts w:ascii="Myriad Pro" w:eastAsia="Times New Roman" w:hAnsi="Myriad Pro" w:cs="Calibri"/>
                <w:color w:val="auto"/>
                <w:sz w:val="22"/>
                <w:szCs w:val="22"/>
                <w:lang w:val="en-GB"/>
              </w:rPr>
              <w:t>Ajara</w:t>
            </w:r>
            <w:proofErr w:type="spellEnd"/>
            <w:r w:rsidR="00DD0BB9" w:rsidRPr="004C1CF5">
              <w:rPr>
                <w:rFonts w:ascii="Myriad Pro" w:eastAsia="Times New Roman" w:hAnsi="Myriad Pro" w:cs="Calibri"/>
                <w:color w:val="auto"/>
                <w:sz w:val="22"/>
                <w:szCs w:val="22"/>
                <w:lang w:val="en-GB"/>
              </w:rPr>
              <w:t xml:space="preserve"> Government and the Project Beneficiaries</w:t>
            </w:r>
            <w:r w:rsidRPr="004C1CF5">
              <w:rPr>
                <w:rFonts w:ascii="Myriad Pro" w:eastAsia="Times New Roman" w:hAnsi="Myriad Pro" w:cs="Calibri"/>
                <w:color w:val="auto"/>
                <w:sz w:val="22"/>
                <w:szCs w:val="22"/>
                <w:lang w:val="en-GB"/>
              </w:rPr>
              <w:t xml:space="preserve">. UNDP will also support the consultant logistically (transport, </w:t>
            </w:r>
            <w:r w:rsidR="007E3F6D" w:rsidRPr="004C1CF5">
              <w:rPr>
                <w:rFonts w:ascii="Myriad Pro" w:eastAsia="Times New Roman" w:hAnsi="Myriad Pro" w:cs="Calibri"/>
                <w:color w:val="auto"/>
                <w:sz w:val="22"/>
                <w:szCs w:val="22"/>
                <w:lang w:val="en-GB"/>
              </w:rPr>
              <w:t xml:space="preserve">hotel </w:t>
            </w:r>
            <w:r w:rsidRPr="004C1CF5">
              <w:rPr>
                <w:rFonts w:ascii="Myriad Pro" w:eastAsia="Times New Roman" w:hAnsi="Myriad Pro" w:cs="Calibri"/>
                <w:color w:val="auto"/>
                <w:sz w:val="22"/>
                <w:szCs w:val="22"/>
                <w:lang w:val="en-GB"/>
              </w:rPr>
              <w:t>reservation</w:t>
            </w:r>
            <w:r w:rsidR="007E3F6D" w:rsidRPr="004C1CF5">
              <w:rPr>
                <w:rFonts w:ascii="Myriad Pro" w:eastAsia="Times New Roman" w:hAnsi="Myriad Pro" w:cs="Calibri"/>
                <w:color w:val="auto"/>
                <w:sz w:val="22"/>
                <w:szCs w:val="22"/>
                <w:lang w:val="en-GB"/>
              </w:rPr>
              <w:t xml:space="preserve">s, organization of </w:t>
            </w:r>
            <w:r w:rsidRPr="004C1CF5">
              <w:rPr>
                <w:rFonts w:ascii="Myriad Pro" w:eastAsia="Times New Roman" w:hAnsi="Myriad Pro" w:cs="Calibri"/>
                <w:color w:val="auto"/>
                <w:sz w:val="22"/>
                <w:szCs w:val="22"/>
                <w:lang w:val="en-GB"/>
              </w:rPr>
              <w:t xml:space="preserve">workshops, </w:t>
            </w:r>
            <w:r w:rsidR="007E3F6D" w:rsidRPr="004C1CF5">
              <w:rPr>
                <w:rFonts w:ascii="Myriad Pro" w:eastAsia="Times New Roman" w:hAnsi="Myriad Pro" w:cs="Calibri"/>
                <w:color w:val="auto"/>
                <w:sz w:val="22"/>
                <w:szCs w:val="22"/>
                <w:lang w:val="en-GB"/>
              </w:rPr>
              <w:t xml:space="preserve">arrangement </w:t>
            </w:r>
            <w:r w:rsidRPr="004C1CF5">
              <w:rPr>
                <w:rFonts w:ascii="Myriad Pro" w:eastAsia="Times New Roman" w:hAnsi="Myriad Pro" w:cs="Calibri"/>
                <w:color w:val="auto"/>
                <w:sz w:val="22"/>
                <w:szCs w:val="22"/>
                <w:lang w:val="en-GB"/>
              </w:rPr>
              <w:t>of meetings, etc.)</w:t>
            </w:r>
          </w:p>
          <w:p w:rsidR="004C1CF5" w:rsidRPr="004C1CF5" w:rsidRDefault="00C51BC8" w:rsidP="004C1CF5">
            <w:pPr>
              <w:pStyle w:val="Default"/>
              <w:jc w:val="both"/>
              <w:rPr>
                <w:rFonts w:ascii="Myriad Pro" w:eastAsia="Times New Roman" w:hAnsi="Myriad Pro" w:cs="Calibri"/>
                <w:color w:val="auto"/>
                <w:sz w:val="22"/>
                <w:szCs w:val="22"/>
                <w:lang w:val="en-GB"/>
              </w:rPr>
            </w:pPr>
            <w:r w:rsidRPr="004C1CF5">
              <w:rPr>
                <w:rFonts w:ascii="Myriad Pro" w:eastAsia="Times New Roman" w:hAnsi="Myriad Pro" w:cs="Calibri"/>
                <w:color w:val="auto"/>
                <w:sz w:val="22"/>
                <w:szCs w:val="22"/>
                <w:lang w:val="en-GB"/>
              </w:rPr>
              <w:t xml:space="preserve">The </w:t>
            </w:r>
            <w:r w:rsidR="00014E69">
              <w:rPr>
                <w:rFonts w:ascii="Myriad Pro" w:eastAsia="Times New Roman" w:hAnsi="Myriad Pro" w:cs="Calibri"/>
                <w:color w:val="auto"/>
                <w:sz w:val="22"/>
                <w:szCs w:val="22"/>
                <w:lang w:val="en-GB"/>
              </w:rPr>
              <w:t>C</w:t>
            </w:r>
            <w:r w:rsidRPr="004C1CF5">
              <w:rPr>
                <w:rFonts w:ascii="Myriad Pro" w:eastAsia="Times New Roman" w:hAnsi="Myriad Pro" w:cs="Calibri"/>
                <w:color w:val="auto"/>
                <w:sz w:val="22"/>
                <w:szCs w:val="22"/>
                <w:lang w:val="en-GB"/>
              </w:rPr>
              <w:t>onsultant shall</w:t>
            </w:r>
            <w:r w:rsidR="00DB5F89" w:rsidRPr="004C1CF5">
              <w:rPr>
                <w:rFonts w:ascii="Myriad Pro" w:eastAsia="Times New Roman" w:hAnsi="Myriad Pro" w:cs="Calibri"/>
                <w:color w:val="auto"/>
                <w:sz w:val="22"/>
                <w:szCs w:val="22"/>
                <w:lang w:val="en-GB"/>
              </w:rPr>
              <w:t xml:space="preserve"> </w:t>
            </w:r>
            <w:r w:rsidRPr="004C1CF5">
              <w:rPr>
                <w:rFonts w:ascii="Myriad Pro" w:eastAsia="Times New Roman" w:hAnsi="Myriad Pro" w:cs="Calibri"/>
                <w:color w:val="auto"/>
                <w:sz w:val="22"/>
                <w:szCs w:val="22"/>
                <w:lang w:val="en-GB"/>
              </w:rPr>
              <w:t>look at the following criteria</w:t>
            </w:r>
            <w:r w:rsidR="00966768" w:rsidRPr="004C1CF5">
              <w:rPr>
                <w:rFonts w:ascii="Myriad Pro" w:eastAsia="Times New Roman" w:hAnsi="Myriad Pro" w:cs="Calibri"/>
                <w:color w:val="auto"/>
                <w:sz w:val="22"/>
                <w:szCs w:val="22"/>
                <w:lang w:val="en-GB"/>
              </w:rPr>
              <w:t xml:space="preserve"> while reviewing the project</w:t>
            </w:r>
            <w:r w:rsidR="00DB5F89" w:rsidRPr="004C1CF5">
              <w:rPr>
                <w:rFonts w:ascii="Myriad Pro" w:eastAsia="Times New Roman" w:hAnsi="Myriad Pro" w:cs="Calibri"/>
                <w:color w:val="auto"/>
                <w:sz w:val="22"/>
                <w:szCs w:val="22"/>
                <w:lang w:val="en-GB"/>
              </w:rPr>
              <w:t xml:space="preserve">: </w:t>
            </w:r>
          </w:p>
          <w:p w:rsidR="004C1CF5" w:rsidRPr="00014E69" w:rsidRDefault="004C1CF5" w:rsidP="004C1CF5">
            <w:pPr>
              <w:pStyle w:val="Default"/>
              <w:numPr>
                <w:ilvl w:val="0"/>
                <w:numId w:val="26"/>
              </w:numPr>
              <w:jc w:val="both"/>
              <w:rPr>
                <w:rFonts w:ascii="Myriad Pro" w:eastAsia="Times New Roman" w:hAnsi="Myriad Pro" w:cs="Calibri"/>
                <w:color w:val="auto"/>
                <w:sz w:val="22"/>
                <w:szCs w:val="22"/>
                <w:lang w:val="en-GB"/>
              </w:rPr>
            </w:pPr>
            <w:r w:rsidRPr="004C1CF5">
              <w:rPr>
                <w:rFonts w:ascii="Myriad Pro" w:eastAsia="Times New Roman" w:hAnsi="Myriad Pro" w:cs="Calibri"/>
                <w:color w:val="auto"/>
                <w:sz w:val="22"/>
                <w:szCs w:val="22"/>
                <w:lang w:val="en-GB"/>
              </w:rPr>
              <w:t>R</w:t>
            </w:r>
            <w:r w:rsidR="00C51BC8" w:rsidRPr="004C1CF5">
              <w:rPr>
                <w:rFonts w:ascii="Myriad Pro" w:eastAsia="Times New Roman" w:hAnsi="Myriad Pro" w:cs="Calibri"/>
                <w:color w:val="auto"/>
                <w:sz w:val="22"/>
                <w:szCs w:val="22"/>
                <w:lang w:val="en-GB"/>
              </w:rPr>
              <w:t xml:space="preserve">elevance – to what </w:t>
            </w:r>
            <w:r w:rsidR="00966768" w:rsidRPr="004C1CF5">
              <w:rPr>
                <w:rFonts w:ascii="Myriad Pro" w:eastAsia="Times New Roman" w:hAnsi="Myriad Pro" w:cs="Calibri"/>
                <w:color w:val="auto"/>
                <w:sz w:val="22"/>
                <w:szCs w:val="22"/>
                <w:lang w:val="en-GB"/>
              </w:rPr>
              <w:t>extent project has been responding to respond to the national context</w:t>
            </w:r>
            <w:r w:rsidR="00D363D2" w:rsidRPr="004C1CF5">
              <w:rPr>
                <w:rFonts w:ascii="Myriad Pro" w:eastAsia="Times New Roman" w:hAnsi="Myriad Pro" w:cs="Calibri"/>
                <w:color w:val="auto"/>
                <w:sz w:val="22"/>
                <w:szCs w:val="22"/>
                <w:lang w:val="en-GB"/>
              </w:rPr>
              <w:t xml:space="preserve">, </w:t>
            </w:r>
          </w:p>
          <w:p w:rsidR="004C1CF5" w:rsidRPr="00014E69" w:rsidRDefault="004C1CF5" w:rsidP="004C1CF5">
            <w:pPr>
              <w:pStyle w:val="Default"/>
              <w:numPr>
                <w:ilvl w:val="0"/>
                <w:numId w:val="26"/>
              </w:numPr>
              <w:jc w:val="both"/>
              <w:rPr>
                <w:rFonts w:ascii="Myriad Pro" w:eastAsia="Times New Roman" w:hAnsi="Myriad Pro" w:cs="Calibri"/>
                <w:color w:val="auto"/>
                <w:sz w:val="22"/>
                <w:szCs w:val="22"/>
                <w:lang w:val="en-GB"/>
              </w:rPr>
            </w:pPr>
            <w:r w:rsidRPr="004C1CF5">
              <w:rPr>
                <w:rFonts w:ascii="Myriad Pro" w:eastAsia="Times New Roman" w:hAnsi="Myriad Pro" w:cs="Calibri"/>
                <w:color w:val="auto"/>
                <w:sz w:val="22"/>
                <w:szCs w:val="22"/>
                <w:lang w:val="en-GB"/>
              </w:rPr>
              <w:t>T</w:t>
            </w:r>
            <w:r w:rsidR="00D363D2" w:rsidRPr="004C1CF5">
              <w:rPr>
                <w:rFonts w:ascii="Myriad Pro" w:eastAsia="Times New Roman" w:hAnsi="Myriad Pro" w:cs="Calibri"/>
                <w:color w:val="auto"/>
                <w:sz w:val="22"/>
                <w:szCs w:val="22"/>
                <w:lang w:val="en-GB"/>
              </w:rPr>
              <w:t>imeliness – how much the activities were carried out in</w:t>
            </w:r>
            <w:r w:rsidRPr="004C1CF5">
              <w:rPr>
                <w:rFonts w:ascii="Myriad Pro" w:eastAsia="Times New Roman" w:hAnsi="Myriad Pro" w:cs="Calibri"/>
                <w:color w:val="auto"/>
                <w:sz w:val="22"/>
                <w:szCs w:val="22"/>
                <w:lang w:val="en-GB"/>
              </w:rPr>
              <w:t xml:space="preserve"> a responsive and timely manner,</w:t>
            </w:r>
          </w:p>
          <w:p w:rsidR="002B7C4F" w:rsidRDefault="002B7C4F" w:rsidP="002B7C4F">
            <w:pPr>
              <w:pStyle w:val="Default"/>
              <w:numPr>
                <w:ilvl w:val="0"/>
                <w:numId w:val="26"/>
              </w:numPr>
              <w:jc w:val="both"/>
              <w:rPr>
                <w:rFonts w:ascii="Myriad Pro" w:eastAsia="Times New Roman" w:hAnsi="Myriad Pro" w:cs="Calibri"/>
                <w:color w:val="auto"/>
                <w:sz w:val="22"/>
                <w:szCs w:val="22"/>
                <w:lang w:val="en-GB"/>
              </w:rPr>
            </w:pPr>
            <w:r>
              <w:rPr>
                <w:rFonts w:ascii="Myriad Pro" w:eastAsia="Times New Roman" w:hAnsi="Myriad Pro" w:cs="Calibri"/>
                <w:color w:val="auto"/>
                <w:sz w:val="22"/>
                <w:szCs w:val="22"/>
                <w:lang w:val="en-GB"/>
              </w:rPr>
              <w:t>E</w:t>
            </w:r>
            <w:r w:rsidR="00966768" w:rsidRPr="004C1CF5">
              <w:rPr>
                <w:rFonts w:ascii="Myriad Pro" w:eastAsia="Times New Roman" w:hAnsi="Myriad Pro" w:cs="Calibri"/>
                <w:color w:val="auto"/>
                <w:sz w:val="22"/>
                <w:szCs w:val="22"/>
                <w:lang w:val="en-GB"/>
              </w:rPr>
              <w:t>ffectiveness - to what extent the project is on track to achieving the project outputs and outcomes</w:t>
            </w:r>
            <w:r w:rsidR="00A906E3" w:rsidRPr="004C1CF5">
              <w:rPr>
                <w:rFonts w:ascii="Myriad Pro" w:eastAsia="Times New Roman" w:hAnsi="Myriad Pro" w:cs="Calibri"/>
                <w:color w:val="auto"/>
                <w:sz w:val="22"/>
                <w:szCs w:val="22"/>
                <w:lang w:val="en-GB"/>
              </w:rPr>
              <w:t xml:space="preserve">, </w:t>
            </w:r>
          </w:p>
          <w:p w:rsidR="002B7C4F" w:rsidRPr="002B7C4F" w:rsidRDefault="002B7C4F" w:rsidP="002B7C4F">
            <w:pPr>
              <w:pStyle w:val="Default"/>
              <w:numPr>
                <w:ilvl w:val="0"/>
                <w:numId w:val="26"/>
              </w:numPr>
              <w:jc w:val="both"/>
              <w:rPr>
                <w:rFonts w:ascii="Myriad Pro" w:eastAsia="Times New Roman" w:hAnsi="Myriad Pro" w:cs="Calibri"/>
                <w:color w:val="auto"/>
                <w:sz w:val="22"/>
                <w:szCs w:val="22"/>
                <w:lang w:val="en-GB"/>
              </w:rPr>
            </w:pPr>
            <w:r w:rsidRPr="002B7C4F">
              <w:rPr>
                <w:rFonts w:ascii="Myriad Pro" w:hAnsi="Myriad Pro" w:cs="Calibri"/>
                <w:sz w:val="22"/>
                <w:szCs w:val="22"/>
                <w:lang w:val="en-GB"/>
              </w:rPr>
              <w:t>Efficiency</w:t>
            </w:r>
            <w:r>
              <w:rPr>
                <w:rFonts w:ascii="Myriad Pro" w:hAnsi="Myriad Pro" w:cs="Calibri"/>
                <w:sz w:val="22"/>
                <w:szCs w:val="22"/>
                <w:lang w:val="en-GB"/>
              </w:rPr>
              <w:t xml:space="preserve"> - t</w:t>
            </w:r>
            <w:r w:rsidRPr="002B7C4F">
              <w:rPr>
                <w:rFonts w:ascii="Myriad Pro" w:hAnsi="Myriad Pro" w:cs="Calibri"/>
                <w:sz w:val="22"/>
                <w:szCs w:val="22"/>
                <w:lang w:val="en-GB"/>
              </w:rPr>
              <w:t>o what extent the project has used least costly resources possible in order to achieve desired results</w:t>
            </w:r>
            <w:r>
              <w:rPr>
                <w:rFonts w:ascii="Myriad Pro" w:hAnsi="Myriad Pro" w:cs="Calibri"/>
                <w:sz w:val="22"/>
                <w:szCs w:val="22"/>
                <w:lang w:val="en-GB"/>
              </w:rPr>
              <w:t>,</w:t>
            </w:r>
          </w:p>
          <w:p w:rsidR="004C1CF5" w:rsidRPr="004C1CF5" w:rsidRDefault="004C1CF5" w:rsidP="004C1CF5">
            <w:pPr>
              <w:pStyle w:val="Default"/>
              <w:numPr>
                <w:ilvl w:val="0"/>
                <w:numId w:val="26"/>
              </w:numPr>
              <w:jc w:val="both"/>
              <w:rPr>
                <w:rFonts w:ascii="Myriad Pro" w:eastAsia="Times New Roman" w:hAnsi="Myriad Pro" w:cs="Calibri"/>
                <w:color w:val="auto"/>
                <w:sz w:val="22"/>
                <w:szCs w:val="22"/>
                <w:lang w:val="en-GB"/>
              </w:rPr>
            </w:pPr>
            <w:r w:rsidRPr="004C1CF5">
              <w:rPr>
                <w:rFonts w:ascii="Myriad Pro" w:eastAsia="Times New Roman" w:hAnsi="Myriad Pro" w:cs="Calibri"/>
                <w:color w:val="auto"/>
                <w:sz w:val="22"/>
                <w:szCs w:val="22"/>
                <w:lang w:val="en-GB"/>
              </w:rPr>
              <w:t>S</w:t>
            </w:r>
            <w:r w:rsidR="00A906E3" w:rsidRPr="004C1CF5">
              <w:rPr>
                <w:rFonts w:ascii="Myriad Pro" w:eastAsia="Times New Roman" w:hAnsi="Myriad Pro" w:cs="Calibri"/>
                <w:color w:val="auto"/>
                <w:sz w:val="22"/>
                <w:szCs w:val="22"/>
                <w:lang w:val="en-GB"/>
              </w:rPr>
              <w:t>ustainability</w:t>
            </w:r>
            <w:r w:rsidR="0060656B">
              <w:rPr>
                <w:rFonts w:ascii="Myriad Pro" w:eastAsia="Times New Roman" w:hAnsi="Myriad Pro" w:cs="Calibri"/>
                <w:color w:val="auto"/>
                <w:sz w:val="22"/>
                <w:szCs w:val="22"/>
                <w:lang w:val="en-GB"/>
              </w:rPr>
              <w:t xml:space="preserve"> -</w:t>
            </w:r>
            <w:r w:rsidR="00A906E3" w:rsidRPr="004C1CF5">
              <w:rPr>
                <w:rFonts w:ascii="Myriad Pro" w:eastAsia="Times New Roman" w:hAnsi="Myriad Pro" w:cs="Calibri"/>
                <w:color w:val="auto"/>
                <w:sz w:val="22"/>
                <w:szCs w:val="22"/>
                <w:lang w:val="en-GB"/>
              </w:rPr>
              <w:t xml:space="preserve"> national ownership and the prospects for further institutionalization of capacity </w:t>
            </w:r>
            <w:r w:rsidR="00A906E3" w:rsidRPr="004C1CF5">
              <w:rPr>
                <w:rFonts w:ascii="Myriad Pro" w:eastAsia="Times New Roman" w:hAnsi="Myriad Pro" w:cs="Calibri"/>
                <w:color w:val="auto"/>
                <w:sz w:val="22"/>
                <w:szCs w:val="22"/>
                <w:lang w:val="en-GB"/>
              </w:rPr>
              <w:lastRenderedPageBreak/>
              <w:t>development efforts to strengthen</w:t>
            </w:r>
            <w:r w:rsidR="00A906E3" w:rsidRPr="00014E69">
              <w:rPr>
                <w:rFonts w:ascii="Myriad Pro" w:eastAsia="Times New Roman" w:hAnsi="Myriad Pro" w:cs="Calibri"/>
                <w:color w:val="auto"/>
                <w:sz w:val="22"/>
                <w:szCs w:val="22"/>
                <w:lang w:val="en-GB"/>
              </w:rPr>
              <w:t xml:space="preserve"> </w:t>
            </w:r>
            <w:r w:rsidRPr="00014E69">
              <w:rPr>
                <w:rFonts w:ascii="Myriad Pro" w:eastAsia="Times New Roman" w:hAnsi="Myriad Pro" w:cs="Calibri"/>
                <w:color w:val="auto"/>
                <w:sz w:val="22"/>
                <w:szCs w:val="22"/>
                <w:lang w:val="en-GB"/>
              </w:rPr>
              <w:t xml:space="preserve">the developed systems and services (primarily </w:t>
            </w:r>
            <w:r w:rsidRPr="004C1CF5">
              <w:rPr>
                <w:rFonts w:ascii="Myriad Pro" w:eastAsia="Times New Roman" w:hAnsi="Myriad Pro" w:cs="Calibri"/>
                <w:color w:val="auto"/>
                <w:sz w:val="22"/>
                <w:szCs w:val="22"/>
                <w:lang w:val="en-GB"/>
              </w:rPr>
              <w:t xml:space="preserve">farmers and cooperatives support), </w:t>
            </w:r>
          </w:p>
          <w:p w:rsidR="00A31B17" w:rsidRDefault="001C78AD" w:rsidP="004C1CF5">
            <w:pPr>
              <w:pStyle w:val="Default"/>
              <w:numPr>
                <w:ilvl w:val="0"/>
                <w:numId w:val="26"/>
              </w:numPr>
              <w:jc w:val="both"/>
              <w:rPr>
                <w:rFonts w:ascii="Myriad Pro" w:eastAsia="Times New Roman" w:hAnsi="Myriad Pro" w:cs="Calibri"/>
                <w:color w:val="auto"/>
                <w:sz w:val="22"/>
                <w:szCs w:val="22"/>
                <w:lang w:val="en-GB"/>
              </w:rPr>
            </w:pPr>
            <w:r w:rsidRPr="004C1CF5">
              <w:rPr>
                <w:rFonts w:ascii="Myriad Pro" w:eastAsia="Times New Roman" w:hAnsi="Myriad Pro" w:cs="Calibri"/>
                <w:color w:val="auto"/>
                <w:sz w:val="22"/>
                <w:szCs w:val="22"/>
                <w:lang w:val="en-GB"/>
              </w:rPr>
              <w:t>Management arrangements: the extent to which the management arrangements support the above objectives; Based on these criteria the consultant shall develop review questions in close cooperation with UNDP,</w:t>
            </w:r>
            <w:r w:rsidR="004C1CF5" w:rsidRPr="004C1CF5">
              <w:rPr>
                <w:rFonts w:ascii="Myriad Pro" w:eastAsia="Times New Roman" w:hAnsi="Myriad Pro" w:cs="Calibri"/>
                <w:color w:val="auto"/>
                <w:sz w:val="22"/>
                <w:szCs w:val="22"/>
                <w:lang w:val="en-GB"/>
              </w:rPr>
              <w:t xml:space="preserve"> EU Delegation and </w:t>
            </w:r>
            <w:proofErr w:type="spellStart"/>
            <w:r w:rsidR="004C1CF5" w:rsidRPr="004C1CF5">
              <w:rPr>
                <w:rFonts w:ascii="Myriad Pro" w:eastAsia="Times New Roman" w:hAnsi="Myriad Pro" w:cs="Calibri"/>
                <w:color w:val="auto"/>
                <w:sz w:val="22"/>
                <w:szCs w:val="22"/>
                <w:lang w:val="en-GB"/>
              </w:rPr>
              <w:t>MoA</w:t>
            </w:r>
            <w:proofErr w:type="spellEnd"/>
            <w:r w:rsidR="004C1CF5" w:rsidRPr="004C1CF5">
              <w:rPr>
                <w:rFonts w:ascii="Myriad Pro" w:eastAsia="Times New Roman" w:hAnsi="Myriad Pro" w:cs="Calibri"/>
                <w:color w:val="auto"/>
                <w:sz w:val="22"/>
                <w:szCs w:val="22"/>
                <w:lang w:val="en-GB"/>
              </w:rPr>
              <w:t xml:space="preserve"> </w:t>
            </w:r>
            <w:proofErr w:type="spellStart"/>
            <w:r w:rsidR="004C1CF5" w:rsidRPr="004C1CF5">
              <w:rPr>
                <w:rFonts w:ascii="Myriad Pro" w:eastAsia="Times New Roman" w:hAnsi="Myriad Pro" w:cs="Calibri"/>
                <w:color w:val="auto"/>
                <w:sz w:val="22"/>
                <w:szCs w:val="22"/>
                <w:lang w:val="en-GB"/>
              </w:rPr>
              <w:t>Ajara</w:t>
            </w:r>
            <w:proofErr w:type="spellEnd"/>
            <w:r w:rsidR="004C1CF5" w:rsidRPr="004C1CF5">
              <w:rPr>
                <w:rFonts w:ascii="Myriad Pro" w:eastAsia="Times New Roman" w:hAnsi="Myriad Pro" w:cs="Calibri"/>
                <w:color w:val="auto"/>
                <w:sz w:val="22"/>
                <w:szCs w:val="22"/>
                <w:lang w:val="en-GB"/>
              </w:rPr>
              <w:t>.</w:t>
            </w:r>
          </w:p>
          <w:p w:rsidR="00014E69" w:rsidRDefault="00014E69" w:rsidP="00014E69">
            <w:pPr>
              <w:pStyle w:val="Default"/>
              <w:jc w:val="both"/>
              <w:rPr>
                <w:rFonts w:ascii="Myriad Pro" w:eastAsia="Times New Roman" w:hAnsi="Myriad Pro" w:cs="Calibri"/>
                <w:color w:val="auto"/>
                <w:sz w:val="22"/>
                <w:szCs w:val="22"/>
                <w:lang w:val="en-GB"/>
              </w:rPr>
            </w:pPr>
          </w:p>
          <w:p w:rsidR="00014E69" w:rsidRDefault="00014E69" w:rsidP="00014E69">
            <w:pPr>
              <w:pStyle w:val="Default"/>
              <w:jc w:val="both"/>
              <w:rPr>
                <w:rFonts w:ascii="Myriad Pro" w:eastAsia="Times New Roman" w:hAnsi="Myriad Pro" w:cs="Calibri"/>
                <w:color w:val="auto"/>
                <w:sz w:val="22"/>
                <w:szCs w:val="22"/>
                <w:lang w:val="en-GB"/>
              </w:rPr>
            </w:pPr>
          </w:p>
          <w:p w:rsidR="00014E69" w:rsidRDefault="00014E69" w:rsidP="00826C48">
            <w:pPr>
              <w:pStyle w:val="Default"/>
              <w:jc w:val="both"/>
              <w:rPr>
                <w:rFonts w:ascii="Myriad Pro" w:eastAsia="Times New Roman" w:hAnsi="Myriad Pro" w:cs="Calibri"/>
                <w:color w:val="auto"/>
                <w:sz w:val="22"/>
                <w:szCs w:val="22"/>
                <w:lang w:val="en-GB"/>
              </w:rPr>
            </w:pPr>
            <w:r>
              <w:rPr>
                <w:rFonts w:ascii="Myriad Pro" w:eastAsia="Times New Roman" w:hAnsi="Myriad Pro" w:cs="Calibri"/>
                <w:color w:val="auto"/>
                <w:sz w:val="22"/>
                <w:szCs w:val="22"/>
                <w:lang w:val="en-GB"/>
              </w:rPr>
              <w:t>The Consultant should evaluat</w:t>
            </w:r>
            <w:r w:rsidR="009505DA">
              <w:rPr>
                <w:rFonts w:ascii="Myriad Pro" w:eastAsia="Times New Roman" w:hAnsi="Myriad Pro" w:cs="Calibri"/>
                <w:color w:val="auto"/>
                <w:sz w:val="22"/>
                <w:szCs w:val="22"/>
                <w:lang w:val="en-GB"/>
              </w:rPr>
              <w:t>e</w:t>
            </w:r>
            <w:r>
              <w:rPr>
                <w:rFonts w:ascii="Myriad Pro" w:eastAsia="Times New Roman" w:hAnsi="Myriad Pro" w:cs="Calibri"/>
                <w:color w:val="auto"/>
                <w:sz w:val="22"/>
                <w:szCs w:val="22"/>
                <w:lang w:val="en-GB"/>
              </w:rPr>
              <w:t xml:space="preserve"> the following aspects:</w:t>
            </w:r>
          </w:p>
          <w:p w:rsidR="00014E69" w:rsidRDefault="00014E69" w:rsidP="00826C48">
            <w:pPr>
              <w:pStyle w:val="Default"/>
              <w:jc w:val="both"/>
              <w:rPr>
                <w:rFonts w:ascii="Myriad Pro" w:eastAsia="Times New Roman" w:hAnsi="Myriad Pro" w:cs="Calibri"/>
                <w:color w:val="auto"/>
                <w:sz w:val="22"/>
                <w:szCs w:val="22"/>
                <w:lang w:val="en-GB"/>
              </w:rPr>
            </w:pPr>
          </w:p>
          <w:p w:rsidR="00014E69" w:rsidRPr="00014E69" w:rsidRDefault="00014E69" w:rsidP="00826C48">
            <w:pPr>
              <w:numPr>
                <w:ilvl w:val="0"/>
                <w:numId w:val="28"/>
              </w:numPr>
              <w:autoSpaceDE w:val="0"/>
              <w:autoSpaceDN w:val="0"/>
              <w:adjustRightInd w:val="0"/>
              <w:spacing w:line="276" w:lineRule="auto"/>
              <w:jc w:val="both"/>
              <w:rPr>
                <w:rFonts w:ascii="Myriad Pro" w:hAnsi="Myriad Pro" w:cs="Calibri"/>
                <w:sz w:val="22"/>
                <w:szCs w:val="22"/>
                <w:lang w:val="en-GB"/>
              </w:rPr>
            </w:pPr>
            <w:r w:rsidRPr="00014E69">
              <w:rPr>
                <w:rFonts w:ascii="Myriad Pro" w:hAnsi="Myriad Pro" w:cs="Calibri"/>
                <w:sz w:val="22"/>
                <w:szCs w:val="22"/>
                <w:lang w:val="en-GB"/>
              </w:rPr>
              <w:t xml:space="preserve">Project concept and design </w:t>
            </w:r>
          </w:p>
          <w:p w:rsidR="00014E69" w:rsidRPr="00014E69" w:rsidRDefault="00014E69" w:rsidP="00826C48">
            <w:pPr>
              <w:autoSpaceDE w:val="0"/>
              <w:autoSpaceDN w:val="0"/>
              <w:adjustRightInd w:val="0"/>
              <w:jc w:val="both"/>
              <w:rPr>
                <w:rFonts w:ascii="Myriad Pro" w:hAnsi="Myriad Pro" w:cs="Calibri"/>
                <w:sz w:val="22"/>
                <w:szCs w:val="22"/>
                <w:lang w:val="en-GB"/>
              </w:rPr>
            </w:pPr>
            <w:r w:rsidRPr="00014E69">
              <w:rPr>
                <w:rFonts w:ascii="Myriad Pro" w:hAnsi="Myriad Pro" w:cs="Calibri"/>
                <w:sz w:val="22"/>
                <w:szCs w:val="22"/>
                <w:lang w:val="en-GB"/>
              </w:rPr>
              <w:t>The evaluat</w:t>
            </w:r>
            <w:r>
              <w:rPr>
                <w:rFonts w:ascii="Myriad Pro" w:hAnsi="Myriad Pro" w:cs="Calibri"/>
                <w:sz w:val="22"/>
                <w:szCs w:val="22"/>
                <w:lang w:val="en-GB"/>
              </w:rPr>
              <w:t>i</w:t>
            </w:r>
            <w:r w:rsidRPr="00014E69">
              <w:rPr>
                <w:rFonts w:ascii="Myriad Pro" w:hAnsi="Myriad Pro" w:cs="Calibri"/>
                <w:sz w:val="22"/>
                <w:szCs w:val="22"/>
                <w:lang w:val="en-GB"/>
              </w:rPr>
              <w:t>o</w:t>
            </w:r>
            <w:r>
              <w:rPr>
                <w:rFonts w:ascii="Myriad Pro" w:hAnsi="Myriad Pro" w:cs="Calibri"/>
                <w:sz w:val="22"/>
                <w:szCs w:val="22"/>
                <w:lang w:val="en-GB"/>
              </w:rPr>
              <w:t>n</w:t>
            </w:r>
            <w:r w:rsidRPr="00014E69">
              <w:rPr>
                <w:rFonts w:ascii="Myriad Pro" w:hAnsi="Myriad Pro" w:cs="Calibri"/>
                <w:sz w:val="22"/>
                <w:szCs w:val="22"/>
                <w:lang w:val="en-GB"/>
              </w:rPr>
              <w:t xml:space="preserve"> will assess the project concept and design. He/she will review the problem addressed by the project and the project strategy, encompassing an assessment of the appropriateness of the objectives, planned outputs, activities and inputs as compared to cost-effective alternatives. The executing modality and managerial arrangements should also be judged. The evaluator(s) will assess the relevance of indicators and review the work plan, planned duration and budget of the project. </w:t>
            </w:r>
          </w:p>
          <w:p w:rsidR="00014E69" w:rsidRPr="00014E69" w:rsidRDefault="00014E69" w:rsidP="00826C48">
            <w:pPr>
              <w:autoSpaceDE w:val="0"/>
              <w:autoSpaceDN w:val="0"/>
              <w:adjustRightInd w:val="0"/>
              <w:spacing w:line="276" w:lineRule="auto"/>
              <w:jc w:val="both"/>
              <w:rPr>
                <w:rFonts w:ascii="Myriad Pro" w:hAnsi="Myriad Pro" w:cs="Calibri"/>
                <w:sz w:val="22"/>
                <w:szCs w:val="22"/>
                <w:lang w:val="en-GB"/>
              </w:rPr>
            </w:pPr>
          </w:p>
          <w:p w:rsidR="00014E69" w:rsidRPr="00014E69" w:rsidRDefault="00014E69" w:rsidP="00826C48">
            <w:pPr>
              <w:numPr>
                <w:ilvl w:val="0"/>
                <w:numId w:val="28"/>
              </w:numPr>
              <w:autoSpaceDE w:val="0"/>
              <w:autoSpaceDN w:val="0"/>
              <w:adjustRightInd w:val="0"/>
              <w:spacing w:line="276" w:lineRule="auto"/>
              <w:jc w:val="both"/>
              <w:rPr>
                <w:rFonts w:ascii="Myriad Pro" w:hAnsi="Myriad Pro" w:cs="Calibri"/>
                <w:sz w:val="22"/>
                <w:szCs w:val="22"/>
                <w:lang w:val="en-GB"/>
              </w:rPr>
            </w:pPr>
            <w:r w:rsidRPr="00014E69">
              <w:rPr>
                <w:rFonts w:ascii="Myriad Pro" w:hAnsi="Myriad Pro" w:cs="Calibri"/>
                <w:sz w:val="22"/>
                <w:szCs w:val="22"/>
                <w:lang w:val="en-GB"/>
              </w:rPr>
              <w:t xml:space="preserve">Implementation </w:t>
            </w:r>
          </w:p>
          <w:p w:rsidR="00014E69" w:rsidRPr="00014E69" w:rsidRDefault="00014E69" w:rsidP="00826C48">
            <w:pPr>
              <w:autoSpaceDE w:val="0"/>
              <w:autoSpaceDN w:val="0"/>
              <w:adjustRightInd w:val="0"/>
              <w:jc w:val="both"/>
              <w:rPr>
                <w:rFonts w:ascii="Myriad Pro" w:hAnsi="Myriad Pro" w:cs="Calibri"/>
                <w:sz w:val="22"/>
                <w:szCs w:val="22"/>
                <w:lang w:val="en-GB"/>
              </w:rPr>
            </w:pPr>
            <w:r w:rsidRPr="00014E69">
              <w:rPr>
                <w:rFonts w:ascii="Myriad Pro" w:hAnsi="Myriad Pro" w:cs="Calibri"/>
                <w:sz w:val="22"/>
                <w:szCs w:val="22"/>
                <w:lang w:val="en-GB"/>
              </w:rPr>
              <w:t xml:space="preserve">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In particular the evaluation is to assess the Project team’s use of adaptive management in project implementation. </w:t>
            </w:r>
          </w:p>
          <w:p w:rsidR="00014E69" w:rsidRPr="00014E69" w:rsidRDefault="00014E69" w:rsidP="00826C48">
            <w:pPr>
              <w:autoSpaceDE w:val="0"/>
              <w:autoSpaceDN w:val="0"/>
              <w:adjustRightInd w:val="0"/>
              <w:spacing w:line="276" w:lineRule="auto"/>
              <w:jc w:val="both"/>
              <w:rPr>
                <w:rFonts w:ascii="Myriad Pro" w:hAnsi="Myriad Pro" w:cs="Calibri"/>
                <w:sz w:val="22"/>
                <w:szCs w:val="22"/>
                <w:lang w:val="en-GB"/>
              </w:rPr>
            </w:pPr>
          </w:p>
          <w:p w:rsidR="00014E69" w:rsidRPr="00014E69" w:rsidRDefault="00014E69" w:rsidP="00826C48">
            <w:pPr>
              <w:numPr>
                <w:ilvl w:val="0"/>
                <w:numId w:val="28"/>
              </w:numPr>
              <w:autoSpaceDE w:val="0"/>
              <w:autoSpaceDN w:val="0"/>
              <w:adjustRightInd w:val="0"/>
              <w:spacing w:line="276" w:lineRule="auto"/>
              <w:jc w:val="both"/>
              <w:rPr>
                <w:rFonts w:ascii="Myriad Pro" w:hAnsi="Myriad Pro" w:cs="Calibri"/>
                <w:sz w:val="22"/>
                <w:szCs w:val="22"/>
                <w:lang w:val="en-GB"/>
              </w:rPr>
            </w:pPr>
            <w:r w:rsidRPr="00014E69">
              <w:rPr>
                <w:rFonts w:ascii="Myriad Pro" w:hAnsi="Myriad Pro" w:cs="Calibri"/>
                <w:sz w:val="22"/>
                <w:szCs w:val="22"/>
                <w:lang w:val="en-GB"/>
              </w:rPr>
              <w:t xml:space="preserve">Project outputs, outcomes and impact </w:t>
            </w:r>
          </w:p>
          <w:p w:rsidR="002B7C4F" w:rsidRPr="004C1CF5" w:rsidRDefault="00014E69" w:rsidP="00826C48">
            <w:pPr>
              <w:pStyle w:val="Default"/>
              <w:jc w:val="both"/>
              <w:rPr>
                <w:rFonts w:ascii="Myriad Pro" w:eastAsia="Times New Roman" w:hAnsi="Myriad Pro" w:cs="Calibri"/>
                <w:color w:val="auto"/>
                <w:sz w:val="22"/>
                <w:szCs w:val="22"/>
                <w:lang w:val="en-GB"/>
              </w:rPr>
            </w:pPr>
            <w:r w:rsidRPr="00014E69">
              <w:rPr>
                <w:rFonts w:ascii="Myriad Pro" w:eastAsia="Times New Roman" w:hAnsi="Myriad Pro" w:cs="Calibri"/>
                <w:color w:val="auto"/>
                <w:sz w:val="22"/>
                <w:szCs w:val="22"/>
                <w:lang w:val="en-GB"/>
              </w:rPr>
              <w:t xml:space="preserve">The evaluation will assess the achievement of outputs and contributions to outcomes as well as the sustainability of project results and potential impact. This should encompass an assessment of the achievement of the immediate objectives and the contribution to attaining the overall objective of the project. The evaluation should also assess the extent to which the implementation of the project has been inclusive of relevant stakeholders and to which it has been able to create collaboration between different partners. </w:t>
            </w:r>
            <w:r w:rsidR="002B7C4F" w:rsidRPr="002B7C4F">
              <w:rPr>
                <w:rFonts w:ascii="Myriad Pro" w:eastAsia="Times New Roman" w:hAnsi="Myriad Pro" w:cs="Calibri"/>
                <w:color w:val="auto"/>
                <w:sz w:val="22"/>
                <w:szCs w:val="22"/>
                <w:lang w:val="en-GB"/>
              </w:rPr>
              <w:t>The evaluation will also examine positive and negative changes produced by the project, directly or indirectly, intended or unintended</w:t>
            </w:r>
          </w:p>
          <w:p w:rsidR="002B7C4F" w:rsidRDefault="002B7C4F" w:rsidP="00826C48">
            <w:pPr>
              <w:pStyle w:val="Default"/>
              <w:jc w:val="both"/>
              <w:rPr>
                <w:rFonts w:ascii="Myriad Pro" w:eastAsia="Times New Roman" w:hAnsi="Myriad Pro" w:cs="Calibri"/>
                <w:color w:val="auto"/>
                <w:sz w:val="22"/>
                <w:szCs w:val="22"/>
                <w:lang w:val="en-GB"/>
              </w:rPr>
            </w:pPr>
          </w:p>
          <w:p w:rsidR="00966768" w:rsidRDefault="00014E69" w:rsidP="00826C48">
            <w:pPr>
              <w:numPr>
                <w:ilvl w:val="0"/>
                <w:numId w:val="28"/>
              </w:numPr>
              <w:autoSpaceDE w:val="0"/>
              <w:autoSpaceDN w:val="0"/>
              <w:adjustRightInd w:val="0"/>
              <w:rPr>
                <w:rFonts w:ascii="Myriad Pro" w:hAnsi="Myriad Pro" w:cs="Calibri"/>
                <w:sz w:val="22"/>
                <w:szCs w:val="22"/>
                <w:lang w:val="en-GB"/>
              </w:rPr>
            </w:pPr>
            <w:r>
              <w:rPr>
                <w:rFonts w:ascii="Myriad Pro" w:hAnsi="Myriad Pro" w:cs="Calibri"/>
                <w:sz w:val="22"/>
                <w:szCs w:val="22"/>
                <w:lang w:val="en-GB"/>
              </w:rPr>
              <w:t>Cross cutting issues:</w:t>
            </w:r>
          </w:p>
          <w:p w:rsidR="00014E69" w:rsidRDefault="00014E69" w:rsidP="00826C48">
            <w:pPr>
              <w:autoSpaceDE w:val="0"/>
              <w:autoSpaceDN w:val="0"/>
              <w:adjustRightInd w:val="0"/>
              <w:jc w:val="both"/>
              <w:rPr>
                <w:rFonts w:ascii="Myriad Pro" w:hAnsi="Myriad Pro" w:cs="Calibri"/>
                <w:sz w:val="22"/>
                <w:szCs w:val="22"/>
                <w:lang w:val="en-GB"/>
              </w:rPr>
            </w:pPr>
            <w:r>
              <w:rPr>
                <w:rFonts w:ascii="Myriad Pro" w:hAnsi="Myriad Pro" w:cs="Calibri"/>
                <w:sz w:val="22"/>
                <w:szCs w:val="22"/>
                <w:lang w:val="en-GB"/>
              </w:rPr>
              <w:t>The evaluation will assess the project implementation process and its approaches in terms of due attention to gender aspects and environmental aspects. The evaluation should give an answer to the question to which degree the approaches, concepts and services provided gender balanced and promoted environmentally friendly approach, whether the gender and environmental aspects were addressed sufficiently in monitoring and reporting with the view of relevant to the Projects Document.</w:t>
            </w:r>
          </w:p>
          <w:p w:rsidR="00014E69" w:rsidRDefault="00014E69" w:rsidP="00826C48">
            <w:pPr>
              <w:autoSpaceDE w:val="0"/>
              <w:autoSpaceDN w:val="0"/>
              <w:adjustRightInd w:val="0"/>
              <w:jc w:val="both"/>
              <w:rPr>
                <w:rFonts w:ascii="Myriad Pro" w:hAnsi="Myriad Pro" w:cs="Calibri"/>
                <w:sz w:val="22"/>
                <w:szCs w:val="22"/>
                <w:lang w:val="en-GB"/>
              </w:rPr>
            </w:pPr>
          </w:p>
          <w:p w:rsidR="00014E69" w:rsidRDefault="00014E69" w:rsidP="00826C48">
            <w:pPr>
              <w:numPr>
                <w:ilvl w:val="0"/>
                <w:numId w:val="28"/>
              </w:numPr>
              <w:autoSpaceDE w:val="0"/>
              <w:autoSpaceDN w:val="0"/>
              <w:adjustRightInd w:val="0"/>
              <w:rPr>
                <w:rFonts w:ascii="Myriad Pro" w:hAnsi="Myriad Pro" w:cs="Calibri"/>
                <w:sz w:val="22"/>
                <w:szCs w:val="22"/>
                <w:lang w:val="en-GB"/>
              </w:rPr>
            </w:pPr>
            <w:r>
              <w:rPr>
                <w:rFonts w:ascii="Myriad Pro" w:hAnsi="Myriad Pro" w:cs="Calibri"/>
                <w:sz w:val="22"/>
                <w:szCs w:val="22"/>
                <w:lang w:val="en-GB"/>
              </w:rPr>
              <w:t>Visibility:</w:t>
            </w:r>
          </w:p>
          <w:p w:rsidR="00014E69" w:rsidRDefault="00014E69" w:rsidP="00826C48">
            <w:pPr>
              <w:autoSpaceDE w:val="0"/>
              <w:autoSpaceDN w:val="0"/>
              <w:adjustRightInd w:val="0"/>
              <w:jc w:val="both"/>
              <w:rPr>
                <w:rFonts w:ascii="Myriad Pro" w:hAnsi="Myriad Pro" w:cs="Calibri"/>
                <w:sz w:val="22"/>
                <w:szCs w:val="22"/>
                <w:lang w:val="en-GB"/>
              </w:rPr>
            </w:pPr>
            <w:r>
              <w:rPr>
                <w:rFonts w:ascii="Myriad Pro" w:hAnsi="Myriad Pro" w:cs="Calibri"/>
                <w:sz w:val="22"/>
                <w:szCs w:val="22"/>
                <w:lang w:val="en-GB"/>
              </w:rPr>
              <w:t xml:space="preserve">The evaluation will assess the project implementation process how the Project ensured compliancy with the visibility guidelines of EU and how did it ensure awareness raising of ENPARD Programme in general within the stakeholders and beneficiaries. </w:t>
            </w:r>
          </w:p>
          <w:p w:rsidR="00014E69" w:rsidRPr="004C1CF5" w:rsidRDefault="00014E69" w:rsidP="00014E69">
            <w:pPr>
              <w:autoSpaceDE w:val="0"/>
              <w:autoSpaceDN w:val="0"/>
              <w:adjustRightInd w:val="0"/>
              <w:ind w:left="360"/>
              <w:rPr>
                <w:rFonts w:ascii="Myriad Pro" w:hAnsi="Myriad Pro" w:cs="Calibri"/>
                <w:sz w:val="22"/>
                <w:szCs w:val="22"/>
                <w:lang w:val="en-GB"/>
              </w:rPr>
            </w:pPr>
          </w:p>
          <w:p w:rsidR="009D5035" w:rsidRPr="004C1CF5" w:rsidRDefault="009D5035" w:rsidP="00D46A07">
            <w:pPr>
              <w:jc w:val="both"/>
              <w:rPr>
                <w:rFonts w:ascii="Myriad Pro" w:hAnsi="Myriad Pro" w:cs="Calibri"/>
                <w:sz w:val="22"/>
                <w:szCs w:val="22"/>
                <w:lang w:val="en-GB"/>
              </w:rPr>
            </w:pPr>
          </w:p>
          <w:p w:rsidR="00276A18" w:rsidRPr="00014E69" w:rsidRDefault="00844A68" w:rsidP="00337FDC">
            <w:pPr>
              <w:pBdr>
                <w:top w:val="single" w:sz="4" w:space="1" w:color="auto"/>
                <w:left w:val="single" w:sz="4" w:space="4" w:color="auto"/>
                <w:bottom w:val="single" w:sz="4" w:space="1" w:color="auto"/>
                <w:right w:val="single" w:sz="4" w:space="4" w:color="auto"/>
              </w:pBdr>
              <w:shd w:val="clear" w:color="auto" w:fill="D0CECE"/>
              <w:autoSpaceDE w:val="0"/>
              <w:autoSpaceDN w:val="0"/>
              <w:adjustRightInd w:val="0"/>
              <w:rPr>
                <w:rFonts w:ascii="Myriad Pro" w:hAnsi="Myriad Pro" w:cs="Calibri"/>
                <w:b/>
                <w:sz w:val="22"/>
                <w:szCs w:val="22"/>
                <w:lang w:val="en-GB"/>
              </w:rPr>
            </w:pPr>
            <w:r w:rsidRPr="00014E69">
              <w:rPr>
                <w:rFonts w:ascii="Myriad Pro" w:hAnsi="Myriad Pro" w:cs="Calibri"/>
                <w:b/>
                <w:sz w:val="22"/>
                <w:szCs w:val="22"/>
                <w:lang w:val="en-GB"/>
              </w:rPr>
              <w:t xml:space="preserve">V. </w:t>
            </w:r>
            <w:r w:rsidR="00EF1955" w:rsidRPr="00014E69">
              <w:rPr>
                <w:rFonts w:ascii="Myriad Pro" w:hAnsi="Myriad Pro" w:cs="Calibri"/>
                <w:b/>
                <w:sz w:val="22"/>
                <w:szCs w:val="22"/>
                <w:lang w:val="en-GB"/>
              </w:rPr>
              <w:t>D</w:t>
            </w:r>
            <w:r w:rsidR="00276A18" w:rsidRPr="00014E69">
              <w:rPr>
                <w:rFonts w:ascii="Myriad Pro" w:hAnsi="Myriad Pro" w:cs="Calibri"/>
                <w:b/>
                <w:sz w:val="22"/>
                <w:szCs w:val="22"/>
                <w:lang w:val="en-GB"/>
              </w:rPr>
              <w:t>eliverables:</w:t>
            </w:r>
          </w:p>
          <w:p w:rsidR="00844A68" w:rsidRPr="00014E69" w:rsidRDefault="00844A68" w:rsidP="00276A18">
            <w:pPr>
              <w:autoSpaceDE w:val="0"/>
              <w:autoSpaceDN w:val="0"/>
              <w:adjustRightInd w:val="0"/>
              <w:rPr>
                <w:rFonts w:ascii="Myriad Pro" w:hAnsi="Myriad Pro" w:cs="Calibri"/>
                <w:sz w:val="22"/>
                <w:szCs w:val="22"/>
                <w:lang w:val="en-GB"/>
              </w:rPr>
            </w:pPr>
          </w:p>
          <w:p w:rsidR="00276A18" w:rsidRPr="00014E69" w:rsidRDefault="00B15917" w:rsidP="00276A18">
            <w:pPr>
              <w:autoSpaceDE w:val="0"/>
              <w:autoSpaceDN w:val="0"/>
              <w:adjustRightInd w:val="0"/>
              <w:rPr>
                <w:rFonts w:ascii="Myriad Pro" w:hAnsi="Myriad Pro" w:cs="Calibri"/>
                <w:sz w:val="22"/>
                <w:szCs w:val="22"/>
                <w:lang w:val="en-GB"/>
              </w:rPr>
            </w:pPr>
            <w:r w:rsidRPr="00014E69">
              <w:rPr>
                <w:rFonts w:ascii="Myriad Pro" w:hAnsi="Myriad Pro" w:cs="Calibri"/>
                <w:sz w:val="22"/>
                <w:szCs w:val="22"/>
                <w:lang w:val="en-GB"/>
              </w:rPr>
              <w:t xml:space="preserve">The consultant </w:t>
            </w:r>
            <w:r w:rsidR="00276A18" w:rsidRPr="00014E69">
              <w:rPr>
                <w:rFonts w:ascii="Myriad Pro" w:hAnsi="Myriad Pro" w:cs="Calibri"/>
                <w:sz w:val="22"/>
                <w:szCs w:val="22"/>
                <w:lang w:val="en-GB"/>
              </w:rPr>
              <w:t>should:</w:t>
            </w:r>
          </w:p>
          <w:p w:rsidR="00EF1955" w:rsidRPr="00014E69" w:rsidRDefault="00276A18" w:rsidP="00A3032F">
            <w:pPr>
              <w:numPr>
                <w:ilvl w:val="0"/>
                <w:numId w:val="23"/>
              </w:numPr>
              <w:autoSpaceDE w:val="0"/>
              <w:autoSpaceDN w:val="0"/>
              <w:adjustRightInd w:val="0"/>
              <w:rPr>
                <w:rFonts w:ascii="Myriad Pro" w:hAnsi="Myriad Pro" w:cs="Calibri"/>
                <w:sz w:val="22"/>
                <w:szCs w:val="22"/>
                <w:lang w:val="en-GB"/>
              </w:rPr>
            </w:pPr>
            <w:r w:rsidRPr="00014E69">
              <w:rPr>
                <w:rFonts w:ascii="Myriad Pro" w:hAnsi="Myriad Pro" w:cs="Calibri"/>
                <w:sz w:val="22"/>
                <w:szCs w:val="22"/>
                <w:lang w:val="en-GB"/>
              </w:rPr>
              <w:t xml:space="preserve">Produce </w:t>
            </w:r>
            <w:r w:rsidR="00700791" w:rsidRPr="00014E69">
              <w:rPr>
                <w:rFonts w:ascii="Myriad Pro" w:hAnsi="Myriad Pro" w:cs="Calibri"/>
                <w:sz w:val="22"/>
                <w:szCs w:val="22"/>
                <w:lang w:val="en-GB"/>
              </w:rPr>
              <w:t xml:space="preserve">draft and final </w:t>
            </w:r>
            <w:r w:rsidRPr="00014E69">
              <w:rPr>
                <w:rFonts w:ascii="Myriad Pro" w:hAnsi="Myriad Pro" w:cs="Calibri"/>
                <w:sz w:val="22"/>
                <w:szCs w:val="22"/>
                <w:lang w:val="en-GB"/>
              </w:rPr>
              <w:t>report</w:t>
            </w:r>
            <w:r w:rsidR="00700791" w:rsidRPr="00014E69">
              <w:rPr>
                <w:rFonts w:ascii="Myriad Pro" w:hAnsi="Myriad Pro" w:cs="Calibri"/>
                <w:sz w:val="22"/>
                <w:szCs w:val="22"/>
                <w:lang w:val="en-GB"/>
              </w:rPr>
              <w:t>s</w:t>
            </w:r>
            <w:r w:rsidRPr="00014E69">
              <w:rPr>
                <w:rFonts w:ascii="Myriad Pro" w:hAnsi="Myriad Pro" w:cs="Calibri"/>
                <w:sz w:val="22"/>
                <w:szCs w:val="22"/>
                <w:lang w:val="en-GB"/>
              </w:rPr>
              <w:t xml:space="preserve"> reflecting the findings </w:t>
            </w:r>
            <w:r w:rsidR="00700791" w:rsidRPr="00014E69">
              <w:rPr>
                <w:rFonts w:ascii="Myriad Pro" w:hAnsi="Myriad Pro" w:cs="Calibri"/>
                <w:sz w:val="22"/>
                <w:szCs w:val="22"/>
                <w:lang w:val="en-GB"/>
              </w:rPr>
              <w:t>of the review along with the recommended actions</w:t>
            </w:r>
            <w:r w:rsidRPr="00014E69">
              <w:rPr>
                <w:rFonts w:ascii="Myriad Pro" w:hAnsi="Myriad Pro" w:cs="Calibri"/>
                <w:sz w:val="22"/>
                <w:szCs w:val="22"/>
                <w:lang w:val="en-GB"/>
              </w:rPr>
              <w:t xml:space="preserve">. The draft report should be prepared in a week time after completion of the country </w:t>
            </w:r>
            <w:r w:rsidR="00EF1955" w:rsidRPr="00014E69">
              <w:rPr>
                <w:rFonts w:ascii="Myriad Pro" w:hAnsi="Myriad Pro" w:cs="Calibri"/>
                <w:sz w:val="22"/>
                <w:szCs w:val="22"/>
                <w:lang w:val="en-GB"/>
              </w:rPr>
              <w:t>mission. T</w:t>
            </w:r>
            <w:r w:rsidRPr="00014E69">
              <w:rPr>
                <w:rFonts w:ascii="Myriad Pro" w:hAnsi="Myriad Pro" w:cs="Calibri"/>
                <w:sz w:val="22"/>
                <w:szCs w:val="22"/>
                <w:lang w:val="en-GB"/>
              </w:rPr>
              <w:t>he outline of the report should be agreed with UNDP</w:t>
            </w:r>
            <w:r w:rsidR="00014E69">
              <w:rPr>
                <w:rFonts w:ascii="Myriad Pro" w:hAnsi="Myriad Pro" w:cs="Calibri"/>
                <w:sz w:val="22"/>
                <w:szCs w:val="22"/>
                <w:lang w:val="en-GB"/>
              </w:rPr>
              <w:t xml:space="preserve"> and EU during </w:t>
            </w:r>
            <w:r w:rsidR="00700791" w:rsidRPr="00014E69">
              <w:rPr>
                <w:rFonts w:ascii="Myriad Pro" w:hAnsi="Myriad Pro" w:cs="Calibri"/>
                <w:sz w:val="22"/>
                <w:szCs w:val="22"/>
                <w:lang w:val="en-GB"/>
              </w:rPr>
              <w:t xml:space="preserve">the mission. The respective feedback to the draft report will be shared with the consultant in a week time after receipt of the draft report. The final report shall be prepared within </w:t>
            </w:r>
            <w:r w:rsidR="00D363D2" w:rsidRPr="00014E69">
              <w:rPr>
                <w:rFonts w:ascii="Myriad Pro" w:hAnsi="Myriad Pro" w:cs="Calibri"/>
                <w:sz w:val="22"/>
                <w:szCs w:val="22"/>
                <w:lang w:val="en-GB"/>
              </w:rPr>
              <w:t>a week following</w:t>
            </w:r>
            <w:r w:rsidR="00700791" w:rsidRPr="00014E69">
              <w:rPr>
                <w:rFonts w:ascii="Myriad Pro" w:hAnsi="Myriad Pro" w:cs="Calibri"/>
                <w:sz w:val="22"/>
                <w:szCs w:val="22"/>
                <w:lang w:val="en-GB"/>
              </w:rPr>
              <w:t xml:space="preserve"> receipt of the feedback</w:t>
            </w:r>
            <w:r w:rsidR="00EE619A" w:rsidRPr="00014E69">
              <w:rPr>
                <w:rFonts w:ascii="Myriad Pro" w:hAnsi="Myriad Pro" w:cs="Calibri"/>
                <w:sz w:val="22"/>
                <w:szCs w:val="22"/>
                <w:lang w:val="en-GB"/>
              </w:rPr>
              <w:t>.</w:t>
            </w:r>
          </w:p>
          <w:p w:rsidR="00614095" w:rsidRPr="00014E69" w:rsidRDefault="00614095" w:rsidP="00A3032F">
            <w:pPr>
              <w:numPr>
                <w:ilvl w:val="0"/>
                <w:numId w:val="23"/>
              </w:numPr>
              <w:autoSpaceDE w:val="0"/>
              <w:autoSpaceDN w:val="0"/>
              <w:adjustRightInd w:val="0"/>
              <w:rPr>
                <w:rFonts w:ascii="Myriad Pro" w:hAnsi="Myriad Pro" w:cs="Calibri"/>
                <w:sz w:val="22"/>
                <w:szCs w:val="22"/>
                <w:lang w:val="en-GB"/>
              </w:rPr>
            </w:pPr>
            <w:r w:rsidRPr="00014E69">
              <w:rPr>
                <w:rFonts w:ascii="Myriad Pro" w:hAnsi="Myriad Pro" w:cs="Calibri"/>
                <w:sz w:val="22"/>
                <w:szCs w:val="22"/>
                <w:lang w:val="en-GB"/>
              </w:rPr>
              <w:t>Develop a document summarizing the common understanding of the project document/AWP among the project partners (First draft in a week after completion of the mission; Final draft in a week after receipt of the feedback from stakeholders)</w:t>
            </w:r>
          </w:p>
          <w:p w:rsidR="00D363D2" w:rsidRPr="00014E69" w:rsidRDefault="00614095" w:rsidP="00A3032F">
            <w:pPr>
              <w:numPr>
                <w:ilvl w:val="0"/>
                <w:numId w:val="23"/>
              </w:numPr>
              <w:autoSpaceDE w:val="0"/>
              <w:autoSpaceDN w:val="0"/>
              <w:adjustRightInd w:val="0"/>
              <w:rPr>
                <w:rFonts w:ascii="Myriad Pro" w:hAnsi="Myriad Pro" w:cs="Calibri"/>
                <w:sz w:val="22"/>
                <w:szCs w:val="22"/>
                <w:lang w:val="en-GB"/>
              </w:rPr>
            </w:pPr>
            <w:r w:rsidRPr="00014E69">
              <w:rPr>
                <w:rFonts w:ascii="Myriad Pro" w:hAnsi="Myriad Pro" w:cs="Calibri"/>
                <w:sz w:val="22"/>
                <w:szCs w:val="22"/>
                <w:lang w:val="en-GB"/>
              </w:rPr>
              <w:t>Produce m</w:t>
            </w:r>
            <w:r w:rsidR="00D363D2" w:rsidRPr="00014E69">
              <w:rPr>
                <w:rFonts w:ascii="Myriad Pro" w:hAnsi="Myriad Pro" w:cs="Calibri"/>
                <w:sz w:val="22"/>
                <w:szCs w:val="22"/>
                <w:lang w:val="en-GB"/>
              </w:rPr>
              <w:t xml:space="preserve">ission reports </w:t>
            </w:r>
            <w:r w:rsidR="008F43A1" w:rsidRPr="00014E69">
              <w:rPr>
                <w:rFonts w:ascii="Myriad Pro" w:hAnsi="Myriad Pro" w:cs="Calibri"/>
                <w:sz w:val="22"/>
                <w:szCs w:val="22"/>
                <w:lang w:val="en-GB"/>
              </w:rPr>
              <w:t>by</w:t>
            </w:r>
            <w:r w:rsidR="00136FCA" w:rsidRPr="00014E69">
              <w:rPr>
                <w:rFonts w:ascii="Myriad Pro" w:hAnsi="Myriad Pro" w:cs="Calibri"/>
                <w:sz w:val="22"/>
                <w:szCs w:val="22"/>
                <w:lang w:val="en-GB"/>
              </w:rPr>
              <w:t xml:space="preserve"> </w:t>
            </w:r>
            <w:r w:rsidR="00D363D2" w:rsidRPr="00014E69">
              <w:rPr>
                <w:rFonts w:ascii="Myriad Pro" w:hAnsi="Myriad Pro" w:cs="Calibri"/>
                <w:sz w:val="22"/>
                <w:szCs w:val="22"/>
                <w:lang w:val="en-GB"/>
              </w:rPr>
              <w:t>the end of</w:t>
            </w:r>
            <w:r w:rsidR="008F43A1" w:rsidRPr="00014E69">
              <w:rPr>
                <w:rFonts w:ascii="Myriad Pro" w:hAnsi="Myriad Pro" w:cs="Calibri"/>
                <w:sz w:val="22"/>
                <w:szCs w:val="22"/>
                <w:lang w:val="en-GB"/>
              </w:rPr>
              <w:t xml:space="preserve"> the</w:t>
            </w:r>
            <w:r w:rsidR="00D363D2" w:rsidRPr="00014E69">
              <w:rPr>
                <w:rFonts w:ascii="Myriad Pro" w:hAnsi="Myriad Pro" w:cs="Calibri"/>
                <w:sz w:val="22"/>
                <w:szCs w:val="22"/>
                <w:lang w:val="en-GB"/>
              </w:rPr>
              <w:t xml:space="preserve"> mission</w:t>
            </w:r>
            <w:r w:rsidR="00F77BDA" w:rsidRPr="00014E69">
              <w:rPr>
                <w:rFonts w:ascii="Myriad Pro" w:hAnsi="Myriad Pro" w:cs="Calibri"/>
                <w:sz w:val="22"/>
                <w:szCs w:val="22"/>
                <w:lang w:val="en-GB"/>
              </w:rPr>
              <w:t xml:space="preserve"> (in a week time after completion of the mission)</w:t>
            </w:r>
            <w:r w:rsidR="00014E69">
              <w:rPr>
                <w:rFonts w:ascii="Myriad Pro" w:hAnsi="Myriad Pro" w:cs="Calibri"/>
                <w:sz w:val="22"/>
                <w:szCs w:val="22"/>
                <w:lang w:val="en-GB"/>
              </w:rPr>
              <w:t>.</w:t>
            </w:r>
          </w:p>
          <w:p w:rsidR="00844A68" w:rsidRPr="00014E69" w:rsidRDefault="00844A68" w:rsidP="00844A68">
            <w:pPr>
              <w:autoSpaceDE w:val="0"/>
              <w:autoSpaceDN w:val="0"/>
              <w:adjustRightInd w:val="0"/>
              <w:rPr>
                <w:rFonts w:ascii="Myriad Pro" w:hAnsi="Myriad Pro" w:cs="Calibri"/>
                <w:sz w:val="22"/>
                <w:szCs w:val="22"/>
                <w:lang w:val="en-GB"/>
              </w:rPr>
            </w:pPr>
          </w:p>
          <w:p w:rsidR="00844A68" w:rsidRPr="00CA5DB4" w:rsidRDefault="00844A68" w:rsidP="00337FDC">
            <w:pPr>
              <w:pBdr>
                <w:top w:val="single" w:sz="4" w:space="1" w:color="auto"/>
                <w:left w:val="single" w:sz="4" w:space="4" w:color="auto"/>
                <w:bottom w:val="single" w:sz="4" w:space="1" w:color="auto"/>
                <w:right w:val="single" w:sz="4" w:space="4" w:color="auto"/>
              </w:pBdr>
              <w:shd w:val="clear" w:color="auto" w:fill="D0CECE"/>
              <w:autoSpaceDE w:val="0"/>
              <w:autoSpaceDN w:val="0"/>
              <w:adjustRightInd w:val="0"/>
              <w:rPr>
                <w:rFonts w:ascii="Myriad Pro" w:hAnsi="Myriad Pro" w:cs="Calibri"/>
                <w:b/>
                <w:sz w:val="22"/>
                <w:szCs w:val="22"/>
                <w:lang w:val="en-GB"/>
              </w:rPr>
            </w:pPr>
            <w:r w:rsidRPr="00CA5DB4">
              <w:rPr>
                <w:rFonts w:ascii="Myriad Pro" w:hAnsi="Myriad Pro" w:cs="Calibri"/>
                <w:b/>
                <w:sz w:val="22"/>
                <w:szCs w:val="22"/>
                <w:lang w:val="en-GB"/>
              </w:rPr>
              <w:t xml:space="preserve">VI. </w:t>
            </w:r>
            <w:r w:rsidR="00E91386" w:rsidRPr="00CA5DB4">
              <w:rPr>
                <w:rFonts w:ascii="Myriad Pro" w:hAnsi="Myriad Pro" w:cs="Calibri"/>
                <w:b/>
                <w:sz w:val="22"/>
                <w:szCs w:val="22"/>
                <w:lang w:val="en-GB"/>
              </w:rPr>
              <w:t>Management</w:t>
            </w:r>
          </w:p>
          <w:p w:rsidR="003A6AD8" w:rsidRPr="00014E69" w:rsidRDefault="003A6AD8" w:rsidP="003A6AD8">
            <w:pPr>
              <w:autoSpaceDE w:val="0"/>
              <w:autoSpaceDN w:val="0"/>
              <w:adjustRightInd w:val="0"/>
              <w:rPr>
                <w:rFonts w:ascii="Myriad Pro" w:hAnsi="Myriad Pro" w:cs="Calibri"/>
                <w:sz w:val="22"/>
                <w:szCs w:val="22"/>
                <w:lang w:val="en-GB"/>
              </w:rPr>
            </w:pPr>
            <w:r w:rsidRPr="00014E69">
              <w:rPr>
                <w:rFonts w:ascii="Myriad Pro" w:hAnsi="Myriad Pro" w:cs="Calibri"/>
                <w:sz w:val="22"/>
                <w:szCs w:val="22"/>
                <w:lang w:val="en-GB"/>
              </w:rPr>
              <w:t xml:space="preserve">Consultant will work under the guidance and direct supervision of </w:t>
            </w:r>
            <w:r w:rsidR="00E91386" w:rsidRPr="00014E69">
              <w:rPr>
                <w:rFonts w:ascii="Myriad Pro" w:hAnsi="Myriad Pro" w:cs="Calibri"/>
                <w:sz w:val="22"/>
                <w:szCs w:val="22"/>
                <w:lang w:val="en-GB"/>
              </w:rPr>
              <w:t xml:space="preserve">UNDP Georgia </w:t>
            </w:r>
            <w:r w:rsidR="00D32783" w:rsidRPr="00014E69">
              <w:rPr>
                <w:rFonts w:ascii="Myriad Pro" w:hAnsi="Myriad Pro" w:cs="Calibri"/>
                <w:sz w:val="22"/>
                <w:szCs w:val="22"/>
                <w:lang w:val="en-GB"/>
              </w:rPr>
              <w:t xml:space="preserve">ARR </w:t>
            </w:r>
            <w:r w:rsidRPr="00014E69">
              <w:rPr>
                <w:rFonts w:ascii="Myriad Pro" w:hAnsi="Myriad Pro" w:cs="Calibri"/>
                <w:sz w:val="22"/>
                <w:szCs w:val="22"/>
                <w:lang w:val="en-GB"/>
              </w:rPr>
              <w:t>and overall guidance of the Deputy Resident Representative. As a minimum, the consultant will have inception and debriefin</w:t>
            </w:r>
            <w:r w:rsidR="00350D7C" w:rsidRPr="00014E69">
              <w:rPr>
                <w:rFonts w:ascii="Myriad Pro" w:hAnsi="Myriad Pro" w:cs="Calibri"/>
                <w:sz w:val="22"/>
                <w:szCs w:val="22"/>
                <w:lang w:val="en-GB"/>
              </w:rPr>
              <w:t xml:space="preserve">g meetings with the UNDP RR, </w:t>
            </w:r>
            <w:r w:rsidR="004C1CF5" w:rsidRPr="00014E69">
              <w:rPr>
                <w:rFonts w:ascii="Myriad Pro" w:hAnsi="Myriad Pro" w:cs="Calibri"/>
                <w:sz w:val="22"/>
                <w:szCs w:val="22"/>
                <w:lang w:val="en-GB"/>
              </w:rPr>
              <w:t xml:space="preserve">EU Delegation and </w:t>
            </w:r>
            <w:proofErr w:type="spellStart"/>
            <w:r w:rsidR="004C1CF5" w:rsidRPr="00014E69">
              <w:rPr>
                <w:rFonts w:ascii="Myriad Pro" w:hAnsi="Myriad Pro" w:cs="Calibri"/>
                <w:sz w:val="22"/>
                <w:szCs w:val="22"/>
                <w:lang w:val="en-GB"/>
              </w:rPr>
              <w:t>Ajara</w:t>
            </w:r>
            <w:proofErr w:type="spellEnd"/>
            <w:r w:rsidR="004C1CF5" w:rsidRPr="00014E69">
              <w:rPr>
                <w:rFonts w:ascii="Myriad Pro" w:hAnsi="Myriad Pro" w:cs="Calibri"/>
                <w:sz w:val="22"/>
                <w:szCs w:val="22"/>
                <w:lang w:val="en-GB"/>
              </w:rPr>
              <w:t xml:space="preserve"> Government (</w:t>
            </w:r>
            <w:proofErr w:type="spellStart"/>
            <w:r w:rsidR="004C1CF5" w:rsidRPr="00014E69">
              <w:rPr>
                <w:rFonts w:ascii="Myriad Pro" w:hAnsi="Myriad Pro" w:cs="Calibri"/>
                <w:sz w:val="22"/>
                <w:szCs w:val="22"/>
                <w:lang w:val="en-GB"/>
              </w:rPr>
              <w:t>MoA</w:t>
            </w:r>
            <w:proofErr w:type="spellEnd"/>
            <w:r w:rsidR="004C1CF5" w:rsidRPr="00014E69">
              <w:rPr>
                <w:rFonts w:ascii="Myriad Pro" w:hAnsi="Myriad Pro" w:cs="Calibri"/>
                <w:sz w:val="22"/>
                <w:szCs w:val="22"/>
                <w:lang w:val="en-GB"/>
              </w:rPr>
              <w:t xml:space="preserve"> of </w:t>
            </w:r>
            <w:proofErr w:type="spellStart"/>
            <w:r w:rsidR="004C1CF5" w:rsidRPr="00014E69">
              <w:rPr>
                <w:rFonts w:ascii="Myriad Pro" w:hAnsi="Myriad Pro" w:cs="Calibri"/>
                <w:sz w:val="22"/>
                <w:szCs w:val="22"/>
                <w:lang w:val="en-GB"/>
              </w:rPr>
              <w:t>Ajara</w:t>
            </w:r>
            <w:proofErr w:type="spellEnd"/>
            <w:r w:rsidR="004C1CF5" w:rsidRPr="00014E69">
              <w:rPr>
                <w:rFonts w:ascii="Myriad Pro" w:hAnsi="Myriad Pro" w:cs="Calibri"/>
                <w:sz w:val="22"/>
                <w:szCs w:val="22"/>
                <w:lang w:val="en-GB"/>
              </w:rPr>
              <w:t xml:space="preserve"> AR)</w:t>
            </w:r>
            <w:r w:rsidR="00E91386" w:rsidRPr="00014E69">
              <w:rPr>
                <w:rFonts w:ascii="Myriad Pro" w:hAnsi="Myriad Pro" w:cs="Calibri"/>
                <w:sz w:val="22"/>
                <w:szCs w:val="22"/>
                <w:lang w:val="en-GB"/>
              </w:rPr>
              <w:t xml:space="preserve">. UNDP will facilitate communication of the consultant with </w:t>
            </w:r>
            <w:r w:rsidR="004C1CF5" w:rsidRPr="00014E69">
              <w:rPr>
                <w:rFonts w:ascii="Myriad Pro" w:hAnsi="Myriad Pro" w:cs="Calibri"/>
                <w:sz w:val="22"/>
                <w:szCs w:val="22"/>
                <w:lang w:val="en-GB"/>
              </w:rPr>
              <w:t>the Government.</w:t>
            </w:r>
          </w:p>
          <w:p w:rsidR="003A6AD8" w:rsidRPr="00014E69" w:rsidRDefault="003A6AD8" w:rsidP="003A6AD8">
            <w:pPr>
              <w:autoSpaceDE w:val="0"/>
              <w:autoSpaceDN w:val="0"/>
              <w:adjustRightInd w:val="0"/>
              <w:rPr>
                <w:rFonts w:ascii="Myriad Pro" w:hAnsi="Myriad Pro" w:cs="Calibri"/>
                <w:sz w:val="22"/>
                <w:szCs w:val="22"/>
                <w:lang w:val="en-GB"/>
              </w:rPr>
            </w:pPr>
          </w:p>
          <w:p w:rsidR="003A6AD8" w:rsidRPr="00014E69" w:rsidRDefault="003A6AD8" w:rsidP="003A6AD8">
            <w:pPr>
              <w:autoSpaceDE w:val="0"/>
              <w:autoSpaceDN w:val="0"/>
              <w:adjustRightInd w:val="0"/>
              <w:rPr>
                <w:rFonts w:ascii="Myriad Pro" w:hAnsi="Myriad Pro" w:cs="Calibri"/>
                <w:sz w:val="22"/>
                <w:szCs w:val="22"/>
                <w:lang w:val="en-GB"/>
              </w:rPr>
            </w:pPr>
            <w:r w:rsidRPr="00014E69">
              <w:rPr>
                <w:rFonts w:ascii="Myriad Pro" w:hAnsi="Myriad Pro" w:cs="Calibri"/>
                <w:sz w:val="22"/>
                <w:szCs w:val="22"/>
                <w:lang w:val="en-GB"/>
              </w:rPr>
              <w:t xml:space="preserve">The UNDP Georgia and the Project </w:t>
            </w:r>
            <w:r w:rsidR="000520C5" w:rsidRPr="00014E69">
              <w:rPr>
                <w:rFonts w:ascii="Myriad Pro" w:hAnsi="Myriad Pro" w:cs="Calibri"/>
                <w:sz w:val="22"/>
                <w:szCs w:val="22"/>
                <w:lang w:val="en-GB"/>
              </w:rPr>
              <w:t xml:space="preserve">Team </w:t>
            </w:r>
            <w:r w:rsidRPr="00014E69">
              <w:rPr>
                <w:rFonts w:ascii="Myriad Pro" w:hAnsi="Myriad Pro" w:cs="Calibri"/>
                <w:sz w:val="22"/>
                <w:szCs w:val="22"/>
                <w:lang w:val="en-GB"/>
              </w:rPr>
              <w:t xml:space="preserve">will be responsible for liaising with partners, and </w:t>
            </w:r>
            <w:r w:rsidR="00BA1DE6" w:rsidRPr="00014E69">
              <w:rPr>
                <w:rFonts w:ascii="Myriad Pro" w:hAnsi="Myriad Pro" w:cs="Calibri"/>
                <w:sz w:val="22"/>
                <w:szCs w:val="22"/>
                <w:lang w:val="en-GB"/>
              </w:rPr>
              <w:t>supporting</w:t>
            </w:r>
            <w:r w:rsidRPr="00014E69">
              <w:rPr>
                <w:rFonts w:ascii="Myriad Pro" w:hAnsi="Myriad Pro" w:cs="Calibri"/>
                <w:sz w:val="22"/>
                <w:szCs w:val="22"/>
                <w:lang w:val="en-GB"/>
              </w:rPr>
              <w:t xml:space="preserve"> the consultant in acquiring relevant documentation, data and evidence. </w:t>
            </w:r>
          </w:p>
          <w:p w:rsidR="00126F02" w:rsidRPr="00014E69" w:rsidRDefault="00126F02" w:rsidP="003A6AD8">
            <w:pPr>
              <w:autoSpaceDE w:val="0"/>
              <w:autoSpaceDN w:val="0"/>
              <w:adjustRightInd w:val="0"/>
              <w:rPr>
                <w:rFonts w:ascii="Myriad Pro" w:hAnsi="Myriad Pro" w:cs="Calibri"/>
                <w:sz w:val="22"/>
                <w:szCs w:val="22"/>
                <w:lang w:val="en-GB"/>
              </w:rPr>
            </w:pPr>
          </w:p>
          <w:p w:rsidR="00844A68" w:rsidRDefault="005A19F8" w:rsidP="004C1CF5">
            <w:pPr>
              <w:autoSpaceDE w:val="0"/>
              <w:autoSpaceDN w:val="0"/>
              <w:adjustRightInd w:val="0"/>
              <w:rPr>
                <w:rFonts w:ascii="Myriad Pro" w:hAnsi="Myriad Pro" w:cs="Calibri"/>
                <w:sz w:val="22"/>
                <w:szCs w:val="22"/>
                <w:lang w:val="en-GB"/>
              </w:rPr>
            </w:pPr>
            <w:r>
              <w:rPr>
                <w:rFonts w:ascii="Myriad Pro" w:hAnsi="Myriad Pro" w:cs="Calibri"/>
                <w:sz w:val="22"/>
                <w:szCs w:val="22"/>
                <w:lang w:val="en-GB"/>
              </w:rPr>
              <w:t xml:space="preserve">The time frame of the Consultancy is </w:t>
            </w:r>
            <w:r w:rsidR="008754DD" w:rsidRPr="00A92650">
              <w:rPr>
                <w:rFonts w:ascii="Myriad Pro" w:hAnsi="Myriad Pro" w:cs="Calibri"/>
                <w:sz w:val="22"/>
                <w:szCs w:val="22"/>
                <w:lang w:val="en-GB"/>
              </w:rPr>
              <w:t>20 working</w:t>
            </w:r>
            <w:r w:rsidR="008754DD" w:rsidRPr="00014E69">
              <w:rPr>
                <w:rFonts w:ascii="Myriad Pro" w:hAnsi="Myriad Pro" w:cs="Calibri"/>
                <w:sz w:val="22"/>
                <w:szCs w:val="22"/>
                <w:lang w:val="en-GB"/>
              </w:rPr>
              <w:t xml:space="preserve"> days within the period of –</w:t>
            </w:r>
            <w:r>
              <w:rPr>
                <w:rFonts w:ascii="Myriad Pro" w:hAnsi="Myriad Pro" w:cs="Calibri"/>
                <w:sz w:val="22"/>
                <w:szCs w:val="22"/>
                <w:lang w:val="en-GB"/>
              </w:rPr>
              <w:t xml:space="preserve"> June 2016 with 17 days on mission and 3 from home.</w:t>
            </w:r>
          </w:p>
          <w:p w:rsidR="005A19F8" w:rsidRPr="00014E69" w:rsidRDefault="005A19F8" w:rsidP="004C1CF5">
            <w:pPr>
              <w:autoSpaceDE w:val="0"/>
              <w:autoSpaceDN w:val="0"/>
              <w:adjustRightInd w:val="0"/>
              <w:rPr>
                <w:rFonts w:ascii="Myriad Pro" w:hAnsi="Myriad Pro" w:cs="Calibri"/>
                <w:sz w:val="22"/>
                <w:szCs w:val="22"/>
                <w:lang w:val="en-GB"/>
              </w:rPr>
            </w:pPr>
          </w:p>
        </w:tc>
      </w:tr>
      <w:tr w:rsidR="003D2AF4" w:rsidRPr="004C1CF5" w:rsidTr="007C54C0">
        <w:tc>
          <w:tcPr>
            <w:tcW w:w="9747" w:type="dxa"/>
            <w:gridSpan w:val="2"/>
          </w:tcPr>
          <w:p w:rsidR="003D2AF4" w:rsidRPr="004C1CF5" w:rsidRDefault="003D2AF4" w:rsidP="00121B65">
            <w:pPr>
              <w:jc w:val="both"/>
              <w:rPr>
                <w:rFonts w:ascii="Myriad Pro" w:hAnsi="Myriad Pro" w:cs="Arial"/>
                <w:spacing w:val="-1"/>
                <w:sz w:val="22"/>
                <w:szCs w:val="22"/>
                <w:lang w:val="en-GB"/>
              </w:rPr>
            </w:pPr>
          </w:p>
        </w:tc>
      </w:tr>
    </w:tbl>
    <w:p w:rsidR="00A7303B" w:rsidRPr="004C1CF5" w:rsidRDefault="00A7303B" w:rsidP="00A7303B">
      <w:pPr>
        <w:rPr>
          <w:rFonts w:ascii="Myriad Pro" w:hAnsi="Myriad Pro"/>
          <w:sz w:val="22"/>
          <w:szCs w:val="22"/>
        </w:rPr>
      </w:pPr>
    </w:p>
    <w:p w:rsidR="0010150C" w:rsidRPr="004C1CF5" w:rsidRDefault="0010150C" w:rsidP="00A7303B">
      <w:pPr>
        <w:rPr>
          <w:rFonts w:ascii="Myriad Pro" w:hAnsi="Myriad Pro"/>
          <w:sz w:val="22"/>
          <w:szCs w:val="22"/>
        </w:rPr>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tblPr>
      <w:tblGrid>
        <w:gridCol w:w="9798"/>
      </w:tblGrid>
      <w:tr w:rsidR="00D46A07" w:rsidRPr="004C1CF5" w:rsidTr="00664784">
        <w:trPr>
          <w:trHeight w:val="300"/>
          <w:jc w:val="center"/>
        </w:trPr>
        <w:tc>
          <w:tcPr>
            <w:tcW w:w="9798" w:type="dxa"/>
            <w:tcBorders>
              <w:top w:val="single" w:sz="4" w:space="0" w:color="auto"/>
              <w:left w:val="single" w:sz="4" w:space="0" w:color="auto"/>
              <w:bottom w:val="single" w:sz="4" w:space="0" w:color="auto"/>
              <w:right w:val="single" w:sz="4" w:space="0" w:color="auto"/>
            </w:tcBorders>
            <w:shd w:val="clear" w:color="auto" w:fill="E0E0E0"/>
          </w:tcPr>
          <w:p w:rsidR="00D46A07" w:rsidRPr="004C1CF5" w:rsidRDefault="00D239D5" w:rsidP="007C54C0">
            <w:pPr>
              <w:pStyle w:val="Titolo1"/>
              <w:spacing w:before="0" w:after="0"/>
              <w:rPr>
                <w:rFonts w:ascii="Myriad Pro" w:hAnsi="Myriad Pro"/>
                <w:i/>
                <w:iCs/>
                <w:sz w:val="22"/>
                <w:szCs w:val="22"/>
              </w:rPr>
            </w:pPr>
            <w:r w:rsidRPr="004C1CF5">
              <w:rPr>
                <w:rFonts w:ascii="Myriad Pro" w:hAnsi="Myriad Pro"/>
                <w:sz w:val="22"/>
                <w:szCs w:val="22"/>
              </w:rPr>
              <w:t>V</w:t>
            </w:r>
            <w:r w:rsidR="00844A68" w:rsidRPr="004C1CF5">
              <w:rPr>
                <w:rFonts w:ascii="Myriad Pro" w:hAnsi="Myriad Pro"/>
                <w:sz w:val="22"/>
                <w:szCs w:val="22"/>
              </w:rPr>
              <w:t>I</w:t>
            </w:r>
            <w:r w:rsidR="00126F02" w:rsidRPr="004C1CF5">
              <w:rPr>
                <w:rFonts w:ascii="Myriad Pro" w:hAnsi="Myriad Pro"/>
                <w:sz w:val="22"/>
                <w:szCs w:val="22"/>
              </w:rPr>
              <w:t>I</w:t>
            </w:r>
            <w:r w:rsidR="00D46A07" w:rsidRPr="004C1CF5">
              <w:rPr>
                <w:rFonts w:ascii="Myriad Pro" w:hAnsi="Myriad Pro"/>
                <w:sz w:val="22"/>
                <w:szCs w:val="22"/>
              </w:rPr>
              <w:t>. Competencies</w:t>
            </w:r>
          </w:p>
        </w:tc>
      </w:tr>
      <w:tr w:rsidR="00D46A07" w:rsidRPr="004C1CF5" w:rsidTr="00664784">
        <w:trPr>
          <w:trHeight w:val="344"/>
          <w:jc w:val="center"/>
        </w:trPr>
        <w:tc>
          <w:tcPr>
            <w:tcW w:w="9798" w:type="dxa"/>
            <w:tcBorders>
              <w:top w:val="single" w:sz="4" w:space="0" w:color="auto"/>
              <w:left w:val="single" w:sz="4" w:space="0" w:color="auto"/>
              <w:bottom w:val="single" w:sz="4" w:space="0" w:color="auto"/>
              <w:right w:val="single" w:sz="4" w:space="0" w:color="auto"/>
            </w:tcBorders>
            <w:shd w:val="clear" w:color="auto" w:fill="FFFFFF"/>
          </w:tcPr>
          <w:p w:rsidR="00D46A07" w:rsidRPr="004C1CF5" w:rsidRDefault="00D46A07" w:rsidP="00121B65">
            <w:pPr>
              <w:ind w:left="288"/>
              <w:rPr>
                <w:rFonts w:ascii="Myriad Pro" w:hAnsi="Myriad Pro"/>
                <w:b/>
                <w:sz w:val="22"/>
                <w:szCs w:val="22"/>
              </w:rPr>
            </w:pPr>
          </w:p>
          <w:p w:rsidR="00D46A07" w:rsidRPr="004C1CF5" w:rsidRDefault="00D46A07" w:rsidP="00121B65">
            <w:pPr>
              <w:rPr>
                <w:rFonts w:ascii="Myriad Pro" w:hAnsi="Myriad Pro"/>
                <w:b/>
                <w:bCs/>
                <w:sz w:val="22"/>
                <w:szCs w:val="22"/>
              </w:rPr>
            </w:pPr>
            <w:r w:rsidRPr="004C1CF5">
              <w:rPr>
                <w:rStyle w:val="Enfasigrassetto"/>
                <w:rFonts w:ascii="Myriad Pro" w:hAnsi="Myriad Pro"/>
                <w:sz w:val="22"/>
                <w:szCs w:val="22"/>
              </w:rPr>
              <w:t>Competencies:</w:t>
            </w:r>
          </w:p>
          <w:p w:rsidR="00D46A07" w:rsidRPr="004C1CF5" w:rsidRDefault="00D46A07" w:rsidP="00121B65">
            <w:pPr>
              <w:ind w:left="284"/>
              <w:rPr>
                <w:rFonts w:ascii="Myriad Pro" w:hAnsi="Myriad Pro"/>
                <w:sz w:val="22"/>
                <w:szCs w:val="22"/>
              </w:rPr>
            </w:pPr>
            <w:r w:rsidRPr="004C1CF5">
              <w:rPr>
                <w:rFonts w:ascii="Myriad Pro" w:hAnsi="Myriad Pro"/>
                <w:b/>
                <w:bCs/>
                <w:sz w:val="22"/>
                <w:szCs w:val="22"/>
              </w:rPr>
              <w:t>Corporate Competencies:</w:t>
            </w:r>
          </w:p>
          <w:p w:rsidR="00D46A07" w:rsidRPr="004C1CF5" w:rsidRDefault="00D46A07" w:rsidP="00D46A07">
            <w:pPr>
              <w:numPr>
                <w:ilvl w:val="0"/>
                <w:numId w:val="10"/>
              </w:numPr>
              <w:spacing w:after="100" w:afterAutospacing="1"/>
              <w:rPr>
                <w:rFonts w:ascii="Myriad Pro" w:hAnsi="Myriad Pro"/>
                <w:sz w:val="22"/>
                <w:szCs w:val="22"/>
              </w:rPr>
            </w:pPr>
            <w:r w:rsidRPr="004C1CF5">
              <w:rPr>
                <w:rFonts w:ascii="Myriad Pro" w:hAnsi="Myriad Pro"/>
                <w:sz w:val="22"/>
                <w:szCs w:val="22"/>
              </w:rPr>
              <w:t>Demonstrates commitment to UNDP’s mission, vision and values;</w:t>
            </w:r>
          </w:p>
          <w:p w:rsidR="00D46A07" w:rsidRPr="004C1CF5" w:rsidRDefault="00D46A07" w:rsidP="00D46A07">
            <w:pPr>
              <w:numPr>
                <w:ilvl w:val="0"/>
                <w:numId w:val="10"/>
              </w:numPr>
              <w:spacing w:before="100" w:beforeAutospacing="1" w:after="100" w:afterAutospacing="1"/>
              <w:rPr>
                <w:rFonts w:ascii="Myriad Pro" w:hAnsi="Myriad Pro"/>
                <w:sz w:val="22"/>
                <w:szCs w:val="22"/>
              </w:rPr>
            </w:pPr>
            <w:r w:rsidRPr="004C1CF5">
              <w:rPr>
                <w:rFonts w:ascii="Myriad Pro" w:hAnsi="Myriad Pro"/>
                <w:sz w:val="22"/>
                <w:szCs w:val="22"/>
              </w:rPr>
              <w:t>Displays cultural, gender, religion, race, nationality and age sensitivity and adaptability;</w:t>
            </w:r>
          </w:p>
          <w:p w:rsidR="00D46A07" w:rsidRPr="004C1CF5" w:rsidRDefault="00D46A07" w:rsidP="00D46A07">
            <w:pPr>
              <w:numPr>
                <w:ilvl w:val="0"/>
                <w:numId w:val="10"/>
              </w:numPr>
              <w:rPr>
                <w:rFonts w:ascii="Myriad Pro" w:hAnsi="Myriad Pro"/>
                <w:sz w:val="22"/>
                <w:szCs w:val="22"/>
              </w:rPr>
            </w:pPr>
            <w:r w:rsidRPr="004C1CF5">
              <w:rPr>
                <w:rFonts w:ascii="Myriad Pro" w:hAnsi="Myriad Pro"/>
                <w:sz w:val="22"/>
                <w:szCs w:val="22"/>
              </w:rPr>
              <w:t xml:space="preserve">Highest standards of integrity, discretion and loyalty. </w:t>
            </w:r>
          </w:p>
          <w:p w:rsidR="00D46A07" w:rsidRPr="004C1CF5" w:rsidRDefault="00D46A07" w:rsidP="00121B65">
            <w:pPr>
              <w:ind w:left="284"/>
              <w:rPr>
                <w:rFonts w:ascii="Myriad Pro" w:hAnsi="Myriad Pro"/>
                <w:sz w:val="22"/>
                <w:szCs w:val="22"/>
              </w:rPr>
            </w:pPr>
            <w:r w:rsidRPr="004C1CF5">
              <w:rPr>
                <w:rFonts w:ascii="Myriad Pro" w:hAnsi="Myriad Pro"/>
                <w:b/>
                <w:bCs/>
                <w:sz w:val="22"/>
                <w:szCs w:val="22"/>
              </w:rPr>
              <w:t>Functional Competencies:</w:t>
            </w:r>
          </w:p>
          <w:p w:rsidR="00D46A07" w:rsidRPr="004C1CF5" w:rsidRDefault="00D46A07" w:rsidP="00121B65">
            <w:pPr>
              <w:ind w:firstLine="284"/>
              <w:rPr>
                <w:rFonts w:ascii="Myriad Pro" w:hAnsi="Myriad Pro"/>
                <w:sz w:val="22"/>
                <w:szCs w:val="22"/>
              </w:rPr>
            </w:pPr>
            <w:r w:rsidRPr="004C1CF5">
              <w:rPr>
                <w:rFonts w:ascii="Myriad Pro" w:hAnsi="Myriad Pro"/>
                <w:sz w:val="22"/>
                <w:szCs w:val="22"/>
              </w:rPr>
              <w:t>Knowledge Management and Learning:</w:t>
            </w:r>
          </w:p>
          <w:p w:rsidR="00D46A07" w:rsidRPr="004C1CF5" w:rsidRDefault="00D46A07" w:rsidP="00D46A07">
            <w:pPr>
              <w:numPr>
                <w:ilvl w:val="0"/>
                <w:numId w:val="10"/>
              </w:numPr>
              <w:spacing w:after="100" w:afterAutospacing="1"/>
              <w:rPr>
                <w:rFonts w:ascii="Myriad Pro" w:hAnsi="Myriad Pro"/>
                <w:sz w:val="22"/>
                <w:szCs w:val="22"/>
              </w:rPr>
            </w:pPr>
            <w:r w:rsidRPr="004C1CF5">
              <w:rPr>
                <w:rFonts w:ascii="Myriad Pro" w:hAnsi="Myriad Pro"/>
                <w:sz w:val="22"/>
                <w:szCs w:val="22"/>
              </w:rPr>
              <w:t xml:space="preserve">Shares knowledge and experience; </w:t>
            </w:r>
          </w:p>
          <w:p w:rsidR="00D46A07" w:rsidRPr="004C1CF5" w:rsidRDefault="00D46A07" w:rsidP="00D46A07">
            <w:pPr>
              <w:numPr>
                <w:ilvl w:val="0"/>
                <w:numId w:val="10"/>
              </w:numPr>
              <w:spacing w:before="100" w:beforeAutospacing="1"/>
              <w:rPr>
                <w:rFonts w:ascii="Myriad Pro" w:hAnsi="Myriad Pro"/>
                <w:sz w:val="22"/>
                <w:szCs w:val="22"/>
              </w:rPr>
            </w:pPr>
            <w:r w:rsidRPr="004C1CF5">
              <w:rPr>
                <w:rFonts w:ascii="Myriad Pro" w:hAnsi="Myriad Pro"/>
                <w:sz w:val="22"/>
                <w:szCs w:val="22"/>
              </w:rPr>
              <w:t xml:space="preserve">Actively works towards continuing personal learning, acts on learning plan and applies newly acquired skills. </w:t>
            </w:r>
          </w:p>
          <w:p w:rsidR="00D46A07" w:rsidRPr="004C1CF5" w:rsidRDefault="00D46A07" w:rsidP="00121B65">
            <w:pPr>
              <w:ind w:firstLine="360"/>
              <w:rPr>
                <w:rFonts w:ascii="Myriad Pro" w:hAnsi="Myriad Pro"/>
                <w:sz w:val="22"/>
                <w:szCs w:val="22"/>
              </w:rPr>
            </w:pPr>
            <w:r w:rsidRPr="004C1CF5">
              <w:rPr>
                <w:rFonts w:ascii="Myriad Pro" w:hAnsi="Myriad Pro"/>
                <w:sz w:val="22"/>
                <w:szCs w:val="22"/>
              </w:rPr>
              <w:t>Development and Operational Effectiveness:</w:t>
            </w:r>
          </w:p>
          <w:p w:rsidR="00D46A07" w:rsidRPr="004C1CF5" w:rsidRDefault="00D46A07" w:rsidP="00D46A07">
            <w:pPr>
              <w:numPr>
                <w:ilvl w:val="0"/>
                <w:numId w:val="10"/>
              </w:numPr>
              <w:spacing w:after="100" w:afterAutospacing="1"/>
              <w:rPr>
                <w:rFonts w:ascii="Myriad Pro" w:hAnsi="Myriad Pro"/>
                <w:sz w:val="22"/>
                <w:szCs w:val="22"/>
              </w:rPr>
            </w:pPr>
            <w:r w:rsidRPr="004C1CF5">
              <w:rPr>
                <w:rFonts w:ascii="Myriad Pro" w:hAnsi="Myriad Pro"/>
                <w:sz w:val="22"/>
                <w:szCs w:val="22"/>
              </w:rPr>
              <w:t>Ability to perform a variety of specialized tasks related to Results Management, including support to design, planning and implementation of program, managing data, reporting;</w:t>
            </w:r>
          </w:p>
          <w:p w:rsidR="00D46A07" w:rsidRPr="004C1CF5" w:rsidRDefault="00D46A07" w:rsidP="00D46A07">
            <w:pPr>
              <w:numPr>
                <w:ilvl w:val="0"/>
                <w:numId w:val="10"/>
              </w:numPr>
              <w:spacing w:before="100" w:beforeAutospacing="1" w:after="100" w:afterAutospacing="1"/>
              <w:rPr>
                <w:rFonts w:ascii="Myriad Pro" w:hAnsi="Myriad Pro"/>
                <w:sz w:val="22"/>
                <w:szCs w:val="22"/>
              </w:rPr>
            </w:pPr>
            <w:r w:rsidRPr="004C1CF5">
              <w:rPr>
                <w:rFonts w:ascii="Myriad Pro" w:hAnsi="Myriad Pro"/>
                <w:sz w:val="22"/>
                <w:szCs w:val="22"/>
              </w:rPr>
              <w:t xml:space="preserve">Ability to provide input to business processes re-engineering, implementation of new system, including new IT based systems; </w:t>
            </w:r>
          </w:p>
          <w:p w:rsidR="00C1079C" w:rsidRPr="004C1CF5" w:rsidRDefault="00D46A07" w:rsidP="00D46A07">
            <w:pPr>
              <w:numPr>
                <w:ilvl w:val="0"/>
                <w:numId w:val="10"/>
              </w:numPr>
              <w:spacing w:before="100" w:beforeAutospacing="1"/>
              <w:rPr>
                <w:rFonts w:ascii="Myriad Pro" w:hAnsi="Myriad Pro"/>
                <w:sz w:val="22"/>
                <w:szCs w:val="22"/>
              </w:rPr>
            </w:pPr>
            <w:r w:rsidRPr="004C1CF5">
              <w:rPr>
                <w:rFonts w:ascii="Myriad Pro" w:hAnsi="Myriad Pro"/>
                <w:sz w:val="22"/>
                <w:szCs w:val="22"/>
              </w:rPr>
              <w:t>IT competencies in Word, Excel, Power Point and internet.</w:t>
            </w:r>
          </w:p>
          <w:p w:rsidR="00D46A07" w:rsidRPr="004C1CF5" w:rsidRDefault="00C1079C" w:rsidP="00D46A07">
            <w:pPr>
              <w:numPr>
                <w:ilvl w:val="0"/>
                <w:numId w:val="10"/>
              </w:numPr>
              <w:spacing w:before="100" w:beforeAutospacing="1"/>
              <w:rPr>
                <w:rFonts w:ascii="Myriad Pro" w:hAnsi="Myriad Pro"/>
                <w:sz w:val="22"/>
                <w:szCs w:val="22"/>
              </w:rPr>
            </w:pPr>
            <w:r w:rsidRPr="004C1CF5">
              <w:rPr>
                <w:rFonts w:ascii="Myriad Pro" w:hAnsi="Myriad Pro"/>
                <w:sz w:val="22"/>
                <w:szCs w:val="22"/>
              </w:rPr>
              <w:lastRenderedPageBreak/>
              <w:t>Excellent negotiations skills</w:t>
            </w:r>
            <w:r w:rsidR="00D46A07" w:rsidRPr="004C1CF5">
              <w:rPr>
                <w:rFonts w:ascii="Myriad Pro" w:hAnsi="Myriad Pro"/>
                <w:sz w:val="22"/>
                <w:szCs w:val="22"/>
              </w:rPr>
              <w:t xml:space="preserve"> </w:t>
            </w:r>
          </w:p>
          <w:p w:rsidR="00D46A07" w:rsidRPr="004C1CF5" w:rsidRDefault="00D46A07" w:rsidP="00121B65">
            <w:pPr>
              <w:ind w:firstLine="360"/>
              <w:rPr>
                <w:rFonts w:ascii="Myriad Pro" w:hAnsi="Myriad Pro"/>
                <w:sz w:val="22"/>
                <w:szCs w:val="22"/>
              </w:rPr>
            </w:pPr>
            <w:r w:rsidRPr="004C1CF5">
              <w:rPr>
                <w:rFonts w:ascii="Myriad Pro" w:hAnsi="Myriad Pro"/>
                <w:sz w:val="22"/>
                <w:szCs w:val="22"/>
              </w:rPr>
              <w:t>Leadership and Self-Management:</w:t>
            </w:r>
          </w:p>
          <w:p w:rsidR="00D46A07" w:rsidRPr="004C1CF5" w:rsidRDefault="00D46A07" w:rsidP="00D46A07">
            <w:pPr>
              <w:numPr>
                <w:ilvl w:val="0"/>
                <w:numId w:val="10"/>
              </w:numPr>
              <w:rPr>
                <w:rFonts w:ascii="Myriad Pro" w:hAnsi="Myriad Pro" w:cs="Arial"/>
                <w:sz w:val="22"/>
                <w:szCs w:val="22"/>
              </w:rPr>
            </w:pPr>
            <w:r w:rsidRPr="004C1CF5">
              <w:rPr>
                <w:rFonts w:ascii="Myriad Pro" w:hAnsi="Myriad Pro" w:cs="Arial"/>
                <w:sz w:val="22"/>
                <w:szCs w:val="22"/>
              </w:rPr>
              <w:t>Focuses on result for the client and responses positively to feedback;</w:t>
            </w:r>
          </w:p>
          <w:p w:rsidR="00D46A07" w:rsidRPr="004C1CF5" w:rsidRDefault="00D46A07" w:rsidP="00D46A07">
            <w:pPr>
              <w:numPr>
                <w:ilvl w:val="0"/>
                <w:numId w:val="10"/>
              </w:numPr>
              <w:rPr>
                <w:rFonts w:ascii="Myriad Pro" w:hAnsi="Myriad Pro" w:cs="Arial"/>
                <w:sz w:val="22"/>
                <w:szCs w:val="22"/>
              </w:rPr>
            </w:pPr>
            <w:r w:rsidRPr="004C1CF5">
              <w:rPr>
                <w:rFonts w:ascii="Myriad Pro" w:hAnsi="Myriad Pro" w:cs="Arial"/>
                <w:sz w:val="22"/>
                <w:szCs w:val="22"/>
              </w:rPr>
              <w:t>Consistently approaches work with energy and a positive, constructive attitude;</w:t>
            </w:r>
          </w:p>
          <w:p w:rsidR="00D46A07" w:rsidRPr="004C1CF5" w:rsidRDefault="00D46A07" w:rsidP="00D46A07">
            <w:pPr>
              <w:numPr>
                <w:ilvl w:val="0"/>
                <w:numId w:val="10"/>
              </w:numPr>
              <w:shd w:val="clear" w:color="auto" w:fill="FFFFFF"/>
              <w:rPr>
                <w:rFonts w:ascii="Myriad Pro" w:hAnsi="Myriad Pro" w:cs="Arial"/>
                <w:sz w:val="22"/>
                <w:szCs w:val="22"/>
              </w:rPr>
            </w:pPr>
            <w:r w:rsidRPr="004C1CF5">
              <w:rPr>
                <w:rFonts w:ascii="Myriad Pro" w:hAnsi="Myriad Pro" w:cs="Arial"/>
                <w:sz w:val="22"/>
                <w:szCs w:val="22"/>
              </w:rPr>
              <w:t>Remains calms, in control and good humored even under pressure.</w:t>
            </w:r>
          </w:p>
          <w:p w:rsidR="00D46A07" w:rsidRPr="004C1CF5" w:rsidRDefault="00D46A07" w:rsidP="00121B65">
            <w:pPr>
              <w:shd w:val="clear" w:color="auto" w:fill="FFFFFF"/>
              <w:rPr>
                <w:rFonts w:ascii="Myriad Pro" w:hAnsi="Myriad Pro"/>
                <w:b/>
                <w:sz w:val="22"/>
                <w:szCs w:val="22"/>
              </w:rPr>
            </w:pPr>
          </w:p>
        </w:tc>
      </w:tr>
    </w:tbl>
    <w:p w:rsidR="00D46A07" w:rsidRPr="003B4830" w:rsidRDefault="00D46A07" w:rsidP="00A7303B">
      <w:pPr>
        <w:rPr>
          <w:rFonts w:ascii="Myriad Pro" w:hAnsi="Myriad Pro"/>
          <w:sz w:val="20"/>
        </w:rPr>
      </w:pPr>
    </w:p>
    <w:p w:rsidR="00D46A07" w:rsidRPr="003B4830" w:rsidRDefault="00D46A07" w:rsidP="00A7303B">
      <w:pPr>
        <w:rPr>
          <w:rFonts w:ascii="Myriad Pro" w:hAnsi="Myriad Pro"/>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1612"/>
        <w:gridCol w:w="8135"/>
      </w:tblGrid>
      <w:tr w:rsidR="00A7303B" w:rsidRPr="003B4830" w:rsidTr="00664784">
        <w:tc>
          <w:tcPr>
            <w:tcW w:w="9747" w:type="dxa"/>
            <w:gridSpan w:val="2"/>
            <w:shd w:val="clear" w:color="auto" w:fill="E0E0E0"/>
          </w:tcPr>
          <w:p w:rsidR="00A7303B" w:rsidRPr="003B4830" w:rsidRDefault="00E460EF" w:rsidP="00E460EF">
            <w:pPr>
              <w:rPr>
                <w:rFonts w:ascii="Myriad Pro" w:hAnsi="Myriad Pro"/>
                <w:sz w:val="20"/>
                <w:lang w:val="en-GB"/>
              </w:rPr>
            </w:pPr>
            <w:r>
              <w:rPr>
                <w:rFonts w:ascii="Myriad Pro" w:hAnsi="Myriad Pro"/>
                <w:b/>
                <w:bCs/>
                <w:sz w:val="20"/>
                <w:lang w:val="en-GB"/>
              </w:rPr>
              <w:t>V</w:t>
            </w:r>
            <w:r w:rsidR="00D239D5">
              <w:rPr>
                <w:rFonts w:ascii="Myriad Pro" w:hAnsi="Myriad Pro"/>
                <w:b/>
                <w:bCs/>
                <w:sz w:val="20"/>
                <w:lang w:val="en-GB"/>
              </w:rPr>
              <w:t>I</w:t>
            </w:r>
            <w:r w:rsidR="00844A68">
              <w:rPr>
                <w:rFonts w:ascii="Myriad Pro" w:hAnsi="Myriad Pro"/>
                <w:b/>
                <w:bCs/>
                <w:sz w:val="20"/>
                <w:lang w:val="en-GB"/>
              </w:rPr>
              <w:t>II</w:t>
            </w:r>
            <w:r w:rsidR="00A7303B" w:rsidRPr="003B4830">
              <w:rPr>
                <w:rFonts w:ascii="Myriad Pro" w:hAnsi="Myriad Pro"/>
                <w:b/>
                <w:bCs/>
                <w:sz w:val="20"/>
                <w:lang w:val="en-GB"/>
              </w:rPr>
              <w:t xml:space="preserve">. </w:t>
            </w:r>
            <w:r>
              <w:rPr>
                <w:rFonts w:ascii="Myriad Pro" w:hAnsi="Myriad Pro"/>
                <w:b/>
                <w:bCs/>
                <w:sz w:val="20"/>
                <w:lang w:val="en-GB"/>
              </w:rPr>
              <w:t>Required</w:t>
            </w:r>
            <w:r w:rsidR="00A7303B" w:rsidRPr="003B4830">
              <w:rPr>
                <w:rFonts w:ascii="Myriad Pro" w:hAnsi="Myriad Pro"/>
                <w:b/>
                <w:bCs/>
                <w:sz w:val="20"/>
                <w:lang w:val="en-GB"/>
              </w:rPr>
              <w:t xml:space="preserve"> Qualifications</w:t>
            </w:r>
          </w:p>
        </w:tc>
      </w:tr>
      <w:tr w:rsidR="003B4830" w:rsidRPr="003B4830" w:rsidTr="00664784">
        <w:trPr>
          <w:trHeight w:val="230"/>
        </w:trPr>
        <w:tc>
          <w:tcPr>
            <w:tcW w:w="1612" w:type="dxa"/>
            <w:tcBorders>
              <w:bottom w:val="single" w:sz="4" w:space="0" w:color="auto"/>
            </w:tcBorders>
          </w:tcPr>
          <w:p w:rsidR="00A7303B" w:rsidRPr="003B4830" w:rsidRDefault="00A7303B" w:rsidP="00A7303B">
            <w:pPr>
              <w:rPr>
                <w:rFonts w:ascii="Myriad Pro" w:hAnsi="Myriad Pro"/>
                <w:sz w:val="20"/>
                <w:lang w:val="en-GB"/>
              </w:rPr>
            </w:pPr>
          </w:p>
          <w:p w:rsidR="00A7303B" w:rsidRPr="003B4830" w:rsidRDefault="00A7303B" w:rsidP="00A7303B">
            <w:pPr>
              <w:rPr>
                <w:rFonts w:ascii="Myriad Pro" w:hAnsi="Myriad Pro"/>
                <w:sz w:val="20"/>
                <w:lang w:val="en-GB"/>
              </w:rPr>
            </w:pPr>
            <w:r w:rsidRPr="003B4830">
              <w:rPr>
                <w:rFonts w:ascii="Myriad Pro" w:hAnsi="Myriad Pro"/>
                <w:sz w:val="20"/>
                <w:lang w:val="en-GB"/>
              </w:rPr>
              <w:t>Education:</w:t>
            </w:r>
          </w:p>
        </w:tc>
        <w:tc>
          <w:tcPr>
            <w:tcW w:w="8135" w:type="dxa"/>
            <w:tcBorders>
              <w:bottom w:val="single" w:sz="4" w:space="0" w:color="auto"/>
            </w:tcBorders>
          </w:tcPr>
          <w:p w:rsidR="00630136" w:rsidRPr="00630136" w:rsidRDefault="00664784" w:rsidP="00043813">
            <w:pPr>
              <w:numPr>
                <w:ilvl w:val="0"/>
                <w:numId w:val="4"/>
              </w:numPr>
              <w:jc w:val="both"/>
              <w:rPr>
                <w:rFonts w:ascii="Myriad Pro" w:hAnsi="Myriad Pro"/>
                <w:sz w:val="20"/>
                <w:lang w:val="en-GB"/>
              </w:rPr>
            </w:pPr>
            <w:r w:rsidRPr="003B4830">
              <w:rPr>
                <w:rFonts w:ascii="Myriad Pro" w:hAnsi="Myriad Pro"/>
                <w:sz w:val="20"/>
              </w:rPr>
              <w:t xml:space="preserve">University degree or equivalent in </w:t>
            </w:r>
            <w:r w:rsidR="00DB1DF6">
              <w:rPr>
                <w:rFonts w:ascii="Myriad Pro" w:hAnsi="Myriad Pro"/>
                <w:sz w:val="20"/>
              </w:rPr>
              <w:t xml:space="preserve">Economics, </w:t>
            </w:r>
            <w:r w:rsidR="00630136">
              <w:rPr>
                <w:rFonts w:ascii="Myriad Pro" w:hAnsi="Myriad Pro"/>
                <w:sz w:val="20"/>
              </w:rPr>
              <w:t xml:space="preserve">Public policy, </w:t>
            </w:r>
            <w:r w:rsidR="001430B1">
              <w:rPr>
                <w:rFonts w:ascii="Myriad Pro" w:hAnsi="Myriad Pro"/>
                <w:sz w:val="20"/>
              </w:rPr>
              <w:t>Public A</w:t>
            </w:r>
            <w:r w:rsidR="00630136">
              <w:rPr>
                <w:rFonts w:ascii="Myriad Pro" w:hAnsi="Myriad Pro"/>
                <w:sz w:val="20"/>
              </w:rPr>
              <w:t xml:space="preserve">dministration, </w:t>
            </w:r>
            <w:r w:rsidR="00DB1DF6">
              <w:rPr>
                <w:rFonts w:ascii="Myriad Pro" w:hAnsi="Myriad Pro"/>
                <w:sz w:val="20"/>
              </w:rPr>
              <w:t>or a related discipline.</w:t>
            </w:r>
          </w:p>
          <w:p w:rsidR="00A7303B" w:rsidRPr="003B4830" w:rsidRDefault="00A7303B" w:rsidP="001430B1">
            <w:pPr>
              <w:ind w:left="360"/>
              <w:jc w:val="both"/>
              <w:rPr>
                <w:rFonts w:ascii="Myriad Pro" w:hAnsi="Myriad Pro" w:cs="Arial"/>
                <w:sz w:val="20"/>
                <w:lang w:val="en-GB"/>
              </w:rPr>
            </w:pPr>
          </w:p>
        </w:tc>
      </w:tr>
      <w:tr w:rsidR="003B4830" w:rsidRPr="003B4830" w:rsidTr="00664784">
        <w:trPr>
          <w:trHeight w:val="230"/>
        </w:trPr>
        <w:tc>
          <w:tcPr>
            <w:tcW w:w="1612" w:type="dxa"/>
            <w:tcBorders>
              <w:bottom w:val="single" w:sz="4" w:space="0" w:color="auto"/>
            </w:tcBorders>
          </w:tcPr>
          <w:p w:rsidR="00A7303B" w:rsidRPr="003B4830" w:rsidRDefault="00A7303B" w:rsidP="00A7303B">
            <w:pPr>
              <w:rPr>
                <w:rFonts w:ascii="Myriad Pro" w:hAnsi="Myriad Pro"/>
                <w:sz w:val="20"/>
                <w:lang w:val="en-GB"/>
              </w:rPr>
            </w:pPr>
          </w:p>
          <w:p w:rsidR="00A7303B" w:rsidRPr="003B4830" w:rsidRDefault="00A7303B" w:rsidP="00A7303B">
            <w:pPr>
              <w:rPr>
                <w:rFonts w:ascii="Myriad Pro" w:hAnsi="Myriad Pro"/>
                <w:sz w:val="20"/>
                <w:lang w:val="en-GB"/>
              </w:rPr>
            </w:pPr>
            <w:r w:rsidRPr="003B4830">
              <w:rPr>
                <w:rFonts w:ascii="Myriad Pro" w:hAnsi="Myriad Pro"/>
                <w:sz w:val="20"/>
                <w:lang w:val="en-GB"/>
              </w:rPr>
              <w:t>Experience:</w:t>
            </w:r>
          </w:p>
        </w:tc>
        <w:tc>
          <w:tcPr>
            <w:tcW w:w="8135" w:type="dxa"/>
            <w:tcBorders>
              <w:bottom w:val="single" w:sz="4" w:space="0" w:color="auto"/>
            </w:tcBorders>
          </w:tcPr>
          <w:p w:rsidR="000309F6" w:rsidRDefault="00043813" w:rsidP="000309F6">
            <w:pPr>
              <w:numPr>
                <w:ilvl w:val="0"/>
                <w:numId w:val="4"/>
              </w:numPr>
              <w:rPr>
                <w:rFonts w:ascii="Myriad Pro" w:hAnsi="Myriad Pro"/>
                <w:sz w:val="20"/>
              </w:rPr>
            </w:pPr>
            <w:r w:rsidRPr="003B4830">
              <w:rPr>
                <w:rFonts w:ascii="Myriad Pro" w:hAnsi="Myriad Pro"/>
                <w:sz w:val="20"/>
              </w:rPr>
              <w:t xml:space="preserve">Minimum </w:t>
            </w:r>
            <w:r w:rsidR="000D61C8">
              <w:rPr>
                <w:rFonts w:ascii="Myriad Pro" w:hAnsi="Myriad Pro"/>
                <w:sz w:val="20"/>
              </w:rPr>
              <w:t>5</w:t>
            </w:r>
            <w:r w:rsidR="000309F6" w:rsidRPr="003B4830">
              <w:rPr>
                <w:rFonts w:ascii="Myriad Pro" w:hAnsi="Myriad Pro"/>
                <w:sz w:val="20"/>
              </w:rPr>
              <w:t xml:space="preserve"> years of professional experience in </w:t>
            </w:r>
            <w:r w:rsidR="001430B1">
              <w:rPr>
                <w:rFonts w:ascii="Myriad Pro" w:hAnsi="Myriad Pro"/>
                <w:sz w:val="20"/>
              </w:rPr>
              <w:t xml:space="preserve">managing </w:t>
            </w:r>
            <w:r w:rsidR="001A44EA">
              <w:rPr>
                <w:rFonts w:ascii="Myriad Pro" w:hAnsi="Myriad Pro"/>
                <w:sz w:val="20"/>
              </w:rPr>
              <w:t xml:space="preserve">and/or assessment of donor funded </w:t>
            </w:r>
            <w:r w:rsidR="001430B1">
              <w:rPr>
                <w:rFonts w:ascii="Myriad Pro" w:hAnsi="Myriad Pro"/>
                <w:sz w:val="20"/>
              </w:rPr>
              <w:t>projects preferably in an international organization setting</w:t>
            </w:r>
            <w:r w:rsidR="001A44EA">
              <w:rPr>
                <w:rFonts w:ascii="Myriad Pro" w:hAnsi="Myriad Pro"/>
                <w:sz w:val="20"/>
              </w:rPr>
              <w:t xml:space="preserve"> preferably in agriculture, rural development</w:t>
            </w:r>
            <w:r w:rsidR="00DB1DF6">
              <w:rPr>
                <w:rFonts w:ascii="Myriad Pro" w:hAnsi="Myriad Pro"/>
                <w:sz w:val="20"/>
              </w:rPr>
              <w:t xml:space="preserve"> or other fields</w:t>
            </w:r>
            <w:r w:rsidR="001A44EA">
              <w:rPr>
                <w:rFonts w:ascii="Myriad Pro" w:hAnsi="Myriad Pro"/>
                <w:sz w:val="20"/>
              </w:rPr>
              <w:t>.</w:t>
            </w:r>
          </w:p>
          <w:p w:rsidR="001430B1" w:rsidRPr="003B4830" w:rsidRDefault="001430B1" w:rsidP="000309F6">
            <w:pPr>
              <w:numPr>
                <w:ilvl w:val="0"/>
                <w:numId w:val="4"/>
              </w:numPr>
              <w:rPr>
                <w:rFonts w:ascii="Myriad Pro" w:hAnsi="Myriad Pro"/>
                <w:sz w:val="20"/>
              </w:rPr>
            </w:pPr>
            <w:r>
              <w:rPr>
                <w:rFonts w:ascii="Myriad Pro" w:hAnsi="Myriad Pro"/>
                <w:sz w:val="20"/>
              </w:rPr>
              <w:t>M</w:t>
            </w:r>
            <w:r w:rsidR="00FE5D0A">
              <w:rPr>
                <w:rFonts w:ascii="Myriad Pro" w:hAnsi="Myriad Pro"/>
                <w:sz w:val="20"/>
              </w:rPr>
              <w:t>inimum</w:t>
            </w:r>
            <w:r w:rsidR="001A44EA">
              <w:rPr>
                <w:rFonts w:ascii="Myriad Pro" w:hAnsi="Myriad Pro"/>
                <w:sz w:val="20"/>
              </w:rPr>
              <w:t xml:space="preserve"> </w:t>
            </w:r>
            <w:r w:rsidR="00F334DE">
              <w:rPr>
                <w:rFonts w:ascii="Myriad Pro" w:hAnsi="Myriad Pro"/>
                <w:sz w:val="20"/>
              </w:rPr>
              <w:t>5</w:t>
            </w:r>
            <w:r w:rsidR="000D61C8">
              <w:rPr>
                <w:rFonts w:ascii="Myriad Pro" w:hAnsi="Myriad Pro"/>
                <w:sz w:val="20"/>
              </w:rPr>
              <w:t xml:space="preserve"> </w:t>
            </w:r>
            <w:r w:rsidR="00FE5D0A">
              <w:rPr>
                <w:rFonts w:ascii="Myriad Pro" w:hAnsi="Myriad Pro"/>
                <w:sz w:val="20"/>
              </w:rPr>
              <w:t xml:space="preserve">years of experience of working on </w:t>
            </w:r>
            <w:r w:rsidR="001A44EA">
              <w:rPr>
                <w:rFonts w:ascii="Myriad Pro" w:hAnsi="Myriad Pro"/>
                <w:sz w:val="20"/>
              </w:rPr>
              <w:t xml:space="preserve">development policy, agriculture development or rural development, </w:t>
            </w:r>
            <w:r>
              <w:rPr>
                <w:rFonts w:ascii="Myriad Pro" w:hAnsi="Myriad Pro"/>
                <w:sz w:val="20"/>
              </w:rPr>
              <w:t>or related</w:t>
            </w:r>
            <w:r w:rsidR="00FE5D0A">
              <w:rPr>
                <w:rFonts w:ascii="Myriad Pro" w:hAnsi="Myriad Pro"/>
                <w:sz w:val="20"/>
              </w:rPr>
              <w:t xml:space="preserve"> </w:t>
            </w:r>
            <w:r w:rsidR="00A92650">
              <w:rPr>
                <w:rFonts w:ascii="Myriad Pro" w:hAnsi="Myriad Pro"/>
                <w:sz w:val="20"/>
              </w:rPr>
              <w:t>fields</w:t>
            </w:r>
            <w:r>
              <w:rPr>
                <w:rFonts w:ascii="Myriad Pro" w:hAnsi="Myriad Pro"/>
                <w:sz w:val="20"/>
              </w:rPr>
              <w:t xml:space="preserve">. </w:t>
            </w:r>
          </w:p>
          <w:p w:rsidR="00A7303B" w:rsidRPr="00FE5D0A" w:rsidRDefault="000309F6" w:rsidP="00FE5D0A">
            <w:pPr>
              <w:numPr>
                <w:ilvl w:val="0"/>
                <w:numId w:val="4"/>
              </w:numPr>
              <w:rPr>
                <w:rFonts w:ascii="Myriad Pro" w:hAnsi="Myriad Pro"/>
                <w:sz w:val="20"/>
              </w:rPr>
            </w:pPr>
            <w:r w:rsidRPr="003B4830">
              <w:rPr>
                <w:rFonts w:ascii="Myriad Pro" w:hAnsi="Myriad Pro"/>
                <w:sz w:val="20"/>
              </w:rPr>
              <w:t xml:space="preserve">Experience </w:t>
            </w:r>
            <w:r w:rsidR="00677379" w:rsidRPr="003B4830">
              <w:rPr>
                <w:rFonts w:ascii="Myriad Pro" w:hAnsi="Myriad Pro"/>
                <w:sz w:val="20"/>
              </w:rPr>
              <w:t xml:space="preserve">of working </w:t>
            </w:r>
            <w:r w:rsidR="001430B1">
              <w:rPr>
                <w:rFonts w:ascii="Myriad Pro" w:hAnsi="Myriad Pro"/>
                <w:sz w:val="20"/>
              </w:rPr>
              <w:t>with public sector at central and</w:t>
            </w:r>
            <w:r w:rsidR="000B1492">
              <w:rPr>
                <w:rFonts w:ascii="Myriad Pro" w:hAnsi="Myriad Pro"/>
                <w:sz w:val="20"/>
              </w:rPr>
              <w:t>/or</w:t>
            </w:r>
            <w:r w:rsidR="001430B1">
              <w:rPr>
                <w:rFonts w:ascii="Myriad Pro" w:hAnsi="Myriad Pro"/>
                <w:sz w:val="20"/>
              </w:rPr>
              <w:t xml:space="preserve"> local level and</w:t>
            </w:r>
            <w:r w:rsidR="000B1492">
              <w:rPr>
                <w:rFonts w:ascii="Myriad Pro" w:hAnsi="Myriad Pro"/>
                <w:sz w:val="20"/>
              </w:rPr>
              <w:t>/or</w:t>
            </w:r>
            <w:r w:rsidR="001430B1">
              <w:rPr>
                <w:rFonts w:ascii="Myriad Pro" w:hAnsi="Myriad Pro"/>
                <w:sz w:val="20"/>
              </w:rPr>
              <w:t xml:space="preserve"> </w:t>
            </w:r>
            <w:r w:rsidRPr="003B4830">
              <w:rPr>
                <w:rFonts w:ascii="Myriad Pro" w:hAnsi="Myriad Pro"/>
                <w:sz w:val="20"/>
              </w:rPr>
              <w:t>donor organizations</w:t>
            </w:r>
            <w:r w:rsidR="00F334DE">
              <w:rPr>
                <w:rFonts w:ascii="Myriad Pro" w:hAnsi="Myriad Pro"/>
                <w:sz w:val="20"/>
              </w:rPr>
              <w:t>’ projects evaluation</w:t>
            </w:r>
            <w:r w:rsidR="00FE5D0A">
              <w:rPr>
                <w:rFonts w:ascii="Myriad Pro" w:hAnsi="Myriad Pro"/>
                <w:sz w:val="20"/>
              </w:rPr>
              <w:t>;</w:t>
            </w:r>
            <w:r w:rsidRPr="003B4830">
              <w:rPr>
                <w:rFonts w:ascii="Myriad Pro" w:hAnsi="Myriad Pro"/>
                <w:sz w:val="20"/>
              </w:rPr>
              <w:t xml:space="preserve"> </w:t>
            </w:r>
          </w:p>
          <w:p w:rsidR="00A7303B" w:rsidRPr="001A44EA" w:rsidRDefault="00A7303B" w:rsidP="001A44EA">
            <w:pPr>
              <w:numPr>
                <w:ilvl w:val="0"/>
                <w:numId w:val="4"/>
              </w:numPr>
              <w:jc w:val="both"/>
              <w:rPr>
                <w:rFonts w:ascii="Myriad Pro" w:hAnsi="Myriad Pro"/>
                <w:sz w:val="20"/>
                <w:lang w:val="en-GB"/>
              </w:rPr>
            </w:pPr>
            <w:r w:rsidRPr="003B4830">
              <w:rPr>
                <w:rFonts w:ascii="Myriad Pro" w:hAnsi="Myriad Pro" w:cs="Arial"/>
                <w:sz w:val="20"/>
                <w:lang w:val="en-GB"/>
              </w:rPr>
              <w:t xml:space="preserve">Familiarity with the </w:t>
            </w:r>
            <w:r w:rsidR="007A1D82">
              <w:rPr>
                <w:rFonts w:ascii="Myriad Pro" w:hAnsi="Myriad Pro" w:cs="Arial"/>
                <w:sz w:val="20"/>
                <w:lang w:val="en-GB"/>
              </w:rPr>
              <w:t xml:space="preserve">development context of </w:t>
            </w:r>
            <w:r w:rsidR="00350D7C">
              <w:rPr>
                <w:rFonts w:ascii="Myriad Pro" w:hAnsi="Myriad Pro" w:cs="Arial"/>
                <w:sz w:val="20"/>
                <w:lang w:val="en-GB"/>
              </w:rPr>
              <w:t>Georgia</w:t>
            </w:r>
            <w:r w:rsidR="00DB1DF6">
              <w:rPr>
                <w:rFonts w:ascii="Myriad Pro" w:hAnsi="Myriad Pro" w:cs="Arial"/>
                <w:sz w:val="20"/>
                <w:lang w:val="en-GB"/>
              </w:rPr>
              <w:t xml:space="preserve"> (</w:t>
            </w:r>
            <w:r w:rsidRPr="003B4830">
              <w:rPr>
                <w:rFonts w:ascii="Myriad Pro" w:hAnsi="Myriad Pro" w:cs="Arial"/>
                <w:sz w:val="20"/>
                <w:lang w:val="en-GB"/>
              </w:rPr>
              <w:t xml:space="preserve">previous working experience in </w:t>
            </w:r>
            <w:r w:rsidR="00350D7C">
              <w:rPr>
                <w:rFonts w:ascii="Myriad Pro" w:hAnsi="Myriad Pro" w:cs="Arial"/>
                <w:sz w:val="20"/>
                <w:lang w:val="en-GB"/>
              </w:rPr>
              <w:t xml:space="preserve">the country </w:t>
            </w:r>
            <w:r w:rsidR="001A44EA">
              <w:rPr>
                <w:rFonts w:ascii="Myriad Pro" w:hAnsi="Myriad Pro" w:cs="Arial"/>
                <w:sz w:val="20"/>
                <w:lang w:val="en-GB"/>
              </w:rPr>
              <w:t>or the South Caucasus a</w:t>
            </w:r>
            <w:r w:rsidR="00350D7C">
              <w:rPr>
                <w:rFonts w:ascii="Myriad Pro" w:hAnsi="Myriad Pro" w:cs="Arial"/>
                <w:sz w:val="20"/>
                <w:lang w:val="en-GB"/>
              </w:rPr>
              <w:t xml:space="preserve">nd good understanding of current development dynamics in </w:t>
            </w:r>
            <w:r w:rsidR="001A44EA">
              <w:rPr>
                <w:rFonts w:ascii="Myriad Pro" w:hAnsi="Myriad Pro" w:cs="Arial"/>
                <w:sz w:val="20"/>
                <w:lang w:val="en-GB"/>
              </w:rPr>
              <w:t xml:space="preserve">agriculture sector development </w:t>
            </w:r>
            <w:r w:rsidR="00350D7C" w:rsidRPr="003B4830">
              <w:rPr>
                <w:rFonts w:ascii="Myriad Pro" w:hAnsi="Myriad Pro" w:cs="Arial"/>
                <w:sz w:val="20"/>
                <w:lang w:val="en-GB"/>
              </w:rPr>
              <w:t>will</w:t>
            </w:r>
            <w:r w:rsidRPr="003B4830">
              <w:rPr>
                <w:rFonts w:ascii="Myriad Pro" w:hAnsi="Myriad Pro" w:cs="Arial"/>
                <w:sz w:val="20"/>
                <w:lang w:val="en-GB"/>
              </w:rPr>
              <w:t xml:space="preserve"> be an asset</w:t>
            </w:r>
            <w:r w:rsidR="00DB1DF6">
              <w:rPr>
                <w:rFonts w:ascii="Myriad Pro" w:hAnsi="Myriad Pro" w:cs="Arial"/>
                <w:sz w:val="20"/>
                <w:lang w:val="en-GB"/>
              </w:rPr>
              <w:t>)</w:t>
            </w:r>
            <w:r w:rsidRPr="003B4830">
              <w:rPr>
                <w:rFonts w:ascii="Myriad Pro" w:hAnsi="Myriad Pro" w:cs="Arial"/>
                <w:sz w:val="20"/>
                <w:lang w:val="en-GB"/>
              </w:rPr>
              <w:t>.</w:t>
            </w:r>
          </w:p>
          <w:p w:rsidR="001A44EA" w:rsidRPr="003B4830" w:rsidRDefault="001A44EA" w:rsidP="001A44EA">
            <w:pPr>
              <w:ind w:left="360"/>
              <w:jc w:val="both"/>
              <w:rPr>
                <w:rFonts w:ascii="Myriad Pro" w:hAnsi="Myriad Pro"/>
                <w:sz w:val="20"/>
                <w:lang w:val="en-GB"/>
              </w:rPr>
            </w:pPr>
          </w:p>
        </w:tc>
      </w:tr>
      <w:tr w:rsidR="003B4830" w:rsidRPr="003B4830" w:rsidTr="00664784">
        <w:trPr>
          <w:trHeight w:val="230"/>
        </w:trPr>
        <w:tc>
          <w:tcPr>
            <w:tcW w:w="1612" w:type="dxa"/>
            <w:tcBorders>
              <w:bottom w:val="single" w:sz="4" w:space="0" w:color="auto"/>
            </w:tcBorders>
          </w:tcPr>
          <w:p w:rsidR="00A7303B" w:rsidRPr="003B4830" w:rsidRDefault="001430B1" w:rsidP="00A7303B">
            <w:pPr>
              <w:rPr>
                <w:rFonts w:ascii="Myriad Pro" w:hAnsi="Myriad Pro" w:cs="Arial"/>
                <w:sz w:val="20"/>
                <w:lang w:val="en-GB"/>
              </w:rPr>
            </w:pPr>
            <w:r>
              <w:rPr>
                <w:rFonts w:ascii="Myriad Pro" w:hAnsi="Myriad Pro" w:cs="Arial"/>
                <w:sz w:val="20"/>
                <w:lang w:val="en-GB"/>
              </w:rPr>
              <w:t>Other</w:t>
            </w:r>
            <w:r w:rsidR="00A7303B" w:rsidRPr="003B4830">
              <w:rPr>
                <w:rFonts w:ascii="Myriad Pro" w:hAnsi="Myriad Pro" w:cs="Arial"/>
                <w:sz w:val="20"/>
                <w:lang w:val="en-GB"/>
              </w:rPr>
              <w:t xml:space="preserve"> Requirements:</w:t>
            </w:r>
          </w:p>
        </w:tc>
        <w:tc>
          <w:tcPr>
            <w:tcW w:w="8135" w:type="dxa"/>
            <w:tcBorders>
              <w:bottom w:val="single" w:sz="4" w:space="0" w:color="auto"/>
            </w:tcBorders>
          </w:tcPr>
          <w:p w:rsidR="00A7303B" w:rsidRPr="001430B1" w:rsidRDefault="00A7303B" w:rsidP="001430B1">
            <w:pPr>
              <w:numPr>
                <w:ilvl w:val="0"/>
                <w:numId w:val="4"/>
              </w:numPr>
              <w:jc w:val="both"/>
              <w:rPr>
                <w:rFonts w:ascii="Myriad Pro" w:hAnsi="Myriad Pro" w:cs="Arial"/>
                <w:sz w:val="20"/>
              </w:rPr>
            </w:pPr>
            <w:r w:rsidRPr="001430B1">
              <w:rPr>
                <w:rFonts w:ascii="Myriad Pro" w:hAnsi="Myriad Pro" w:cs="Arial"/>
                <w:sz w:val="20"/>
              </w:rPr>
              <w:t xml:space="preserve">Fluency in spoken and written English; knowledge of Russian </w:t>
            </w:r>
            <w:r w:rsidR="001A44EA">
              <w:rPr>
                <w:rFonts w:ascii="Myriad Pro" w:hAnsi="Myriad Pro" w:cs="Arial"/>
                <w:sz w:val="20"/>
              </w:rPr>
              <w:t>and</w:t>
            </w:r>
            <w:r w:rsidR="00A65960">
              <w:rPr>
                <w:rFonts w:ascii="Myriad Pro" w:hAnsi="Myriad Pro" w:cs="Arial"/>
                <w:sz w:val="20"/>
              </w:rPr>
              <w:t>/or</w:t>
            </w:r>
            <w:r w:rsidR="001A44EA">
              <w:rPr>
                <w:rFonts w:ascii="Myriad Pro" w:hAnsi="Myriad Pro" w:cs="Arial"/>
                <w:sz w:val="20"/>
              </w:rPr>
              <w:t xml:space="preserve"> </w:t>
            </w:r>
            <w:r w:rsidRPr="001430B1">
              <w:rPr>
                <w:rFonts w:ascii="Myriad Pro" w:hAnsi="Myriad Pro" w:cs="Arial"/>
                <w:sz w:val="20"/>
              </w:rPr>
              <w:t>Georgian an asset.</w:t>
            </w:r>
          </w:p>
          <w:p w:rsidR="001430B1" w:rsidRPr="001430B1" w:rsidRDefault="001430B1" w:rsidP="001430B1">
            <w:pPr>
              <w:numPr>
                <w:ilvl w:val="0"/>
                <w:numId w:val="4"/>
              </w:numPr>
              <w:jc w:val="both"/>
              <w:rPr>
                <w:rFonts w:ascii="Myriad Pro" w:hAnsi="Myriad Pro"/>
                <w:sz w:val="20"/>
                <w:lang w:val="en-GB"/>
              </w:rPr>
            </w:pPr>
            <w:r w:rsidRPr="003B4830">
              <w:rPr>
                <w:rFonts w:ascii="Myriad Pro" w:hAnsi="Myriad Pro" w:cs="Arial"/>
                <w:sz w:val="20"/>
              </w:rPr>
              <w:t>Strong research and analytical skills;</w:t>
            </w:r>
          </w:p>
          <w:p w:rsidR="001430B1" w:rsidRPr="001430B1" w:rsidRDefault="001430B1" w:rsidP="001430B1">
            <w:pPr>
              <w:numPr>
                <w:ilvl w:val="0"/>
                <w:numId w:val="4"/>
              </w:numPr>
              <w:jc w:val="both"/>
              <w:rPr>
                <w:rFonts w:ascii="Myriad Pro" w:hAnsi="Myriad Pro"/>
                <w:sz w:val="20"/>
                <w:lang w:val="en-GB"/>
              </w:rPr>
            </w:pPr>
            <w:r>
              <w:rPr>
                <w:rFonts w:ascii="Myriad Pro" w:hAnsi="Myriad Pro" w:cs="Arial"/>
                <w:sz w:val="20"/>
              </w:rPr>
              <w:t>Excellent verbal and written communication skills</w:t>
            </w:r>
          </w:p>
          <w:p w:rsidR="001430B1" w:rsidRPr="001430B1" w:rsidRDefault="001430B1" w:rsidP="001430B1">
            <w:pPr>
              <w:numPr>
                <w:ilvl w:val="0"/>
                <w:numId w:val="4"/>
              </w:numPr>
              <w:jc w:val="both"/>
              <w:rPr>
                <w:rFonts w:ascii="Myriad Pro" w:hAnsi="Myriad Pro"/>
                <w:sz w:val="20"/>
                <w:lang w:val="en-GB"/>
              </w:rPr>
            </w:pPr>
            <w:r>
              <w:rPr>
                <w:rFonts w:ascii="Myriad Pro" w:hAnsi="Myriad Pro" w:cs="Arial"/>
                <w:sz w:val="20"/>
              </w:rPr>
              <w:t>Excellent organizational skills</w:t>
            </w:r>
          </w:p>
          <w:p w:rsidR="001430B1" w:rsidRPr="003B4830" w:rsidRDefault="001430B1" w:rsidP="001430B1">
            <w:pPr>
              <w:numPr>
                <w:ilvl w:val="0"/>
                <w:numId w:val="4"/>
              </w:numPr>
              <w:jc w:val="both"/>
              <w:rPr>
                <w:rFonts w:ascii="Myriad Pro" w:hAnsi="Myriad Pro"/>
                <w:sz w:val="20"/>
                <w:lang w:val="en-GB"/>
              </w:rPr>
            </w:pPr>
            <w:r w:rsidRPr="003B4830">
              <w:rPr>
                <w:rFonts w:ascii="Myriad Pro" w:hAnsi="Myriad Pro" w:cs="Arial"/>
                <w:sz w:val="20"/>
              </w:rPr>
              <w:t>Excellent computer literacy (MS Office; Windows).</w:t>
            </w:r>
          </w:p>
          <w:p w:rsidR="001430B1" w:rsidRPr="0029760C" w:rsidRDefault="00FE5D0A" w:rsidP="0029760C">
            <w:pPr>
              <w:numPr>
                <w:ilvl w:val="0"/>
                <w:numId w:val="4"/>
              </w:numPr>
              <w:jc w:val="both"/>
              <w:rPr>
                <w:rFonts w:ascii="Myriad Pro" w:hAnsi="Myriad Pro"/>
                <w:sz w:val="20"/>
                <w:lang w:val="en-GB"/>
              </w:rPr>
            </w:pPr>
            <w:r w:rsidRPr="003B4830">
              <w:rPr>
                <w:rFonts w:ascii="Myriad Pro" w:hAnsi="Myriad Pro"/>
                <w:sz w:val="20"/>
                <w:lang w:val="en-GB"/>
              </w:rPr>
              <w:t>Initiative and sound judgment, dedication to the UN principles and demonstrated ability to work harmoniously with persons of different nationa</w:t>
            </w:r>
            <w:r w:rsidR="0029760C">
              <w:rPr>
                <w:rFonts w:ascii="Myriad Pro" w:hAnsi="Myriad Pro"/>
                <w:sz w:val="20"/>
                <w:lang w:val="en-GB"/>
              </w:rPr>
              <w:t>lities and cultural backgrounds.</w:t>
            </w:r>
          </w:p>
        </w:tc>
      </w:tr>
    </w:tbl>
    <w:p w:rsidR="00A7303B" w:rsidRDefault="00A7303B" w:rsidP="00D70413">
      <w:pPr>
        <w:rPr>
          <w:rFonts w:ascii="Myriad Pro" w:hAnsi="Myriad Pro"/>
        </w:rPr>
      </w:pPr>
    </w:p>
    <w:p w:rsidR="00A31B17" w:rsidRPr="001A44EA" w:rsidRDefault="00A31B17" w:rsidP="00A31B17">
      <w:pPr>
        <w:spacing w:after="120"/>
        <w:jc w:val="right"/>
        <w:rPr>
          <w:rFonts w:ascii="Myriad Pro" w:hAnsi="Myriad Pro"/>
          <w:b/>
        </w:rPr>
      </w:pPr>
      <w:r>
        <w:rPr>
          <w:rFonts w:ascii="Myriad Pro" w:hAnsi="Myriad Pro"/>
        </w:rPr>
        <w:br w:type="page"/>
      </w:r>
      <w:r w:rsidRPr="001A44EA">
        <w:rPr>
          <w:rFonts w:ascii="Myriad Pro" w:hAnsi="Myriad Pro"/>
          <w:b/>
        </w:rPr>
        <w:lastRenderedPageBreak/>
        <w:t>Annex 1</w:t>
      </w:r>
    </w:p>
    <w:p w:rsidR="00A31B17" w:rsidRPr="001A44EA" w:rsidRDefault="00A31B17" w:rsidP="00A31B17">
      <w:pPr>
        <w:spacing w:after="120"/>
        <w:rPr>
          <w:rFonts w:ascii="Myriad Pro" w:hAnsi="Myriad Pro"/>
          <w:b/>
          <w:szCs w:val="24"/>
        </w:rPr>
      </w:pPr>
      <w:r w:rsidRPr="001A44EA">
        <w:rPr>
          <w:rFonts w:ascii="Myriad Pro" w:hAnsi="Myriad Pro"/>
          <w:b/>
          <w:szCs w:val="24"/>
        </w:rPr>
        <w:t>List of key documents to be reviewed by the consultant</w:t>
      </w:r>
    </w:p>
    <w:p w:rsidR="00A31B17" w:rsidRPr="001A44EA" w:rsidRDefault="00A31B17" w:rsidP="00A31B17">
      <w:pPr>
        <w:spacing w:after="120"/>
        <w:rPr>
          <w:rFonts w:ascii="Myriad Pro" w:hAnsi="Myriad Pro"/>
          <w:b/>
        </w:rPr>
      </w:pPr>
    </w:p>
    <w:p w:rsidR="00A31B17" w:rsidRPr="001A44EA" w:rsidRDefault="00A31B17" w:rsidP="00A31B17">
      <w:pPr>
        <w:spacing w:after="120"/>
        <w:rPr>
          <w:rFonts w:ascii="Myriad Pro" w:hAnsi="Myriad Pro"/>
          <w:b/>
        </w:rPr>
      </w:pPr>
      <w:r w:rsidRPr="001A44EA">
        <w:rPr>
          <w:rFonts w:ascii="Myriad Pro" w:hAnsi="Myriad Pro"/>
          <w:b/>
        </w:rPr>
        <w:t>Management related documents</w:t>
      </w:r>
    </w:p>
    <w:p w:rsidR="00A31B17" w:rsidRPr="001A44EA" w:rsidRDefault="00A31B17" w:rsidP="00A31B17">
      <w:pPr>
        <w:spacing w:after="120"/>
        <w:rPr>
          <w:rFonts w:ascii="Myriad Pro" w:hAnsi="Myriad Pro"/>
        </w:rPr>
      </w:pPr>
      <w:r w:rsidRPr="001A44EA">
        <w:rPr>
          <w:rFonts w:ascii="Myriad Pro" w:hAnsi="Myriad Pro"/>
        </w:rPr>
        <w:t>Project Document</w:t>
      </w:r>
    </w:p>
    <w:p w:rsidR="00A31B17" w:rsidRPr="001A44EA" w:rsidRDefault="00A31B17" w:rsidP="00A31B17">
      <w:pPr>
        <w:spacing w:after="120"/>
        <w:ind w:firstLine="720"/>
        <w:rPr>
          <w:rFonts w:ascii="Myriad Pro" w:hAnsi="Myriad Pro"/>
        </w:rPr>
      </w:pPr>
      <w:r w:rsidRPr="001A44EA">
        <w:rPr>
          <w:rFonts w:ascii="Myriad Pro" w:hAnsi="Myriad Pro"/>
        </w:rPr>
        <w:t>Project Log</w:t>
      </w:r>
      <w:r w:rsidR="00A83BB0">
        <w:rPr>
          <w:rFonts w:ascii="Myriad Pro" w:hAnsi="Myriad Pro"/>
        </w:rPr>
        <w:t>-</w:t>
      </w:r>
      <w:r w:rsidRPr="001A44EA">
        <w:rPr>
          <w:rFonts w:ascii="Myriad Pro" w:hAnsi="Myriad Pro"/>
        </w:rPr>
        <w:t>frame</w:t>
      </w:r>
    </w:p>
    <w:p w:rsidR="00A31B17" w:rsidRPr="001A44EA" w:rsidRDefault="00A31B17" w:rsidP="00A31B17">
      <w:pPr>
        <w:spacing w:after="120"/>
        <w:ind w:firstLine="720"/>
        <w:rPr>
          <w:rFonts w:ascii="Myriad Pro" w:hAnsi="Myriad Pro"/>
        </w:rPr>
      </w:pPr>
      <w:r w:rsidRPr="001A44EA">
        <w:rPr>
          <w:rFonts w:ascii="Myriad Pro" w:hAnsi="Myriad Pro"/>
        </w:rPr>
        <w:t xml:space="preserve">Project Work Plan for </w:t>
      </w:r>
      <w:r w:rsidR="001A44EA">
        <w:rPr>
          <w:rFonts w:ascii="Myriad Pro" w:hAnsi="Myriad Pro"/>
        </w:rPr>
        <w:t>the whole period</w:t>
      </w:r>
    </w:p>
    <w:p w:rsidR="00A31B17" w:rsidRPr="001A44EA" w:rsidRDefault="00A31B17" w:rsidP="00A31B17">
      <w:pPr>
        <w:spacing w:after="120"/>
        <w:ind w:firstLine="720"/>
        <w:rPr>
          <w:rFonts w:ascii="Myriad Pro" w:hAnsi="Myriad Pro"/>
        </w:rPr>
      </w:pPr>
      <w:r w:rsidRPr="001A44EA">
        <w:rPr>
          <w:rFonts w:ascii="Myriad Pro" w:hAnsi="Myriad Pro"/>
        </w:rPr>
        <w:t xml:space="preserve">Project Budget </w:t>
      </w:r>
    </w:p>
    <w:p w:rsidR="00A31B17" w:rsidRPr="001A44EA" w:rsidRDefault="00A31B17" w:rsidP="00A31B17">
      <w:pPr>
        <w:spacing w:after="120"/>
        <w:rPr>
          <w:rFonts w:ascii="Myriad Pro" w:hAnsi="Myriad Pro"/>
        </w:rPr>
      </w:pPr>
      <w:r w:rsidRPr="001A44EA">
        <w:rPr>
          <w:rFonts w:ascii="Myriad Pro" w:hAnsi="Myriad Pro"/>
        </w:rPr>
        <w:t>Project Annual Progress Report for 2013</w:t>
      </w:r>
      <w:r w:rsidR="001A44EA">
        <w:rPr>
          <w:rFonts w:ascii="Myriad Pro" w:hAnsi="Myriad Pro"/>
        </w:rPr>
        <w:t>, 2014 and 2015</w:t>
      </w:r>
    </w:p>
    <w:p w:rsidR="00A31B17" w:rsidRPr="001A44EA" w:rsidRDefault="00A31B17" w:rsidP="00A31B17">
      <w:pPr>
        <w:spacing w:after="120"/>
        <w:ind w:firstLine="720"/>
        <w:rPr>
          <w:rFonts w:ascii="Myriad Pro" w:hAnsi="Myriad Pro"/>
        </w:rPr>
      </w:pPr>
      <w:r w:rsidRPr="001A44EA">
        <w:rPr>
          <w:rFonts w:ascii="Myriad Pro" w:hAnsi="Myriad Pro"/>
        </w:rPr>
        <w:t xml:space="preserve">Financial report </w:t>
      </w:r>
    </w:p>
    <w:p w:rsidR="00A31B17" w:rsidRPr="001A44EA" w:rsidRDefault="001A44EA" w:rsidP="00A31B17">
      <w:pPr>
        <w:spacing w:after="120"/>
        <w:ind w:firstLine="720"/>
        <w:rPr>
          <w:rFonts w:ascii="Myriad Pro" w:hAnsi="Myriad Pro"/>
        </w:rPr>
      </w:pPr>
      <w:r>
        <w:rPr>
          <w:rFonts w:ascii="Myriad Pro" w:hAnsi="Myriad Pro"/>
        </w:rPr>
        <w:t xml:space="preserve">EU Delegation </w:t>
      </w:r>
      <w:r w:rsidR="00A31B17" w:rsidRPr="001A44EA">
        <w:rPr>
          <w:rFonts w:ascii="Myriad Pro" w:hAnsi="Myriad Pro"/>
        </w:rPr>
        <w:t>comments on the draft Project</w:t>
      </w:r>
      <w:r>
        <w:rPr>
          <w:rFonts w:ascii="Myriad Pro" w:hAnsi="Myriad Pro"/>
        </w:rPr>
        <w:t xml:space="preserve"> Annual Progress Report and Project Board minutes</w:t>
      </w:r>
    </w:p>
    <w:p w:rsidR="00A31B17" w:rsidRPr="001A44EA" w:rsidRDefault="001A44EA" w:rsidP="00A31B17">
      <w:pPr>
        <w:spacing w:after="120"/>
        <w:ind w:firstLine="720"/>
        <w:rPr>
          <w:rFonts w:ascii="Myriad Pro" w:hAnsi="Myriad Pro"/>
        </w:rPr>
      </w:pPr>
      <w:r>
        <w:rPr>
          <w:rFonts w:ascii="Myriad Pro" w:hAnsi="Myriad Pro"/>
        </w:rPr>
        <w:t xml:space="preserve">EU </w:t>
      </w:r>
      <w:r w:rsidR="00A31B17" w:rsidRPr="001A44EA">
        <w:rPr>
          <w:rFonts w:ascii="Myriad Pro" w:hAnsi="Myriad Pro"/>
        </w:rPr>
        <w:t>reporting guideline</w:t>
      </w:r>
    </w:p>
    <w:p w:rsidR="00A31B17" w:rsidRPr="001A44EA" w:rsidRDefault="001A44EA" w:rsidP="00A31B17">
      <w:pPr>
        <w:spacing w:after="120"/>
        <w:rPr>
          <w:rFonts w:ascii="Myriad Pro" w:hAnsi="Myriad Pro"/>
        </w:rPr>
      </w:pPr>
      <w:r>
        <w:rPr>
          <w:rFonts w:ascii="Myriad Pro" w:hAnsi="Myriad Pro"/>
        </w:rPr>
        <w:t>O</w:t>
      </w:r>
      <w:r w:rsidR="00A31B17" w:rsidRPr="001A44EA">
        <w:rPr>
          <w:rFonts w:ascii="Myriad Pro" w:hAnsi="Myriad Pro"/>
        </w:rPr>
        <w:t>rganizational chart of the project</w:t>
      </w:r>
    </w:p>
    <w:p w:rsidR="00A31B17" w:rsidRPr="001A44EA" w:rsidRDefault="00A31B17" w:rsidP="00A31B17">
      <w:pPr>
        <w:spacing w:after="120"/>
        <w:ind w:firstLine="720"/>
        <w:rPr>
          <w:rFonts w:ascii="Myriad Pro" w:hAnsi="Myriad Pro"/>
        </w:rPr>
      </w:pPr>
      <w:proofErr w:type="spellStart"/>
      <w:r w:rsidRPr="001A44EA">
        <w:rPr>
          <w:rFonts w:ascii="Myriad Pro" w:hAnsi="Myriad Pro"/>
        </w:rPr>
        <w:t>ToRs</w:t>
      </w:r>
      <w:proofErr w:type="spellEnd"/>
      <w:r w:rsidRPr="001A44EA">
        <w:rPr>
          <w:rFonts w:ascii="Myriad Pro" w:hAnsi="Myriad Pro"/>
        </w:rPr>
        <w:t xml:space="preserve"> of the project staff</w:t>
      </w:r>
    </w:p>
    <w:p w:rsidR="00A31B17" w:rsidRPr="001A44EA" w:rsidRDefault="00A31B17" w:rsidP="00A31B17">
      <w:pPr>
        <w:spacing w:after="120"/>
        <w:rPr>
          <w:rFonts w:ascii="Myriad Pro" w:hAnsi="Myriad Pro"/>
        </w:rPr>
      </w:pPr>
    </w:p>
    <w:p w:rsidR="00A31B17" w:rsidRPr="001A44EA" w:rsidRDefault="00A31B17" w:rsidP="00A31B17">
      <w:pPr>
        <w:spacing w:after="120"/>
        <w:rPr>
          <w:rFonts w:ascii="Myriad Pro" w:hAnsi="Myriad Pro"/>
          <w:b/>
        </w:rPr>
      </w:pPr>
      <w:r w:rsidRPr="001A44EA">
        <w:rPr>
          <w:rFonts w:ascii="Myriad Pro" w:hAnsi="Myriad Pro"/>
          <w:b/>
        </w:rPr>
        <w:t>Documents related to the project activities</w:t>
      </w:r>
    </w:p>
    <w:p w:rsidR="00615000" w:rsidRPr="001A44EA" w:rsidRDefault="00615000" w:rsidP="00A31B17">
      <w:pPr>
        <w:spacing w:after="120"/>
        <w:rPr>
          <w:rFonts w:ascii="Myriad Pro" w:hAnsi="Myriad Pro"/>
          <w:b/>
        </w:rPr>
      </w:pPr>
    </w:p>
    <w:p w:rsidR="00A31B17" w:rsidRPr="001A44EA" w:rsidRDefault="001A44EA" w:rsidP="00A31B17">
      <w:pPr>
        <w:spacing w:after="120"/>
        <w:rPr>
          <w:rFonts w:ascii="Myriad Pro" w:hAnsi="Myriad Pro"/>
        </w:rPr>
      </w:pPr>
      <w:proofErr w:type="spellStart"/>
      <w:r>
        <w:rPr>
          <w:rFonts w:ascii="Myriad Pro" w:hAnsi="Myriad Pro"/>
        </w:rPr>
        <w:t>Ajara</w:t>
      </w:r>
      <w:proofErr w:type="spellEnd"/>
      <w:r>
        <w:rPr>
          <w:rFonts w:ascii="Myriad Pro" w:hAnsi="Myriad Pro"/>
        </w:rPr>
        <w:t xml:space="preserve"> Social-Economic Development Strategy</w:t>
      </w:r>
    </w:p>
    <w:p w:rsidR="00A31B17" w:rsidRPr="001A44EA" w:rsidRDefault="001A44EA" w:rsidP="00A31B17">
      <w:pPr>
        <w:spacing w:after="120"/>
        <w:rPr>
          <w:rFonts w:ascii="Myriad Pro" w:hAnsi="Myriad Pro"/>
        </w:rPr>
      </w:pPr>
      <w:r>
        <w:rPr>
          <w:rFonts w:ascii="Myriad Pro" w:hAnsi="Myriad Pro"/>
        </w:rPr>
        <w:t xml:space="preserve">ENPARD Georgia </w:t>
      </w:r>
      <w:proofErr w:type="spellStart"/>
      <w:r>
        <w:rPr>
          <w:rFonts w:ascii="Myriad Pro" w:hAnsi="Myriad Pro"/>
        </w:rPr>
        <w:t>programme</w:t>
      </w:r>
      <w:proofErr w:type="spellEnd"/>
      <w:r>
        <w:rPr>
          <w:rFonts w:ascii="Myriad Pro" w:hAnsi="Myriad Pro"/>
        </w:rPr>
        <w:t xml:space="preserve"> document</w:t>
      </w:r>
    </w:p>
    <w:p w:rsidR="00A31B17" w:rsidRDefault="001A44EA" w:rsidP="00A31B17">
      <w:pPr>
        <w:spacing w:after="120"/>
        <w:rPr>
          <w:rFonts w:ascii="Myriad Pro" w:hAnsi="Myriad Pro"/>
        </w:rPr>
      </w:pPr>
      <w:r>
        <w:rPr>
          <w:rFonts w:ascii="Myriad Pro" w:hAnsi="Myriad Pro"/>
        </w:rPr>
        <w:t>ASC Strategic Development Plan</w:t>
      </w:r>
    </w:p>
    <w:p w:rsidR="001A44EA" w:rsidRDefault="001A44EA" w:rsidP="00A31B17">
      <w:pPr>
        <w:spacing w:after="120"/>
        <w:rPr>
          <w:rFonts w:ascii="Myriad Pro" w:hAnsi="Myriad Pro"/>
        </w:rPr>
      </w:pPr>
      <w:r>
        <w:rPr>
          <w:rFonts w:ascii="Myriad Pro" w:hAnsi="Myriad Pro"/>
        </w:rPr>
        <w:t>Policy papers elaborated by the Project</w:t>
      </w:r>
    </w:p>
    <w:p w:rsidR="001A44EA" w:rsidRDefault="001A44EA" w:rsidP="00A31B17">
      <w:pPr>
        <w:spacing w:after="120"/>
        <w:rPr>
          <w:rFonts w:ascii="Myriad Pro" w:hAnsi="Myriad Pro"/>
        </w:rPr>
      </w:pPr>
      <w:proofErr w:type="spellStart"/>
      <w:r>
        <w:rPr>
          <w:rFonts w:ascii="Myriad Pro" w:hAnsi="Myriad Pro"/>
        </w:rPr>
        <w:t>Ajara</w:t>
      </w:r>
      <w:proofErr w:type="spellEnd"/>
      <w:r>
        <w:rPr>
          <w:rFonts w:ascii="Myriad Pro" w:hAnsi="Myriad Pro"/>
        </w:rPr>
        <w:t xml:space="preserve"> Rural Development Strategy elaborated by the Project</w:t>
      </w:r>
    </w:p>
    <w:p w:rsidR="001A44EA" w:rsidRPr="001A44EA" w:rsidRDefault="001A44EA" w:rsidP="00A31B17">
      <w:pPr>
        <w:spacing w:after="120"/>
        <w:rPr>
          <w:rFonts w:ascii="Myriad Pro" w:hAnsi="Myriad Pro"/>
        </w:rPr>
      </w:pPr>
      <w:r>
        <w:rPr>
          <w:rFonts w:ascii="Myriad Pro" w:hAnsi="Myriad Pro"/>
        </w:rPr>
        <w:t>Reports of institutional implementing partners of the Project</w:t>
      </w:r>
    </w:p>
    <w:p w:rsidR="001A44EA" w:rsidRDefault="001A44EA" w:rsidP="00A31B17">
      <w:pPr>
        <w:spacing w:after="120"/>
        <w:rPr>
          <w:rFonts w:ascii="Myriad Pro" w:hAnsi="Myriad Pro"/>
        </w:rPr>
      </w:pPr>
    </w:p>
    <w:p w:rsidR="00D239D5" w:rsidRPr="001A44EA" w:rsidRDefault="00A31B17" w:rsidP="00BF5049">
      <w:pPr>
        <w:spacing w:after="120"/>
        <w:rPr>
          <w:rFonts w:ascii="Myriad Pro" w:hAnsi="Myriad Pro"/>
        </w:rPr>
      </w:pPr>
      <w:r w:rsidRPr="001A44EA">
        <w:rPr>
          <w:rFonts w:ascii="Myriad Pro" w:hAnsi="Myriad Pro"/>
          <w:i/>
        </w:rPr>
        <w:t xml:space="preserve">Other documents related to the project implementation might also be available upon the Consultant’s request.  </w:t>
      </w:r>
    </w:p>
    <w:sectPr w:rsidR="00D239D5" w:rsidRPr="001A44EA" w:rsidSect="00280B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5D7" w:rsidRDefault="002355D7" w:rsidP="003668ED">
      <w:r>
        <w:separator/>
      </w:r>
    </w:p>
  </w:endnote>
  <w:endnote w:type="continuationSeparator" w:id="0">
    <w:p w:rsidR="002355D7" w:rsidRDefault="002355D7" w:rsidP="003668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5D7" w:rsidRDefault="002355D7" w:rsidP="003668ED">
      <w:r>
        <w:separator/>
      </w:r>
    </w:p>
  </w:footnote>
  <w:footnote w:type="continuationSeparator" w:id="0">
    <w:p w:rsidR="002355D7" w:rsidRDefault="002355D7" w:rsidP="00366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abstractNum w:abstractNumId="0">
    <w:nsid w:val="05007116"/>
    <w:multiLevelType w:val="hybridMultilevel"/>
    <w:tmpl w:val="24D69F34"/>
    <w:lvl w:ilvl="0" w:tplc="0409000F">
      <w:start w:val="1"/>
      <w:numFmt w:val="decimal"/>
      <w:lvlText w:val="%1."/>
      <w:lvlJc w:val="left"/>
      <w:pPr>
        <w:tabs>
          <w:tab w:val="num" w:pos="360"/>
        </w:tabs>
        <w:ind w:left="360" w:hanging="360"/>
      </w:pPr>
    </w:lvl>
    <w:lvl w:ilvl="1" w:tplc="63761330">
      <w:start w:val="1"/>
      <w:numFmt w:val="bullet"/>
      <w:lvlText w:val=""/>
      <w:lvlJc w:val="left"/>
      <w:pPr>
        <w:tabs>
          <w:tab w:val="num" w:pos="1080"/>
        </w:tabs>
        <w:ind w:left="936" w:hanging="216"/>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72A043E"/>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330CE2"/>
    <w:multiLevelType w:val="hybridMultilevel"/>
    <w:tmpl w:val="DE5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A2A85"/>
    <w:multiLevelType w:val="hybridMultilevel"/>
    <w:tmpl w:val="F968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F5A1E"/>
    <w:multiLevelType w:val="hybridMultilevel"/>
    <w:tmpl w:val="F7EE1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8304AA"/>
    <w:multiLevelType w:val="hybridMultilevel"/>
    <w:tmpl w:val="3A2E5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366859"/>
    <w:multiLevelType w:val="hybridMultilevel"/>
    <w:tmpl w:val="D5522124"/>
    <w:lvl w:ilvl="0" w:tplc="099C0A5C">
      <w:start w:val="4"/>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166A2"/>
    <w:multiLevelType w:val="hybridMultilevel"/>
    <w:tmpl w:val="BBB475AA"/>
    <w:lvl w:ilvl="0" w:tplc="16D8DA34">
      <w:start w:val="1"/>
      <w:numFmt w:val="lowerLetter"/>
      <w:lvlText w:val="%1)"/>
      <w:lvlJc w:val="left"/>
      <w:pPr>
        <w:ind w:left="720" w:hanging="360"/>
      </w:pPr>
      <w:rPr>
        <w:rFonts w:cs="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D5293"/>
    <w:multiLevelType w:val="hybridMultilevel"/>
    <w:tmpl w:val="6B2E3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A30E9"/>
    <w:multiLevelType w:val="hybridMultilevel"/>
    <w:tmpl w:val="3FA4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93008"/>
    <w:multiLevelType w:val="multilevel"/>
    <w:tmpl w:val="DD0E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300D1"/>
    <w:multiLevelType w:val="hybridMultilevel"/>
    <w:tmpl w:val="BF70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80B4F"/>
    <w:multiLevelType w:val="hybridMultilevel"/>
    <w:tmpl w:val="1AB62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21FF0"/>
    <w:multiLevelType w:val="hybridMultilevel"/>
    <w:tmpl w:val="F2E28C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BAC7CAB"/>
    <w:multiLevelType w:val="hybridMultilevel"/>
    <w:tmpl w:val="11F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50257"/>
    <w:multiLevelType w:val="hybridMultilevel"/>
    <w:tmpl w:val="CA1E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B65A6"/>
    <w:multiLevelType w:val="hybridMultilevel"/>
    <w:tmpl w:val="D2E8A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4799C"/>
    <w:multiLevelType w:val="hybridMultilevel"/>
    <w:tmpl w:val="507AD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E71C2E"/>
    <w:multiLevelType w:val="hybridMultilevel"/>
    <w:tmpl w:val="D3B0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249DF"/>
    <w:multiLevelType w:val="hybridMultilevel"/>
    <w:tmpl w:val="71040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AB5C18"/>
    <w:multiLevelType w:val="hybridMultilevel"/>
    <w:tmpl w:val="B686C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484D0B"/>
    <w:multiLevelType w:val="hybridMultilevel"/>
    <w:tmpl w:val="A7A25CCA"/>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26611B"/>
    <w:multiLevelType w:val="hybridMultilevel"/>
    <w:tmpl w:val="B686C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1700A3"/>
    <w:multiLevelType w:val="hybridMultilevel"/>
    <w:tmpl w:val="6B2E3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F020BD"/>
    <w:multiLevelType w:val="hybridMultilevel"/>
    <w:tmpl w:val="D54E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0329E1"/>
    <w:multiLevelType w:val="hybridMultilevel"/>
    <w:tmpl w:val="C64CEE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8F3F46"/>
    <w:multiLevelType w:val="hybridMultilevel"/>
    <w:tmpl w:val="1E24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1"/>
  </w:num>
  <w:num w:numId="4">
    <w:abstractNumId w:val="13"/>
  </w:num>
  <w:num w:numId="5">
    <w:abstractNumId w:val="4"/>
  </w:num>
  <w:num w:numId="6">
    <w:abstractNumId w:val="23"/>
  </w:num>
  <w:num w:numId="7">
    <w:abstractNumId w:val="24"/>
  </w:num>
  <w:num w:numId="8">
    <w:abstractNumId w:val="14"/>
  </w:num>
  <w:num w:numId="9">
    <w:abstractNumId w:val="12"/>
  </w:num>
  <w:num w:numId="10">
    <w:abstractNumId w:val="10"/>
  </w:num>
  <w:num w:numId="11">
    <w:abstractNumId w:val="26"/>
  </w:num>
  <w:num w:numId="12">
    <w:abstractNumId w:val="3"/>
  </w:num>
  <w:num w:numId="13">
    <w:abstractNumId w:val="15"/>
  </w:num>
  <w:num w:numId="14">
    <w:abstractNumId w:val="8"/>
  </w:num>
  <w:num w:numId="15">
    <w:abstractNumId w:val="6"/>
  </w:num>
  <w:num w:numId="16">
    <w:abstractNumId w:val="2"/>
  </w:num>
  <w:num w:numId="17">
    <w:abstractNumId w:val="9"/>
  </w:num>
  <w:num w:numId="18">
    <w:abstractNumId w:val="17"/>
  </w:num>
  <w:num w:numId="19">
    <w:abstractNumId w:val="18"/>
  </w:num>
  <w:num w:numId="20">
    <w:abstractNumId w:val="25"/>
  </w:num>
  <w:num w:numId="21">
    <w:abstractNumId w:val="16"/>
  </w:num>
  <w:num w:numId="22">
    <w:abstractNumId w:val="19"/>
  </w:num>
  <w:num w:numId="23">
    <w:abstractNumId w:val="22"/>
  </w:num>
  <w:num w:numId="24">
    <w:abstractNumId w:val="20"/>
  </w:num>
  <w:num w:numId="2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A7303B"/>
    <w:rsid w:val="0000231C"/>
    <w:rsid w:val="00014E69"/>
    <w:rsid w:val="00016422"/>
    <w:rsid w:val="00020D69"/>
    <w:rsid w:val="000309F6"/>
    <w:rsid w:val="000365A8"/>
    <w:rsid w:val="00043813"/>
    <w:rsid w:val="000520C5"/>
    <w:rsid w:val="0006127A"/>
    <w:rsid w:val="000670F2"/>
    <w:rsid w:val="00070318"/>
    <w:rsid w:val="00095006"/>
    <w:rsid w:val="000B1492"/>
    <w:rsid w:val="000B4851"/>
    <w:rsid w:val="000B7FDF"/>
    <w:rsid w:val="000C5CDE"/>
    <w:rsid w:val="000D1910"/>
    <w:rsid w:val="000D4915"/>
    <w:rsid w:val="000D61C8"/>
    <w:rsid w:val="000E49C8"/>
    <w:rsid w:val="000F00D8"/>
    <w:rsid w:val="0010150C"/>
    <w:rsid w:val="00101CB9"/>
    <w:rsid w:val="00121B65"/>
    <w:rsid w:val="00126F02"/>
    <w:rsid w:val="00136FCA"/>
    <w:rsid w:val="00140169"/>
    <w:rsid w:val="00142654"/>
    <w:rsid w:val="00142E0F"/>
    <w:rsid w:val="001430B1"/>
    <w:rsid w:val="00174FCE"/>
    <w:rsid w:val="00185E22"/>
    <w:rsid w:val="00185FAA"/>
    <w:rsid w:val="00186736"/>
    <w:rsid w:val="001A44EA"/>
    <w:rsid w:val="001B2FD3"/>
    <w:rsid w:val="001B6EC7"/>
    <w:rsid w:val="001B7FD0"/>
    <w:rsid w:val="001C1BA5"/>
    <w:rsid w:val="001C78AD"/>
    <w:rsid w:val="001E1ED2"/>
    <w:rsid w:val="001E4EC9"/>
    <w:rsid w:val="001F68AB"/>
    <w:rsid w:val="002254EB"/>
    <w:rsid w:val="002355D7"/>
    <w:rsid w:val="002413EA"/>
    <w:rsid w:val="00244208"/>
    <w:rsid w:val="0027234D"/>
    <w:rsid w:val="002724EF"/>
    <w:rsid w:val="002739EA"/>
    <w:rsid w:val="00276A18"/>
    <w:rsid w:val="00280BCC"/>
    <w:rsid w:val="0029760C"/>
    <w:rsid w:val="002B416F"/>
    <w:rsid w:val="002B7908"/>
    <w:rsid w:val="002B7C4F"/>
    <w:rsid w:val="002C179A"/>
    <w:rsid w:val="002D6099"/>
    <w:rsid w:val="002F258A"/>
    <w:rsid w:val="002F3767"/>
    <w:rsid w:val="00311920"/>
    <w:rsid w:val="003177E4"/>
    <w:rsid w:val="003249E3"/>
    <w:rsid w:val="00335233"/>
    <w:rsid w:val="003378D4"/>
    <w:rsid w:val="00337FDC"/>
    <w:rsid w:val="00340F14"/>
    <w:rsid w:val="00342D0C"/>
    <w:rsid w:val="00350D7C"/>
    <w:rsid w:val="003668ED"/>
    <w:rsid w:val="0037217D"/>
    <w:rsid w:val="00373BCB"/>
    <w:rsid w:val="0037563E"/>
    <w:rsid w:val="003807C7"/>
    <w:rsid w:val="00391251"/>
    <w:rsid w:val="003A6AD8"/>
    <w:rsid w:val="003B3011"/>
    <w:rsid w:val="003B451A"/>
    <w:rsid w:val="003B4830"/>
    <w:rsid w:val="003B4A2E"/>
    <w:rsid w:val="003B77F6"/>
    <w:rsid w:val="003C4F6F"/>
    <w:rsid w:val="003D1B91"/>
    <w:rsid w:val="003D2AF4"/>
    <w:rsid w:val="003D55B8"/>
    <w:rsid w:val="003D7577"/>
    <w:rsid w:val="003E2706"/>
    <w:rsid w:val="003F648C"/>
    <w:rsid w:val="004002AD"/>
    <w:rsid w:val="004133AD"/>
    <w:rsid w:val="00414977"/>
    <w:rsid w:val="00415439"/>
    <w:rsid w:val="00421B98"/>
    <w:rsid w:val="0042531D"/>
    <w:rsid w:val="00430CFE"/>
    <w:rsid w:val="00433EC3"/>
    <w:rsid w:val="0043521C"/>
    <w:rsid w:val="00435D6C"/>
    <w:rsid w:val="00443CCC"/>
    <w:rsid w:val="00450ACE"/>
    <w:rsid w:val="00463874"/>
    <w:rsid w:val="004650F9"/>
    <w:rsid w:val="004816E6"/>
    <w:rsid w:val="004977F9"/>
    <w:rsid w:val="004A3656"/>
    <w:rsid w:val="004A469E"/>
    <w:rsid w:val="004C1CF5"/>
    <w:rsid w:val="004C1D00"/>
    <w:rsid w:val="004E0247"/>
    <w:rsid w:val="004E1B48"/>
    <w:rsid w:val="004F12E6"/>
    <w:rsid w:val="00524EA2"/>
    <w:rsid w:val="0052723F"/>
    <w:rsid w:val="0053134E"/>
    <w:rsid w:val="00533F99"/>
    <w:rsid w:val="0054630D"/>
    <w:rsid w:val="00550241"/>
    <w:rsid w:val="005511BC"/>
    <w:rsid w:val="005567DE"/>
    <w:rsid w:val="0056068C"/>
    <w:rsid w:val="005639C3"/>
    <w:rsid w:val="00565CBC"/>
    <w:rsid w:val="00566867"/>
    <w:rsid w:val="00574B1D"/>
    <w:rsid w:val="00580525"/>
    <w:rsid w:val="00581B45"/>
    <w:rsid w:val="00582325"/>
    <w:rsid w:val="005840DB"/>
    <w:rsid w:val="005A19F8"/>
    <w:rsid w:val="005A1B4C"/>
    <w:rsid w:val="005B7193"/>
    <w:rsid w:val="005C4355"/>
    <w:rsid w:val="005D2824"/>
    <w:rsid w:val="005D60A8"/>
    <w:rsid w:val="005E3801"/>
    <w:rsid w:val="005F6B22"/>
    <w:rsid w:val="00603520"/>
    <w:rsid w:val="0060656B"/>
    <w:rsid w:val="00607A53"/>
    <w:rsid w:val="00614095"/>
    <w:rsid w:val="00615000"/>
    <w:rsid w:val="00630136"/>
    <w:rsid w:val="0065212F"/>
    <w:rsid w:val="00655B7D"/>
    <w:rsid w:val="0066152B"/>
    <w:rsid w:val="00663DD5"/>
    <w:rsid w:val="00664784"/>
    <w:rsid w:val="00665D51"/>
    <w:rsid w:val="00677379"/>
    <w:rsid w:val="006813C7"/>
    <w:rsid w:val="006818D3"/>
    <w:rsid w:val="006956B5"/>
    <w:rsid w:val="006A1CF0"/>
    <w:rsid w:val="006A2D7B"/>
    <w:rsid w:val="006C336C"/>
    <w:rsid w:val="006D1942"/>
    <w:rsid w:val="006D3809"/>
    <w:rsid w:val="006D4582"/>
    <w:rsid w:val="006F1ECD"/>
    <w:rsid w:val="00700791"/>
    <w:rsid w:val="007062BA"/>
    <w:rsid w:val="0071141B"/>
    <w:rsid w:val="00712848"/>
    <w:rsid w:val="00715DB2"/>
    <w:rsid w:val="00733B91"/>
    <w:rsid w:val="0074557D"/>
    <w:rsid w:val="007469E2"/>
    <w:rsid w:val="00764777"/>
    <w:rsid w:val="00767B5A"/>
    <w:rsid w:val="00782F03"/>
    <w:rsid w:val="00785D20"/>
    <w:rsid w:val="00796523"/>
    <w:rsid w:val="007A1D82"/>
    <w:rsid w:val="007A2E40"/>
    <w:rsid w:val="007A4448"/>
    <w:rsid w:val="007B696F"/>
    <w:rsid w:val="007C32D6"/>
    <w:rsid w:val="007C54C0"/>
    <w:rsid w:val="007D219D"/>
    <w:rsid w:val="007E3F6D"/>
    <w:rsid w:val="007E56FE"/>
    <w:rsid w:val="007E674A"/>
    <w:rsid w:val="007F452D"/>
    <w:rsid w:val="008002D1"/>
    <w:rsid w:val="00812EB0"/>
    <w:rsid w:val="008168EE"/>
    <w:rsid w:val="00817338"/>
    <w:rsid w:val="008210F1"/>
    <w:rsid w:val="00826C48"/>
    <w:rsid w:val="00844A68"/>
    <w:rsid w:val="008541AC"/>
    <w:rsid w:val="00865FC5"/>
    <w:rsid w:val="00867D0D"/>
    <w:rsid w:val="00871A2C"/>
    <w:rsid w:val="00874E00"/>
    <w:rsid w:val="008754DD"/>
    <w:rsid w:val="00891A3E"/>
    <w:rsid w:val="00895AB2"/>
    <w:rsid w:val="00897381"/>
    <w:rsid w:val="008C7701"/>
    <w:rsid w:val="008F43A1"/>
    <w:rsid w:val="0090147C"/>
    <w:rsid w:val="00912488"/>
    <w:rsid w:val="00942071"/>
    <w:rsid w:val="00942735"/>
    <w:rsid w:val="009505DA"/>
    <w:rsid w:val="0095193C"/>
    <w:rsid w:val="009527EE"/>
    <w:rsid w:val="00966768"/>
    <w:rsid w:val="009923E2"/>
    <w:rsid w:val="00996209"/>
    <w:rsid w:val="0099692F"/>
    <w:rsid w:val="00997214"/>
    <w:rsid w:val="009D4BBD"/>
    <w:rsid w:val="009D5035"/>
    <w:rsid w:val="009E42CD"/>
    <w:rsid w:val="009F59CC"/>
    <w:rsid w:val="00A1360E"/>
    <w:rsid w:val="00A1382B"/>
    <w:rsid w:val="00A14829"/>
    <w:rsid w:val="00A2259D"/>
    <w:rsid w:val="00A3032F"/>
    <w:rsid w:val="00A30E4A"/>
    <w:rsid w:val="00A31B17"/>
    <w:rsid w:val="00A33A17"/>
    <w:rsid w:val="00A3454C"/>
    <w:rsid w:val="00A65960"/>
    <w:rsid w:val="00A7303B"/>
    <w:rsid w:val="00A817AA"/>
    <w:rsid w:val="00A82FD3"/>
    <w:rsid w:val="00A83BB0"/>
    <w:rsid w:val="00A85486"/>
    <w:rsid w:val="00A90462"/>
    <w:rsid w:val="00A906E3"/>
    <w:rsid w:val="00A92650"/>
    <w:rsid w:val="00A94E41"/>
    <w:rsid w:val="00A95385"/>
    <w:rsid w:val="00AC7FA7"/>
    <w:rsid w:val="00AE3FCB"/>
    <w:rsid w:val="00AF3AD7"/>
    <w:rsid w:val="00AF5005"/>
    <w:rsid w:val="00B06427"/>
    <w:rsid w:val="00B154F4"/>
    <w:rsid w:val="00B15917"/>
    <w:rsid w:val="00B2444F"/>
    <w:rsid w:val="00B374C7"/>
    <w:rsid w:val="00B378B6"/>
    <w:rsid w:val="00B40F0B"/>
    <w:rsid w:val="00B52F1E"/>
    <w:rsid w:val="00B54EB0"/>
    <w:rsid w:val="00B63C60"/>
    <w:rsid w:val="00B714FF"/>
    <w:rsid w:val="00B8752F"/>
    <w:rsid w:val="00B92259"/>
    <w:rsid w:val="00BA1DE6"/>
    <w:rsid w:val="00BB196E"/>
    <w:rsid w:val="00BB5FE8"/>
    <w:rsid w:val="00BD2DEF"/>
    <w:rsid w:val="00BD4840"/>
    <w:rsid w:val="00BD5D51"/>
    <w:rsid w:val="00BE490F"/>
    <w:rsid w:val="00BF041A"/>
    <w:rsid w:val="00BF5049"/>
    <w:rsid w:val="00BF56B3"/>
    <w:rsid w:val="00C01B44"/>
    <w:rsid w:val="00C01B64"/>
    <w:rsid w:val="00C04B98"/>
    <w:rsid w:val="00C1079C"/>
    <w:rsid w:val="00C22660"/>
    <w:rsid w:val="00C23D6D"/>
    <w:rsid w:val="00C51BC8"/>
    <w:rsid w:val="00C67EB5"/>
    <w:rsid w:val="00C73914"/>
    <w:rsid w:val="00C76C5E"/>
    <w:rsid w:val="00C81D68"/>
    <w:rsid w:val="00C850D4"/>
    <w:rsid w:val="00C8699A"/>
    <w:rsid w:val="00C9409A"/>
    <w:rsid w:val="00CA5DB4"/>
    <w:rsid w:val="00CB32F4"/>
    <w:rsid w:val="00CB496F"/>
    <w:rsid w:val="00CC29A8"/>
    <w:rsid w:val="00CC5C7B"/>
    <w:rsid w:val="00CD16D8"/>
    <w:rsid w:val="00CD2751"/>
    <w:rsid w:val="00CD2EBA"/>
    <w:rsid w:val="00CE1DD3"/>
    <w:rsid w:val="00CF502D"/>
    <w:rsid w:val="00D14D5E"/>
    <w:rsid w:val="00D210C6"/>
    <w:rsid w:val="00D239D5"/>
    <w:rsid w:val="00D32783"/>
    <w:rsid w:val="00D363D2"/>
    <w:rsid w:val="00D46A07"/>
    <w:rsid w:val="00D472F8"/>
    <w:rsid w:val="00D611B5"/>
    <w:rsid w:val="00D70413"/>
    <w:rsid w:val="00D8363E"/>
    <w:rsid w:val="00DA4CE5"/>
    <w:rsid w:val="00DB1DF6"/>
    <w:rsid w:val="00DB5F89"/>
    <w:rsid w:val="00DD0BB9"/>
    <w:rsid w:val="00DD1265"/>
    <w:rsid w:val="00DD1AE7"/>
    <w:rsid w:val="00DE27D1"/>
    <w:rsid w:val="00DE4057"/>
    <w:rsid w:val="00DE7CC6"/>
    <w:rsid w:val="00DF3B93"/>
    <w:rsid w:val="00E0302D"/>
    <w:rsid w:val="00E226A5"/>
    <w:rsid w:val="00E24541"/>
    <w:rsid w:val="00E33693"/>
    <w:rsid w:val="00E37A8E"/>
    <w:rsid w:val="00E407BE"/>
    <w:rsid w:val="00E460EF"/>
    <w:rsid w:val="00E51452"/>
    <w:rsid w:val="00E518B8"/>
    <w:rsid w:val="00E56CBB"/>
    <w:rsid w:val="00E65D68"/>
    <w:rsid w:val="00E74FB3"/>
    <w:rsid w:val="00E91386"/>
    <w:rsid w:val="00EB6761"/>
    <w:rsid w:val="00EC7E53"/>
    <w:rsid w:val="00EC7EBE"/>
    <w:rsid w:val="00ED0A46"/>
    <w:rsid w:val="00ED18D8"/>
    <w:rsid w:val="00ED2E92"/>
    <w:rsid w:val="00ED5899"/>
    <w:rsid w:val="00ED5B1C"/>
    <w:rsid w:val="00EE19A1"/>
    <w:rsid w:val="00EE43A9"/>
    <w:rsid w:val="00EE619A"/>
    <w:rsid w:val="00EF0079"/>
    <w:rsid w:val="00EF1955"/>
    <w:rsid w:val="00F03999"/>
    <w:rsid w:val="00F1158E"/>
    <w:rsid w:val="00F17581"/>
    <w:rsid w:val="00F32371"/>
    <w:rsid w:val="00F334DE"/>
    <w:rsid w:val="00F35A62"/>
    <w:rsid w:val="00F46575"/>
    <w:rsid w:val="00F50F5D"/>
    <w:rsid w:val="00F53662"/>
    <w:rsid w:val="00F642AD"/>
    <w:rsid w:val="00F76004"/>
    <w:rsid w:val="00F77BDA"/>
    <w:rsid w:val="00F863BC"/>
    <w:rsid w:val="00F868DA"/>
    <w:rsid w:val="00FB18E9"/>
    <w:rsid w:val="00FB1A23"/>
    <w:rsid w:val="00FC07E3"/>
    <w:rsid w:val="00FC38F3"/>
    <w:rsid w:val="00FD098A"/>
    <w:rsid w:val="00FD7F03"/>
    <w:rsid w:val="00FE195A"/>
    <w:rsid w:val="00FE20DE"/>
    <w:rsid w:val="00FE5D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303B"/>
    <w:rPr>
      <w:rFonts w:ascii="Times New Roman" w:eastAsia="Times New Roman" w:hAnsi="Times New Roman"/>
      <w:sz w:val="24"/>
      <w:lang w:val="en-US" w:eastAsia="en-US"/>
    </w:rPr>
  </w:style>
  <w:style w:type="paragraph" w:styleId="Titolo1">
    <w:name w:val="heading 1"/>
    <w:basedOn w:val="Normale"/>
    <w:next w:val="Normale"/>
    <w:link w:val="Titolo1Carattere"/>
    <w:uiPriority w:val="9"/>
    <w:qFormat/>
    <w:rsid w:val="00D46A07"/>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qFormat/>
    <w:rsid w:val="00A7303B"/>
    <w:pPr>
      <w:keepNext/>
      <w:spacing w:before="240" w:after="240"/>
      <w:outlineLvl w:val="2"/>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A7303B"/>
    <w:rPr>
      <w:rFonts w:ascii="Times New Roman" w:eastAsia="Times New Roman" w:hAnsi="Times New Roman" w:cs="Times New Roman"/>
      <w:b/>
      <w:bCs/>
      <w:i/>
      <w:iCs/>
      <w:sz w:val="24"/>
      <w:szCs w:val="20"/>
    </w:rPr>
  </w:style>
  <w:style w:type="paragraph" w:styleId="Paragrafoelenco">
    <w:name w:val="List Paragraph"/>
    <w:basedOn w:val="Normale"/>
    <w:uiPriority w:val="99"/>
    <w:qFormat/>
    <w:rsid w:val="00A7303B"/>
    <w:pPr>
      <w:tabs>
        <w:tab w:val="left" w:pos="850"/>
        <w:tab w:val="left" w:pos="1191"/>
        <w:tab w:val="left" w:pos="1531"/>
      </w:tabs>
      <w:spacing w:after="200" w:line="276" w:lineRule="auto"/>
      <w:ind w:left="720"/>
      <w:contextualSpacing/>
      <w:jc w:val="both"/>
    </w:pPr>
    <w:rPr>
      <w:rFonts w:eastAsia="Calibri"/>
      <w:sz w:val="22"/>
      <w:szCs w:val="24"/>
    </w:rPr>
  </w:style>
  <w:style w:type="paragraph" w:customStyle="1" w:styleId="Default">
    <w:name w:val="Default"/>
    <w:rsid w:val="007469E2"/>
    <w:rPr>
      <w:rFonts w:eastAsia="ヒラギノ角ゴ Pro W3"/>
      <w:color w:val="000000"/>
      <w:sz w:val="24"/>
      <w:lang w:val="en-US" w:eastAsia="en-US"/>
    </w:rPr>
  </w:style>
  <w:style w:type="character" w:customStyle="1" w:styleId="Titolo1Carattere">
    <w:name w:val="Titolo 1 Carattere"/>
    <w:link w:val="Titolo1"/>
    <w:uiPriority w:val="9"/>
    <w:rsid w:val="00D46A07"/>
    <w:rPr>
      <w:rFonts w:ascii="Cambria" w:eastAsia="Times New Roman" w:hAnsi="Cambria" w:cs="Times New Roman"/>
      <w:b/>
      <w:bCs/>
      <w:kern w:val="32"/>
      <w:sz w:val="32"/>
      <w:szCs w:val="32"/>
    </w:rPr>
  </w:style>
  <w:style w:type="character" w:styleId="Enfasigrassetto">
    <w:name w:val="Strong"/>
    <w:uiPriority w:val="22"/>
    <w:qFormat/>
    <w:rsid w:val="00D46A07"/>
    <w:rPr>
      <w:rFonts w:cs="Times New Roman"/>
      <w:b/>
      <w:bCs/>
    </w:rPr>
  </w:style>
  <w:style w:type="paragraph" w:styleId="Testofumetto">
    <w:name w:val="Balloon Text"/>
    <w:basedOn w:val="Normale"/>
    <w:link w:val="TestofumettoCarattere"/>
    <w:uiPriority w:val="99"/>
    <w:semiHidden/>
    <w:unhideWhenUsed/>
    <w:rsid w:val="00B06427"/>
    <w:rPr>
      <w:rFonts w:ascii="Tahoma" w:hAnsi="Tahoma" w:cs="Tahoma"/>
      <w:sz w:val="16"/>
      <w:szCs w:val="16"/>
    </w:rPr>
  </w:style>
  <w:style w:type="character" w:customStyle="1" w:styleId="TestofumettoCarattere">
    <w:name w:val="Testo fumetto Carattere"/>
    <w:link w:val="Testofumetto"/>
    <w:uiPriority w:val="99"/>
    <w:semiHidden/>
    <w:rsid w:val="00B06427"/>
    <w:rPr>
      <w:rFonts w:ascii="Tahoma" w:eastAsia="Times New Roman" w:hAnsi="Tahoma" w:cs="Tahoma"/>
      <w:sz w:val="16"/>
      <w:szCs w:val="16"/>
    </w:rPr>
  </w:style>
  <w:style w:type="character" w:styleId="Rimandocommento">
    <w:name w:val="annotation reference"/>
    <w:uiPriority w:val="99"/>
    <w:semiHidden/>
    <w:unhideWhenUsed/>
    <w:rsid w:val="00043813"/>
    <w:rPr>
      <w:sz w:val="16"/>
      <w:szCs w:val="16"/>
    </w:rPr>
  </w:style>
  <w:style w:type="paragraph" w:styleId="Testocommento">
    <w:name w:val="annotation text"/>
    <w:basedOn w:val="Normale"/>
    <w:link w:val="TestocommentoCarattere"/>
    <w:uiPriority w:val="99"/>
    <w:unhideWhenUsed/>
    <w:rsid w:val="00043813"/>
    <w:rPr>
      <w:sz w:val="20"/>
    </w:rPr>
  </w:style>
  <w:style w:type="character" w:customStyle="1" w:styleId="TestocommentoCarattere">
    <w:name w:val="Testo commento Carattere"/>
    <w:link w:val="Testocommento"/>
    <w:uiPriority w:val="99"/>
    <w:rsid w:val="00043813"/>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043813"/>
    <w:rPr>
      <w:b/>
      <w:bCs/>
    </w:rPr>
  </w:style>
  <w:style w:type="character" w:customStyle="1" w:styleId="SoggettocommentoCarattere">
    <w:name w:val="Soggetto commento Carattere"/>
    <w:link w:val="Soggettocommento"/>
    <w:uiPriority w:val="99"/>
    <w:semiHidden/>
    <w:rsid w:val="00043813"/>
    <w:rPr>
      <w:rFonts w:ascii="Times New Roman" w:eastAsia="Times New Roman" w:hAnsi="Times New Roman"/>
      <w:b/>
      <w:bCs/>
    </w:rPr>
  </w:style>
  <w:style w:type="character" w:styleId="Rimandonotaapidipagina">
    <w:name w:val="footnote reference"/>
    <w:aliases w:val="ftref"/>
    <w:semiHidden/>
    <w:unhideWhenUsed/>
    <w:rsid w:val="003668ED"/>
    <w:rPr>
      <w:vertAlign w:val="superscript"/>
    </w:rPr>
  </w:style>
  <w:style w:type="paragraph" w:styleId="NormaleWeb">
    <w:name w:val="Normal (Web)"/>
    <w:basedOn w:val="Normale"/>
    <w:semiHidden/>
    <w:unhideWhenUsed/>
    <w:rsid w:val="00942071"/>
    <w:pPr>
      <w:spacing w:before="100" w:beforeAutospacing="1" w:after="100" w:afterAutospacing="1" w:line="312" w:lineRule="auto"/>
    </w:pPr>
    <w:rPr>
      <w:szCs w:val="24"/>
    </w:rPr>
  </w:style>
  <w:style w:type="paragraph" w:customStyle="1" w:styleId="BankNormal">
    <w:name w:val="BankNormal"/>
    <w:basedOn w:val="Normale"/>
    <w:rsid w:val="00942071"/>
    <w:pPr>
      <w:tabs>
        <w:tab w:val="left" w:pos="720"/>
      </w:tabs>
      <w:spacing w:after="240"/>
      <w:jc w:val="both"/>
    </w:pPr>
  </w:style>
  <w:style w:type="paragraph" w:styleId="Testonotaapidipagina">
    <w:name w:val="footnote text"/>
    <w:basedOn w:val="Normale"/>
    <w:link w:val="TestonotaapidipaginaCarattere"/>
    <w:rsid w:val="00014E69"/>
    <w:rPr>
      <w:sz w:val="20"/>
    </w:rPr>
  </w:style>
  <w:style w:type="character" w:customStyle="1" w:styleId="TestonotaapidipaginaCarattere">
    <w:name w:val="Testo nota a piè di pagina Carattere"/>
    <w:link w:val="Testonotaapidipagina"/>
    <w:rsid w:val="00014E69"/>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659385974">
      <w:bodyDiv w:val="1"/>
      <w:marLeft w:val="0"/>
      <w:marRight w:val="0"/>
      <w:marTop w:val="0"/>
      <w:marBottom w:val="0"/>
      <w:divBdr>
        <w:top w:val="none" w:sz="0" w:space="0" w:color="auto"/>
        <w:left w:val="none" w:sz="0" w:space="0" w:color="auto"/>
        <w:bottom w:val="none" w:sz="0" w:space="0" w:color="auto"/>
        <w:right w:val="none" w:sz="0" w:space="0" w:color="auto"/>
      </w:divBdr>
    </w:div>
    <w:div w:id="11014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khatuna.chanukvadze</dc:creator>
  <cp:lastModifiedBy>Scuola Superiore Sant'Anna</cp:lastModifiedBy>
  <cp:revision>3</cp:revision>
  <cp:lastPrinted>2013-11-11T11:02:00Z</cp:lastPrinted>
  <dcterms:created xsi:type="dcterms:W3CDTF">2016-06-28T19:30:00Z</dcterms:created>
  <dcterms:modified xsi:type="dcterms:W3CDTF">2016-06-28T19:58:00Z</dcterms:modified>
</cp:coreProperties>
</file>