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B5B" w:rsidRPr="00C92327" w:rsidRDefault="002F6B5B" w:rsidP="005949E5">
      <w:pPr>
        <w:tabs>
          <w:tab w:val="left" w:pos="1410"/>
        </w:tabs>
        <w:jc w:val="both"/>
        <w:rPr>
          <w:rFonts w:ascii="Arial Narrow" w:hAnsi="Arial Narrow"/>
          <w:b/>
          <w:lang w:val="fr-FR"/>
        </w:rPr>
      </w:pPr>
      <w:bookmarkStart w:id="0" w:name="_GoBack"/>
      <w:bookmarkEnd w:id="0"/>
      <w:r w:rsidRPr="00C92327">
        <w:rPr>
          <w:rFonts w:ascii="Arial Narrow" w:hAnsi="Arial Narrow"/>
          <w:b/>
          <w:lang w:val="fr-FR"/>
        </w:rPr>
        <w:t>INDIVIDUAL CONSULTANT PROCUREMENT NOTICE</w:t>
      </w:r>
    </w:p>
    <w:p w:rsidR="002F6B5B" w:rsidRPr="00C92327" w:rsidRDefault="002F6B5B" w:rsidP="005949E5">
      <w:pPr>
        <w:tabs>
          <w:tab w:val="left" w:pos="1410"/>
        </w:tabs>
        <w:jc w:val="both"/>
        <w:rPr>
          <w:rFonts w:ascii="Arial Narrow" w:hAnsi="Arial Narrow"/>
          <w:b/>
          <w:lang w:val="fr-FR"/>
        </w:rPr>
      </w:pPr>
    </w:p>
    <w:p w:rsidR="002F6B5B" w:rsidRPr="00C92327" w:rsidRDefault="002F6B5B" w:rsidP="005949E5">
      <w:pPr>
        <w:jc w:val="both"/>
        <w:rPr>
          <w:rFonts w:ascii="Arial Narrow" w:hAnsi="Arial Narrow"/>
          <w:b/>
          <w:lang w:val="fr-FR"/>
        </w:rPr>
      </w:pPr>
      <w:r w:rsidRPr="00C92327">
        <w:rPr>
          <w:rFonts w:ascii="Arial Narrow" w:hAnsi="Arial Narrow"/>
          <w:b/>
          <w:lang w:val="fr-FR"/>
        </w:rPr>
        <w:t xml:space="preserve">IC – Recrutement </w:t>
      </w:r>
      <w:r w:rsidR="002566F4" w:rsidRPr="00C92327">
        <w:rPr>
          <w:rFonts w:ascii="Arial Narrow" w:hAnsi="Arial Narrow"/>
          <w:b/>
          <w:lang w:val="fr-FR"/>
        </w:rPr>
        <w:t>d’un consultant</w:t>
      </w:r>
      <w:r w:rsidR="0078770D" w:rsidRPr="00C92327">
        <w:rPr>
          <w:rFonts w:ascii="Arial Narrow" w:hAnsi="Arial Narrow"/>
          <w:b/>
          <w:lang w:val="fr-FR"/>
        </w:rPr>
        <w:t xml:space="preserve"> international</w:t>
      </w:r>
      <w:r w:rsidR="00A319D7" w:rsidRPr="00C92327">
        <w:rPr>
          <w:rFonts w:ascii="Arial Narrow" w:hAnsi="Arial Narrow"/>
          <w:b/>
          <w:lang w:val="fr-FR"/>
        </w:rPr>
        <w:t xml:space="preserve"> en charge </w:t>
      </w:r>
      <w:r w:rsidR="0078770D" w:rsidRPr="00C92327">
        <w:rPr>
          <w:rFonts w:ascii="Arial Narrow" w:hAnsi="Arial Narrow"/>
          <w:b/>
          <w:lang w:val="fr-FR"/>
        </w:rPr>
        <w:t>l’évaluation du projet « Promouvoir la Bonne Gouvernance, l’État de Droit et la Consolidation de la Paix au Burundi</w:t>
      </w:r>
      <w:r w:rsidR="00536306">
        <w:rPr>
          <w:rFonts w:ascii="Arial Narrow" w:hAnsi="Arial Narrow"/>
          <w:b/>
          <w:lang w:val="fr-FR"/>
        </w:rPr>
        <w:t>.</w:t>
      </w:r>
    </w:p>
    <w:p w:rsidR="002F6B5B" w:rsidRPr="00C92327" w:rsidRDefault="002F6B5B" w:rsidP="005949E5">
      <w:pPr>
        <w:jc w:val="both"/>
        <w:rPr>
          <w:rFonts w:ascii="Arial Narrow" w:hAnsi="Arial Narrow"/>
          <w:b/>
          <w:lang w:val="fr-FR"/>
        </w:rPr>
      </w:pPr>
    </w:p>
    <w:p w:rsidR="002F6B5B" w:rsidRPr="00C92327" w:rsidRDefault="006A7D57" w:rsidP="005949E5">
      <w:pPr>
        <w:tabs>
          <w:tab w:val="left" w:pos="2127"/>
        </w:tabs>
        <w:spacing w:before="240" w:after="120"/>
        <w:jc w:val="both"/>
        <w:rPr>
          <w:rFonts w:ascii="Arial Narrow" w:hAnsi="Arial Narrow"/>
          <w:lang w:val="fr-FR"/>
        </w:rPr>
      </w:pPr>
      <w:r w:rsidRPr="00C92327">
        <w:rPr>
          <w:rFonts w:ascii="Arial Narrow" w:hAnsi="Arial Narrow"/>
          <w:b/>
          <w:noProof/>
          <w:lang w:val="fr-FR" w:eastAsia="fr-FR"/>
        </w:rPr>
        <mc:AlternateContent>
          <mc:Choice Requires="wps">
            <w:drawing>
              <wp:anchor distT="0" distB="0" distL="114300" distR="114300" simplePos="0" relativeHeight="251660288" behindDoc="0" locked="0" layoutInCell="1" allowOverlap="1" wp14:anchorId="6BE9374C" wp14:editId="6CFB4D20">
                <wp:simplePos x="0" y="0"/>
                <wp:positionH relativeFrom="column">
                  <wp:posOffset>-69850</wp:posOffset>
                </wp:positionH>
                <wp:positionV relativeFrom="paragraph">
                  <wp:posOffset>-5715</wp:posOffset>
                </wp:positionV>
                <wp:extent cx="3395980" cy="0"/>
                <wp:effectExtent l="0" t="19050" r="48260" b="381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5980"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CA724D" id="_x0000_t32" coordsize="21600,21600" o:spt="32" o:oned="t" path="m,l21600,21600e" filled="f">
                <v:path arrowok="t" fillok="f" o:connecttype="none"/>
                <o:lock v:ext="edit" shapetype="t"/>
              </v:shapetype>
              <v:shape id="AutoShape 2" o:spid="_x0000_s1026" type="#_x0000_t32" style="position:absolute;margin-left:-5.5pt;margin-top:-.45pt;width:267.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" strokecolor="blue" strokeweight="4.5pt"/>
            </w:pict>
          </mc:Fallback>
        </mc:AlternateContent>
      </w:r>
      <w:r w:rsidR="002F6B5B" w:rsidRPr="00C92327">
        <w:rPr>
          <w:rFonts w:ascii="Arial Narrow" w:hAnsi="Arial Narrow"/>
          <w:b/>
          <w:u w:val="single"/>
          <w:lang w:val="fr-FR"/>
        </w:rPr>
        <w:t>Lieu de la mission</w:t>
      </w:r>
      <w:r w:rsidR="002F6B5B" w:rsidRPr="00C92327">
        <w:rPr>
          <w:rFonts w:ascii="Arial Narrow" w:hAnsi="Arial Narrow"/>
          <w:b/>
          <w:lang w:val="fr-FR"/>
        </w:rPr>
        <w:t xml:space="preserve">: </w:t>
      </w:r>
      <w:r w:rsidR="002F6B5B" w:rsidRPr="00C92327">
        <w:rPr>
          <w:rFonts w:ascii="Arial Narrow" w:hAnsi="Arial Narrow"/>
          <w:b/>
          <w:lang w:val="fr-FR"/>
        </w:rPr>
        <w:tab/>
      </w:r>
      <w:r w:rsidR="002F6B5B" w:rsidRPr="00C92327">
        <w:rPr>
          <w:rFonts w:ascii="Arial Narrow" w:hAnsi="Arial Narrow"/>
          <w:b/>
          <w:lang w:val="fr-FR"/>
        </w:rPr>
        <w:tab/>
      </w:r>
      <w:r w:rsidR="00A319D7" w:rsidRPr="00C92327">
        <w:rPr>
          <w:rFonts w:ascii="Arial Narrow" w:hAnsi="Arial Narrow"/>
          <w:lang w:val="fr-FR"/>
        </w:rPr>
        <w:t xml:space="preserve">A Bujumbura </w:t>
      </w:r>
      <w:r w:rsidR="002566F4" w:rsidRPr="00C92327">
        <w:rPr>
          <w:rFonts w:ascii="Arial Narrow" w:hAnsi="Arial Narrow"/>
          <w:lang w:val="fr-FR"/>
        </w:rPr>
        <w:t xml:space="preserve">+ </w:t>
      </w:r>
      <w:r w:rsidR="00463687" w:rsidRPr="00C92327">
        <w:rPr>
          <w:rFonts w:ascii="Arial Narrow" w:hAnsi="Arial Narrow"/>
          <w:lang w:val="fr-FR"/>
        </w:rPr>
        <w:t>missions sur terrain (voir TDR)</w:t>
      </w:r>
    </w:p>
    <w:p w:rsidR="00A319D7" w:rsidRPr="00C92327" w:rsidRDefault="002F6B5B" w:rsidP="005949E5">
      <w:pPr>
        <w:tabs>
          <w:tab w:val="left" w:pos="2127"/>
        </w:tabs>
        <w:spacing w:after="120"/>
        <w:ind w:left="2835" w:hanging="2835"/>
        <w:jc w:val="both"/>
        <w:rPr>
          <w:rFonts w:ascii="Arial Narrow" w:hAnsi="Arial Narrow"/>
          <w:lang w:val="fr-FR"/>
        </w:rPr>
      </w:pPr>
      <w:r w:rsidRPr="00C92327">
        <w:rPr>
          <w:rFonts w:ascii="Arial Narrow" w:hAnsi="Arial Narrow"/>
          <w:b/>
          <w:u w:val="single"/>
          <w:lang w:val="fr-FR"/>
        </w:rPr>
        <w:t>Durée de la mission</w:t>
      </w:r>
      <w:r w:rsidRPr="00C92327">
        <w:rPr>
          <w:rFonts w:ascii="Arial Narrow" w:hAnsi="Arial Narrow"/>
          <w:b/>
          <w:lang w:val="fr-FR"/>
        </w:rPr>
        <w:t xml:space="preserve">: </w:t>
      </w:r>
      <w:r w:rsidRPr="00C92327">
        <w:rPr>
          <w:rFonts w:ascii="Arial Narrow" w:hAnsi="Arial Narrow"/>
          <w:b/>
          <w:lang w:val="fr-FR"/>
        </w:rPr>
        <w:tab/>
      </w:r>
      <w:r w:rsidRPr="00C92327">
        <w:rPr>
          <w:rFonts w:ascii="Arial Narrow" w:hAnsi="Arial Narrow"/>
          <w:b/>
          <w:lang w:val="fr-FR"/>
        </w:rPr>
        <w:tab/>
      </w:r>
      <w:r w:rsidR="00A319D7" w:rsidRPr="00C92327">
        <w:rPr>
          <w:rFonts w:ascii="Arial Narrow" w:hAnsi="Arial Narrow"/>
          <w:lang w:val="fr-FR"/>
        </w:rPr>
        <w:t xml:space="preserve">Consultant </w:t>
      </w:r>
      <w:r w:rsidR="00C46C5E">
        <w:rPr>
          <w:rFonts w:ascii="Arial Narrow" w:hAnsi="Arial Narrow"/>
          <w:lang w:val="fr-FR"/>
        </w:rPr>
        <w:t>International</w:t>
      </w:r>
      <w:r w:rsidR="00A319D7" w:rsidRPr="00C92327">
        <w:rPr>
          <w:rFonts w:ascii="Arial Narrow" w:hAnsi="Arial Narrow"/>
          <w:lang w:val="fr-FR"/>
        </w:rPr>
        <w:t xml:space="preserve"> – </w:t>
      </w:r>
      <w:r w:rsidR="00EB7B09" w:rsidRPr="00C92327">
        <w:rPr>
          <w:rFonts w:ascii="Arial Narrow" w:hAnsi="Arial Narrow"/>
          <w:b/>
          <w:lang w:val="fr-FR"/>
        </w:rPr>
        <w:t>30</w:t>
      </w:r>
      <w:r w:rsidR="00A319D7" w:rsidRPr="00C92327">
        <w:rPr>
          <w:rFonts w:ascii="Arial Narrow" w:hAnsi="Arial Narrow"/>
          <w:lang w:val="fr-FR"/>
        </w:rPr>
        <w:t xml:space="preserve"> jours </w:t>
      </w:r>
      <w:r w:rsidR="003B1F00" w:rsidRPr="00C92327">
        <w:rPr>
          <w:rFonts w:ascii="Arial Narrow" w:hAnsi="Arial Narrow"/>
          <w:lang w:val="fr-FR"/>
        </w:rPr>
        <w:t>prestés pour remise du livrable final requis.</w:t>
      </w:r>
      <w:r w:rsidR="00A319D7" w:rsidRPr="00C92327">
        <w:rPr>
          <w:rFonts w:ascii="Arial Narrow" w:hAnsi="Arial Narrow"/>
          <w:lang w:val="fr-FR"/>
        </w:rPr>
        <w:tab/>
      </w:r>
    </w:p>
    <w:p w:rsidR="0078770D" w:rsidRPr="00C92327" w:rsidRDefault="002F6B5B" w:rsidP="005949E5">
      <w:pPr>
        <w:tabs>
          <w:tab w:val="left" w:pos="2127"/>
        </w:tabs>
        <w:spacing w:after="120"/>
        <w:ind w:left="2835" w:hanging="2835"/>
        <w:jc w:val="both"/>
        <w:rPr>
          <w:rFonts w:ascii="Arial Narrow" w:hAnsi="Arial Narrow"/>
          <w:lang w:val="fr-FR"/>
        </w:rPr>
      </w:pPr>
      <w:r w:rsidRPr="00C92327">
        <w:rPr>
          <w:rFonts w:ascii="Arial Narrow" w:hAnsi="Arial Narrow"/>
          <w:b/>
          <w:lang w:val="fr-FR"/>
        </w:rPr>
        <w:t xml:space="preserve">Description </w:t>
      </w:r>
      <w:r w:rsidRPr="00C92327">
        <w:rPr>
          <w:rFonts w:ascii="Arial Narrow" w:hAnsi="Arial Narrow"/>
          <w:lang w:val="fr-FR"/>
        </w:rPr>
        <w:t xml:space="preserve">: </w:t>
      </w:r>
      <w:r w:rsidRPr="00C92327">
        <w:rPr>
          <w:rFonts w:ascii="Arial Narrow" w:hAnsi="Arial Narrow"/>
          <w:lang w:val="fr-FR"/>
        </w:rPr>
        <w:tab/>
      </w:r>
      <w:r w:rsidRPr="00C92327">
        <w:rPr>
          <w:rFonts w:ascii="Arial Narrow" w:hAnsi="Arial Narrow"/>
          <w:lang w:val="fr-FR"/>
        </w:rPr>
        <w:tab/>
      </w:r>
      <w:r w:rsidR="0078770D" w:rsidRPr="00C92327">
        <w:rPr>
          <w:rFonts w:ascii="Arial Narrow" w:hAnsi="Arial Narrow"/>
          <w:lang w:val="fr-FR"/>
        </w:rPr>
        <w:t>Evaluation d</w:t>
      </w:r>
      <w:r w:rsidR="00536306">
        <w:rPr>
          <w:rFonts w:ascii="Arial Narrow" w:hAnsi="Arial Narrow"/>
          <w:lang w:val="fr-FR"/>
        </w:rPr>
        <w:t>u</w:t>
      </w:r>
      <w:r w:rsidR="0078770D" w:rsidRPr="00C92327">
        <w:rPr>
          <w:rFonts w:ascii="Arial Narrow" w:hAnsi="Arial Narrow"/>
          <w:lang w:val="fr-FR"/>
        </w:rPr>
        <w:t xml:space="preserve"> projet « Promouvoir la Bonne Gouvernance, l’État de Droit et la Consolidation de la Paix au Burundi</w:t>
      </w:r>
    </w:p>
    <w:p w:rsidR="0078770D" w:rsidRPr="00C92327" w:rsidRDefault="002F6B5B" w:rsidP="005949E5">
      <w:pPr>
        <w:tabs>
          <w:tab w:val="left" w:pos="2127"/>
        </w:tabs>
        <w:spacing w:after="120"/>
        <w:ind w:left="2835" w:hanging="2835"/>
        <w:jc w:val="both"/>
        <w:rPr>
          <w:rFonts w:ascii="Arial Narrow" w:hAnsi="Arial Narrow"/>
          <w:lang w:val="fr-FR"/>
        </w:rPr>
      </w:pPr>
      <w:r w:rsidRPr="00C92327">
        <w:rPr>
          <w:rFonts w:ascii="Arial Narrow" w:hAnsi="Arial Narrow"/>
          <w:b/>
          <w:lang w:val="fr-FR"/>
        </w:rPr>
        <w:t>Nom du projet:</w:t>
      </w:r>
      <w:r w:rsidRPr="00C92327">
        <w:rPr>
          <w:rFonts w:ascii="Arial Narrow" w:hAnsi="Arial Narrow"/>
          <w:lang w:val="fr-FR"/>
        </w:rPr>
        <w:t xml:space="preserve"> </w:t>
      </w:r>
      <w:r w:rsidRPr="00C92327">
        <w:rPr>
          <w:rFonts w:ascii="Arial Narrow" w:hAnsi="Arial Narrow"/>
          <w:lang w:val="fr-FR"/>
        </w:rPr>
        <w:tab/>
      </w:r>
      <w:r w:rsidRPr="00C92327">
        <w:rPr>
          <w:rFonts w:ascii="Arial Narrow" w:hAnsi="Arial Narrow"/>
          <w:lang w:val="fr-FR"/>
        </w:rPr>
        <w:tab/>
      </w:r>
      <w:r w:rsidR="0078770D" w:rsidRPr="00C92327">
        <w:rPr>
          <w:rFonts w:ascii="Arial Narrow" w:hAnsi="Arial Narrow"/>
          <w:lang w:val="fr-FR"/>
        </w:rPr>
        <w:t xml:space="preserve"> «Promouvoir la Bonne Gouvernance, l’État de Droit et la Consolidation de la Paix au Burundi »</w:t>
      </w:r>
    </w:p>
    <w:p w:rsidR="004C3C29" w:rsidRPr="00C92327" w:rsidRDefault="004C3C29" w:rsidP="005949E5">
      <w:pPr>
        <w:tabs>
          <w:tab w:val="left" w:pos="2127"/>
        </w:tabs>
        <w:spacing w:after="120"/>
        <w:ind w:left="2835" w:hanging="2835"/>
        <w:jc w:val="both"/>
        <w:rPr>
          <w:rFonts w:ascii="Arial Narrow" w:hAnsi="Arial Narrow"/>
          <w:lang w:val="fr-FR"/>
        </w:rPr>
      </w:pPr>
    </w:p>
    <w:p w:rsidR="002F6B5B" w:rsidRPr="00C92327" w:rsidRDefault="006A7D57" w:rsidP="005949E5">
      <w:pPr>
        <w:pStyle w:val="Paragraphedeliste"/>
        <w:tabs>
          <w:tab w:val="left" w:pos="1410"/>
        </w:tabs>
        <w:spacing w:before="120" w:after="120"/>
        <w:ind w:left="284"/>
        <w:jc w:val="both"/>
        <w:rPr>
          <w:rFonts w:ascii="Arial Narrow" w:hAnsi="Arial Narrow"/>
          <w:b/>
          <w:u w:val="single"/>
          <w:lang w:val="fr-FR"/>
        </w:rPr>
      </w:pPr>
      <w:r w:rsidRPr="00C92327">
        <w:rPr>
          <w:rFonts w:ascii="Arial Narrow" w:hAnsi="Arial Narrow"/>
          <w:noProof/>
          <w:lang w:val="fr-FR" w:eastAsia="fr-FR"/>
        </w:rPr>
        <mc:AlternateContent>
          <mc:Choice Requires="wps">
            <w:drawing>
              <wp:anchor distT="4294967293" distB="4294967293" distL="114300" distR="114300" simplePos="0" relativeHeight="251661312" behindDoc="0" locked="0" layoutInCell="1" allowOverlap="1" wp14:anchorId="6AAA9095" wp14:editId="2C79950C">
                <wp:simplePos x="0" y="0"/>
                <wp:positionH relativeFrom="column">
                  <wp:posOffset>-9525</wp:posOffset>
                </wp:positionH>
                <wp:positionV relativeFrom="paragraph">
                  <wp:posOffset>131444</wp:posOffset>
                </wp:positionV>
                <wp:extent cx="3395980" cy="0"/>
                <wp:effectExtent l="0" t="19050" r="48260" b="381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5980"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1050B8" id="AutoShape 3" o:spid="_x0000_s1026" type="#_x0000_t32" style="position:absolute;margin-left:-.75pt;margin-top:10.35pt;width:267.4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" strokecolor="blue" strokeweight="4.5pt"/>
            </w:pict>
          </mc:Fallback>
        </mc:AlternateContent>
      </w:r>
    </w:p>
    <w:p w:rsidR="002F6B5B" w:rsidRPr="00C92327" w:rsidRDefault="002F6B5B" w:rsidP="005949E5">
      <w:pPr>
        <w:autoSpaceDE w:val="0"/>
        <w:autoSpaceDN w:val="0"/>
        <w:adjustRightInd w:val="0"/>
        <w:jc w:val="both"/>
        <w:rPr>
          <w:rFonts w:ascii="Arial Narrow" w:eastAsia="Malgun Gothic" w:hAnsi="Arial Narrow" w:cs="Verdana"/>
          <w:b/>
          <w:color w:val="0070C0"/>
          <w:lang w:val="fr-FR" w:eastAsia="ko-KR"/>
        </w:rPr>
      </w:pPr>
    </w:p>
    <w:p w:rsidR="002F6B5B" w:rsidRPr="00C92327" w:rsidRDefault="002F6B5B" w:rsidP="005949E5">
      <w:pPr>
        <w:pStyle w:val="ColorfulList-Accent11"/>
        <w:numPr>
          <w:ilvl w:val="0"/>
          <w:numId w:val="5"/>
        </w:numPr>
        <w:autoSpaceDE w:val="0"/>
        <w:adjustRightInd w:val="0"/>
        <w:jc w:val="both"/>
        <w:rPr>
          <w:rFonts w:ascii="Arial Narrow" w:eastAsia="Calibri" w:hAnsi="Arial Narrow" w:cs="Calibri"/>
          <w:b/>
          <w:color w:val="000000"/>
          <w:kern w:val="0"/>
          <w:sz w:val="24"/>
          <w:szCs w:val="24"/>
          <w:lang w:eastAsia="en-US"/>
        </w:rPr>
      </w:pPr>
      <w:r w:rsidRPr="00C92327">
        <w:rPr>
          <w:rFonts w:ascii="Arial Narrow" w:eastAsia="Calibri" w:hAnsi="Arial Narrow" w:cs="Calibri"/>
          <w:b/>
          <w:color w:val="000000"/>
          <w:kern w:val="0"/>
          <w:sz w:val="24"/>
          <w:szCs w:val="24"/>
          <w:lang w:eastAsia="en-US"/>
        </w:rPr>
        <w:t>Contexte et Justification de la mission</w:t>
      </w:r>
    </w:p>
    <w:p w:rsidR="003326BD" w:rsidRPr="00C92327" w:rsidRDefault="003326BD" w:rsidP="005949E5">
      <w:pPr>
        <w:autoSpaceDE w:val="0"/>
        <w:autoSpaceDN w:val="0"/>
        <w:adjustRightInd w:val="0"/>
        <w:jc w:val="both"/>
        <w:rPr>
          <w:rFonts w:ascii="Arial Narrow" w:hAnsi="Arial Narrow"/>
          <w:lang w:val="fr-FR"/>
        </w:rPr>
      </w:pPr>
      <w:r w:rsidRPr="00C92327">
        <w:rPr>
          <w:rFonts w:ascii="Arial Narrow" w:hAnsi="Arial Narrow"/>
          <w:lang w:val="fr-FR"/>
        </w:rPr>
        <w:t xml:space="preserve">Le Gouvernement du Burundi s’est engagé dans un processus participatif d’élaboration de documents de planification pour le développement. Une vision nationale ‘Burundi 2025’ a été adoptée vers la fin 2010, et le Gouvernement a élaboré le Cadre Stratégique de Lutte contre la Pauvreté (CSLP II) en 2012. De même, le Gouvernement a élaboré plusieurs stratégies de développement sectorielles sur la bonne gouvernance et l’état de droit (Stratégie Nationale de Bonne Gouvernance et de Lutte contre la Corruption; Politique sectorielle du Ministère de la Justice ; Plan de Réforme de l’Administration Publique, Plan Stratégique de la Police Nationale du Burundi). </w:t>
      </w:r>
    </w:p>
    <w:p w:rsidR="003326BD" w:rsidRPr="00C92327" w:rsidRDefault="003326BD" w:rsidP="005949E5">
      <w:pPr>
        <w:autoSpaceDE w:val="0"/>
        <w:autoSpaceDN w:val="0"/>
        <w:adjustRightInd w:val="0"/>
        <w:jc w:val="both"/>
        <w:rPr>
          <w:rFonts w:ascii="Arial Narrow" w:hAnsi="Arial Narrow"/>
          <w:lang w:val="fr-FR"/>
        </w:rPr>
      </w:pPr>
    </w:p>
    <w:p w:rsidR="003326BD" w:rsidRPr="00C92327" w:rsidRDefault="003326BD" w:rsidP="005949E5">
      <w:pPr>
        <w:autoSpaceDE w:val="0"/>
        <w:autoSpaceDN w:val="0"/>
        <w:adjustRightInd w:val="0"/>
        <w:jc w:val="both"/>
        <w:rPr>
          <w:rFonts w:ascii="Arial Narrow" w:hAnsi="Arial Narrow"/>
          <w:lang w:val="fr-FR"/>
        </w:rPr>
      </w:pPr>
      <w:r w:rsidRPr="00C92327">
        <w:rPr>
          <w:rFonts w:ascii="Arial Narrow" w:hAnsi="Arial Narrow"/>
          <w:lang w:val="fr-FR"/>
        </w:rPr>
        <w:t>Le Système de</w:t>
      </w:r>
      <w:r w:rsidR="00292E56">
        <w:rPr>
          <w:rFonts w:ascii="Arial Narrow" w:hAnsi="Arial Narrow"/>
          <w:lang w:val="fr-FR"/>
        </w:rPr>
        <w:t>s</w:t>
      </w:r>
      <w:r w:rsidRPr="00C92327">
        <w:rPr>
          <w:rFonts w:ascii="Arial Narrow" w:hAnsi="Arial Narrow"/>
          <w:lang w:val="fr-FR"/>
        </w:rPr>
        <w:t xml:space="preserve"> Nations Unies au Burundi accompagne le Gouvernement burundais dans la mise en œuvre de ces stratégies et plans de développement. Les domaines de la gouvernance, de l’Etat de droit, de la justice et de la sécurité ont été identifiés comme des domaines prioritaires d’appui du système des Nations Unies au Burundi dans le cadre de l’UNDAF 2012-2016, qui sera étendu jusqu’en 2018. Les Nations Unies se sont engagées à fournir leur appui pour rendre plus performants les systèmes judiciaire et sécuritaire ainsi que les institutions de protection des droits de la personne humaine, de lutte contre l’impunité et de promotion de la réconciliation nationale qui soient aussi sensibles au genre.</w:t>
      </w:r>
    </w:p>
    <w:p w:rsidR="003326BD" w:rsidRPr="00C92327" w:rsidRDefault="003326BD" w:rsidP="005949E5">
      <w:pPr>
        <w:autoSpaceDE w:val="0"/>
        <w:autoSpaceDN w:val="0"/>
        <w:adjustRightInd w:val="0"/>
        <w:jc w:val="both"/>
        <w:rPr>
          <w:rFonts w:ascii="Arial Narrow" w:hAnsi="Arial Narrow"/>
          <w:lang w:val="fr-FR"/>
        </w:rPr>
      </w:pPr>
    </w:p>
    <w:p w:rsidR="003326BD" w:rsidRPr="00C92327" w:rsidRDefault="003326BD" w:rsidP="005949E5">
      <w:pPr>
        <w:autoSpaceDE w:val="0"/>
        <w:autoSpaceDN w:val="0"/>
        <w:adjustRightInd w:val="0"/>
        <w:jc w:val="both"/>
        <w:rPr>
          <w:rFonts w:ascii="Arial Narrow" w:hAnsi="Arial Narrow"/>
          <w:lang w:val="fr-FR"/>
        </w:rPr>
      </w:pPr>
      <w:r w:rsidRPr="00C92327">
        <w:rPr>
          <w:rFonts w:ascii="Arial Narrow" w:hAnsi="Arial Narrow"/>
          <w:lang w:val="fr-FR"/>
        </w:rPr>
        <w:t xml:space="preserve">De ce fait, le Programme de Pays (CPD) du PNUD (2012- 2016) étendu jusqu’en 2017, prévoit entre autres d’apporter un appui pour élaborer et mettre en œuvre la politique de réforme législative et institutionnelle de la justice et le fonctionnement régulier et efficace du système judiciaire et la politique nationale de sécurité communautaire et le renforcement des capacités des partenaires et institutions de la lutte contre la prolifération des armes légères et les violences sexistes. </w:t>
      </w:r>
    </w:p>
    <w:p w:rsidR="0078770D" w:rsidRPr="00C92327" w:rsidRDefault="0078770D" w:rsidP="005949E5">
      <w:pPr>
        <w:autoSpaceDE w:val="0"/>
        <w:autoSpaceDN w:val="0"/>
        <w:adjustRightInd w:val="0"/>
        <w:jc w:val="both"/>
        <w:rPr>
          <w:rFonts w:ascii="Arial Narrow" w:hAnsi="Arial Narrow"/>
          <w:lang w:val="fr-FR"/>
        </w:rPr>
      </w:pPr>
    </w:p>
    <w:p w:rsidR="003326BD" w:rsidRPr="00C92327" w:rsidRDefault="003326BD" w:rsidP="005949E5">
      <w:pPr>
        <w:autoSpaceDE w:val="0"/>
        <w:autoSpaceDN w:val="0"/>
        <w:adjustRightInd w:val="0"/>
        <w:jc w:val="both"/>
        <w:rPr>
          <w:rFonts w:ascii="Arial Narrow" w:hAnsi="Arial Narrow"/>
          <w:lang w:val="fr-FR"/>
        </w:rPr>
      </w:pPr>
      <w:r w:rsidRPr="00C92327">
        <w:rPr>
          <w:rFonts w:ascii="Arial Narrow" w:hAnsi="Arial Narrow"/>
          <w:lang w:val="fr-FR"/>
        </w:rPr>
        <w:t xml:space="preserve">Ainsi, la contribution de la Belgique au projet « Promouvoir la Bonne Gouvernance, l’Etat de Droit et la Consolidation de la Paix au Burundi », via le Programme global du PNUD de renforcement de l’état de droit dans les pays en situation fragile et post-conflit,  a appuyé plus spécifiquement les activités prévues pour le renforcement du système judiciaire en vue de garantir une justice indépendante, efficace et équitable et accessible à tous; le renforcement  des capacités des structures nationales en charge de la prévention et de la fourniture de réponses aux violences basées sur le genre et le renforcement de la sécurité communautaire ainsi que la réduction de la violence armée par le contrôle </w:t>
      </w:r>
      <w:r w:rsidRPr="00C92327">
        <w:rPr>
          <w:rFonts w:ascii="Arial Narrow" w:hAnsi="Arial Narrow"/>
          <w:lang w:val="fr-FR"/>
        </w:rPr>
        <w:lastRenderedPageBreak/>
        <w:t xml:space="preserve">des armes légères et de petits calibre (ALPC), le soutien à la police de proximité et à l’administration locale. </w:t>
      </w:r>
    </w:p>
    <w:p w:rsidR="003326BD" w:rsidRPr="00C92327" w:rsidRDefault="003326BD" w:rsidP="005949E5">
      <w:pPr>
        <w:autoSpaceDE w:val="0"/>
        <w:autoSpaceDN w:val="0"/>
        <w:adjustRightInd w:val="0"/>
        <w:jc w:val="both"/>
        <w:rPr>
          <w:rFonts w:ascii="Arial Narrow" w:hAnsi="Arial Narrow"/>
          <w:lang w:val="fr-FR"/>
        </w:rPr>
      </w:pPr>
    </w:p>
    <w:p w:rsidR="003326BD" w:rsidRPr="00C92327" w:rsidRDefault="003326BD" w:rsidP="005949E5">
      <w:pPr>
        <w:autoSpaceDE w:val="0"/>
        <w:autoSpaceDN w:val="0"/>
        <w:adjustRightInd w:val="0"/>
        <w:jc w:val="both"/>
        <w:rPr>
          <w:rFonts w:ascii="Arial Narrow" w:hAnsi="Arial Narrow"/>
          <w:lang w:val="fr-FR"/>
        </w:rPr>
      </w:pPr>
      <w:r w:rsidRPr="00C92327">
        <w:rPr>
          <w:rFonts w:ascii="Arial Narrow" w:hAnsi="Arial Narrow"/>
          <w:lang w:val="fr-FR"/>
        </w:rPr>
        <w:t>Cet appui sectoriel a été fourni pour améliorer les performances des institutions nationales, renforcer les capacités de la société civile et l’élaboration d’une politique participative pour la mise en œuvre des stratégies et plans de développement dans les secteurs de l’Etat de Droit et de la Gouvernance. Parallèlement, le PNUD a travaillé de manière intégrée au niveau communautaire pour l’amélioration de l’efficacité du système de la justice, l’accès à la justice et la réduction de la violence armée et l’amélioration de la sécurité communautaire dans les 4 Provinces du Nord, à savoir Ngozi, Muyinga, Kayanza et Kirundo, dans la première phase du projet. Suite à la demande du Gouvernement burundais, à partir de 2014 ces interventions ont été élargies dans les Provinces de Bururi, de Makamba, de Rutana, de Rumonge et de Gitega.</w:t>
      </w:r>
    </w:p>
    <w:p w:rsidR="003326BD" w:rsidRPr="00C92327" w:rsidRDefault="003326BD" w:rsidP="005949E5">
      <w:pPr>
        <w:autoSpaceDE w:val="0"/>
        <w:autoSpaceDN w:val="0"/>
        <w:adjustRightInd w:val="0"/>
        <w:jc w:val="both"/>
        <w:rPr>
          <w:rFonts w:ascii="Arial Narrow" w:hAnsi="Arial Narrow"/>
          <w:lang w:val="fr-FR"/>
        </w:rPr>
      </w:pPr>
      <w:r w:rsidRPr="00C92327">
        <w:rPr>
          <w:rFonts w:ascii="Arial Narrow" w:hAnsi="Arial Narrow"/>
          <w:lang w:val="fr-FR"/>
        </w:rPr>
        <w:t>Les bénéficiaires du programme sont : a) la population de ces Provinces ciblées et b) les institutions chargées de garantir et d’assurer la protection légale et judiciaire efficace ainsi que la sécurité. Ces dernières incluent notamment les institutions au niveau central telles que le Ministère de la Justice, le Ministère de la Sécurité Publique, le Ministère de la Solidarité Nationale, des Droits de la Personne Humaine et du Genre ainsi que les institutions personnalisées telles que le Centre de Formation Professionnelle de la Justice (CFPJ) et le Conseil Supérieur de la Magistrature, la Cellule de modernisation des Services Judiciaires, la Cellule genre du Ministère de la Justice, la Cour Spéciale Terre et autres Biens, la Commission Nationale Permanente de Lutte Contre la Prolifération des Armes Légères et de Petit calibre (CNAP), les tribunaux, les parquets, la police ainsi que les autorités locales et provinciales et les organisations de la société civile.</w:t>
      </w:r>
    </w:p>
    <w:p w:rsidR="003326BD" w:rsidRPr="00C92327" w:rsidRDefault="000938CD" w:rsidP="005949E5">
      <w:pPr>
        <w:autoSpaceDE w:val="0"/>
        <w:autoSpaceDN w:val="0"/>
        <w:adjustRightInd w:val="0"/>
        <w:jc w:val="both"/>
        <w:rPr>
          <w:rFonts w:ascii="Arial Narrow" w:hAnsi="Arial Narrow"/>
          <w:lang w:val="fr-FR"/>
        </w:rPr>
      </w:pPr>
      <w:r w:rsidRPr="000938CD">
        <w:rPr>
          <w:rFonts w:ascii="Arial Narrow" w:hAnsi="Arial Narrow"/>
          <w:lang w:val="fr-FR"/>
        </w:rPr>
        <w:t xml:space="preserve">La période de mise en œuvre du Projet va de 2013 à 2016. Le projet est mis en œuvre selon la modalité d’exécution </w:t>
      </w:r>
      <w:r w:rsidR="00AC5A1D">
        <w:rPr>
          <w:rFonts w:ascii="Arial Narrow" w:hAnsi="Arial Narrow"/>
          <w:lang w:val="fr-FR"/>
        </w:rPr>
        <w:t>Direct</w:t>
      </w:r>
      <w:r w:rsidRPr="000938CD">
        <w:rPr>
          <w:rFonts w:ascii="Arial Narrow" w:hAnsi="Arial Narrow"/>
          <w:lang w:val="fr-FR"/>
        </w:rPr>
        <w:t xml:space="preserve"> (</w:t>
      </w:r>
      <w:r w:rsidR="00AC5A1D">
        <w:rPr>
          <w:rFonts w:ascii="Arial Narrow" w:hAnsi="Arial Narrow"/>
          <w:lang w:val="fr-FR"/>
        </w:rPr>
        <w:t>D</w:t>
      </w:r>
      <w:r w:rsidRPr="000938CD">
        <w:rPr>
          <w:rFonts w:ascii="Arial Narrow" w:hAnsi="Arial Narrow"/>
          <w:lang w:val="fr-FR"/>
        </w:rPr>
        <w:t>IM). Dans la mise en œuvre de ces activités, le PNUD a travaillé en étroite collaboration et en partenariat avec les acteurs principaux de développement qui appuient la Stratégie Nationale sur la Bonne Gouvernance et la Lutte contre la Corruption, en particulier le Groupe Sectoriel de la Justice dirigé par le Ministère de la Justice, le BNUB</w:t>
      </w:r>
      <w:r w:rsidR="00292E56">
        <w:rPr>
          <w:rFonts w:ascii="Arial Narrow" w:hAnsi="Arial Narrow"/>
          <w:lang w:val="fr-FR"/>
        </w:rPr>
        <w:t xml:space="preserve"> </w:t>
      </w:r>
      <w:r w:rsidRPr="000938CD">
        <w:rPr>
          <w:rFonts w:ascii="Arial Narrow" w:hAnsi="Arial Narrow"/>
          <w:lang w:val="fr-FR"/>
        </w:rPr>
        <w:t>(transformé en MENUB en 2015 et dont la mission a pris fin en décembre 2015), la Coopération Technique Belge (CTB), le Programme Gutwara Neza de l’Union Européenne, Avocats sans Frontières, les deux Ordres des Avocats (Bujumbura et Gitega) ainsi que la Coopération allemande (GIZ) et la Hollande pour le secteur de la sécurité.</w:t>
      </w:r>
    </w:p>
    <w:p w:rsidR="003326BD" w:rsidRPr="00C92327" w:rsidRDefault="003326BD" w:rsidP="005949E5">
      <w:pPr>
        <w:autoSpaceDE w:val="0"/>
        <w:autoSpaceDN w:val="0"/>
        <w:adjustRightInd w:val="0"/>
        <w:jc w:val="both"/>
        <w:rPr>
          <w:rFonts w:ascii="Arial Narrow" w:hAnsi="Arial Narrow"/>
          <w:lang w:val="fr-FR"/>
        </w:rPr>
      </w:pPr>
    </w:p>
    <w:p w:rsidR="00A76618" w:rsidRPr="00C92327" w:rsidRDefault="00A76618" w:rsidP="005949E5">
      <w:pPr>
        <w:pStyle w:val="ColorfulList-Accent11"/>
        <w:numPr>
          <w:ilvl w:val="0"/>
          <w:numId w:val="5"/>
        </w:numPr>
        <w:autoSpaceDE w:val="0"/>
        <w:adjustRightInd w:val="0"/>
        <w:jc w:val="both"/>
        <w:textAlignment w:val="auto"/>
        <w:rPr>
          <w:rFonts w:ascii="Arial Narrow" w:hAnsi="Arial Narrow" w:cs="Calibri"/>
          <w:b/>
          <w:color w:val="000000"/>
          <w:sz w:val="24"/>
          <w:szCs w:val="24"/>
        </w:rPr>
      </w:pPr>
      <w:r w:rsidRPr="00C92327">
        <w:rPr>
          <w:rFonts w:ascii="Arial Narrow" w:hAnsi="Arial Narrow" w:cs="Calibri"/>
          <w:b/>
          <w:color w:val="000000"/>
          <w:sz w:val="24"/>
          <w:szCs w:val="24"/>
        </w:rPr>
        <w:t>Objectifs de la mission</w:t>
      </w:r>
    </w:p>
    <w:p w:rsidR="00A76618" w:rsidRPr="00C92327" w:rsidRDefault="00A76618" w:rsidP="005949E5">
      <w:pPr>
        <w:autoSpaceDE w:val="0"/>
        <w:autoSpaceDN w:val="0"/>
        <w:adjustRightInd w:val="0"/>
        <w:jc w:val="both"/>
        <w:rPr>
          <w:rFonts w:ascii="Arial Narrow" w:eastAsia="Calibri" w:hAnsi="Arial Narrow"/>
          <w:color w:val="000000"/>
          <w:lang w:val="fr-FR"/>
        </w:rPr>
      </w:pPr>
      <w:r w:rsidRPr="00C92327">
        <w:rPr>
          <w:rFonts w:ascii="Arial Narrow" w:eastAsia="Calibri" w:hAnsi="Arial Narrow"/>
          <w:color w:val="000000"/>
          <w:lang w:val="fr-FR"/>
        </w:rPr>
        <w:t xml:space="preserve">En vue d’apprécier les résultats atteints au cours de la première phase du projet « promouvoir la bonne gouvernance, l’état de droit et la consolidation de la paix au Burundi » en décembre 2016, le PNUD a décidé, d’organiser cette évaluation.  </w:t>
      </w:r>
    </w:p>
    <w:p w:rsidR="00A76618" w:rsidRPr="00C92327" w:rsidRDefault="00A76618" w:rsidP="005949E5">
      <w:pPr>
        <w:autoSpaceDE w:val="0"/>
        <w:autoSpaceDN w:val="0"/>
        <w:adjustRightInd w:val="0"/>
        <w:jc w:val="both"/>
        <w:rPr>
          <w:rFonts w:ascii="Arial Narrow" w:eastAsia="Calibri" w:hAnsi="Arial Narrow"/>
          <w:color w:val="000000"/>
          <w:lang w:val="fr-FR"/>
        </w:rPr>
      </w:pPr>
    </w:p>
    <w:p w:rsidR="00A76618" w:rsidRPr="00C92327" w:rsidRDefault="00A76618" w:rsidP="005949E5">
      <w:pPr>
        <w:autoSpaceDE w:val="0"/>
        <w:autoSpaceDN w:val="0"/>
        <w:adjustRightInd w:val="0"/>
        <w:jc w:val="both"/>
        <w:rPr>
          <w:rFonts w:ascii="Arial Narrow" w:eastAsia="Calibri" w:hAnsi="Arial Narrow"/>
          <w:color w:val="000000"/>
          <w:lang w:val="fr-FR"/>
        </w:rPr>
      </w:pPr>
      <w:r w:rsidRPr="00C92327">
        <w:rPr>
          <w:rFonts w:ascii="Arial Narrow" w:eastAsia="Calibri" w:hAnsi="Arial Narrow"/>
          <w:color w:val="000000"/>
          <w:lang w:val="fr-FR"/>
        </w:rPr>
        <w:t>Elle  poursuit les objectifs suivants :</w:t>
      </w:r>
    </w:p>
    <w:p w:rsidR="00A76618" w:rsidRPr="00C92327" w:rsidRDefault="00A76618" w:rsidP="005949E5">
      <w:pPr>
        <w:numPr>
          <w:ilvl w:val="0"/>
          <w:numId w:val="28"/>
        </w:numPr>
        <w:autoSpaceDE w:val="0"/>
        <w:autoSpaceDN w:val="0"/>
        <w:adjustRightInd w:val="0"/>
        <w:jc w:val="both"/>
        <w:rPr>
          <w:rFonts w:ascii="Arial Narrow" w:eastAsia="Calibri" w:hAnsi="Arial Narrow"/>
          <w:color w:val="000000"/>
          <w:lang w:val="fr-FR"/>
        </w:rPr>
      </w:pPr>
      <w:r w:rsidRPr="00C92327">
        <w:rPr>
          <w:rFonts w:ascii="Arial Narrow" w:eastAsia="Calibri" w:hAnsi="Arial Narrow"/>
          <w:color w:val="000000"/>
          <w:lang w:val="fr-FR"/>
        </w:rPr>
        <w:t>Evaluer dans quelle mesure le projet a contribué à répondre aux besoins et à résoudre les problèmes des populations bénéficiaires identifiés pendant la phase de conception et déterminer si les besoins à l’origine du projet ont été satisfaits ou s’ils existent toujours. L'évaluation cherchera aussi à savoir si le projet est la meilleure solution pour relever les défis dans le contexte actuel ;  </w:t>
      </w:r>
    </w:p>
    <w:p w:rsidR="00A76618" w:rsidRPr="00C92327" w:rsidRDefault="00A76618" w:rsidP="005949E5">
      <w:pPr>
        <w:numPr>
          <w:ilvl w:val="0"/>
          <w:numId w:val="28"/>
        </w:numPr>
        <w:autoSpaceDE w:val="0"/>
        <w:autoSpaceDN w:val="0"/>
        <w:adjustRightInd w:val="0"/>
        <w:jc w:val="both"/>
        <w:rPr>
          <w:rFonts w:ascii="Arial Narrow" w:eastAsia="Calibri" w:hAnsi="Arial Narrow"/>
          <w:bCs/>
          <w:lang w:val="fr-FR"/>
        </w:rPr>
      </w:pPr>
      <w:r w:rsidRPr="00C92327">
        <w:rPr>
          <w:rFonts w:ascii="Arial Narrow" w:eastAsia="Calibri" w:hAnsi="Arial Narrow"/>
          <w:color w:val="000000"/>
          <w:lang w:val="fr-FR"/>
        </w:rPr>
        <w:t>Mesurer le degré de mise en œuvre du projet, son efficacité, son efficience et la qualité des produits et des réalisations par rapport à ce qui a été prévu initialement tout en mettant en exergue sa c</w:t>
      </w:r>
      <w:r w:rsidRPr="00C92327">
        <w:rPr>
          <w:rFonts w:ascii="Arial Narrow" w:eastAsia="Calibri" w:hAnsi="Arial Narrow"/>
          <w:bCs/>
          <w:lang w:val="fr-FR"/>
        </w:rPr>
        <w:t>ohérence et articulation avec les priorités provinciales et nationales ;</w:t>
      </w:r>
    </w:p>
    <w:p w:rsidR="00A76618" w:rsidRPr="00C92327" w:rsidRDefault="00A76618" w:rsidP="005949E5">
      <w:pPr>
        <w:numPr>
          <w:ilvl w:val="0"/>
          <w:numId w:val="28"/>
        </w:numPr>
        <w:autoSpaceDE w:val="0"/>
        <w:autoSpaceDN w:val="0"/>
        <w:adjustRightInd w:val="0"/>
        <w:jc w:val="both"/>
        <w:rPr>
          <w:rFonts w:ascii="Arial Narrow" w:eastAsia="Calibri" w:hAnsi="Arial Narrow"/>
          <w:color w:val="000000"/>
          <w:lang w:val="fr-FR"/>
        </w:rPr>
      </w:pPr>
      <w:r w:rsidRPr="00C92327">
        <w:rPr>
          <w:rFonts w:ascii="Arial Narrow" w:eastAsia="Calibri" w:hAnsi="Arial Narrow"/>
          <w:color w:val="000000"/>
          <w:lang w:val="fr-FR"/>
        </w:rPr>
        <w:t>Mesurer dans quelles conditions le projet a obtenu les résultats de développement pour la population ciblée, les bénéficiaires et les autres participants, qu'il s'agisse d'individus, des communautés, d'institutions ou autre ;</w:t>
      </w:r>
    </w:p>
    <w:p w:rsidR="00A76618" w:rsidRPr="00C92327" w:rsidRDefault="00A76618" w:rsidP="005949E5">
      <w:pPr>
        <w:numPr>
          <w:ilvl w:val="0"/>
          <w:numId w:val="28"/>
        </w:numPr>
        <w:autoSpaceDE w:val="0"/>
        <w:autoSpaceDN w:val="0"/>
        <w:adjustRightInd w:val="0"/>
        <w:jc w:val="both"/>
        <w:rPr>
          <w:rFonts w:ascii="Arial Narrow" w:eastAsia="Calibri" w:hAnsi="Arial Narrow"/>
          <w:color w:val="000000"/>
          <w:lang w:val="fr-FR"/>
        </w:rPr>
      </w:pPr>
      <w:r w:rsidRPr="00C92327">
        <w:rPr>
          <w:rFonts w:ascii="Arial Narrow" w:eastAsia="Calibri" w:hAnsi="Arial Narrow"/>
          <w:color w:val="000000"/>
          <w:lang w:val="fr-FR"/>
        </w:rPr>
        <w:lastRenderedPageBreak/>
        <w:t>Mesurer la contribution du projet à la réalisation des objectifs fixés pour ses différents volets d'intervention ainsi qu'à celle des objectifs globaux (CSLP II, UNDAF, CPD,) </w:t>
      </w:r>
    </w:p>
    <w:p w:rsidR="00A76618" w:rsidRPr="00C92327" w:rsidRDefault="00A76618" w:rsidP="005949E5">
      <w:pPr>
        <w:numPr>
          <w:ilvl w:val="0"/>
          <w:numId w:val="28"/>
        </w:numPr>
        <w:autoSpaceDE w:val="0"/>
        <w:autoSpaceDN w:val="0"/>
        <w:adjustRightInd w:val="0"/>
        <w:jc w:val="both"/>
        <w:rPr>
          <w:rFonts w:ascii="Arial Narrow" w:eastAsia="Calibri" w:hAnsi="Arial Narrow"/>
          <w:color w:val="000000"/>
          <w:lang w:val="fr-FR"/>
        </w:rPr>
      </w:pPr>
      <w:r w:rsidRPr="00C92327">
        <w:rPr>
          <w:rFonts w:ascii="Arial Narrow" w:eastAsia="Calibri" w:hAnsi="Arial Narrow"/>
          <w:color w:val="000000"/>
          <w:lang w:val="fr-FR"/>
        </w:rPr>
        <w:t xml:space="preserve">Identifier et documenter les grands enseignements tirés et les bonnes pratiques sur les sujets spécifiques : </w:t>
      </w:r>
    </w:p>
    <w:p w:rsidR="00A76618" w:rsidRPr="00C92327" w:rsidRDefault="00A76618" w:rsidP="005949E5">
      <w:pPr>
        <w:numPr>
          <w:ilvl w:val="0"/>
          <w:numId w:val="28"/>
        </w:numPr>
        <w:autoSpaceDE w:val="0"/>
        <w:autoSpaceDN w:val="0"/>
        <w:adjustRightInd w:val="0"/>
        <w:jc w:val="both"/>
        <w:rPr>
          <w:rFonts w:ascii="Arial Narrow" w:eastAsia="Calibri" w:hAnsi="Arial Narrow"/>
          <w:color w:val="000000"/>
          <w:lang w:val="fr-FR"/>
        </w:rPr>
      </w:pPr>
      <w:r w:rsidRPr="00C92327">
        <w:rPr>
          <w:rFonts w:ascii="Arial Narrow" w:eastAsia="Calibri" w:hAnsi="Arial Narrow"/>
          <w:color w:val="000000"/>
          <w:lang w:val="fr-FR"/>
        </w:rPr>
        <w:t xml:space="preserve">Fournir l’information nécessaire pour la planification et les décisions futures tout en donnant les orientations sur la nécessité ou non de poursuivre l’action ; </w:t>
      </w:r>
    </w:p>
    <w:p w:rsidR="00A76618" w:rsidRPr="00C92327" w:rsidRDefault="00A76618" w:rsidP="005949E5">
      <w:pPr>
        <w:numPr>
          <w:ilvl w:val="0"/>
          <w:numId w:val="28"/>
        </w:numPr>
        <w:autoSpaceDE w:val="0"/>
        <w:autoSpaceDN w:val="0"/>
        <w:adjustRightInd w:val="0"/>
        <w:jc w:val="both"/>
        <w:rPr>
          <w:rFonts w:ascii="Arial Narrow" w:eastAsia="Calibri" w:hAnsi="Arial Narrow"/>
          <w:b/>
          <w:color w:val="000000"/>
          <w:lang w:val="fr-FR"/>
        </w:rPr>
      </w:pPr>
      <w:r w:rsidRPr="00C92327">
        <w:rPr>
          <w:rFonts w:ascii="Arial Narrow" w:eastAsia="Calibri" w:hAnsi="Arial Narrow"/>
          <w:color w:val="000000"/>
          <w:lang w:val="fr-FR"/>
        </w:rPr>
        <w:t xml:space="preserve">Apprécier dans quelle mesure la stratégie et le contenu des interventions sont-ils en adéquation avec les problèmes posés ; </w:t>
      </w:r>
    </w:p>
    <w:p w:rsidR="00A76618" w:rsidRPr="00C92327" w:rsidRDefault="00A76618" w:rsidP="005949E5">
      <w:pPr>
        <w:numPr>
          <w:ilvl w:val="0"/>
          <w:numId w:val="28"/>
        </w:numPr>
        <w:autoSpaceDE w:val="0"/>
        <w:autoSpaceDN w:val="0"/>
        <w:adjustRightInd w:val="0"/>
        <w:jc w:val="both"/>
        <w:rPr>
          <w:rFonts w:ascii="Arial Narrow" w:eastAsia="Calibri" w:hAnsi="Arial Narrow"/>
          <w:color w:val="000000"/>
          <w:lang w:val="fr-FR"/>
        </w:rPr>
      </w:pPr>
      <w:r w:rsidRPr="00C92327">
        <w:rPr>
          <w:rFonts w:ascii="Arial Narrow" w:eastAsia="Calibri" w:hAnsi="Arial Narrow"/>
          <w:color w:val="000000"/>
          <w:lang w:val="fr-FR"/>
        </w:rPr>
        <w:t>Juger de la perception qu’ont les parties prenantes (bailleurs, personnel du projet, bénéficiaires, les membres de la communauté, les partenaires de mise en œuvre, les autorités locales,) sur les activités du projet ;</w:t>
      </w:r>
    </w:p>
    <w:p w:rsidR="00A76618" w:rsidRPr="00C92327" w:rsidRDefault="00A76618" w:rsidP="005949E5">
      <w:pPr>
        <w:numPr>
          <w:ilvl w:val="0"/>
          <w:numId w:val="28"/>
        </w:numPr>
        <w:jc w:val="both"/>
        <w:rPr>
          <w:rFonts w:ascii="Arial Narrow" w:eastAsia="Calibri" w:hAnsi="Arial Narrow"/>
          <w:color w:val="000000"/>
          <w:lang w:val="fr-FR"/>
        </w:rPr>
      </w:pPr>
      <w:r w:rsidRPr="00C92327">
        <w:rPr>
          <w:rFonts w:ascii="Arial Narrow" w:eastAsia="Calibri" w:hAnsi="Arial Narrow"/>
          <w:color w:val="000000"/>
          <w:lang w:val="fr-FR"/>
        </w:rPr>
        <w:t>Apprécier les chances de survie des actions, la capacité à se poursuivre lorsque l’appui aura cessé</w:t>
      </w:r>
      <w:r w:rsidR="00292E56">
        <w:rPr>
          <w:rFonts w:ascii="Arial Narrow" w:eastAsia="Calibri" w:hAnsi="Arial Narrow"/>
          <w:color w:val="000000"/>
          <w:lang w:val="fr-FR"/>
        </w:rPr>
        <w:t xml:space="preserve"> et d’appropriation nationale</w:t>
      </w:r>
      <w:r w:rsidRPr="00C92327">
        <w:rPr>
          <w:rFonts w:ascii="Arial Narrow" w:eastAsia="Calibri" w:hAnsi="Arial Narrow"/>
          <w:color w:val="000000"/>
          <w:lang w:val="fr-FR"/>
        </w:rPr>
        <w:t xml:space="preserve">. </w:t>
      </w:r>
    </w:p>
    <w:p w:rsidR="00A76618" w:rsidRPr="00C92327" w:rsidRDefault="00A76618" w:rsidP="005949E5">
      <w:pPr>
        <w:ind w:left="720"/>
        <w:contextualSpacing/>
        <w:jc w:val="both"/>
        <w:rPr>
          <w:rFonts w:ascii="Arial Narrow" w:eastAsia="Calibri" w:hAnsi="Arial Narrow"/>
          <w:color w:val="000000"/>
          <w:lang w:val="fr-FR"/>
        </w:rPr>
      </w:pPr>
    </w:p>
    <w:p w:rsidR="00A76618" w:rsidRPr="00C92327" w:rsidRDefault="00A76618" w:rsidP="005949E5">
      <w:pPr>
        <w:jc w:val="both"/>
        <w:rPr>
          <w:rFonts w:ascii="Arial Narrow" w:eastAsia="Calibri" w:hAnsi="Arial Narrow"/>
          <w:kern w:val="2"/>
          <w:lang w:val="fr-FR"/>
        </w:rPr>
      </w:pPr>
      <w:r w:rsidRPr="00C92327">
        <w:rPr>
          <w:rFonts w:ascii="Arial Narrow" w:eastAsia="Calibri" w:hAnsi="Arial Narrow"/>
          <w:kern w:val="2"/>
          <w:lang w:val="fr-FR"/>
        </w:rPr>
        <w:t xml:space="preserve">Cette évaluation permettra aux bailleurs du projet et au PNUD de faire le bilan de ce projet dans une perspective de redevabilité vis-à-vis du gouvernement du Burundi et de tirer des enseignements qui alimenteront les interventions futures dans le même domaine. </w:t>
      </w:r>
    </w:p>
    <w:p w:rsidR="00A76618" w:rsidRPr="00C92327" w:rsidRDefault="00A76618" w:rsidP="005949E5">
      <w:pPr>
        <w:jc w:val="both"/>
        <w:rPr>
          <w:rFonts w:ascii="Arial Narrow" w:eastAsia="Calibri" w:hAnsi="Arial Narrow"/>
          <w:kern w:val="2"/>
          <w:lang w:val="fr-FR"/>
        </w:rPr>
      </w:pPr>
    </w:p>
    <w:p w:rsidR="00A76618" w:rsidRPr="00C92327" w:rsidRDefault="00A76618" w:rsidP="005949E5">
      <w:pPr>
        <w:jc w:val="both"/>
        <w:rPr>
          <w:rFonts w:ascii="Arial Narrow" w:eastAsia="Calibri" w:hAnsi="Arial Narrow"/>
          <w:kern w:val="2"/>
          <w:lang w:val="fr-FR"/>
        </w:rPr>
      </w:pPr>
      <w:r w:rsidRPr="00C92327">
        <w:rPr>
          <w:rFonts w:ascii="Arial Narrow" w:eastAsia="Calibri" w:hAnsi="Arial Narrow"/>
          <w:kern w:val="2"/>
          <w:lang w:val="fr-FR"/>
        </w:rPr>
        <w:t xml:space="preserve">L’évaluation portera sur tous les aspects du projet durant sa mise en œuvre de 2013 à décembre 2016. L’évaluation couvrira l’ensemble des activités, produits et résultats du projet, </w:t>
      </w:r>
      <w:r w:rsidR="00292E56">
        <w:rPr>
          <w:rFonts w:ascii="Arial Narrow" w:eastAsia="Calibri" w:hAnsi="Arial Narrow"/>
          <w:kern w:val="2"/>
          <w:lang w:val="fr-FR"/>
        </w:rPr>
        <w:t>dans</w:t>
      </w:r>
      <w:r w:rsidRPr="00C92327">
        <w:rPr>
          <w:rFonts w:ascii="Arial Narrow" w:eastAsia="Calibri" w:hAnsi="Arial Narrow"/>
          <w:kern w:val="2"/>
          <w:lang w:val="fr-FR"/>
        </w:rPr>
        <w:t xml:space="preserve"> ses provinces d’intervention.</w:t>
      </w:r>
    </w:p>
    <w:p w:rsidR="00A76618" w:rsidRPr="00C92327" w:rsidRDefault="00A76618" w:rsidP="005949E5">
      <w:pPr>
        <w:jc w:val="both"/>
        <w:rPr>
          <w:rFonts w:ascii="Arial Narrow" w:eastAsia="Calibri" w:hAnsi="Arial Narrow"/>
          <w:kern w:val="2"/>
          <w:lang w:val="fr-FR"/>
        </w:rPr>
      </w:pPr>
    </w:p>
    <w:p w:rsidR="00A76618" w:rsidRPr="00C92327" w:rsidRDefault="00A76618" w:rsidP="005949E5">
      <w:pPr>
        <w:pStyle w:val="Commentaire"/>
        <w:numPr>
          <w:ilvl w:val="0"/>
          <w:numId w:val="26"/>
        </w:numPr>
        <w:spacing w:after="0" w:line="240" w:lineRule="auto"/>
        <w:rPr>
          <w:rFonts w:ascii="Arial Narrow" w:eastAsia="Calibri" w:hAnsi="Arial Narrow" w:cs="Calibri"/>
          <w:b/>
          <w:color w:val="000000"/>
          <w:sz w:val="24"/>
          <w:szCs w:val="24"/>
          <w:lang w:val="fr-FR" w:bidi="ar-SA"/>
        </w:rPr>
      </w:pPr>
      <w:r w:rsidRPr="00C92327">
        <w:rPr>
          <w:rFonts w:ascii="Arial Narrow" w:eastAsia="Calibri" w:hAnsi="Arial Narrow" w:cs="Calibri"/>
          <w:b/>
          <w:color w:val="000000"/>
          <w:sz w:val="24"/>
          <w:szCs w:val="24"/>
          <w:lang w:val="fr-FR" w:bidi="ar-SA"/>
        </w:rPr>
        <w:t xml:space="preserve">Résultats attendus de la mission </w:t>
      </w:r>
    </w:p>
    <w:p w:rsidR="00A76618" w:rsidRPr="00C92327" w:rsidRDefault="00A76618" w:rsidP="005949E5">
      <w:pPr>
        <w:pStyle w:val="Commentaire"/>
        <w:spacing w:after="0" w:line="240" w:lineRule="auto"/>
        <w:ind w:left="1080"/>
        <w:rPr>
          <w:rFonts w:ascii="Arial Narrow" w:eastAsia="Calibri" w:hAnsi="Arial Narrow" w:cs="Calibri"/>
          <w:b/>
          <w:color w:val="000000"/>
          <w:sz w:val="24"/>
          <w:szCs w:val="24"/>
          <w:lang w:val="fr-FR" w:bidi="ar-SA"/>
        </w:rPr>
      </w:pPr>
    </w:p>
    <w:p w:rsidR="00A76618" w:rsidRPr="00C92327" w:rsidRDefault="00A76618" w:rsidP="005949E5">
      <w:pPr>
        <w:pStyle w:val="Commentaire"/>
        <w:rPr>
          <w:rFonts w:ascii="Arial Narrow" w:eastAsia="Calibri" w:hAnsi="Arial Narrow" w:cs="Calibri"/>
          <w:color w:val="000000"/>
          <w:sz w:val="24"/>
          <w:szCs w:val="24"/>
          <w:lang w:val="fr-FR" w:bidi="ar-SA"/>
        </w:rPr>
      </w:pPr>
      <w:r w:rsidRPr="00C92327">
        <w:rPr>
          <w:rFonts w:ascii="Arial Narrow" w:eastAsia="Calibri" w:hAnsi="Arial Narrow" w:cs="Calibri"/>
          <w:color w:val="000000"/>
          <w:sz w:val="24"/>
          <w:szCs w:val="24"/>
          <w:lang w:val="fr-FR" w:bidi="ar-SA"/>
        </w:rPr>
        <w:t>Sur base d’une exploitation judicieuse de toutes les données et information disponibles et ainsi que le contexte de mise en œuvre du projet, le</w:t>
      </w:r>
      <w:r w:rsidR="00536306">
        <w:rPr>
          <w:rFonts w:ascii="Arial Narrow" w:eastAsia="Calibri" w:hAnsi="Arial Narrow" w:cs="Calibri"/>
          <w:color w:val="000000"/>
          <w:sz w:val="24"/>
          <w:szCs w:val="24"/>
          <w:lang w:val="fr-FR" w:bidi="ar-SA"/>
        </w:rPr>
        <w:t xml:space="preserve"> Consultant international doit</w:t>
      </w:r>
      <w:r w:rsidRPr="00C92327">
        <w:rPr>
          <w:rFonts w:ascii="Arial Narrow" w:eastAsia="Calibri" w:hAnsi="Arial Narrow" w:cs="Calibri"/>
          <w:color w:val="000000"/>
          <w:sz w:val="24"/>
          <w:szCs w:val="24"/>
          <w:lang w:val="fr-FR" w:bidi="ar-SA"/>
        </w:rPr>
        <w:t xml:space="preserve"> faire un état des lieux de la mise en œuvre du projet, son efficacité, son efficience et la qualité des produits et des réalisations par rapport à ce qui a été prévu initialement tout en mettant en exergue sa cohérence et articulation avec les priorités provinciales et nationale et fournir des informations nécessaires et les pistes pour la planification et les décisions futures.</w:t>
      </w:r>
    </w:p>
    <w:p w:rsidR="00BE61BD" w:rsidRPr="00C92327" w:rsidRDefault="00BE61BD" w:rsidP="005949E5">
      <w:pPr>
        <w:spacing w:after="120"/>
        <w:jc w:val="both"/>
        <w:rPr>
          <w:rFonts w:ascii="Arial Narrow" w:eastAsia="Calibri" w:hAnsi="Arial Narrow"/>
          <w:kern w:val="2"/>
          <w:lang w:val="fr-FR"/>
        </w:rPr>
      </w:pPr>
    </w:p>
    <w:p w:rsidR="00BE61BD" w:rsidRPr="00C92327" w:rsidRDefault="00BE61BD" w:rsidP="005949E5">
      <w:pPr>
        <w:pStyle w:val="Commentaire"/>
        <w:numPr>
          <w:ilvl w:val="0"/>
          <w:numId w:val="26"/>
        </w:numPr>
        <w:spacing w:after="0" w:line="240" w:lineRule="auto"/>
        <w:rPr>
          <w:rFonts w:ascii="Arial Narrow" w:eastAsia="Calibri" w:hAnsi="Arial Narrow" w:cs="Calibri"/>
          <w:b/>
          <w:color w:val="000000"/>
          <w:sz w:val="24"/>
          <w:szCs w:val="24"/>
          <w:lang w:val="fr-FR" w:bidi="ar-SA"/>
        </w:rPr>
      </w:pPr>
      <w:r w:rsidRPr="00C92327">
        <w:rPr>
          <w:rFonts w:ascii="Arial Narrow" w:eastAsia="Calibri" w:hAnsi="Arial Narrow" w:cs="Calibri"/>
          <w:b/>
          <w:color w:val="000000"/>
          <w:sz w:val="24"/>
          <w:szCs w:val="24"/>
          <w:lang w:val="fr-FR" w:bidi="ar-SA"/>
        </w:rPr>
        <w:t xml:space="preserve"> Questions de l’évaluation</w:t>
      </w:r>
    </w:p>
    <w:p w:rsidR="00BE61BD" w:rsidRPr="00C92327" w:rsidRDefault="00BE61BD" w:rsidP="005949E5">
      <w:pPr>
        <w:pStyle w:val="Commentaire"/>
        <w:ind w:left="360"/>
        <w:rPr>
          <w:rFonts w:ascii="Arial Narrow" w:eastAsia="Calibri" w:hAnsi="Arial Narrow" w:cs="Calibri"/>
          <w:color w:val="000000"/>
          <w:sz w:val="24"/>
          <w:szCs w:val="24"/>
          <w:lang w:val="fr-FR" w:bidi="ar-SA"/>
        </w:rPr>
      </w:pPr>
    </w:p>
    <w:p w:rsidR="00BE61BD" w:rsidRPr="00C92327" w:rsidRDefault="00BE61BD" w:rsidP="005949E5">
      <w:pPr>
        <w:spacing w:after="120"/>
        <w:jc w:val="both"/>
        <w:rPr>
          <w:rFonts w:ascii="Arial Narrow" w:eastAsia="Calibri" w:hAnsi="Arial Narrow"/>
          <w:lang w:val="fr-FR"/>
        </w:rPr>
      </w:pPr>
      <w:r w:rsidRPr="00C92327">
        <w:rPr>
          <w:rFonts w:ascii="Arial Narrow" w:eastAsia="Calibri" w:hAnsi="Arial Narrow"/>
          <w:lang w:val="fr-FR"/>
        </w:rPr>
        <w:t xml:space="preserve">L’évaluation portera sur tous les aspects du projet durant sa mise en œuvre de 2013 à décembre 2016. L’évaluation couvrira l’ensemble des activités, produits et résultats du projet, </w:t>
      </w:r>
      <w:r w:rsidR="00292E56">
        <w:rPr>
          <w:rFonts w:ascii="Arial Narrow" w:eastAsia="Calibri" w:hAnsi="Arial Narrow"/>
          <w:lang w:val="fr-FR"/>
        </w:rPr>
        <w:t>dans</w:t>
      </w:r>
      <w:r w:rsidRPr="00C92327">
        <w:rPr>
          <w:rFonts w:ascii="Arial Narrow" w:eastAsia="Calibri" w:hAnsi="Arial Narrow"/>
          <w:lang w:val="fr-FR"/>
        </w:rPr>
        <w:t xml:space="preserve"> ses provinces d’intervention.</w:t>
      </w:r>
    </w:p>
    <w:p w:rsidR="00BE61BD" w:rsidRPr="00C92327" w:rsidRDefault="00BE61BD" w:rsidP="005949E5">
      <w:pPr>
        <w:spacing w:after="120"/>
        <w:jc w:val="both"/>
        <w:rPr>
          <w:rFonts w:ascii="Arial Narrow" w:eastAsia="Calibri" w:hAnsi="Arial Narrow"/>
          <w:kern w:val="2"/>
          <w:lang w:val="fr-FR"/>
        </w:rPr>
      </w:pPr>
      <w:r w:rsidRPr="00C92327">
        <w:rPr>
          <w:rFonts w:ascii="Arial Narrow" w:eastAsia="Calibri" w:hAnsi="Arial Narrow"/>
          <w:lang w:val="fr-FR"/>
        </w:rPr>
        <w:t>Dans la conduite de cette évaluation, l’équipe d’évaluation devra examiner la performance globale du projet en répondant, notamment aux questions suivantes :</w:t>
      </w:r>
    </w:p>
    <w:p w:rsidR="00BE61BD" w:rsidRPr="00C92327" w:rsidRDefault="00BE61BD" w:rsidP="005949E5">
      <w:pPr>
        <w:numPr>
          <w:ilvl w:val="0"/>
          <w:numId w:val="32"/>
        </w:numPr>
        <w:shd w:val="clear" w:color="auto" w:fill="FFFFFF"/>
        <w:spacing w:after="120"/>
        <w:jc w:val="both"/>
        <w:rPr>
          <w:rFonts w:ascii="Arial Narrow" w:eastAsia="Calibri" w:hAnsi="Arial Narrow"/>
          <w:b/>
          <w:lang w:val="fr-FR"/>
        </w:rPr>
      </w:pPr>
      <w:r w:rsidRPr="00C92327">
        <w:rPr>
          <w:rFonts w:ascii="Arial Narrow" w:eastAsia="Calibri" w:hAnsi="Arial Narrow"/>
          <w:b/>
          <w:lang w:val="fr-FR"/>
        </w:rPr>
        <w:t xml:space="preserve">Pertinence du projet et des résultats </w:t>
      </w:r>
    </w:p>
    <w:p w:rsidR="00BE61BD" w:rsidRPr="00C92327" w:rsidRDefault="00BE61BD" w:rsidP="005949E5">
      <w:pPr>
        <w:numPr>
          <w:ilvl w:val="0"/>
          <w:numId w:val="31"/>
        </w:numPr>
        <w:autoSpaceDE w:val="0"/>
        <w:autoSpaceDN w:val="0"/>
        <w:adjustRightInd w:val="0"/>
        <w:spacing w:after="120"/>
        <w:jc w:val="both"/>
        <w:rPr>
          <w:rFonts w:ascii="Arial Narrow" w:eastAsia="Calibri" w:hAnsi="Arial Narrow"/>
          <w:lang w:val="fr-FR"/>
        </w:rPr>
      </w:pPr>
      <w:r w:rsidRPr="00C92327">
        <w:rPr>
          <w:rFonts w:ascii="Arial Narrow" w:eastAsia="Calibri" w:hAnsi="Arial Narrow"/>
          <w:lang w:val="fr-FR"/>
        </w:rPr>
        <w:t xml:space="preserve">Le projet était-il pertinent dans le contexte de la République du Burundi ? </w:t>
      </w:r>
    </w:p>
    <w:p w:rsidR="00BE61BD" w:rsidRPr="00C92327" w:rsidRDefault="00BE61BD" w:rsidP="005949E5">
      <w:pPr>
        <w:numPr>
          <w:ilvl w:val="0"/>
          <w:numId w:val="31"/>
        </w:numPr>
        <w:autoSpaceDE w:val="0"/>
        <w:autoSpaceDN w:val="0"/>
        <w:adjustRightInd w:val="0"/>
        <w:spacing w:after="120"/>
        <w:jc w:val="both"/>
        <w:rPr>
          <w:rFonts w:ascii="Arial Narrow" w:eastAsia="Calibri" w:hAnsi="Arial Narrow"/>
          <w:lang w:val="fr-FR"/>
        </w:rPr>
      </w:pPr>
      <w:r w:rsidRPr="00C92327">
        <w:rPr>
          <w:rFonts w:ascii="Arial Narrow" w:eastAsia="Calibri" w:hAnsi="Arial Narrow"/>
          <w:lang w:val="fr-FR"/>
        </w:rPr>
        <w:t>Quelle est la pertinence et comment</w:t>
      </w:r>
      <w:r w:rsidR="00120A08" w:rsidRPr="00120A08">
        <w:rPr>
          <w:rFonts w:ascii="Arial Narrow" w:eastAsia="Calibri" w:hAnsi="Arial Narrow"/>
          <w:lang w:val="fr-FR"/>
        </w:rPr>
        <w:t xml:space="preserve"> les acteurs principaux s’alignent-ils </w:t>
      </w:r>
      <w:r w:rsidRPr="00C92327">
        <w:rPr>
          <w:rFonts w:ascii="Arial Narrow" w:eastAsia="Calibri" w:hAnsi="Arial Narrow"/>
          <w:lang w:val="fr-FR"/>
        </w:rPr>
        <w:t>au Document de Programme original ?</w:t>
      </w:r>
    </w:p>
    <w:p w:rsidR="00BE61BD" w:rsidRPr="00C92327" w:rsidRDefault="00BE61BD" w:rsidP="005949E5">
      <w:pPr>
        <w:numPr>
          <w:ilvl w:val="0"/>
          <w:numId w:val="31"/>
        </w:numPr>
        <w:shd w:val="clear" w:color="auto" w:fill="FFFFFF"/>
        <w:spacing w:after="120"/>
        <w:jc w:val="both"/>
        <w:rPr>
          <w:rFonts w:ascii="Arial Narrow" w:eastAsia="Calibri" w:hAnsi="Arial Narrow"/>
          <w:lang w:val="fr-FR"/>
        </w:rPr>
      </w:pPr>
      <w:r w:rsidRPr="00C92327">
        <w:rPr>
          <w:rFonts w:ascii="Arial Narrow" w:eastAsia="Calibri" w:hAnsi="Arial Narrow"/>
          <w:lang w:val="fr-FR"/>
        </w:rPr>
        <w:t xml:space="preserve">Chaque produit escompté répondait-il à des besoins faisant partie des priorités nationales ? Etaient-ils spécifiques pour répondre aux problèmes identifiés ? </w:t>
      </w:r>
    </w:p>
    <w:p w:rsidR="00BE61BD" w:rsidRPr="00C92327" w:rsidRDefault="00BE61BD" w:rsidP="005949E5">
      <w:pPr>
        <w:numPr>
          <w:ilvl w:val="0"/>
          <w:numId w:val="31"/>
        </w:numPr>
        <w:shd w:val="clear" w:color="auto" w:fill="FFFFFF"/>
        <w:spacing w:after="120"/>
        <w:jc w:val="both"/>
        <w:rPr>
          <w:rFonts w:ascii="Arial Narrow" w:eastAsia="Calibri" w:hAnsi="Arial Narrow"/>
          <w:lang w:val="fr-FR"/>
        </w:rPr>
      </w:pPr>
      <w:r w:rsidRPr="00C92327">
        <w:rPr>
          <w:rFonts w:ascii="Arial Narrow" w:eastAsia="Calibri" w:hAnsi="Arial Narrow"/>
          <w:lang w:val="fr-FR"/>
        </w:rPr>
        <w:lastRenderedPageBreak/>
        <w:t>Quelle est la pertinence du projet par rapport au contexte du moment de l’élaboration du projet ainsi qu’au mandat du PNUD ?</w:t>
      </w:r>
    </w:p>
    <w:p w:rsidR="00BE61BD" w:rsidRPr="00C92327" w:rsidRDefault="00BE61BD" w:rsidP="005949E5">
      <w:pPr>
        <w:numPr>
          <w:ilvl w:val="0"/>
          <w:numId w:val="31"/>
        </w:numPr>
        <w:shd w:val="clear" w:color="auto" w:fill="FFFFFF"/>
        <w:spacing w:after="120"/>
        <w:jc w:val="both"/>
        <w:rPr>
          <w:rFonts w:ascii="Arial Narrow" w:eastAsia="Calibri" w:hAnsi="Arial Narrow"/>
          <w:lang w:val="fr-FR"/>
        </w:rPr>
      </w:pPr>
      <w:r w:rsidRPr="00C92327">
        <w:rPr>
          <w:rFonts w:ascii="Arial Narrow" w:eastAsia="Calibri" w:hAnsi="Arial Narrow"/>
          <w:lang w:val="fr-FR"/>
        </w:rPr>
        <w:t>Les moyens mis en œuvre ont-ils été à la hauteur des besoins identifiés ?</w:t>
      </w:r>
    </w:p>
    <w:p w:rsidR="00BE61BD" w:rsidRPr="00C92327" w:rsidRDefault="00BE61BD" w:rsidP="005949E5">
      <w:pPr>
        <w:numPr>
          <w:ilvl w:val="0"/>
          <w:numId w:val="31"/>
        </w:numPr>
        <w:autoSpaceDE w:val="0"/>
        <w:autoSpaceDN w:val="0"/>
        <w:adjustRightInd w:val="0"/>
        <w:spacing w:after="120"/>
        <w:jc w:val="both"/>
        <w:rPr>
          <w:rFonts w:ascii="Arial Narrow" w:eastAsia="Calibri" w:hAnsi="Arial Narrow"/>
          <w:lang w:val="fr-FR"/>
        </w:rPr>
      </w:pPr>
      <w:r w:rsidRPr="00C92327">
        <w:rPr>
          <w:rFonts w:ascii="Arial Narrow" w:eastAsia="Calibri" w:hAnsi="Arial Narrow"/>
          <w:lang w:val="fr-FR"/>
        </w:rPr>
        <w:t>Le choix des partenaires institutionnels a-t- il été rationnel et pertinent ?</w:t>
      </w:r>
    </w:p>
    <w:p w:rsidR="00BE61BD" w:rsidRPr="00C92327" w:rsidRDefault="00BE61BD" w:rsidP="005949E5">
      <w:pPr>
        <w:numPr>
          <w:ilvl w:val="0"/>
          <w:numId w:val="31"/>
        </w:numPr>
        <w:autoSpaceDE w:val="0"/>
        <w:autoSpaceDN w:val="0"/>
        <w:adjustRightInd w:val="0"/>
        <w:spacing w:after="120"/>
        <w:jc w:val="both"/>
        <w:rPr>
          <w:rFonts w:ascii="Arial Narrow" w:eastAsia="Calibri" w:hAnsi="Arial Narrow"/>
          <w:lang w:val="fr-FR"/>
        </w:rPr>
      </w:pPr>
      <w:r w:rsidRPr="00C92327">
        <w:rPr>
          <w:rFonts w:ascii="Arial Narrow" w:eastAsia="Calibri" w:hAnsi="Arial Narrow"/>
          <w:lang w:val="fr-FR"/>
        </w:rPr>
        <w:t>L’approche choisie et les moyens utilisés pour atteindre ces objectifs ont-ils été pertinents ? Quelle est la pertinence de la composition de l’équipe du projet ?</w:t>
      </w:r>
    </w:p>
    <w:p w:rsidR="00BE61BD" w:rsidRPr="00C92327" w:rsidRDefault="00BE61BD" w:rsidP="005949E5">
      <w:pPr>
        <w:numPr>
          <w:ilvl w:val="0"/>
          <w:numId w:val="31"/>
        </w:numPr>
        <w:autoSpaceDE w:val="0"/>
        <w:autoSpaceDN w:val="0"/>
        <w:adjustRightInd w:val="0"/>
        <w:spacing w:after="120"/>
        <w:jc w:val="both"/>
        <w:rPr>
          <w:rFonts w:ascii="Arial Narrow" w:eastAsia="Calibri" w:hAnsi="Arial Narrow"/>
          <w:lang w:val="fr-FR"/>
        </w:rPr>
      </w:pPr>
      <w:r w:rsidRPr="00C92327">
        <w:rPr>
          <w:rFonts w:ascii="Arial Narrow" w:eastAsia="Calibri" w:hAnsi="Arial Narrow"/>
          <w:lang w:val="fr-FR"/>
        </w:rPr>
        <w:t xml:space="preserve">L’équilibre entre les volets  du projet a-t-il été pertinent face aux enjeux ? L’opérationnalité du cadre logique, compte tenu du temps et des ressources disponibles, a-t-elle été pertinente ? </w:t>
      </w:r>
    </w:p>
    <w:p w:rsidR="00BE61BD" w:rsidRPr="00C92327" w:rsidRDefault="00BE61BD" w:rsidP="005949E5">
      <w:pPr>
        <w:numPr>
          <w:ilvl w:val="0"/>
          <w:numId w:val="31"/>
        </w:numPr>
        <w:autoSpaceDE w:val="0"/>
        <w:autoSpaceDN w:val="0"/>
        <w:adjustRightInd w:val="0"/>
        <w:spacing w:after="120"/>
        <w:jc w:val="both"/>
        <w:rPr>
          <w:rFonts w:ascii="Arial Narrow" w:eastAsia="Calibri" w:hAnsi="Arial Narrow"/>
          <w:lang w:val="fr-FR"/>
        </w:rPr>
      </w:pPr>
      <w:r w:rsidRPr="00C92327">
        <w:rPr>
          <w:rFonts w:ascii="Arial Narrow" w:eastAsia="Calibri" w:hAnsi="Arial Narrow"/>
          <w:lang w:val="fr-FR"/>
        </w:rPr>
        <w:t>L’aspect genre dans l’identification des bénéficiaires est-il respecté ?</w:t>
      </w:r>
    </w:p>
    <w:p w:rsidR="00BE61BD" w:rsidRPr="00C92327" w:rsidRDefault="00BE61BD" w:rsidP="005949E5">
      <w:pPr>
        <w:numPr>
          <w:ilvl w:val="0"/>
          <w:numId w:val="32"/>
        </w:numPr>
        <w:shd w:val="clear" w:color="auto" w:fill="FFFFFF"/>
        <w:spacing w:after="120"/>
        <w:jc w:val="both"/>
        <w:rPr>
          <w:rFonts w:ascii="Arial Narrow" w:eastAsia="Calibri" w:hAnsi="Arial Narrow"/>
          <w:b/>
          <w:lang w:val="fr-FR"/>
        </w:rPr>
      </w:pPr>
      <w:r w:rsidRPr="00C92327">
        <w:rPr>
          <w:rFonts w:ascii="Arial Narrow" w:eastAsia="Calibri" w:hAnsi="Arial Narrow"/>
          <w:b/>
          <w:lang w:val="fr-FR"/>
        </w:rPr>
        <w:t xml:space="preserve">Efficacité du projet </w:t>
      </w:r>
    </w:p>
    <w:p w:rsidR="00BE61BD" w:rsidRPr="00C92327" w:rsidRDefault="00BE61BD" w:rsidP="005949E5">
      <w:pPr>
        <w:numPr>
          <w:ilvl w:val="0"/>
          <w:numId w:val="31"/>
        </w:numPr>
        <w:shd w:val="clear" w:color="auto" w:fill="FFFFFF"/>
        <w:spacing w:after="120"/>
        <w:jc w:val="both"/>
        <w:rPr>
          <w:rFonts w:ascii="Arial Narrow" w:eastAsia="Calibri" w:hAnsi="Arial Narrow"/>
          <w:lang w:val="fr-FR"/>
        </w:rPr>
      </w:pPr>
      <w:r w:rsidRPr="00C92327">
        <w:rPr>
          <w:rFonts w:ascii="Arial Narrow" w:eastAsia="Calibri" w:hAnsi="Arial Narrow"/>
          <w:lang w:val="fr-FR"/>
        </w:rPr>
        <w:t xml:space="preserve">Quelle est la performance globale du projet dans la réalisation des produits et effets attendus ? </w:t>
      </w:r>
    </w:p>
    <w:p w:rsidR="00BE61BD" w:rsidRPr="00C92327" w:rsidRDefault="00BE61BD" w:rsidP="005949E5">
      <w:pPr>
        <w:numPr>
          <w:ilvl w:val="0"/>
          <w:numId w:val="31"/>
        </w:numPr>
        <w:shd w:val="clear" w:color="auto" w:fill="FFFFFF"/>
        <w:spacing w:after="120"/>
        <w:jc w:val="both"/>
        <w:rPr>
          <w:rFonts w:ascii="Arial Narrow" w:eastAsia="Calibri" w:hAnsi="Arial Narrow"/>
          <w:lang w:val="fr-FR"/>
        </w:rPr>
      </w:pPr>
      <w:r w:rsidRPr="00C92327">
        <w:rPr>
          <w:rFonts w:ascii="Arial Narrow" w:eastAsia="Calibri" w:hAnsi="Arial Narrow"/>
          <w:lang w:val="fr-FR"/>
        </w:rPr>
        <w:t>Dans quelle mesure les principaux produits et activités du projet ont été réalisés ? quels facteurs ont favorisé ou atténué, voire empêché leur réalisation ?</w:t>
      </w:r>
    </w:p>
    <w:p w:rsidR="00BE61BD" w:rsidRPr="00C92327" w:rsidRDefault="00BE61BD" w:rsidP="005949E5">
      <w:pPr>
        <w:numPr>
          <w:ilvl w:val="0"/>
          <w:numId w:val="31"/>
        </w:numPr>
        <w:shd w:val="clear" w:color="auto" w:fill="FFFFFF"/>
        <w:autoSpaceDE w:val="0"/>
        <w:autoSpaceDN w:val="0"/>
        <w:adjustRightInd w:val="0"/>
        <w:spacing w:after="120"/>
        <w:jc w:val="both"/>
        <w:rPr>
          <w:rFonts w:ascii="Arial Narrow" w:eastAsia="Calibri" w:hAnsi="Arial Narrow"/>
          <w:lang w:val="fr-FR"/>
        </w:rPr>
      </w:pPr>
      <w:r w:rsidRPr="00C92327">
        <w:rPr>
          <w:rFonts w:ascii="Arial Narrow" w:eastAsia="Calibri" w:hAnsi="Arial Narrow"/>
          <w:lang w:val="fr-FR"/>
        </w:rPr>
        <w:t>Les stratégies et les outils (y compris le M&amp;E) utilisés étaient-ils efficaces dans la mise en œuvre du projet ?</w:t>
      </w:r>
    </w:p>
    <w:p w:rsidR="00BE61BD" w:rsidRPr="00C92327" w:rsidRDefault="00BE61BD" w:rsidP="005949E5">
      <w:pPr>
        <w:numPr>
          <w:ilvl w:val="0"/>
          <w:numId w:val="31"/>
        </w:numPr>
        <w:shd w:val="clear" w:color="auto" w:fill="FFFFFF"/>
        <w:spacing w:after="120"/>
        <w:jc w:val="both"/>
        <w:rPr>
          <w:rFonts w:ascii="Arial Narrow" w:eastAsia="Calibri" w:hAnsi="Arial Narrow"/>
          <w:lang w:val="fr-FR"/>
        </w:rPr>
      </w:pPr>
      <w:r w:rsidRPr="00C92327">
        <w:rPr>
          <w:rFonts w:ascii="Arial Narrow" w:eastAsia="Calibri" w:hAnsi="Arial Narrow"/>
          <w:lang w:val="fr-FR"/>
        </w:rPr>
        <w:t>Des partenariats techniques et des synergies ont-ils été établis et ont-ils favorisés la réalisation des produits et l’atteinte des effets ?</w:t>
      </w:r>
    </w:p>
    <w:p w:rsidR="00BE61BD" w:rsidRPr="00C92327" w:rsidRDefault="00BE61BD" w:rsidP="005949E5">
      <w:pPr>
        <w:numPr>
          <w:ilvl w:val="0"/>
          <w:numId w:val="31"/>
        </w:numPr>
        <w:autoSpaceDE w:val="0"/>
        <w:autoSpaceDN w:val="0"/>
        <w:adjustRightInd w:val="0"/>
        <w:spacing w:after="120"/>
        <w:jc w:val="both"/>
        <w:rPr>
          <w:rFonts w:ascii="Arial Narrow" w:eastAsia="Calibri" w:hAnsi="Arial Narrow"/>
          <w:lang w:val="fr-FR"/>
        </w:rPr>
      </w:pPr>
      <w:r w:rsidRPr="00C92327">
        <w:rPr>
          <w:rFonts w:ascii="Arial Narrow" w:eastAsia="Calibri" w:hAnsi="Arial Narrow"/>
          <w:lang w:val="fr-FR"/>
        </w:rPr>
        <w:t>Quel est le degré de réalisation des objectifs du projet à travers un bilan de toutes les activités en liaison avec les résultats attendus ?</w:t>
      </w:r>
    </w:p>
    <w:p w:rsidR="00BE61BD" w:rsidRPr="00C92327" w:rsidRDefault="00BE61BD" w:rsidP="005949E5">
      <w:pPr>
        <w:numPr>
          <w:ilvl w:val="0"/>
          <w:numId w:val="31"/>
        </w:numPr>
        <w:autoSpaceDE w:val="0"/>
        <w:autoSpaceDN w:val="0"/>
        <w:adjustRightInd w:val="0"/>
        <w:spacing w:after="120"/>
        <w:jc w:val="both"/>
        <w:rPr>
          <w:rFonts w:ascii="Arial Narrow" w:eastAsia="Calibri" w:hAnsi="Arial Narrow"/>
          <w:lang w:val="fr-FR"/>
        </w:rPr>
      </w:pPr>
      <w:r w:rsidRPr="00C92327">
        <w:rPr>
          <w:rFonts w:ascii="Arial Narrow" w:eastAsia="Calibri" w:hAnsi="Arial Narrow"/>
          <w:lang w:val="fr-FR"/>
        </w:rPr>
        <w:t>Les mécanismes de pilotage et de suivi des activités mis en place ont-ils fonctionné de manière à permettre une coordination efficace ? Dans quelle mesure le PNUD a pu établir des partenariats solides dans la mise en œuvre des activités ?</w:t>
      </w:r>
    </w:p>
    <w:p w:rsidR="00BE61BD" w:rsidRPr="00C92327" w:rsidRDefault="00BE61BD" w:rsidP="005949E5">
      <w:pPr>
        <w:numPr>
          <w:ilvl w:val="0"/>
          <w:numId w:val="31"/>
        </w:numPr>
        <w:autoSpaceDE w:val="0"/>
        <w:autoSpaceDN w:val="0"/>
        <w:adjustRightInd w:val="0"/>
        <w:spacing w:after="120"/>
        <w:jc w:val="both"/>
        <w:rPr>
          <w:rFonts w:ascii="Arial Narrow" w:eastAsia="Calibri" w:hAnsi="Arial Narrow"/>
          <w:lang w:val="fr-FR"/>
        </w:rPr>
      </w:pPr>
      <w:r w:rsidRPr="00C92327">
        <w:rPr>
          <w:rFonts w:ascii="Arial Narrow" w:eastAsia="Calibri" w:hAnsi="Arial Narrow"/>
          <w:lang w:val="fr-FR"/>
        </w:rPr>
        <w:t>La transition entre la phase du programme sous financement BCPR et la phase sous financement de la Belgique a-t-elle été effectuée de manière à garantir l’atteinte des résultats escomptés ?</w:t>
      </w:r>
    </w:p>
    <w:p w:rsidR="00BE61BD" w:rsidRPr="00C92327" w:rsidRDefault="00BE61BD" w:rsidP="005949E5">
      <w:pPr>
        <w:numPr>
          <w:ilvl w:val="0"/>
          <w:numId w:val="31"/>
        </w:numPr>
        <w:autoSpaceDE w:val="0"/>
        <w:autoSpaceDN w:val="0"/>
        <w:adjustRightInd w:val="0"/>
        <w:spacing w:after="120"/>
        <w:jc w:val="both"/>
        <w:rPr>
          <w:rFonts w:ascii="Arial Narrow" w:eastAsia="Calibri" w:hAnsi="Arial Narrow"/>
          <w:lang w:val="fr-FR"/>
        </w:rPr>
      </w:pPr>
      <w:r w:rsidRPr="00C92327">
        <w:rPr>
          <w:rFonts w:ascii="Arial Narrow" w:eastAsia="Calibri" w:hAnsi="Arial Narrow"/>
          <w:lang w:val="fr-FR"/>
        </w:rPr>
        <w:t>Quels sont les problèmes et contraintes rencontrés dans l’exécution du projet et comment ont-ils influé sur le résultat final ?</w:t>
      </w:r>
    </w:p>
    <w:p w:rsidR="00BE61BD" w:rsidRPr="00C92327" w:rsidRDefault="00BE61BD" w:rsidP="005949E5">
      <w:pPr>
        <w:numPr>
          <w:ilvl w:val="0"/>
          <w:numId w:val="31"/>
        </w:numPr>
        <w:autoSpaceDE w:val="0"/>
        <w:autoSpaceDN w:val="0"/>
        <w:adjustRightInd w:val="0"/>
        <w:spacing w:after="120"/>
        <w:jc w:val="both"/>
        <w:rPr>
          <w:rFonts w:ascii="Arial Narrow" w:eastAsia="Calibri" w:hAnsi="Arial Narrow"/>
          <w:lang w:val="fr-FR"/>
        </w:rPr>
      </w:pPr>
      <w:r w:rsidRPr="00C92327">
        <w:rPr>
          <w:rFonts w:ascii="Arial Narrow" w:eastAsia="Calibri" w:hAnsi="Arial Narrow"/>
          <w:lang w:val="fr-FR"/>
        </w:rPr>
        <w:t>Quelle a été le niveau de collaboration entre l’équipe du projet et les Ministère et Institutions nationales concernés par le projet ?</w:t>
      </w:r>
    </w:p>
    <w:p w:rsidR="00BE61BD" w:rsidRPr="00C92327" w:rsidRDefault="00BE61BD" w:rsidP="005949E5">
      <w:pPr>
        <w:numPr>
          <w:ilvl w:val="0"/>
          <w:numId w:val="32"/>
        </w:numPr>
        <w:shd w:val="clear" w:color="auto" w:fill="FFFFFF"/>
        <w:spacing w:after="120"/>
        <w:jc w:val="both"/>
        <w:rPr>
          <w:rFonts w:ascii="Arial Narrow" w:eastAsia="Calibri" w:hAnsi="Arial Narrow"/>
          <w:b/>
          <w:lang w:val="fr-FR"/>
        </w:rPr>
      </w:pPr>
      <w:r w:rsidRPr="00C92327">
        <w:rPr>
          <w:rFonts w:ascii="Arial Narrow" w:eastAsia="Calibri" w:hAnsi="Arial Narrow"/>
          <w:b/>
          <w:lang w:val="fr-FR"/>
        </w:rPr>
        <w:t>Efficience des résultats</w:t>
      </w:r>
    </w:p>
    <w:p w:rsidR="00BE61BD" w:rsidRPr="00C92327" w:rsidRDefault="00BE61BD" w:rsidP="005949E5">
      <w:pPr>
        <w:numPr>
          <w:ilvl w:val="0"/>
          <w:numId w:val="31"/>
        </w:numPr>
        <w:shd w:val="clear" w:color="auto" w:fill="FFFFFF"/>
        <w:spacing w:after="120"/>
        <w:jc w:val="both"/>
        <w:rPr>
          <w:rFonts w:ascii="Arial Narrow" w:eastAsia="Calibri" w:hAnsi="Arial Narrow"/>
          <w:lang w:val="fr-FR"/>
        </w:rPr>
      </w:pPr>
      <w:r w:rsidRPr="00C92327">
        <w:rPr>
          <w:rFonts w:ascii="Arial Narrow" w:eastAsia="Calibri" w:hAnsi="Arial Narrow"/>
          <w:lang w:val="fr-FR"/>
        </w:rPr>
        <w:t xml:space="preserve">Les activités étaient-elles réalisées de manière efficiente ? Le processus d'obtenir des résultats étai-il efficace ? </w:t>
      </w:r>
    </w:p>
    <w:p w:rsidR="00BE61BD" w:rsidRPr="00C92327" w:rsidRDefault="00BE61BD" w:rsidP="005949E5">
      <w:pPr>
        <w:numPr>
          <w:ilvl w:val="0"/>
          <w:numId w:val="31"/>
        </w:numPr>
        <w:shd w:val="clear" w:color="auto" w:fill="FFFFFF"/>
        <w:spacing w:after="120"/>
        <w:jc w:val="both"/>
        <w:rPr>
          <w:rFonts w:ascii="Arial Narrow" w:eastAsia="Calibri" w:hAnsi="Arial Narrow"/>
          <w:lang w:val="fr-FR"/>
        </w:rPr>
      </w:pPr>
      <w:r w:rsidRPr="00C92327">
        <w:rPr>
          <w:rFonts w:ascii="Arial Narrow" w:eastAsia="Calibri" w:hAnsi="Arial Narrow"/>
          <w:lang w:val="fr-FR"/>
        </w:rPr>
        <w:t xml:space="preserve">La stratégie utilisée pour réaliser chaque produit était-elle la plus appropriée au regard des ressources disponibles ? </w:t>
      </w:r>
    </w:p>
    <w:p w:rsidR="00BE61BD" w:rsidRPr="00C92327" w:rsidRDefault="00BE61BD" w:rsidP="005949E5">
      <w:pPr>
        <w:numPr>
          <w:ilvl w:val="0"/>
          <w:numId w:val="31"/>
        </w:numPr>
        <w:shd w:val="clear" w:color="auto" w:fill="FFFFFF"/>
        <w:spacing w:after="120"/>
        <w:jc w:val="both"/>
        <w:rPr>
          <w:rFonts w:ascii="Arial Narrow" w:eastAsia="Calibri" w:hAnsi="Arial Narrow"/>
          <w:lang w:val="fr-FR"/>
        </w:rPr>
      </w:pPr>
      <w:r w:rsidRPr="00C92327">
        <w:rPr>
          <w:rFonts w:ascii="Arial Narrow" w:eastAsia="Calibri" w:hAnsi="Arial Narrow"/>
          <w:lang w:val="fr-FR"/>
        </w:rPr>
        <w:t xml:space="preserve">Les ressources mises à la disposition du projet sont-elles à la hauteur des attentes pour permettre la réalisation des produits et atteindre les effets tels que ambitionnés ? Sont-elles consacrées de façon proportionnée à la réalisation des activités par rapport au coût global du projet ? </w:t>
      </w:r>
    </w:p>
    <w:p w:rsidR="00BE61BD" w:rsidRPr="00C92327" w:rsidRDefault="00BE61BD" w:rsidP="005949E5">
      <w:pPr>
        <w:numPr>
          <w:ilvl w:val="0"/>
          <w:numId w:val="31"/>
        </w:numPr>
        <w:shd w:val="clear" w:color="auto" w:fill="FFFFFF"/>
        <w:spacing w:after="120"/>
        <w:jc w:val="both"/>
        <w:rPr>
          <w:rFonts w:ascii="Arial Narrow" w:eastAsia="Calibri" w:hAnsi="Arial Narrow"/>
          <w:lang w:val="fr-FR"/>
        </w:rPr>
      </w:pPr>
      <w:r w:rsidRPr="00C92327">
        <w:rPr>
          <w:rFonts w:ascii="Arial Narrow" w:eastAsia="Calibri" w:hAnsi="Arial Narrow"/>
          <w:lang w:val="fr-FR"/>
        </w:rPr>
        <w:t>Les résultats réels ou attendus (outputs et outcomes) justifient-ils les ressources engagées ?</w:t>
      </w:r>
    </w:p>
    <w:p w:rsidR="00BE61BD" w:rsidRPr="00C92327" w:rsidRDefault="00BE61BD" w:rsidP="005949E5">
      <w:pPr>
        <w:numPr>
          <w:ilvl w:val="0"/>
          <w:numId w:val="31"/>
        </w:numPr>
        <w:shd w:val="clear" w:color="auto" w:fill="FFFFFF"/>
        <w:spacing w:after="120"/>
        <w:jc w:val="both"/>
        <w:rPr>
          <w:rFonts w:ascii="Arial Narrow" w:eastAsia="Calibri" w:hAnsi="Arial Narrow"/>
          <w:lang w:val="fr-FR"/>
        </w:rPr>
      </w:pPr>
      <w:r w:rsidRPr="00C92327">
        <w:rPr>
          <w:rFonts w:ascii="Arial Narrow" w:eastAsia="Calibri" w:hAnsi="Arial Narrow"/>
          <w:lang w:val="fr-FR"/>
        </w:rPr>
        <w:lastRenderedPageBreak/>
        <w:t>Y avait-il d’autres voies et moyens plus efficients de fournir de meilleurs résultats avec les ressources disponibles ?</w:t>
      </w:r>
    </w:p>
    <w:p w:rsidR="00BE61BD" w:rsidRPr="00C92327" w:rsidRDefault="00BE61BD" w:rsidP="005949E5">
      <w:pPr>
        <w:numPr>
          <w:ilvl w:val="0"/>
          <w:numId w:val="31"/>
        </w:numPr>
        <w:shd w:val="clear" w:color="auto" w:fill="FFFFFF"/>
        <w:spacing w:after="120"/>
        <w:jc w:val="both"/>
        <w:rPr>
          <w:rFonts w:ascii="Arial Narrow" w:eastAsia="Calibri" w:hAnsi="Arial Narrow"/>
          <w:lang w:val="fr-FR"/>
        </w:rPr>
      </w:pPr>
      <w:r w:rsidRPr="00C92327">
        <w:rPr>
          <w:rFonts w:ascii="Arial Narrow" w:eastAsia="Calibri" w:hAnsi="Arial Narrow"/>
          <w:lang w:val="fr-FR"/>
        </w:rPr>
        <w:t>Les structures de gestion et de redevabilité du projet étaient-elles efficientes ?</w:t>
      </w:r>
    </w:p>
    <w:p w:rsidR="00BE61BD" w:rsidRPr="00C92327" w:rsidRDefault="00BE61BD" w:rsidP="005949E5">
      <w:pPr>
        <w:numPr>
          <w:ilvl w:val="0"/>
          <w:numId w:val="32"/>
        </w:numPr>
        <w:shd w:val="clear" w:color="auto" w:fill="FFFFFF"/>
        <w:spacing w:after="120"/>
        <w:jc w:val="both"/>
        <w:rPr>
          <w:rFonts w:ascii="Arial Narrow" w:eastAsia="Calibri" w:hAnsi="Arial Narrow"/>
          <w:b/>
          <w:lang w:val="fr-FR"/>
        </w:rPr>
      </w:pPr>
      <w:r w:rsidRPr="00C92327">
        <w:rPr>
          <w:rFonts w:ascii="Arial Narrow" w:eastAsia="Calibri" w:hAnsi="Arial Narrow"/>
          <w:b/>
          <w:lang w:val="fr-FR"/>
        </w:rPr>
        <w:t xml:space="preserve">Durabilité, appropriation nationale et pérennisation des actions </w:t>
      </w:r>
    </w:p>
    <w:p w:rsidR="00BE61BD" w:rsidRPr="00C92327" w:rsidRDefault="00BE61BD" w:rsidP="005949E5">
      <w:pPr>
        <w:numPr>
          <w:ilvl w:val="0"/>
          <w:numId w:val="31"/>
        </w:numPr>
        <w:shd w:val="clear" w:color="auto" w:fill="FFFFFF"/>
        <w:spacing w:after="120"/>
        <w:jc w:val="both"/>
        <w:rPr>
          <w:rFonts w:ascii="Arial Narrow" w:eastAsia="Calibri" w:hAnsi="Arial Narrow"/>
          <w:lang w:val="fr-FR"/>
        </w:rPr>
      </w:pPr>
      <w:r w:rsidRPr="00C92327">
        <w:rPr>
          <w:rFonts w:ascii="Arial Narrow" w:eastAsia="Calibri" w:hAnsi="Arial Narrow"/>
          <w:lang w:val="fr-FR"/>
        </w:rPr>
        <w:t>Le projet a réussi à respecter les principes clés du développement notamment l'appropriation nationale, et assurer la durabilité des résultats ?</w:t>
      </w:r>
    </w:p>
    <w:p w:rsidR="00BE61BD" w:rsidRPr="00C92327" w:rsidRDefault="00BE61BD" w:rsidP="005949E5">
      <w:pPr>
        <w:numPr>
          <w:ilvl w:val="0"/>
          <w:numId w:val="31"/>
        </w:numPr>
        <w:shd w:val="clear" w:color="auto" w:fill="FFFFFF"/>
        <w:spacing w:after="120"/>
        <w:jc w:val="both"/>
        <w:rPr>
          <w:rFonts w:ascii="Arial Narrow" w:eastAsia="Calibri" w:hAnsi="Arial Narrow"/>
          <w:lang w:val="fr-FR"/>
        </w:rPr>
      </w:pPr>
      <w:r w:rsidRPr="00C92327">
        <w:rPr>
          <w:rFonts w:ascii="Arial Narrow" w:eastAsia="Calibri" w:hAnsi="Arial Narrow"/>
          <w:lang w:val="fr-FR"/>
        </w:rPr>
        <w:t>De quelle manière et à quel niveau les acteurs nationaux ont-ils été associés à la définition et à la mise en œuvre du projet ?</w:t>
      </w:r>
    </w:p>
    <w:p w:rsidR="00BE61BD" w:rsidRPr="00C92327" w:rsidRDefault="00BE61BD" w:rsidP="005949E5">
      <w:pPr>
        <w:numPr>
          <w:ilvl w:val="0"/>
          <w:numId w:val="31"/>
        </w:numPr>
        <w:shd w:val="clear" w:color="auto" w:fill="FFFFFF"/>
        <w:spacing w:after="120"/>
        <w:jc w:val="both"/>
        <w:rPr>
          <w:rFonts w:ascii="Arial Narrow" w:eastAsia="Calibri" w:hAnsi="Arial Narrow"/>
          <w:lang w:val="fr-FR"/>
        </w:rPr>
      </w:pPr>
      <w:r w:rsidRPr="00C92327">
        <w:rPr>
          <w:rFonts w:ascii="Arial Narrow" w:eastAsia="Calibri" w:hAnsi="Arial Narrow"/>
          <w:lang w:val="fr-FR"/>
        </w:rPr>
        <w:t>Le projet permet-il aux autorités politiques, administratives et judiciaires d’acquérir les capacités nécessaires pour initier et piloter des projets de renforcement de l’Etat de Droit et en mobiliser les ressources externes et internes ?</w:t>
      </w:r>
    </w:p>
    <w:p w:rsidR="00BE61BD" w:rsidRPr="00C92327" w:rsidRDefault="00BE61BD" w:rsidP="005949E5">
      <w:pPr>
        <w:numPr>
          <w:ilvl w:val="0"/>
          <w:numId w:val="31"/>
        </w:numPr>
        <w:shd w:val="clear" w:color="auto" w:fill="FFFFFF"/>
        <w:spacing w:after="120"/>
        <w:jc w:val="both"/>
        <w:rPr>
          <w:rFonts w:ascii="Arial Narrow" w:eastAsia="Calibri" w:hAnsi="Arial Narrow"/>
          <w:lang w:val="fr-FR"/>
        </w:rPr>
      </w:pPr>
      <w:r w:rsidRPr="00C92327">
        <w:rPr>
          <w:rFonts w:ascii="Arial Narrow" w:eastAsia="Calibri" w:hAnsi="Arial Narrow"/>
          <w:lang w:val="fr-FR"/>
        </w:rPr>
        <w:t>Quelle est la portée de la durabilité des résultats obtenus tant en renforcement des capacités humaines et techniques qu’en matière d’infrastructures ?</w:t>
      </w:r>
    </w:p>
    <w:p w:rsidR="00BE61BD" w:rsidRPr="00C92327" w:rsidRDefault="00BE61BD" w:rsidP="005949E5">
      <w:pPr>
        <w:numPr>
          <w:ilvl w:val="0"/>
          <w:numId w:val="31"/>
        </w:numPr>
        <w:shd w:val="clear" w:color="auto" w:fill="FFFFFF"/>
        <w:spacing w:after="120"/>
        <w:jc w:val="both"/>
        <w:rPr>
          <w:rFonts w:ascii="Arial Narrow" w:eastAsia="Calibri" w:hAnsi="Arial Narrow"/>
          <w:lang w:val="fr-FR"/>
        </w:rPr>
      </w:pPr>
      <w:r w:rsidRPr="00C92327">
        <w:rPr>
          <w:rFonts w:ascii="Arial Narrow" w:eastAsia="Calibri" w:hAnsi="Arial Narrow"/>
          <w:lang w:val="fr-FR"/>
        </w:rPr>
        <w:t xml:space="preserve">Les mécanismes de pérennisation des résultats du projet ont-ils été mis en place ? Sont-ils fonctionnels ? </w:t>
      </w:r>
    </w:p>
    <w:p w:rsidR="00BE61BD" w:rsidRPr="00C92327" w:rsidRDefault="00BE61BD" w:rsidP="005949E5">
      <w:pPr>
        <w:numPr>
          <w:ilvl w:val="0"/>
          <w:numId w:val="31"/>
        </w:numPr>
        <w:shd w:val="clear" w:color="auto" w:fill="FFFFFF"/>
        <w:spacing w:after="120"/>
        <w:jc w:val="both"/>
        <w:rPr>
          <w:rFonts w:ascii="Arial Narrow" w:eastAsia="Calibri" w:hAnsi="Arial Narrow"/>
          <w:lang w:val="fr-FR"/>
        </w:rPr>
      </w:pPr>
      <w:r w:rsidRPr="00C92327">
        <w:rPr>
          <w:rFonts w:ascii="Arial Narrow" w:eastAsia="Calibri" w:hAnsi="Arial Narrow"/>
          <w:lang w:val="fr-FR"/>
        </w:rPr>
        <w:t xml:space="preserve">Quelles sont les facteurs qui pourraient favoriser ou non la durabilité des résultats atteints ? </w:t>
      </w:r>
    </w:p>
    <w:p w:rsidR="00BE61BD" w:rsidRPr="00C92327" w:rsidRDefault="00BE61BD" w:rsidP="005949E5">
      <w:pPr>
        <w:numPr>
          <w:ilvl w:val="0"/>
          <w:numId w:val="31"/>
        </w:numPr>
        <w:shd w:val="clear" w:color="auto" w:fill="FFFFFF"/>
        <w:spacing w:after="120"/>
        <w:jc w:val="both"/>
        <w:rPr>
          <w:rFonts w:ascii="Arial Narrow" w:eastAsia="Calibri" w:hAnsi="Arial Narrow"/>
          <w:lang w:val="fr-FR"/>
        </w:rPr>
      </w:pPr>
      <w:r w:rsidRPr="00C92327">
        <w:rPr>
          <w:rFonts w:ascii="Arial Narrow" w:eastAsia="Calibri" w:hAnsi="Arial Narrow"/>
          <w:lang w:val="fr-FR"/>
        </w:rPr>
        <w:t>Quelles sont les recommandations pour les interventions similaires dans le futur ?</w:t>
      </w:r>
    </w:p>
    <w:p w:rsidR="00BE61BD" w:rsidRPr="00C92327" w:rsidRDefault="00BE61BD" w:rsidP="005949E5">
      <w:pPr>
        <w:numPr>
          <w:ilvl w:val="0"/>
          <w:numId w:val="32"/>
        </w:numPr>
        <w:shd w:val="clear" w:color="auto" w:fill="FFFFFF"/>
        <w:spacing w:after="120"/>
        <w:jc w:val="both"/>
        <w:rPr>
          <w:rFonts w:ascii="Arial Narrow" w:eastAsia="Calibri" w:hAnsi="Arial Narrow"/>
          <w:lang w:val="fr-FR"/>
        </w:rPr>
      </w:pPr>
      <w:r w:rsidRPr="00C92327">
        <w:rPr>
          <w:rFonts w:ascii="Arial Narrow" w:eastAsia="Calibri" w:hAnsi="Arial Narrow"/>
          <w:b/>
          <w:lang w:val="fr-FR"/>
        </w:rPr>
        <w:t>Impact du projet</w:t>
      </w:r>
    </w:p>
    <w:p w:rsidR="00BE61BD" w:rsidRPr="00C92327" w:rsidRDefault="00BE61BD" w:rsidP="005949E5">
      <w:pPr>
        <w:numPr>
          <w:ilvl w:val="0"/>
          <w:numId w:val="31"/>
        </w:numPr>
        <w:shd w:val="clear" w:color="auto" w:fill="FFFFFF"/>
        <w:spacing w:after="120"/>
        <w:jc w:val="both"/>
        <w:rPr>
          <w:rFonts w:ascii="Arial Narrow" w:eastAsia="Calibri" w:hAnsi="Arial Narrow"/>
          <w:lang w:val="fr-FR"/>
        </w:rPr>
      </w:pPr>
      <w:r w:rsidRPr="00C92327">
        <w:rPr>
          <w:rFonts w:ascii="Arial Narrow" w:eastAsia="Calibri" w:hAnsi="Arial Narrow"/>
          <w:lang w:val="fr-FR"/>
        </w:rPr>
        <w:t>Quels sont les changements induits par le projet sur le fonctionnement global de la chaine pénale au niveau de la justice au Burundi ?</w:t>
      </w:r>
    </w:p>
    <w:p w:rsidR="00BE61BD" w:rsidRPr="00C92327" w:rsidRDefault="00BE61BD" w:rsidP="005949E5">
      <w:pPr>
        <w:numPr>
          <w:ilvl w:val="0"/>
          <w:numId w:val="31"/>
        </w:numPr>
        <w:shd w:val="clear" w:color="auto" w:fill="FFFFFF"/>
        <w:spacing w:after="120"/>
        <w:jc w:val="both"/>
        <w:rPr>
          <w:rFonts w:ascii="Arial Narrow" w:eastAsia="Calibri" w:hAnsi="Arial Narrow"/>
          <w:lang w:val="fr-FR"/>
        </w:rPr>
      </w:pPr>
      <w:r w:rsidRPr="00C92327">
        <w:rPr>
          <w:rFonts w:ascii="Arial Narrow" w:eastAsia="Calibri" w:hAnsi="Arial Narrow"/>
          <w:lang w:val="fr-FR"/>
        </w:rPr>
        <w:t>Quel est l'impact global du Projet sur la Justice au Burundi ?</w:t>
      </w:r>
    </w:p>
    <w:p w:rsidR="004174EA" w:rsidRPr="00C92327" w:rsidRDefault="004174EA" w:rsidP="005949E5">
      <w:pPr>
        <w:pStyle w:val="Commentaire"/>
        <w:spacing w:after="0" w:line="240" w:lineRule="auto"/>
        <w:ind w:left="1080"/>
        <w:rPr>
          <w:rFonts w:ascii="Arial Narrow" w:eastAsia="Calibri" w:hAnsi="Arial Narrow" w:cs="Calibri"/>
          <w:b/>
          <w:color w:val="000000"/>
          <w:sz w:val="24"/>
          <w:szCs w:val="24"/>
          <w:lang w:val="fr-FR" w:bidi="ar-SA"/>
        </w:rPr>
      </w:pPr>
    </w:p>
    <w:p w:rsidR="004174EA" w:rsidRPr="00C92327" w:rsidRDefault="004174EA" w:rsidP="005949E5">
      <w:pPr>
        <w:pStyle w:val="Commentaire"/>
        <w:numPr>
          <w:ilvl w:val="0"/>
          <w:numId w:val="26"/>
        </w:numPr>
        <w:spacing w:after="0" w:line="240" w:lineRule="auto"/>
        <w:rPr>
          <w:rFonts w:ascii="Arial Narrow" w:eastAsia="Calibri" w:hAnsi="Arial Narrow" w:cs="Calibri"/>
          <w:b/>
          <w:color w:val="000000"/>
          <w:sz w:val="24"/>
          <w:szCs w:val="24"/>
          <w:lang w:val="fr-FR" w:bidi="ar-SA"/>
        </w:rPr>
      </w:pPr>
      <w:r w:rsidRPr="00C92327">
        <w:rPr>
          <w:rFonts w:ascii="Arial Narrow" w:eastAsia="Calibri" w:hAnsi="Arial Narrow" w:cs="Calibri"/>
          <w:b/>
          <w:color w:val="000000"/>
          <w:sz w:val="24"/>
          <w:szCs w:val="24"/>
          <w:lang w:val="fr-FR" w:bidi="ar-SA"/>
        </w:rPr>
        <w:t xml:space="preserve"> Méthodologie de l’évaluation</w:t>
      </w:r>
    </w:p>
    <w:p w:rsidR="004174EA" w:rsidRPr="00C92327" w:rsidRDefault="004174EA" w:rsidP="005949E5">
      <w:pPr>
        <w:jc w:val="both"/>
        <w:rPr>
          <w:rFonts w:ascii="Arial Narrow" w:hAnsi="Arial Narrow"/>
          <w:lang w:val="fr-FR"/>
        </w:rPr>
      </w:pPr>
    </w:p>
    <w:p w:rsidR="004174EA" w:rsidRPr="00C92327" w:rsidRDefault="004174EA" w:rsidP="005949E5">
      <w:pPr>
        <w:jc w:val="both"/>
        <w:rPr>
          <w:rFonts w:ascii="Arial Narrow" w:hAnsi="Arial Narrow"/>
          <w:lang w:val="fr-FR"/>
        </w:rPr>
      </w:pPr>
      <w:r w:rsidRPr="00C92327">
        <w:rPr>
          <w:rFonts w:ascii="Arial Narrow" w:hAnsi="Arial Narrow"/>
          <w:lang w:val="fr-FR"/>
        </w:rPr>
        <w:t xml:space="preserve">Une méthodologie plus spécifique d’évaluation ainsi qu’un plan de travail (y compris une matrice de conception par question principale d’évaluation) seront présentés par </w:t>
      </w:r>
      <w:r w:rsidR="00536306">
        <w:rPr>
          <w:rFonts w:ascii="Arial Narrow" w:hAnsi="Arial Narrow"/>
          <w:lang w:val="fr-FR"/>
        </w:rPr>
        <w:t>le Consultant International</w:t>
      </w:r>
      <w:r w:rsidRPr="00C92327">
        <w:rPr>
          <w:rFonts w:ascii="Arial Narrow" w:hAnsi="Arial Narrow"/>
          <w:lang w:val="fr-FR"/>
        </w:rPr>
        <w:t xml:space="preserve">. La méthodologie proposée devra s’appuyer sur la conduite de diverses activités permettant d’établir une triangulation des données quantitatives et qualitatives et avoir des réponses aux questions évaluatives, issue notamment : </w:t>
      </w:r>
    </w:p>
    <w:p w:rsidR="004174EA" w:rsidRPr="00C92327" w:rsidRDefault="004174EA" w:rsidP="005949E5">
      <w:pPr>
        <w:jc w:val="both"/>
        <w:rPr>
          <w:rFonts w:ascii="Arial Narrow" w:hAnsi="Arial Narrow"/>
          <w:lang w:val="fr-FR"/>
        </w:rPr>
      </w:pPr>
    </w:p>
    <w:p w:rsidR="004174EA" w:rsidRPr="00C92327" w:rsidRDefault="004174EA" w:rsidP="005949E5">
      <w:pPr>
        <w:numPr>
          <w:ilvl w:val="0"/>
          <w:numId w:val="31"/>
        </w:numPr>
        <w:jc w:val="both"/>
        <w:rPr>
          <w:rFonts w:ascii="Arial Narrow" w:hAnsi="Arial Narrow"/>
          <w:lang w:val="fr-FR"/>
        </w:rPr>
      </w:pPr>
      <w:r w:rsidRPr="00C92327">
        <w:rPr>
          <w:rFonts w:ascii="Arial Narrow" w:hAnsi="Arial Narrow"/>
          <w:lang w:val="fr-FR"/>
        </w:rPr>
        <w:t>De la revue documentaire en utilisant toutes les sources disponibles au sein du PNUD, Documents de Programme, plans de travail annuels, rapports d’activités, accords, notes conceptuelles, rapports d’évaluations précédentes, etc…</w:t>
      </w:r>
    </w:p>
    <w:p w:rsidR="00704102" w:rsidRPr="00704102" w:rsidRDefault="00704102" w:rsidP="005949E5">
      <w:pPr>
        <w:pStyle w:val="Paragraphedeliste"/>
        <w:numPr>
          <w:ilvl w:val="0"/>
          <w:numId w:val="31"/>
        </w:numPr>
        <w:jc w:val="both"/>
        <w:rPr>
          <w:rFonts w:ascii="Arial Narrow" w:eastAsia="MS Mincho" w:hAnsi="Arial Narrow"/>
          <w:lang w:val="fr-FR"/>
        </w:rPr>
      </w:pPr>
      <w:r w:rsidRPr="00704102">
        <w:rPr>
          <w:rFonts w:ascii="Arial Narrow" w:eastAsia="MS Mincho" w:hAnsi="Arial Narrow"/>
          <w:lang w:val="fr-FR"/>
        </w:rPr>
        <w:t>Des entretiens structurées ou semi-structurées, les focus groupes avec les parties prenantes y compris les bénéficiaires, les bailleurs des fonds, le Ministère de la Justice, la Cellule de modernisation des services judiciaires, le Conseil Supérieur de la Magistrature, Ministère de la Justice; les cours et tribunaux des provinces ciblées, les barreaux et les principaux informateurs (OSC impliquées dans la mise en œuvre du projet et autres.) etc</w:t>
      </w:r>
    </w:p>
    <w:p w:rsidR="004174EA" w:rsidRPr="00C92327" w:rsidRDefault="004174EA" w:rsidP="005949E5">
      <w:pPr>
        <w:numPr>
          <w:ilvl w:val="0"/>
          <w:numId w:val="31"/>
        </w:numPr>
        <w:jc w:val="both"/>
        <w:rPr>
          <w:rFonts w:ascii="Arial Narrow" w:hAnsi="Arial Narrow"/>
          <w:lang w:val="fr-FR"/>
        </w:rPr>
      </w:pPr>
      <w:r w:rsidRPr="00C92327">
        <w:rPr>
          <w:rFonts w:ascii="Arial Narrow" w:hAnsi="Arial Narrow"/>
          <w:lang w:val="fr-FR"/>
        </w:rPr>
        <w:t>Des visites de terrain dans les zones d’intervention.</w:t>
      </w:r>
    </w:p>
    <w:p w:rsidR="004174EA" w:rsidRPr="00C92327" w:rsidRDefault="004174EA" w:rsidP="005949E5">
      <w:pPr>
        <w:jc w:val="both"/>
        <w:rPr>
          <w:rFonts w:ascii="Arial Narrow" w:hAnsi="Arial Narrow"/>
          <w:lang w:val="fr-FR"/>
        </w:rPr>
      </w:pPr>
    </w:p>
    <w:p w:rsidR="00BE61BD" w:rsidRPr="00C92327" w:rsidRDefault="004174EA" w:rsidP="005949E5">
      <w:pPr>
        <w:pStyle w:val="Commentaire"/>
        <w:rPr>
          <w:rFonts w:ascii="Arial Narrow" w:eastAsia="Calibri" w:hAnsi="Arial Narrow" w:cs="Calibri"/>
          <w:color w:val="000000"/>
          <w:sz w:val="24"/>
          <w:szCs w:val="24"/>
          <w:lang w:val="fr-FR" w:bidi="ar-SA"/>
        </w:rPr>
      </w:pPr>
      <w:r w:rsidRPr="00C92327">
        <w:rPr>
          <w:rFonts w:ascii="Arial Narrow" w:hAnsi="Arial Narrow"/>
          <w:sz w:val="24"/>
          <w:szCs w:val="24"/>
          <w:lang w:val="fr-FR"/>
        </w:rPr>
        <w:t>L</w:t>
      </w:r>
      <w:r w:rsidR="00CF0AA0">
        <w:rPr>
          <w:rFonts w:ascii="Arial Narrow" w:hAnsi="Arial Narrow"/>
          <w:sz w:val="24"/>
          <w:szCs w:val="24"/>
          <w:lang w:val="fr-FR"/>
        </w:rPr>
        <w:t>e Consultant</w:t>
      </w:r>
      <w:r w:rsidR="00536306">
        <w:rPr>
          <w:rFonts w:ascii="Arial Narrow" w:hAnsi="Arial Narrow"/>
          <w:sz w:val="24"/>
          <w:szCs w:val="24"/>
          <w:lang w:val="fr-FR"/>
        </w:rPr>
        <w:t xml:space="preserve"> international</w:t>
      </w:r>
      <w:r w:rsidRPr="00C92327">
        <w:rPr>
          <w:rFonts w:ascii="Arial Narrow" w:hAnsi="Arial Narrow"/>
          <w:sz w:val="24"/>
          <w:szCs w:val="24"/>
          <w:lang w:val="fr-FR"/>
        </w:rPr>
        <w:t xml:space="preserve"> sera libre de proposer tout autre outil ou approche pertinente dans la réalisation de cette évaluation. </w:t>
      </w:r>
      <w:r w:rsidR="009C0DDB">
        <w:rPr>
          <w:rFonts w:ascii="Arial Narrow" w:hAnsi="Arial Narrow"/>
          <w:sz w:val="24"/>
          <w:szCs w:val="24"/>
          <w:lang w:val="fr-FR"/>
        </w:rPr>
        <w:t>Il sera</w:t>
      </w:r>
      <w:r w:rsidRPr="00C92327">
        <w:rPr>
          <w:rFonts w:ascii="Arial Narrow" w:hAnsi="Arial Narrow"/>
          <w:sz w:val="24"/>
          <w:szCs w:val="24"/>
          <w:lang w:val="fr-FR"/>
        </w:rPr>
        <w:t xml:space="preserve"> libre </w:t>
      </w:r>
      <w:r w:rsidR="00536306">
        <w:rPr>
          <w:rFonts w:ascii="Arial Narrow" w:hAnsi="Arial Narrow"/>
          <w:sz w:val="24"/>
          <w:szCs w:val="24"/>
          <w:lang w:val="fr-FR"/>
        </w:rPr>
        <w:t xml:space="preserve">aussi </w:t>
      </w:r>
      <w:r w:rsidRPr="00C92327">
        <w:rPr>
          <w:rFonts w:ascii="Arial Narrow" w:hAnsi="Arial Narrow"/>
          <w:sz w:val="24"/>
          <w:szCs w:val="24"/>
          <w:lang w:val="fr-FR"/>
        </w:rPr>
        <w:t xml:space="preserve">de prendre contact avec toute personne ou institution </w:t>
      </w:r>
      <w:r w:rsidRPr="00C92327">
        <w:rPr>
          <w:rFonts w:ascii="Arial Narrow" w:hAnsi="Arial Narrow"/>
          <w:sz w:val="24"/>
          <w:szCs w:val="24"/>
          <w:lang w:val="fr-FR"/>
        </w:rPr>
        <w:lastRenderedPageBreak/>
        <w:t>susceptible de contribuer à la réalisation de son mandat. Le PNUD-Burundi devra dans la mesure du possible</w:t>
      </w:r>
      <w:r w:rsidR="00536306">
        <w:rPr>
          <w:rFonts w:ascii="Arial Narrow" w:hAnsi="Arial Narrow"/>
          <w:sz w:val="24"/>
          <w:szCs w:val="24"/>
          <w:lang w:val="fr-FR"/>
        </w:rPr>
        <w:t xml:space="preserve"> lui</w:t>
      </w:r>
      <w:r w:rsidRPr="00C92327">
        <w:rPr>
          <w:rFonts w:ascii="Arial Narrow" w:hAnsi="Arial Narrow"/>
          <w:sz w:val="24"/>
          <w:szCs w:val="24"/>
          <w:lang w:val="fr-FR"/>
        </w:rPr>
        <w:t xml:space="preserve"> </w:t>
      </w:r>
      <w:r w:rsidR="009C0DDB">
        <w:rPr>
          <w:rFonts w:ascii="Arial Narrow" w:hAnsi="Arial Narrow"/>
          <w:sz w:val="24"/>
          <w:szCs w:val="24"/>
          <w:lang w:val="fr-FR"/>
        </w:rPr>
        <w:t xml:space="preserve">faciliter la prise de contact </w:t>
      </w:r>
      <w:r w:rsidRPr="00C92327">
        <w:rPr>
          <w:rFonts w:ascii="Arial Narrow" w:hAnsi="Arial Narrow"/>
          <w:sz w:val="24"/>
          <w:szCs w:val="24"/>
          <w:lang w:val="fr-FR"/>
        </w:rPr>
        <w:t>avec les parties prenantes identifiées.</w:t>
      </w:r>
    </w:p>
    <w:p w:rsidR="00A76618" w:rsidRPr="00C92327" w:rsidRDefault="00A76618" w:rsidP="005949E5">
      <w:pPr>
        <w:pStyle w:val="Commentaire"/>
        <w:numPr>
          <w:ilvl w:val="0"/>
          <w:numId w:val="26"/>
        </w:numPr>
        <w:spacing w:after="0" w:line="240" w:lineRule="auto"/>
        <w:rPr>
          <w:rFonts w:ascii="Arial Narrow" w:eastAsia="Calibri" w:hAnsi="Arial Narrow" w:cs="Calibri"/>
          <w:b/>
          <w:color w:val="000000"/>
          <w:sz w:val="24"/>
          <w:szCs w:val="24"/>
          <w:lang w:val="fr-FR" w:bidi="ar-SA"/>
        </w:rPr>
      </w:pPr>
      <w:r w:rsidRPr="00C92327">
        <w:rPr>
          <w:rFonts w:ascii="Arial Narrow" w:eastAsia="Calibri" w:hAnsi="Arial Narrow" w:cs="Calibri"/>
          <w:b/>
          <w:color w:val="000000"/>
          <w:sz w:val="24"/>
          <w:szCs w:val="24"/>
          <w:lang w:val="fr-FR" w:bidi="ar-SA"/>
        </w:rPr>
        <w:t xml:space="preserve">Livrables et date de leur remise. </w:t>
      </w:r>
    </w:p>
    <w:p w:rsidR="00A76618" w:rsidRPr="00C92327" w:rsidRDefault="00A76618" w:rsidP="005949E5">
      <w:pPr>
        <w:pStyle w:val="Commentaire"/>
        <w:spacing w:after="0" w:line="240" w:lineRule="auto"/>
        <w:ind w:left="1080"/>
        <w:rPr>
          <w:rFonts w:ascii="Arial Narrow" w:eastAsia="Calibri" w:hAnsi="Arial Narrow" w:cs="Calibri"/>
          <w:b/>
          <w:color w:val="000000"/>
          <w:sz w:val="24"/>
          <w:szCs w:val="24"/>
          <w:lang w:val="fr-FR" w:bidi="ar-SA"/>
        </w:rPr>
      </w:pPr>
    </w:p>
    <w:p w:rsidR="00A76618" w:rsidRPr="00C92327" w:rsidRDefault="00A76618" w:rsidP="005949E5">
      <w:pPr>
        <w:autoSpaceDE w:val="0"/>
        <w:autoSpaceDN w:val="0"/>
        <w:spacing w:after="120"/>
        <w:jc w:val="both"/>
        <w:rPr>
          <w:rFonts w:ascii="Arial Narrow" w:eastAsia="Calibri" w:hAnsi="Arial Narrow"/>
          <w:lang w:val="fr-FR" w:eastAsia="fr-FR"/>
        </w:rPr>
      </w:pPr>
      <w:r w:rsidRPr="00C92327">
        <w:rPr>
          <w:rFonts w:ascii="Arial Narrow" w:eastAsia="Calibri" w:hAnsi="Arial Narrow"/>
          <w:lang w:val="fr-FR" w:eastAsia="fr-FR"/>
        </w:rPr>
        <w:t>Les principaux produits attendus d</w:t>
      </w:r>
      <w:r w:rsidR="009C0DDB">
        <w:rPr>
          <w:rFonts w:ascii="Arial Narrow" w:eastAsia="Calibri" w:hAnsi="Arial Narrow"/>
          <w:lang w:val="fr-FR" w:eastAsia="fr-FR"/>
        </w:rPr>
        <w:t>u Consultant</w:t>
      </w:r>
      <w:r w:rsidRPr="00C92327">
        <w:rPr>
          <w:rFonts w:ascii="Arial Narrow" w:eastAsia="Calibri" w:hAnsi="Arial Narrow"/>
          <w:lang w:val="fr-FR" w:eastAsia="fr-FR"/>
        </w:rPr>
        <w:t xml:space="preserve"> sont :</w:t>
      </w:r>
    </w:p>
    <w:p w:rsidR="00A76618" w:rsidRPr="00C92327" w:rsidRDefault="00A76618" w:rsidP="005949E5">
      <w:pPr>
        <w:shd w:val="clear" w:color="auto" w:fill="FFFFFF"/>
        <w:spacing w:after="120"/>
        <w:jc w:val="both"/>
        <w:rPr>
          <w:rFonts w:ascii="Arial Narrow" w:eastAsia="Calibri" w:hAnsi="Arial Narrow"/>
          <w:lang w:val="fr-FR"/>
        </w:rPr>
      </w:pPr>
      <w:r w:rsidRPr="00C92327">
        <w:rPr>
          <w:rFonts w:ascii="Arial Narrow" w:eastAsia="Calibri" w:hAnsi="Arial Narrow"/>
          <w:b/>
          <w:u w:val="single"/>
          <w:lang w:val="fr-FR"/>
        </w:rPr>
        <w:t>Produit 1</w:t>
      </w:r>
      <w:r w:rsidRPr="00C92327">
        <w:rPr>
          <w:rFonts w:ascii="Arial Narrow" w:eastAsia="Calibri" w:hAnsi="Arial Narrow"/>
          <w:u w:val="single"/>
          <w:lang w:val="fr-FR"/>
        </w:rPr>
        <w:t>:</w:t>
      </w:r>
      <w:r w:rsidRPr="00C92327">
        <w:rPr>
          <w:rFonts w:ascii="Arial Narrow" w:eastAsia="Calibri" w:hAnsi="Arial Narrow"/>
          <w:lang w:val="fr-FR"/>
        </w:rPr>
        <w:t xml:space="preserve"> Document décrivant l'approche </w:t>
      </w:r>
      <w:r w:rsidR="009C0DDB">
        <w:rPr>
          <w:rFonts w:ascii="Arial Narrow" w:eastAsia="Calibri" w:hAnsi="Arial Narrow"/>
          <w:lang w:val="fr-FR"/>
        </w:rPr>
        <w:t xml:space="preserve">et la méthodologie spécifique de </w:t>
      </w:r>
      <w:r w:rsidRPr="00C92327">
        <w:rPr>
          <w:rFonts w:ascii="Arial Narrow" w:eastAsia="Calibri" w:hAnsi="Arial Narrow"/>
          <w:lang w:val="fr-FR"/>
        </w:rPr>
        <w:t xml:space="preserve">l’évaluation, y compris le cadre analytique qui sera utilisé pour collecter des données comparatives significatives. Ce document devra aussi indiquer la façon de </w:t>
      </w:r>
      <w:r w:rsidR="00536306">
        <w:rPr>
          <w:rFonts w:ascii="Arial Narrow" w:eastAsia="Calibri" w:hAnsi="Arial Narrow"/>
          <w:lang w:val="fr-FR"/>
        </w:rPr>
        <w:t>mesurer le suivi des progrès de l</w:t>
      </w:r>
      <w:r w:rsidRPr="00C92327">
        <w:rPr>
          <w:rFonts w:ascii="Arial Narrow" w:eastAsia="Calibri" w:hAnsi="Arial Narrow"/>
          <w:lang w:val="fr-FR"/>
        </w:rPr>
        <w:t xml:space="preserve">’évaluation notamment à travers le briefing avec le PNUD et les autres parties impliquées. Des questionnaires semi-structurés pour les interviews et focus groupes ainsi qu’une matrice de conception d’évaluation seront inclus comme annexe de ce document. </w:t>
      </w:r>
    </w:p>
    <w:p w:rsidR="00A76618" w:rsidRPr="00C92327" w:rsidRDefault="00A76618" w:rsidP="00536306">
      <w:pPr>
        <w:shd w:val="clear" w:color="auto" w:fill="FFFFFF"/>
        <w:spacing w:after="120"/>
        <w:jc w:val="both"/>
        <w:rPr>
          <w:rFonts w:ascii="Arial Narrow" w:eastAsia="Calibri" w:hAnsi="Arial Narrow"/>
          <w:lang w:val="fr-FR"/>
        </w:rPr>
      </w:pPr>
      <w:r w:rsidRPr="00C92327">
        <w:rPr>
          <w:rFonts w:ascii="Arial Narrow" w:eastAsia="Calibri" w:hAnsi="Arial Narrow"/>
          <w:lang w:val="fr-FR"/>
        </w:rPr>
        <w:t>(</w:t>
      </w:r>
      <w:r w:rsidRPr="00C92327">
        <w:rPr>
          <w:rFonts w:ascii="Arial Narrow" w:hAnsi="Arial Narrow"/>
          <w:i/>
          <w:lang w:val="fr-FR"/>
        </w:rPr>
        <w:t>Une réunion de briefing sera organisée avec toutes les parties prenantes au projet</w:t>
      </w:r>
      <w:r w:rsidR="00BE61BD" w:rsidRPr="00C92327">
        <w:rPr>
          <w:rFonts w:ascii="Arial Narrow" w:hAnsi="Arial Narrow"/>
          <w:i/>
          <w:lang w:val="fr-FR"/>
        </w:rPr>
        <w:t xml:space="preserve"> </w:t>
      </w:r>
      <w:r w:rsidRPr="00C92327">
        <w:rPr>
          <w:rFonts w:ascii="Arial Narrow" w:hAnsi="Arial Narrow"/>
          <w:i/>
          <w:lang w:val="fr-FR"/>
        </w:rPr>
        <w:t>3</w:t>
      </w:r>
      <w:r w:rsidRPr="00C92327">
        <w:rPr>
          <w:rFonts w:ascii="Arial Narrow" w:hAnsi="Arial Narrow"/>
          <w:b/>
          <w:i/>
          <w:lang w:val="fr-FR"/>
        </w:rPr>
        <w:t xml:space="preserve"> </w:t>
      </w:r>
      <w:r w:rsidRPr="00C92327">
        <w:rPr>
          <w:rFonts w:ascii="Arial Narrow" w:hAnsi="Arial Narrow"/>
          <w:i/>
          <w:lang w:val="fr-FR"/>
        </w:rPr>
        <w:t>jours après le démarrage de la mission)</w:t>
      </w:r>
    </w:p>
    <w:p w:rsidR="00A76618" w:rsidRPr="00C92327" w:rsidRDefault="00A76618" w:rsidP="005949E5">
      <w:pPr>
        <w:shd w:val="clear" w:color="auto" w:fill="FFFFFF"/>
        <w:spacing w:after="120"/>
        <w:jc w:val="both"/>
        <w:rPr>
          <w:rFonts w:ascii="Arial Narrow" w:eastAsia="Calibri" w:hAnsi="Arial Narrow"/>
          <w:b/>
          <w:lang w:val="fr-FR"/>
        </w:rPr>
      </w:pPr>
      <w:r w:rsidRPr="00C92327">
        <w:rPr>
          <w:rFonts w:ascii="Arial Narrow" w:eastAsia="Calibri" w:hAnsi="Arial Narrow"/>
          <w:b/>
          <w:u w:val="single"/>
          <w:lang w:val="fr-FR"/>
        </w:rPr>
        <w:t>Produit 2</w:t>
      </w:r>
      <w:r w:rsidRPr="00C92327">
        <w:rPr>
          <w:rFonts w:ascii="Arial Narrow" w:eastAsia="Calibri" w:hAnsi="Arial Narrow"/>
          <w:lang w:val="fr-FR"/>
        </w:rPr>
        <w:t xml:space="preserve"> : Le rapport initial d’évaluation, validé par le groupe de référence </w:t>
      </w:r>
      <w:r w:rsidR="00536306">
        <w:rPr>
          <w:rFonts w:ascii="Arial Narrow" w:eastAsia="Calibri" w:hAnsi="Arial Narrow"/>
          <w:lang w:val="fr-FR"/>
        </w:rPr>
        <w:t xml:space="preserve">qui sera mis en place </w:t>
      </w:r>
      <w:r w:rsidRPr="00C92327">
        <w:rPr>
          <w:rFonts w:ascii="Arial Narrow" w:eastAsia="Calibri" w:hAnsi="Arial Narrow"/>
          <w:lang w:val="fr-FR"/>
        </w:rPr>
        <w:t xml:space="preserve">et approuvé par le Directeur Pays Adjoint au Programme 14 jours de travail après la première réunion d’information sur l’approche méthodologique) </w:t>
      </w:r>
    </w:p>
    <w:p w:rsidR="00A76618" w:rsidRPr="00C92327" w:rsidRDefault="00A76618" w:rsidP="00536306">
      <w:pPr>
        <w:shd w:val="clear" w:color="auto" w:fill="FFFFFF"/>
        <w:spacing w:after="120"/>
        <w:jc w:val="both"/>
        <w:rPr>
          <w:rFonts w:ascii="Arial Narrow" w:hAnsi="Arial Narrow"/>
          <w:i/>
          <w:lang w:val="fr-FR"/>
        </w:rPr>
      </w:pPr>
      <w:r w:rsidRPr="00C92327">
        <w:rPr>
          <w:rFonts w:ascii="Arial Narrow" w:hAnsi="Arial Narrow"/>
          <w:i/>
          <w:lang w:val="fr-FR"/>
        </w:rPr>
        <w:t xml:space="preserve">Une réunion de débriefing sera organisée avec toutes les parties prenantes au projet, présentant les principaux constats et conclusions émanant des activités d’évaluation réalisées sur le terrain. </w:t>
      </w:r>
    </w:p>
    <w:p w:rsidR="00A76618" w:rsidRPr="00C92327" w:rsidRDefault="00A76618" w:rsidP="005949E5">
      <w:pPr>
        <w:shd w:val="clear" w:color="auto" w:fill="FFFFFF"/>
        <w:spacing w:after="120"/>
        <w:jc w:val="both"/>
        <w:rPr>
          <w:rFonts w:ascii="Arial Narrow" w:eastAsia="Calibri" w:hAnsi="Arial Narrow"/>
          <w:lang w:val="fr-FR"/>
        </w:rPr>
      </w:pPr>
      <w:r w:rsidRPr="00C92327">
        <w:rPr>
          <w:rFonts w:ascii="Arial Narrow" w:eastAsia="Calibri" w:hAnsi="Arial Narrow"/>
          <w:b/>
          <w:u w:val="single"/>
          <w:lang w:val="fr-FR"/>
        </w:rPr>
        <w:t>Produit 3</w:t>
      </w:r>
      <w:r w:rsidRPr="00C92327">
        <w:rPr>
          <w:rFonts w:ascii="Arial Narrow" w:eastAsia="Calibri" w:hAnsi="Arial Narrow"/>
          <w:lang w:val="fr-FR"/>
        </w:rPr>
        <w:t xml:space="preserve"> : Le rapport provisoire d'évaluation, 4 jours après la réunion de débriefing, en français et selon le format fourni en Annexe 1, ne comptant pas plus de 30 pages (à l'exception du résumé exécutif et des annexes). Les parties prenantes auront un maximum de 4 jours pour réagir au rapport provisoire et faire des commentaires, et observations. </w:t>
      </w:r>
    </w:p>
    <w:p w:rsidR="00A76618" w:rsidRPr="00C92327" w:rsidRDefault="00A76618" w:rsidP="005949E5">
      <w:pPr>
        <w:shd w:val="clear" w:color="auto" w:fill="FFFFFF"/>
        <w:spacing w:after="120"/>
        <w:jc w:val="both"/>
        <w:rPr>
          <w:rFonts w:ascii="Arial Narrow" w:eastAsia="Calibri" w:hAnsi="Arial Narrow"/>
          <w:b/>
          <w:lang w:val="fr-FR"/>
        </w:rPr>
      </w:pPr>
      <w:r w:rsidRPr="00C92327">
        <w:rPr>
          <w:rFonts w:ascii="Arial Narrow" w:eastAsia="Calibri" w:hAnsi="Arial Narrow"/>
          <w:b/>
          <w:u w:val="single"/>
          <w:lang w:val="fr-FR"/>
        </w:rPr>
        <w:t>Produit 4</w:t>
      </w:r>
      <w:r w:rsidRPr="00C92327">
        <w:rPr>
          <w:rFonts w:ascii="Arial Narrow" w:eastAsia="Calibri" w:hAnsi="Arial Narrow"/>
          <w:lang w:val="fr-FR"/>
        </w:rPr>
        <w:t> : Le rapport final d’évaluation comptant au</w:t>
      </w:r>
      <w:r w:rsidRPr="00C92327">
        <w:rPr>
          <w:rFonts w:ascii="Arial Narrow" w:eastAsia="Calibri" w:hAnsi="Arial Narrow"/>
          <w:b/>
          <w:lang w:val="fr-FR"/>
        </w:rPr>
        <w:t xml:space="preserve"> </w:t>
      </w:r>
      <w:r w:rsidRPr="00C92327">
        <w:rPr>
          <w:rFonts w:ascii="Arial Narrow" w:eastAsia="Calibri" w:hAnsi="Arial Narrow"/>
          <w:lang w:val="fr-FR"/>
        </w:rPr>
        <w:t>maximum</w:t>
      </w:r>
      <w:r w:rsidRPr="00C92327">
        <w:rPr>
          <w:rFonts w:ascii="Arial Narrow" w:eastAsia="Calibri" w:hAnsi="Arial Narrow"/>
          <w:b/>
          <w:lang w:val="fr-FR"/>
        </w:rPr>
        <w:t xml:space="preserve"> </w:t>
      </w:r>
      <w:r w:rsidRPr="00C92327">
        <w:rPr>
          <w:rFonts w:ascii="Arial Narrow" w:eastAsia="Calibri" w:hAnsi="Arial Narrow"/>
          <w:lang w:val="fr-FR"/>
        </w:rPr>
        <w:t>30 pages (à l'exception du résumé exécutif et des annexes) en français selon le format fourni en Annexe1</w:t>
      </w:r>
      <w:r w:rsidRPr="00C92327">
        <w:rPr>
          <w:rFonts w:ascii="Arial Narrow" w:eastAsia="Calibri" w:hAnsi="Arial Narrow"/>
          <w:b/>
          <w:lang w:val="fr-FR"/>
        </w:rPr>
        <w:t>. 3 jours après  réceptions des observations.</w:t>
      </w:r>
    </w:p>
    <w:p w:rsidR="00A76618" w:rsidRPr="00C92327" w:rsidRDefault="00A76618" w:rsidP="005949E5">
      <w:pPr>
        <w:shd w:val="clear" w:color="auto" w:fill="FFFFFF"/>
        <w:spacing w:after="120"/>
        <w:jc w:val="both"/>
        <w:rPr>
          <w:rFonts w:ascii="Arial Narrow" w:eastAsia="Calibri" w:hAnsi="Arial Narrow"/>
          <w:lang w:val="fr-FR"/>
        </w:rPr>
      </w:pPr>
      <w:r w:rsidRPr="00C92327">
        <w:rPr>
          <w:rFonts w:ascii="Arial Narrow" w:eastAsia="Calibri" w:hAnsi="Arial Narrow"/>
          <w:b/>
          <w:u w:val="single"/>
          <w:lang w:val="fr-FR"/>
        </w:rPr>
        <w:t>Produit 5 </w:t>
      </w:r>
      <w:r w:rsidRPr="00C92327">
        <w:rPr>
          <w:rFonts w:ascii="Arial Narrow" w:eastAsia="Calibri" w:hAnsi="Arial Narrow"/>
          <w:b/>
          <w:lang w:val="fr-FR"/>
        </w:rPr>
        <w:t xml:space="preserve">: </w:t>
      </w:r>
      <w:r w:rsidRPr="00C92327">
        <w:rPr>
          <w:rFonts w:ascii="Arial Narrow" w:eastAsia="Calibri" w:hAnsi="Arial Narrow"/>
          <w:lang w:val="fr-FR"/>
        </w:rPr>
        <w:t>Présentation Power Point des résultats et des grandes recommandations de l’évaluation à toutes les parties prenantes du projet.1 jours</w:t>
      </w:r>
    </w:p>
    <w:p w:rsidR="00A76618" w:rsidRPr="00C92327" w:rsidRDefault="00A76618" w:rsidP="005949E5">
      <w:pPr>
        <w:shd w:val="clear" w:color="auto" w:fill="FFFFFF"/>
        <w:spacing w:after="120"/>
        <w:jc w:val="both"/>
        <w:rPr>
          <w:rFonts w:ascii="Arial Narrow" w:eastAsia="Calibri" w:hAnsi="Arial Narrow"/>
          <w:b/>
          <w:lang w:val="fr-FR"/>
        </w:rPr>
      </w:pPr>
      <w:r w:rsidRPr="00C92327">
        <w:rPr>
          <w:rFonts w:ascii="Arial Narrow" w:eastAsia="Calibri" w:hAnsi="Arial Narrow"/>
          <w:lang w:val="fr-FR"/>
        </w:rPr>
        <w:t xml:space="preserve"> </w:t>
      </w:r>
      <w:r w:rsidRPr="00C92327">
        <w:rPr>
          <w:rFonts w:ascii="Arial Narrow" w:eastAsia="Calibri" w:hAnsi="Arial Narrow"/>
          <w:b/>
          <w:u w:val="single"/>
          <w:lang w:val="fr-FR"/>
        </w:rPr>
        <w:t>Produit 6</w:t>
      </w:r>
      <w:r w:rsidRPr="00C92327">
        <w:rPr>
          <w:rFonts w:ascii="Arial Narrow" w:eastAsia="Calibri" w:hAnsi="Arial Narrow"/>
          <w:lang w:val="fr-FR"/>
        </w:rPr>
        <w:t xml:space="preserve">.  La version anglaise du rapport synthèse de l’évaluation. </w:t>
      </w:r>
      <w:r w:rsidR="00AC1A06" w:rsidRPr="00C92327">
        <w:rPr>
          <w:rFonts w:ascii="Arial Narrow" w:eastAsia="Calibri" w:hAnsi="Arial Narrow"/>
          <w:lang w:val="fr-FR"/>
        </w:rPr>
        <w:t>4</w:t>
      </w:r>
      <w:r w:rsidRPr="00C92327">
        <w:rPr>
          <w:rFonts w:ascii="Arial Narrow" w:eastAsia="Calibri" w:hAnsi="Arial Narrow"/>
          <w:lang w:val="fr-FR"/>
        </w:rPr>
        <w:t xml:space="preserve"> jours après la présentation du rapport final</w:t>
      </w:r>
      <w:r w:rsidR="00565631" w:rsidRPr="00C92327">
        <w:rPr>
          <w:rFonts w:ascii="Arial Narrow" w:eastAsia="Calibri" w:hAnsi="Arial Narrow"/>
          <w:lang w:val="fr-FR"/>
        </w:rPr>
        <w:t>.</w:t>
      </w:r>
    </w:p>
    <w:p w:rsidR="00E2794E" w:rsidRPr="00C92327" w:rsidRDefault="00E2794E" w:rsidP="005949E5">
      <w:pPr>
        <w:jc w:val="both"/>
        <w:rPr>
          <w:rStyle w:val="s17"/>
          <w:rFonts w:ascii="Arial Narrow" w:hAnsi="Arial Narrow" w:cs="Segoe UI"/>
          <w:lang w:val="fr-FR"/>
        </w:rPr>
      </w:pPr>
    </w:p>
    <w:p w:rsidR="00A76618" w:rsidRDefault="00A76618" w:rsidP="005949E5">
      <w:pPr>
        <w:jc w:val="both"/>
        <w:rPr>
          <w:rStyle w:val="s17"/>
          <w:rFonts w:ascii="Arial Narrow" w:hAnsi="Arial Narrow" w:cs="Segoe UI"/>
          <w:lang w:val="fr-FR"/>
        </w:rPr>
      </w:pPr>
      <w:r w:rsidRPr="00C92327">
        <w:rPr>
          <w:rStyle w:val="s17"/>
          <w:rFonts w:ascii="Arial Narrow" w:hAnsi="Arial Narrow" w:cs="Segoe UI"/>
          <w:lang w:val="fr-FR"/>
        </w:rPr>
        <w:t xml:space="preserve">Le consultant </w:t>
      </w:r>
      <w:r w:rsidR="00565631" w:rsidRPr="00C92327">
        <w:rPr>
          <w:rStyle w:val="s17"/>
          <w:rFonts w:ascii="Arial Narrow" w:hAnsi="Arial Narrow" w:cs="Segoe UI"/>
          <w:lang w:val="fr-FR"/>
        </w:rPr>
        <w:t xml:space="preserve">International </w:t>
      </w:r>
      <w:r w:rsidR="009C0DDB">
        <w:rPr>
          <w:rStyle w:val="s17"/>
          <w:rFonts w:ascii="Arial Narrow" w:hAnsi="Arial Narrow" w:cs="Segoe UI"/>
          <w:lang w:val="fr-FR"/>
        </w:rPr>
        <w:t xml:space="preserve">produira </w:t>
      </w:r>
      <w:r w:rsidRPr="00C92327">
        <w:rPr>
          <w:rStyle w:val="s17"/>
          <w:rFonts w:ascii="Arial Narrow" w:hAnsi="Arial Narrow" w:cs="Segoe UI"/>
          <w:lang w:val="fr-FR"/>
        </w:rPr>
        <w:t xml:space="preserve">un rapport final d’évaluation comptant au maximum 30 pages (à l'exception du résumé exécutif et des annexes) en français </w:t>
      </w:r>
      <w:r w:rsidR="009C0DDB">
        <w:rPr>
          <w:rStyle w:val="s17"/>
          <w:rFonts w:ascii="Arial Narrow" w:hAnsi="Arial Narrow" w:cs="Segoe UI"/>
          <w:lang w:val="fr-FR"/>
        </w:rPr>
        <w:t xml:space="preserve">et en anglais qui </w:t>
      </w:r>
      <w:r w:rsidR="00B4244D">
        <w:rPr>
          <w:rStyle w:val="s17"/>
          <w:rFonts w:ascii="Arial Narrow" w:hAnsi="Arial Narrow" w:cs="Segoe UI"/>
          <w:lang w:val="fr-FR"/>
        </w:rPr>
        <w:t>permettra de faire le bilan du</w:t>
      </w:r>
      <w:r w:rsidRPr="00C92327">
        <w:rPr>
          <w:rStyle w:val="s17"/>
          <w:rFonts w:ascii="Arial Narrow" w:hAnsi="Arial Narrow" w:cs="Segoe UI"/>
          <w:lang w:val="fr-FR"/>
        </w:rPr>
        <w:t xml:space="preserve"> projet dans une perspective de redevabilité vis-à-vis du gouvernement du Burundi et de tirer des enseignements qui alimenteront les interventions futures dans le même domaine.</w:t>
      </w:r>
      <w:r w:rsidR="00565631" w:rsidRPr="00C92327">
        <w:rPr>
          <w:rStyle w:val="s17"/>
          <w:rFonts w:ascii="Arial Narrow" w:hAnsi="Arial Narrow" w:cs="Segoe UI"/>
          <w:lang w:val="fr-FR"/>
        </w:rPr>
        <w:t xml:space="preserve"> </w:t>
      </w:r>
    </w:p>
    <w:p w:rsidR="00B4244D" w:rsidRPr="00C92327" w:rsidRDefault="00B4244D" w:rsidP="005949E5">
      <w:pPr>
        <w:jc w:val="both"/>
        <w:rPr>
          <w:rStyle w:val="s17"/>
          <w:rFonts w:ascii="Arial Narrow" w:hAnsi="Arial Narrow" w:cs="Segoe UI"/>
          <w:lang w:val="fr-FR"/>
        </w:rPr>
      </w:pPr>
    </w:p>
    <w:p w:rsidR="007B0211" w:rsidRPr="00DE6F2B" w:rsidRDefault="007B0211" w:rsidP="005949E5">
      <w:pPr>
        <w:pStyle w:val="Commentaire"/>
        <w:numPr>
          <w:ilvl w:val="0"/>
          <w:numId w:val="26"/>
        </w:numPr>
        <w:spacing w:after="0" w:line="240" w:lineRule="auto"/>
        <w:rPr>
          <w:rStyle w:val="s17"/>
          <w:rFonts w:ascii="Arial Narrow" w:hAnsi="Arial Narrow" w:cs="Segoe UI"/>
          <w:b/>
          <w:sz w:val="24"/>
          <w:szCs w:val="24"/>
          <w:lang w:val="fr-FR"/>
        </w:rPr>
      </w:pPr>
      <w:r w:rsidRPr="00DE6F2B">
        <w:rPr>
          <w:rStyle w:val="s17"/>
          <w:rFonts w:ascii="Arial Narrow" w:hAnsi="Arial Narrow" w:cs="Segoe UI"/>
          <w:b/>
          <w:sz w:val="24"/>
          <w:szCs w:val="24"/>
          <w:lang w:val="fr-FR"/>
        </w:rPr>
        <w:t xml:space="preserve">Critères de </w:t>
      </w:r>
      <w:r w:rsidR="002F335B" w:rsidRPr="00DE6F2B">
        <w:rPr>
          <w:rStyle w:val="s17"/>
          <w:rFonts w:ascii="Arial Narrow" w:hAnsi="Arial Narrow" w:cs="Segoe UI"/>
          <w:b/>
          <w:sz w:val="24"/>
          <w:szCs w:val="24"/>
          <w:lang w:val="fr-FR"/>
        </w:rPr>
        <w:t xml:space="preserve">qualité </w:t>
      </w:r>
    </w:p>
    <w:p w:rsidR="007B0211" w:rsidRPr="00C92327" w:rsidRDefault="007B0211" w:rsidP="005949E5">
      <w:pPr>
        <w:jc w:val="both"/>
        <w:rPr>
          <w:rStyle w:val="s17"/>
          <w:rFonts w:ascii="Arial Narrow" w:hAnsi="Arial Narrow" w:cs="Segoe UI"/>
          <w:lang w:val="fr-FR"/>
        </w:rPr>
      </w:pPr>
    </w:p>
    <w:p w:rsidR="00B336E7" w:rsidRDefault="007B0211" w:rsidP="005949E5">
      <w:pPr>
        <w:pStyle w:val="Paragraphedeliste"/>
        <w:numPr>
          <w:ilvl w:val="0"/>
          <w:numId w:val="17"/>
        </w:numPr>
        <w:jc w:val="both"/>
        <w:rPr>
          <w:rStyle w:val="s17"/>
          <w:rFonts w:ascii="Arial Narrow" w:hAnsi="Arial Narrow" w:cs="Segoe UI"/>
          <w:lang w:val="fr-FR"/>
        </w:rPr>
      </w:pPr>
      <w:r w:rsidRPr="00C92327">
        <w:rPr>
          <w:rStyle w:val="s17"/>
          <w:rFonts w:ascii="Arial Narrow" w:hAnsi="Arial Narrow" w:cs="Segoe UI"/>
          <w:lang w:val="fr-FR"/>
        </w:rPr>
        <w:t xml:space="preserve">Une </w:t>
      </w:r>
      <w:r w:rsidR="00B336E7">
        <w:rPr>
          <w:rStyle w:val="s17"/>
          <w:rFonts w:ascii="Arial Narrow" w:hAnsi="Arial Narrow" w:cs="Segoe UI"/>
          <w:lang w:val="fr-FR"/>
        </w:rPr>
        <w:t>bonne compréhension de la mission</w:t>
      </w:r>
    </w:p>
    <w:p w:rsidR="007B0211" w:rsidRPr="00C92327" w:rsidRDefault="00B336E7" w:rsidP="005949E5">
      <w:pPr>
        <w:pStyle w:val="Paragraphedeliste"/>
        <w:numPr>
          <w:ilvl w:val="0"/>
          <w:numId w:val="17"/>
        </w:numPr>
        <w:jc w:val="both"/>
        <w:rPr>
          <w:rStyle w:val="s17"/>
          <w:rFonts w:ascii="Arial Narrow" w:hAnsi="Arial Narrow" w:cs="Segoe UI"/>
          <w:lang w:val="fr-FR"/>
        </w:rPr>
      </w:pPr>
      <w:r>
        <w:rPr>
          <w:rStyle w:val="s17"/>
          <w:rFonts w:ascii="Arial Narrow" w:hAnsi="Arial Narrow" w:cs="Segoe UI"/>
          <w:lang w:val="fr-FR"/>
        </w:rPr>
        <w:t xml:space="preserve">Une </w:t>
      </w:r>
      <w:r w:rsidR="007B0211" w:rsidRPr="00C92327">
        <w:rPr>
          <w:rStyle w:val="s17"/>
          <w:rFonts w:ascii="Arial Narrow" w:hAnsi="Arial Narrow" w:cs="Segoe UI"/>
          <w:lang w:val="fr-FR"/>
        </w:rPr>
        <w:t xml:space="preserve">méthodologie pertinente et un calendrier réaliste de mise en œuvre des activités </w:t>
      </w:r>
    </w:p>
    <w:p w:rsidR="007B0211" w:rsidRPr="00C92327" w:rsidRDefault="007B0211" w:rsidP="005949E5">
      <w:pPr>
        <w:pStyle w:val="Paragraphedeliste"/>
        <w:numPr>
          <w:ilvl w:val="0"/>
          <w:numId w:val="17"/>
        </w:numPr>
        <w:jc w:val="both"/>
        <w:rPr>
          <w:rStyle w:val="s17"/>
          <w:rFonts w:ascii="Arial Narrow" w:hAnsi="Arial Narrow" w:cs="Segoe UI"/>
          <w:lang w:val="fr-FR"/>
        </w:rPr>
      </w:pPr>
      <w:r w:rsidRPr="00C92327">
        <w:rPr>
          <w:rStyle w:val="s17"/>
          <w:rFonts w:ascii="Arial Narrow" w:hAnsi="Arial Narrow" w:cs="Segoe UI"/>
          <w:lang w:val="fr-FR"/>
        </w:rPr>
        <w:t>Délais et qualité de production des livrables</w:t>
      </w:r>
    </w:p>
    <w:p w:rsidR="007B0211" w:rsidRPr="00C92327" w:rsidRDefault="007B0211" w:rsidP="005949E5">
      <w:pPr>
        <w:jc w:val="both"/>
        <w:rPr>
          <w:rStyle w:val="s17"/>
          <w:rFonts w:ascii="Arial Narrow" w:hAnsi="Arial Narrow" w:cs="Segoe UI"/>
          <w:lang w:val="fr-FR"/>
        </w:rPr>
      </w:pPr>
    </w:p>
    <w:p w:rsidR="002F6B5B" w:rsidRPr="00DE6F2B" w:rsidRDefault="00213DDB" w:rsidP="005949E5">
      <w:pPr>
        <w:pStyle w:val="Commentaire"/>
        <w:numPr>
          <w:ilvl w:val="0"/>
          <w:numId w:val="26"/>
        </w:numPr>
        <w:spacing w:after="0" w:line="240" w:lineRule="auto"/>
        <w:rPr>
          <w:rFonts w:ascii="Arial Narrow" w:eastAsia="Calibri" w:hAnsi="Arial Narrow" w:cs="Calibri"/>
          <w:b/>
          <w:color w:val="000000"/>
          <w:sz w:val="24"/>
          <w:szCs w:val="24"/>
          <w:lang w:val="fr-FR"/>
        </w:rPr>
      </w:pPr>
      <w:r w:rsidRPr="00C92327">
        <w:rPr>
          <w:rFonts w:ascii="Arial Narrow" w:eastAsia="Calibri" w:hAnsi="Arial Narrow" w:cs="Calibri"/>
          <w:b/>
          <w:color w:val="000000"/>
          <w:sz w:val="24"/>
          <w:szCs w:val="24"/>
          <w:lang w:val="fr-FR"/>
        </w:rPr>
        <w:t xml:space="preserve">  </w:t>
      </w:r>
      <w:r w:rsidR="002F6B5B" w:rsidRPr="00DE6F2B">
        <w:rPr>
          <w:rFonts w:ascii="Arial Narrow" w:eastAsia="Calibri" w:hAnsi="Arial Narrow" w:cs="Calibri"/>
          <w:b/>
          <w:color w:val="000000"/>
          <w:sz w:val="24"/>
          <w:szCs w:val="24"/>
          <w:lang w:val="fr-FR"/>
        </w:rPr>
        <w:t>Qualifications</w:t>
      </w:r>
    </w:p>
    <w:p w:rsidR="002F6B5B" w:rsidRPr="00C92327" w:rsidRDefault="002F6B5B" w:rsidP="005949E5">
      <w:pPr>
        <w:jc w:val="both"/>
        <w:rPr>
          <w:rFonts w:ascii="Arial Narrow" w:eastAsia="Calibri" w:hAnsi="Arial Narrow" w:cs="Calibri"/>
          <w:b/>
          <w:color w:val="000000"/>
          <w:lang w:val="fr-FR"/>
        </w:rPr>
      </w:pPr>
    </w:p>
    <w:p w:rsidR="001E3D47" w:rsidRPr="00C92327" w:rsidRDefault="001E3D47" w:rsidP="005949E5">
      <w:pPr>
        <w:numPr>
          <w:ilvl w:val="0"/>
          <w:numId w:val="27"/>
        </w:numPr>
        <w:jc w:val="both"/>
        <w:rPr>
          <w:rFonts w:ascii="Arial Narrow" w:hAnsi="Arial Narrow" w:cs="Arial"/>
          <w:bCs/>
          <w:lang w:val="fr-FR"/>
        </w:rPr>
      </w:pPr>
      <w:r w:rsidRPr="00C92327">
        <w:rPr>
          <w:rFonts w:ascii="Arial Narrow" w:hAnsi="Arial Narrow" w:cs="Arial"/>
          <w:bCs/>
          <w:lang w:val="fr-FR"/>
        </w:rPr>
        <w:lastRenderedPageBreak/>
        <w:t>Diplôme universitaire supérieur du niveau de maîtrise en Gestion des programmes ou tout autre domaine équivalent, complété par une formation avancée dans l’évaluation des projets de développement ;</w:t>
      </w:r>
    </w:p>
    <w:p w:rsidR="001E3D47" w:rsidRPr="00C92327" w:rsidRDefault="001E3D47" w:rsidP="005949E5">
      <w:pPr>
        <w:numPr>
          <w:ilvl w:val="0"/>
          <w:numId w:val="27"/>
        </w:numPr>
        <w:jc w:val="both"/>
        <w:rPr>
          <w:rFonts w:ascii="Arial Narrow" w:hAnsi="Arial Narrow" w:cs="Arial"/>
          <w:bCs/>
          <w:lang w:val="fr-FR"/>
        </w:rPr>
      </w:pPr>
      <w:r w:rsidRPr="00C92327">
        <w:rPr>
          <w:rFonts w:ascii="Arial Narrow" w:hAnsi="Arial Narrow" w:cs="Arial"/>
          <w:bCs/>
          <w:lang w:val="fr-FR"/>
        </w:rPr>
        <w:t xml:space="preserve">Expérience minimale de </w:t>
      </w:r>
      <w:r w:rsidR="00E42D98">
        <w:rPr>
          <w:rFonts w:ascii="Arial Narrow" w:hAnsi="Arial Narrow" w:cs="Arial"/>
          <w:bCs/>
          <w:lang w:val="fr-FR"/>
        </w:rPr>
        <w:t>6</w:t>
      </w:r>
      <w:r w:rsidR="00CB3D21" w:rsidRPr="00C92327">
        <w:rPr>
          <w:rFonts w:ascii="Arial Narrow" w:hAnsi="Arial Narrow" w:cs="Arial"/>
          <w:bCs/>
          <w:lang w:val="fr-FR"/>
        </w:rPr>
        <w:t xml:space="preserve"> </w:t>
      </w:r>
      <w:r w:rsidRPr="00C92327">
        <w:rPr>
          <w:rFonts w:ascii="Arial Narrow" w:hAnsi="Arial Narrow" w:cs="Arial"/>
          <w:bCs/>
          <w:lang w:val="fr-FR"/>
        </w:rPr>
        <w:t xml:space="preserve">ans dans le domaine de la gestion et de la conduite des évaluations de projets et de programmes au niveau international dans un contexte de développement et/ou post conflit ; </w:t>
      </w:r>
    </w:p>
    <w:p w:rsidR="001E3D47" w:rsidRPr="00C92327" w:rsidRDefault="001E3D47" w:rsidP="005949E5">
      <w:pPr>
        <w:numPr>
          <w:ilvl w:val="0"/>
          <w:numId w:val="27"/>
        </w:numPr>
        <w:jc w:val="both"/>
        <w:rPr>
          <w:rFonts w:ascii="Arial Narrow" w:hAnsi="Arial Narrow" w:cs="Arial"/>
          <w:bCs/>
          <w:lang w:val="fr-FR"/>
        </w:rPr>
      </w:pPr>
      <w:r w:rsidRPr="00C92327">
        <w:rPr>
          <w:rFonts w:ascii="Arial Narrow" w:hAnsi="Arial Narrow" w:cs="Arial"/>
          <w:bCs/>
          <w:lang w:val="fr-FR"/>
        </w:rPr>
        <w:t>Expérience avérée en mati</w:t>
      </w:r>
      <w:r w:rsidR="005960D9" w:rsidRPr="00C92327">
        <w:rPr>
          <w:rFonts w:ascii="Arial Narrow" w:hAnsi="Arial Narrow" w:cs="Arial"/>
          <w:bCs/>
          <w:lang w:val="fr-FR"/>
        </w:rPr>
        <w:t>ère d'évaluation des appuis  en matière de promotion de l’état de droit</w:t>
      </w:r>
      <w:r w:rsidRPr="00C92327">
        <w:rPr>
          <w:rFonts w:ascii="Arial Narrow" w:hAnsi="Arial Narrow" w:cs="Arial"/>
          <w:bCs/>
          <w:lang w:val="fr-FR"/>
        </w:rPr>
        <w:t xml:space="preserve">, ainsi que des questions liées essentiellement </w:t>
      </w:r>
      <w:r w:rsidR="00E2794E" w:rsidRPr="00C92327">
        <w:rPr>
          <w:rFonts w:ascii="Arial Narrow" w:hAnsi="Arial Narrow" w:cs="Arial"/>
          <w:bCs/>
          <w:lang w:val="fr-FR"/>
        </w:rPr>
        <w:t>au</w:t>
      </w:r>
      <w:r w:rsidR="005960D9" w:rsidRPr="00C92327">
        <w:rPr>
          <w:rFonts w:ascii="Arial Narrow" w:hAnsi="Arial Narrow" w:cs="Arial"/>
          <w:bCs/>
          <w:lang w:val="fr-FR"/>
        </w:rPr>
        <w:t>x</w:t>
      </w:r>
      <w:r w:rsidRPr="00C92327">
        <w:rPr>
          <w:rFonts w:ascii="Arial Narrow" w:hAnsi="Arial Narrow" w:cs="Arial"/>
          <w:bCs/>
          <w:lang w:val="fr-FR"/>
        </w:rPr>
        <w:t xml:space="preserve"> </w:t>
      </w:r>
      <w:r w:rsidR="00E2794E" w:rsidRPr="00C92327">
        <w:rPr>
          <w:rFonts w:ascii="Arial Narrow" w:hAnsi="Arial Narrow" w:cs="Arial"/>
          <w:bCs/>
          <w:lang w:val="fr-FR"/>
        </w:rPr>
        <w:t>secteur</w:t>
      </w:r>
      <w:r w:rsidR="005960D9" w:rsidRPr="00C92327">
        <w:rPr>
          <w:rFonts w:ascii="Arial Narrow" w:hAnsi="Arial Narrow" w:cs="Arial"/>
          <w:bCs/>
          <w:lang w:val="fr-FR"/>
        </w:rPr>
        <w:t>s</w:t>
      </w:r>
      <w:r w:rsidR="00E2794E" w:rsidRPr="00C92327">
        <w:rPr>
          <w:rFonts w:ascii="Arial Narrow" w:hAnsi="Arial Narrow" w:cs="Arial"/>
          <w:bCs/>
          <w:lang w:val="fr-FR"/>
        </w:rPr>
        <w:t xml:space="preserve"> </w:t>
      </w:r>
      <w:r w:rsidR="005960D9" w:rsidRPr="00C92327">
        <w:rPr>
          <w:rFonts w:ascii="Arial Narrow" w:hAnsi="Arial Narrow" w:cs="Arial"/>
          <w:bCs/>
          <w:lang w:val="fr-FR"/>
        </w:rPr>
        <w:t xml:space="preserve">de la Justice, </w:t>
      </w:r>
      <w:r w:rsidR="00E2794E" w:rsidRPr="00C92327">
        <w:rPr>
          <w:rFonts w:ascii="Arial Narrow" w:hAnsi="Arial Narrow" w:cs="Arial"/>
          <w:bCs/>
          <w:lang w:val="fr-FR"/>
        </w:rPr>
        <w:t>de</w:t>
      </w:r>
      <w:r w:rsidR="005960D9" w:rsidRPr="00C92327">
        <w:rPr>
          <w:rFonts w:ascii="Arial Narrow" w:hAnsi="Arial Narrow" w:cs="Arial"/>
          <w:bCs/>
          <w:lang w:val="fr-FR"/>
        </w:rPr>
        <w:t xml:space="preserve"> la </w:t>
      </w:r>
      <w:r w:rsidR="00E2794E" w:rsidRPr="00C92327">
        <w:rPr>
          <w:rFonts w:ascii="Arial Narrow" w:hAnsi="Arial Narrow" w:cs="Arial"/>
          <w:bCs/>
          <w:lang w:val="fr-FR"/>
        </w:rPr>
        <w:t>Sécuritaire communautaire et de l’accès</w:t>
      </w:r>
      <w:r w:rsidR="005960D9" w:rsidRPr="00C92327">
        <w:rPr>
          <w:rFonts w:ascii="Arial Narrow" w:hAnsi="Arial Narrow" w:cs="Arial"/>
          <w:bCs/>
          <w:lang w:val="fr-FR"/>
        </w:rPr>
        <w:t xml:space="preserve"> à la justice des populations vulnérables, </w:t>
      </w:r>
    </w:p>
    <w:p w:rsidR="001E3D47" w:rsidRPr="00C92327" w:rsidRDefault="001E3D47" w:rsidP="005949E5">
      <w:pPr>
        <w:numPr>
          <w:ilvl w:val="0"/>
          <w:numId w:val="27"/>
        </w:numPr>
        <w:jc w:val="both"/>
        <w:rPr>
          <w:rFonts w:ascii="Arial Narrow" w:hAnsi="Arial Narrow" w:cs="Arial"/>
          <w:bCs/>
          <w:lang w:val="fr-FR"/>
        </w:rPr>
      </w:pPr>
      <w:r w:rsidRPr="00C92327">
        <w:rPr>
          <w:rFonts w:ascii="Arial Narrow" w:hAnsi="Arial Narrow" w:cs="Arial"/>
          <w:bCs/>
          <w:lang w:val="fr-FR"/>
        </w:rPr>
        <w:t xml:space="preserve">Une vaste expérience dans l’utilisation de méthodologies innovatrices, celles basées sur les résultats en particulier et l’évaluation des résultats (Produits, Effets et Impacts) en l’absence d’évidences / de données empiriques rigoureuses pour démontrer les liens de causalité ; </w:t>
      </w:r>
    </w:p>
    <w:p w:rsidR="001E3D47" w:rsidRPr="00C92327" w:rsidRDefault="001E3D47" w:rsidP="005949E5">
      <w:pPr>
        <w:numPr>
          <w:ilvl w:val="0"/>
          <w:numId w:val="27"/>
        </w:numPr>
        <w:jc w:val="both"/>
        <w:rPr>
          <w:rFonts w:ascii="Arial Narrow" w:hAnsi="Arial Narrow" w:cs="Arial"/>
          <w:bCs/>
          <w:lang w:val="fr-FR"/>
        </w:rPr>
      </w:pPr>
      <w:r w:rsidRPr="00C92327">
        <w:rPr>
          <w:rFonts w:ascii="Arial Narrow" w:hAnsi="Arial Narrow" w:cs="Arial"/>
          <w:bCs/>
          <w:lang w:val="fr-FR"/>
        </w:rPr>
        <w:t>Démontrer de bonnes qualités en réflexion stratégique de haut niveau et des compétences en politique de développement et de r</w:t>
      </w:r>
      <w:r w:rsidR="000D3EFF" w:rsidRPr="00C92327">
        <w:rPr>
          <w:rFonts w:ascii="Arial Narrow" w:hAnsi="Arial Narrow" w:cs="Arial"/>
          <w:bCs/>
          <w:lang w:val="fr-FR"/>
        </w:rPr>
        <w:t>éforme</w:t>
      </w:r>
      <w:r w:rsidR="00CB3D21" w:rsidRPr="00C92327">
        <w:rPr>
          <w:rFonts w:ascii="Arial Narrow" w:hAnsi="Arial Narrow" w:cs="Arial"/>
          <w:bCs/>
          <w:lang w:val="fr-FR"/>
        </w:rPr>
        <w:t xml:space="preserve"> </w:t>
      </w:r>
      <w:r w:rsidR="000D3EFF" w:rsidRPr="00C92327">
        <w:rPr>
          <w:rFonts w:ascii="Arial Narrow" w:hAnsi="Arial Narrow" w:cs="Arial"/>
          <w:bCs/>
          <w:lang w:val="fr-FR"/>
        </w:rPr>
        <w:t>du secteur de la justice, de l’</w:t>
      </w:r>
      <w:r w:rsidR="00CB3D21" w:rsidRPr="00C92327">
        <w:rPr>
          <w:rFonts w:ascii="Arial Narrow" w:hAnsi="Arial Narrow" w:cs="Arial"/>
          <w:bCs/>
          <w:lang w:val="fr-FR"/>
        </w:rPr>
        <w:t>accès à la Justice, de l’aide légale ;</w:t>
      </w:r>
      <w:r w:rsidRPr="00C92327">
        <w:rPr>
          <w:rFonts w:ascii="Arial Narrow" w:hAnsi="Arial Narrow" w:cs="Arial"/>
          <w:bCs/>
          <w:lang w:val="fr-FR"/>
        </w:rPr>
        <w:t xml:space="preserve"> </w:t>
      </w:r>
    </w:p>
    <w:p w:rsidR="001E3D47" w:rsidRPr="00C92327" w:rsidRDefault="001E3D47" w:rsidP="005949E5">
      <w:pPr>
        <w:numPr>
          <w:ilvl w:val="0"/>
          <w:numId w:val="27"/>
        </w:numPr>
        <w:jc w:val="both"/>
        <w:rPr>
          <w:rFonts w:ascii="Arial Narrow" w:hAnsi="Arial Narrow" w:cs="Arial"/>
          <w:bCs/>
          <w:lang w:val="fr-FR"/>
        </w:rPr>
      </w:pPr>
      <w:r w:rsidRPr="00C92327">
        <w:rPr>
          <w:rFonts w:ascii="Arial Narrow" w:hAnsi="Arial Narrow" w:cs="Arial"/>
          <w:bCs/>
          <w:lang w:val="fr-FR"/>
        </w:rPr>
        <w:t>Maîtrise des thèmes transversaux tels que la prise en compte du genre dans les projets / programmes ;</w:t>
      </w:r>
    </w:p>
    <w:p w:rsidR="00277B49" w:rsidRPr="00C92327" w:rsidRDefault="00277B49" w:rsidP="005949E5">
      <w:pPr>
        <w:jc w:val="both"/>
        <w:rPr>
          <w:rFonts w:ascii="Arial Narrow" w:hAnsi="Arial Narrow" w:cs="Arial"/>
          <w:lang w:val="fr-FR"/>
        </w:rPr>
      </w:pPr>
    </w:p>
    <w:p w:rsidR="00213DDB" w:rsidRPr="00C92327" w:rsidRDefault="002F6B5B" w:rsidP="005949E5">
      <w:pPr>
        <w:jc w:val="both"/>
        <w:rPr>
          <w:rFonts w:ascii="Arial Narrow" w:eastAsia="Calibri" w:hAnsi="Arial Narrow" w:cs="Calibri"/>
          <w:b/>
          <w:color w:val="000000"/>
          <w:lang w:val="fr-FR"/>
        </w:rPr>
      </w:pPr>
      <w:r w:rsidRPr="00C92327">
        <w:rPr>
          <w:rFonts w:ascii="Arial Narrow" w:eastAsia="Calibri" w:hAnsi="Arial Narrow" w:cs="Calibri"/>
          <w:b/>
          <w:color w:val="000000"/>
          <w:lang w:val="fr-FR"/>
        </w:rPr>
        <w:t>Compétences et aptitudes:</w:t>
      </w:r>
    </w:p>
    <w:p w:rsidR="002F6B5B" w:rsidRPr="00C92327" w:rsidRDefault="002F6B5B" w:rsidP="005949E5">
      <w:pPr>
        <w:jc w:val="both"/>
        <w:rPr>
          <w:rFonts w:ascii="Arial Narrow" w:eastAsia="Calibri" w:hAnsi="Arial Narrow" w:cs="Calibri"/>
          <w:b/>
          <w:color w:val="000000"/>
          <w:lang w:val="fr-FR"/>
        </w:rPr>
      </w:pPr>
      <w:r w:rsidRPr="00C92327">
        <w:rPr>
          <w:rFonts w:ascii="Arial Narrow" w:eastAsia="Calibri" w:hAnsi="Arial Narrow" w:cs="Calibri"/>
          <w:b/>
          <w:color w:val="000000"/>
          <w:lang w:val="fr-FR"/>
        </w:rPr>
        <w:tab/>
      </w:r>
    </w:p>
    <w:p w:rsidR="002F6B5B" w:rsidRPr="00C92327" w:rsidRDefault="002F6B5B" w:rsidP="005949E5">
      <w:pPr>
        <w:numPr>
          <w:ilvl w:val="0"/>
          <w:numId w:val="2"/>
        </w:numPr>
        <w:jc w:val="both"/>
        <w:rPr>
          <w:rFonts w:ascii="Arial Narrow" w:eastAsia="Calibri" w:hAnsi="Arial Narrow" w:cs="Calibri"/>
          <w:color w:val="000000"/>
          <w:lang w:val="fr-FR"/>
        </w:rPr>
      </w:pPr>
      <w:r w:rsidRPr="00C92327">
        <w:rPr>
          <w:rFonts w:ascii="Arial Narrow" w:eastAsia="Calibri" w:hAnsi="Arial Narrow" w:cs="Calibri"/>
          <w:color w:val="000000"/>
          <w:lang w:val="fr-FR"/>
        </w:rPr>
        <w:t>Bonnes aptitudes interpersonnelles et de travail en équipe;</w:t>
      </w:r>
    </w:p>
    <w:p w:rsidR="001E3D47" w:rsidRPr="00C92327" w:rsidRDefault="001E3D47" w:rsidP="005949E5">
      <w:pPr>
        <w:numPr>
          <w:ilvl w:val="0"/>
          <w:numId w:val="2"/>
        </w:numPr>
        <w:jc w:val="both"/>
        <w:rPr>
          <w:rFonts w:ascii="Arial Narrow" w:eastAsia="Calibri" w:hAnsi="Arial Narrow" w:cs="Calibri"/>
          <w:color w:val="000000"/>
          <w:lang w:val="fr-FR"/>
        </w:rPr>
      </w:pPr>
      <w:r w:rsidRPr="00C92327">
        <w:rPr>
          <w:rFonts w:ascii="Arial Narrow" w:hAnsi="Arial Narrow" w:cs="Arial"/>
          <w:bCs/>
          <w:lang w:val="fr-FR"/>
        </w:rPr>
        <w:t>Excellente communication orale et écrite en français et en anglais </w:t>
      </w:r>
    </w:p>
    <w:p w:rsidR="001E3D47" w:rsidRPr="00C92327" w:rsidRDefault="001E3D47" w:rsidP="005949E5">
      <w:pPr>
        <w:numPr>
          <w:ilvl w:val="0"/>
          <w:numId w:val="2"/>
        </w:numPr>
        <w:jc w:val="both"/>
        <w:rPr>
          <w:rFonts w:ascii="Arial Narrow" w:eastAsia="Calibri" w:hAnsi="Arial Narrow" w:cs="Calibri"/>
          <w:color w:val="000000"/>
          <w:lang w:val="fr-FR"/>
        </w:rPr>
      </w:pPr>
      <w:r w:rsidRPr="00C92327">
        <w:rPr>
          <w:rFonts w:ascii="Arial Narrow" w:hAnsi="Arial Narrow" w:cs="Arial"/>
          <w:bCs/>
          <w:lang w:val="fr-FR"/>
        </w:rPr>
        <w:t>Excellent leadership et compétences managériales </w:t>
      </w:r>
    </w:p>
    <w:p w:rsidR="002F6B5B" w:rsidRPr="00C92327" w:rsidRDefault="002F6B5B" w:rsidP="005949E5">
      <w:pPr>
        <w:pStyle w:val="Retraitcorpsdetexte2"/>
        <w:numPr>
          <w:ilvl w:val="0"/>
          <w:numId w:val="2"/>
        </w:numPr>
        <w:spacing w:after="0" w:line="240" w:lineRule="auto"/>
        <w:jc w:val="both"/>
        <w:rPr>
          <w:rFonts w:ascii="Arial Narrow" w:eastAsia="Calibri" w:hAnsi="Arial Narrow" w:cs="Calibri"/>
          <w:color w:val="000000"/>
          <w:lang w:val="fr-FR"/>
        </w:rPr>
      </w:pPr>
      <w:r w:rsidRPr="00C92327">
        <w:rPr>
          <w:rFonts w:ascii="Arial Narrow" w:eastAsia="Calibri" w:hAnsi="Arial Narrow" w:cs="Calibri"/>
          <w:color w:val="000000"/>
          <w:lang w:val="fr-FR"/>
        </w:rPr>
        <w:t>Excellen</w:t>
      </w:r>
      <w:r w:rsidR="007C3F8B" w:rsidRPr="00C92327">
        <w:rPr>
          <w:rFonts w:ascii="Arial Narrow" w:eastAsia="Calibri" w:hAnsi="Arial Narrow" w:cs="Calibri"/>
          <w:color w:val="000000"/>
          <w:lang w:val="fr-FR"/>
        </w:rPr>
        <w:t>t</w:t>
      </w:r>
      <w:r w:rsidRPr="00C92327">
        <w:rPr>
          <w:rFonts w:ascii="Arial Narrow" w:eastAsia="Calibri" w:hAnsi="Arial Narrow" w:cs="Calibri"/>
          <w:color w:val="000000"/>
          <w:lang w:val="fr-FR"/>
        </w:rPr>
        <w:t xml:space="preserve">es capacités de communications rédactionnelles; </w:t>
      </w:r>
    </w:p>
    <w:p w:rsidR="002F6B5B" w:rsidRPr="00C92327" w:rsidRDefault="002F6B5B" w:rsidP="005949E5">
      <w:pPr>
        <w:pStyle w:val="Retraitcorpsdetexte2"/>
        <w:numPr>
          <w:ilvl w:val="0"/>
          <w:numId w:val="2"/>
        </w:numPr>
        <w:spacing w:after="0" w:line="240" w:lineRule="auto"/>
        <w:jc w:val="both"/>
        <w:rPr>
          <w:rFonts w:ascii="Arial Narrow" w:eastAsia="Calibri" w:hAnsi="Arial Narrow" w:cs="Calibri"/>
          <w:color w:val="000000"/>
          <w:lang w:val="fr-FR"/>
        </w:rPr>
      </w:pPr>
      <w:r w:rsidRPr="00C92327">
        <w:rPr>
          <w:rFonts w:ascii="Arial Narrow" w:eastAsia="Calibri" w:hAnsi="Arial Narrow" w:cs="Calibri"/>
          <w:color w:val="000000"/>
          <w:lang w:val="fr-FR"/>
        </w:rPr>
        <w:t xml:space="preserve">Très motivé avec une habilité à travailler avec un minimum de supervision; </w:t>
      </w:r>
    </w:p>
    <w:p w:rsidR="002F6B5B" w:rsidRPr="00C92327" w:rsidRDefault="002F6B5B" w:rsidP="005949E5">
      <w:pPr>
        <w:pStyle w:val="Retraitcorpsdetexte2"/>
        <w:numPr>
          <w:ilvl w:val="0"/>
          <w:numId w:val="2"/>
        </w:numPr>
        <w:spacing w:after="0" w:line="240" w:lineRule="auto"/>
        <w:jc w:val="both"/>
        <w:rPr>
          <w:rFonts w:ascii="Arial Narrow" w:eastAsia="Calibri" w:hAnsi="Arial Narrow" w:cs="Calibri"/>
          <w:color w:val="000000"/>
          <w:lang w:val="fr-FR"/>
        </w:rPr>
      </w:pPr>
      <w:r w:rsidRPr="00C92327">
        <w:rPr>
          <w:rFonts w:ascii="Arial Narrow" w:eastAsia="Calibri" w:hAnsi="Arial Narrow" w:cs="Calibri"/>
          <w:color w:val="000000"/>
          <w:lang w:val="fr-FR"/>
        </w:rPr>
        <w:t>Maitrise de la langue française et bonne connaissance de l’anglais;</w:t>
      </w:r>
    </w:p>
    <w:p w:rsidR="002F6B5B" w:rsidRPr="00C92327" w:rsidRDefault="002F6B5B" w:rsidP="005949E5">
      <w:pPr>
        <w:pStyle w:val="Retraitcorpsdetexte2"/>
        <w:numPr>
          <w:ilvl w:val="0"/>
          <w:numId w:val="2"/>
        </w:numPr>
        <w:spacing w:after="0" w:line="240" w:lineRule="auto"/>
        <w:jc w:val="both"/>
        <w:rPr>
          <w:rFonts w:ascii="Arial Narrow" w:eastAsia="Calibri" w:hAnsi="Arial Narrow" w:cs="Calibri"/>
          <w:color w:val="000000"/>
          <w:lang w:val="fr-FR"/>
        </w:rPr>
      </w:pPr>
      <w:r w:rsidRPr="00C92327">
        <w:rPr>
          <w:rFonts w:ascii="Arial Narrow" w:eastAsia="Calibri" w:hAnsi="Arial Narrow" w:cs="Calibri"/>
          <w:color w:val="000000"/>
          <w:lang w:val="fr-FR"/>
        </w:rPr>
        <w:t>Bonne maitrise des outils informatiques.</w:t>
      </w:r>
    </w:p>
    <w:p w:rsidR="001E3D47" w:rsidRPr="00C92327" w:rsidRDefault="001E3D47" w:rsidP="005949E5">
      <w:pPr>
        <w:numPr>
          <w:ilvl w:val="0"/>
          <w:numId w:val="2"/>
        </w:numPr>
        <w:jc w:val="both"/>
        <w:rPr>
          <w:rFonts w:ascii="Arial Narrow" w:hAnsi="Arial Narrow" w:cs="Arial"/>
          <w:bCs/>
          <w:lang w:val="fr-FR"/>
        </w:rPr>
      </w:pPr>
      <w:r w:rsidRPr="00C92327">
        <w:rPr>
          <w:rFonts w:ascii="Arial Narrow" w:hAnsi="Arial Narrow" w:cs="Arial"/>
          <w:bCs/>
          <w:lang w:val="fr-FR"/>
        </w:rPr>
        <w:t>Connaissance de l’Afrique en général et du Burundi en particulier serait un atout ;</w:t>
      </w:r>
    </w:p>
    <w:p w:rsidR="001E3D47" w:rsidRPr="00C92327" w:rsidRDefault="001E3D47" w:rsidP="005949E5">
      <w:pPr>
        <w:numPr>
          <w:ilvl w:val="0"/>
          <w:numId w:val="2"/>
        </w:numPr>
        <w:jc w:val="both"/>
        <w:rPr>
          <w:rFonts w:ascii="Arial Narrow" w:hAnsi="Arial Narrow" w:cs="Arial"/>
          <w:bCs/>
          <w:lang w:val="fr-FR"/>
        </w:rPr>
      </w:pPr>
      <w:r w:rsidRPr="00C92327">
        <w:rPr>
          <w:rFonts w:ascii="Arial Narrow" w:hAnsi="Arial Narrow" w:cs="Arial"/>
          <w:bCs/>
          <w:lang w:val="fr-FR"/>
        </w:rPr>
        <w:t>Excellentes capacités de facilitation avec l’utilisation de certaines méthodes participatives.</w:t>
      </w:r>
      <w:r w:rsidRPr="00C92327">
        <w:rPr>
          <w:rFonts w:ascii="Arial Narrow" w:hAnsi="Arial Narrow" w:cs="Arial"/>
          <w:lang w:val="fr-FR"/>
        </w:rPr>
        <w:t xml:space="preserve"> </w:t>
      </w:r>
    </w:p>
    <w:p w:rsidR="001E3D47" w:rsidRPr="00C92327" w:rsidRDefault="001E3D47" w:rsidP="005949E5">
      <w:pPr>
        <w:jc w:val="both"/>
        <w:rPr>
          <w:rFonts w:ascii="Arial Narrow" w:hAnsi="Arial Narrow" w:cs="Arial"/>
          <w:lang w:val="fr-FR"/>
        </w:rPr>
      </w:pPr>
    </w:p>
    <w:p w:rsidR="002F6B5B" w:rsidRPr="00C92327" w:rsidRDefault="002F6B5B" w:rsidP="005949E5">
      <w:pPr>
        <w:jc w:val="both"/>
        <w:rPr>
          <w:rFonts w:ascii="Arial Narrow" w:eastAsia="Calibri" w:hAnsi="Arial Narrow" w:cs="Calibri"/>
          <w:color w:val="000000"/>
          <w:lang w:val="fr-FR"/>
        </w:rPr>
      </w:pPr>
    </w:p>
    <w:p w:rsidR="002F6B5B" w:rsidRPr="00C92327" w:rsidRDefault="00213DDB" w:rsidP="005949E5">
      <w:pPr>
        <w:pStyle w:val="Commentaire"/>
        <w:numPr>
          <w:ilvl w:val="0"/>
          <w:numId w:val="26"/>
        </w:numPr>
        <w:spacing w:after="0" w:line="240" w:lineRule="auto"/>
        <w:rPr>
          <w:rFonts w:ascii="Arial Narrow" w:eastAsia="Calibri" w:hAnsi="Arial Narrow" w:cs="Calibri"/>
          <w:b/>
          <w:color w:val="000000"/>
          <w:sz w:val="24"/>
          <w:szCs w:val="24"/>
          <w:lang w:val="fr-FR"/>
        </w:rPr>
      </w:pPr>
      <w:r w:rsidRPr="00C92327">
        <w:rPr>
          <w:rFonts w:ascii="Arial Narrow" w:eastAsia="Calibri" w:hAnsi="Arial Narrow" w:cs="Calibri"/>
          <w:b/>
          <w:color w:val="000000"/>
          <w:sz w:val="24"/>
          <w:szCs w:val="24"/>
          <w:lang w:val="fr-FR"/>
        </w:rPr>
        <w:t xml:space="preserve"> Documents à fournir dans le dossier de candidature</w:t>
      </w:r>
    </w:p>
    <w:p w:rsidR="00142588" w:rsidRPr="00C92327" w:rsidRDefault="00142588" w:rsidP="005949E5">
      <w:pPr>
        <w:jc w:val="both"/>
        <w:rPr>
          <w:rFonts w:ascii="Arial Narrow" w:eastAsia="Calibri" w:hAnsi="Arial Narrow" w:cs="Calibri"/>
          <w:b/>
          <w:color w:val="000000"/>
          <w:u w:val="single"/>
          <w:lang w:val="fr-FR"/>
        </w:rPr>
      </w:pPr>
    </w:p>
    <w:p w:rsidR="00142588" w:rsidRPr="00C92327" w:rsidRDefault="006D4434" w:rsidP="005949E5">
      <w:pPr>
        <w:ind w:right="-284"/>
        <w:jc w:val="both"/>
        <w:rPr>
          <w:rFonts w:ascii="Arial Narrow" w:hAnsi="Arial Narrow" w:cs="Calibri"/>
          <w:lang w:val="fr-FR"/>
        </w:rPr>
      </w:pPr>
      <w:r w:rsidRPr="00C92327">
        <w:rPr>
          <w:rFonts w:ascii="Arial Narrow" w:hAnsi="Arial Narrow" w:cs="Calibri"/>
          <w:lang w:val="fr-FR"/>
        </w:rPr>
        <w:t xml:space="preserve">Les dossiers de soumission devront comprendre les éléments ci-après : </w:t>
      </w:r>
    </w:p>
    <w:p w:rsidR="009210B3" w:rsidRPr="00C92327" w:rsidRDefault="009210B3" w:rsidP="005949E5">
      <w:pPr>
        <w:jc w:val="both"/>
        <w:rPr>
          <w:rFonts w:ascii="Arial Narrow" w:hAnsi="Arial Narrow" w:cs="Calibri"/>
          <w:b/>
          <w:lang w:val="fr-FR"/>
        </w:rPr>
      </w:pPr>
    </w:p>
    <w:p w:rsidR="00142588" w:rsidRPr="00DF429A" w:rsidRDefault="00142588" w:rsidP="005949E5">
      <w:pPr>
        <w:jc w:val="both"/>
        <w:rPr>
          <w:rFonts w:ascii="Arial Narrow" w:hAnsi="Arial Narrow" w:cs="Calibri"/>
          <w:b/>
          <w:lang w:val="fr-FR"/>
        </w:rPr>
      </w:pPr>
      <w:r w:rsidRPr="00C92327">
        <w:rPr>
          <w:rFonts w:ascii="Arial Narrow" w:hAnsi="Arial Narrow" w:cs="Calibri"/>
          <w:b/>
          <w:lang w:val="fr-FR"/>
        </w:rPr>
        <w:t>Une</w:t>
      </w:r>
      <w:r w:rsidRPr="00DF429A">
        <w:rPr>
          <w:rFonts w:ascii="Arial Narrow" w:hAnsi="Arial Narrow" w:cs="Calibri"/>
          <w:b/>
          <w:lang w:val="fr-FR"/>
        </w:rPr>
        <w:t xml:space="preserve"> proposition technique</w:t>
      </w:r>
    </w:p>
    <w:p w:rsidR="00142588" w:rsidRPr="00DF429A" w:rsidRDefault="00142588" w:rsidP="005949E5">
      <w:pPr>
        <w:jc w:val="both"/>
        <w:rPr>
          <w:rFonts w:ascii="Arial Narrow" w:hAnsi="Arial Narrow" w:cs="Calibri"/>
          <w:lang w:val="fr-FR"/>
        </w:rPr>
      </w:pPr>
    </w:p>
    <w:p w:rsidR="00142588" w:rsidRPr="00C92327" w:rsidRDefault="00142588" w:rsidP="005949E5">
      <w:pPr>
        <w:numPr>
          <w:ilvl w:val="0"/>
          <w:numId w:val="9"/>
        </w:numPr>
        <w:jc w:val="both"/>
        <w:rPr>
          <w:rFonts w:ascii="Arial Narrow" w:hAnsi="Arial Narrow" w:cs="Calibri"/>
          <w:lang w:val="fr-FR"/>
        </w:rPr>
      </w:pPr>
      <w:r w:rsidRPr="00C92327">
        <w:rPr>
          <w:rFonts w:ascii="Arial Narrow" w:hAnsi="Arial Narrow" w:cs="Calibri"/>
          <w:lang w:val="fr-FR"/>
        </w:rPr>
        <w:t>Note explicative sur la compréhension des T</w:t>
      </w:r>
      <w:r w:rsidR="00E74BA1" w:rsidRPr="00C92327">
        <w:rPr>
          <w:rFonts w:ascii="Arial Narrow" w:hAnsi="Arial Narrow" w:cs="Calibri"/>
          <w:lang w:val="fr-FR"/>
        </w:rPr>
        <w:t>D</w:t>
      </w:r>
      <w:r w:rsidRPr="00C92327">
        <w:rPr>
          <w:rFonts w:ascii="Arial Narrow" w:hAnsi="Arial Narrow" w:cs="Calibri"/>
          <w:lang w:val="fr-FR"/>
        </w:rPr>
        <w:t>R</w:t>
      </w:r>
      <w:r w:rsidR="00E74BA1" w:rsidRPr="00C92327">
        <w:rPr>
          <w:rFonts w:ascii="Arial Narrow" w:hAnsi="Arial Narrow" w:cs="Calibri"/>
          <w:lang w:val="fr-FR"/>
        </w:rPr>
        <w:t>s</w:t>
      </w:r>
      <w:r w:rsidRPr="00C92327">
        <w:rPr>
          <w:rFonts w:ascii="Arial Narrow" w:hAnsi="Arial Narrow" w:cs="Calibri"/>
          <w:lang w:val="fr-FR"/>
        </w:rPr>
        <w:t xml:space="preserve"> e</w:t>
      </w:r>
      <w:r w:rsidR="00213DDB" w:rsidRPr="00C92327">
        <w:rPr>
          <w:rFonts w:ascii="Arial Narrow" w:hAnsi="Arial Narrow" w:cs="Calibri"/>
          <w:lang w:val="fr-FR"/>
        </w:rPr>
        <w:t>t les raisons de la candidature ;</w:t>
      </w:r>
    </w:p>
    <w:p w:rsidR="00142588" w:rsidRPr="00C92327" w:rsidRDefault="003B1F00" w:rsidP="005949E5">
      <w:pPr>
        <w:numPr>
          <w:ilvl w:val="0"/>
          <w:numId w:val="9"/>
        </w:numPr>
        <w:jc w:val="both"/>
        <w:rPr>
          <w:rFonts w:ascii="Arial Narrow" w:hAnsi="Arial Narrow" w:cs="Calibri"/>
          <w:lang w:val="fr-FR"/>
        </w:rPr>
      </w:pPr>
      <w:r w:rsidRPr="00C92327">
        <w:rPr>
          <w:rFonts w:ascii="Arial Narrow" w:hAnsi="Arial Narrow" w:cs="Calibri"/>
          <w:lang w:val="fr-FR"/>
        </w:rPr>
        <w:t xml:space="preserve">Offre technique développée - approche méthodologique et </w:t>
      </w:r>
      <w:r w:rsidR="00142588" w:rsidRPr="00C92327">
        <w:rPr>
          <w:rFonts w:ascii="Arial Narrow" w:hAnsi="Arial Narrow" w:cs="Calibri"/>
          <w:lang w:val="fr-FR"/>
        </w:rPr>
        <w:t>organ</w:t>
      </w:r>
      <w:r w:rsidR="00213DDB" w:rsidRPr="00C92327">
        <w:rPr>
          <w:rFonts w:ascii="Arial Narrow" w:hAnsi="Arial Narrow" w:cs="Calibri"/>
          <w:lang w:val="fr-FR"/>
        </w:rPr>
        <w:t>isation de la mission envisagée ;</w:t>
      </w:r>
      <w:r w:rsidR="00142588" w:rsidRPr="00C92327">
        <w:rPr>
          <w:rFonts w:ascii="Arial Narrow" w:hAnsi="Arial Narrow" w:cs="Calibri"/>
          <w:lang w:val="fr-FR"/>
        </w:rPr>
        <w:t xml:space="preserve"> </w:t>
      </w:r>
    </w:p>
    <w:p w:rsidR="00142588" w:rsidRPr="00C92327" w:rsidRDefault="00E74BA1" w:rsidP="005949E5">
      <w:pPr>
        <w:numPr>
          <w:ilvl w:val="0"/>
          <w:numId w:val="9"/>
        </w:numPr>
        <w:jc w:val="both"/>
        <w:rPr>
          <w:rFonts w:ascii="Arial Narrow" w:hAnsi="Arial Narrow" w:cs="Calibri"/>
          <w:lang w:val="fr-FR"/>
        </w:rPr>
      </w:pPr>
      <w:r w:rsidRPr="00C92327">
        <w:rPr>
          <w:rFonts w:ascii="Arial Narrow" w:hAnsi="Arial Narrow" w:cs="Calibri"/>
          <w:lang w:val="fr-FR"/>
        </w:rPr>
        <w:t xml:space="preserve">Curriculum </w:t>
      </w:r>
      <w:r w:rsidR="00142588" w:rsidRPr="00C92327">
        <w:rPr>
          <w:rFonts w:ascii="Arial Narrow" w:hAnsi="Arial Narrow" w:cs="Calibri"/>
          <w:lang w:val="fr-FR"/>
        </w:rPr>
        <w:t>V</w:t>
      </w:r>
      <w:r w:rsidRPr="00C92327">
        <w:rPr>
          <w:rFonts w:ascii="Arial Narrow" w:hAnsi="Arial Narrow" w:cs="Calibri"/>
          <w:lang w:val="fr-FR"/>
        </w:rPr>
        <w:t>itae</w:t>
      </w:r>
      <w:r w:rsidR="00142588" w:rsidRPr="00C92327">
        <w:rPr>
          <w:rFonts w:ascii="Arial Narrow" w:hAnsi="Arial Narrow" w:cs="Calibri"/>
          <w:lang w:val="fr-FR"/>
        </w:rPr>
        <w:t xml:space="preserve"> incluant l'expérience acquise dans des projets simi</w:t>
      </w:r>
      <w:r w:rsidR="00213DDB" w:rsidRPr="00C92327">
        <w:rPr>
          <w:rFonts w:ascii="Arial Narrow" w:hAnsi="Arial Narrow" w:cs="Calibri"/>
          <w:lang w:val="fr-FR"/>
        </w:rPr>
        <w:t>laires et au moins 3 références</w:t>
      </w:r>
      <w:r w:rsidR="00666085" w:rsidRPr="00C92327">
        <w:rPr>
          <w:rFonts w:ascii="Arial Narrow" w:hAnsi="Arial Narrow" w:cs="Calibri"/>
          <w:lang w:val="fr-FR"/>
        </w:rPr>
        <w:t xml:space="preserve"> et leurs contacts</w:t>
      </w:r>
      <w:r w:rsidR="00213DDB" w:rsidRPr="00C92327">
        <w:rPr>
          <w:rFonts w:ascii="Arial Narrow" w:hAnsi="Arial Narrow" w:cs="Calibri"/>
          <w:lang w:val="fr-FR"/>
        </w:rPr>
        <w:t> ;</w:t>
      </w:r>
      <w:r w:rsidR="00142588" w:rsidRPr="00C92327">
        <w:rPr>
          <w:rFonts w:ascii="Arial Narrow" w:hAnsi="Arial Narrow" w:cs="Calibri"/>
          <w:lang w:val="fr-FR"/>
        </w:rPr>
        <w:t xml:space="preserve"> </w:t>
      </w:r>
    </w:p>
    <w:p w:rsidR="00142588" w:rsidRPr="00C92327" w:rsidRDefault="00142588" w:rsidP="005949E5">
      <w:pPr>
        <w:numPr>
          <w:ilvl w:val="0"/>
          <w:numId w:val="9"/>
        </w:numPr>
        <w:jc w:val="both"/>
        <w:rPr>
          <w:rFonts w:ascii="Arial Narrow" w:hAnsi="Arial Narrow" w:cs="Calibri"/>
          <w:lang w:val="fr-FR"/>
        </w:rPr>
      </w:pPr>
      <w:r w:rsidRPr="00C92327">
        <w:rPr>
          <w:rFonts w:ascii="Arial Narrow" w:hAnsi="Arial Narrow" w:cs="Calibri"/>
          <w:lang w:val="fr-FR"/>
        </w:rPr>
        <w:t>Formul</w:t>
      </w:r>
      <w:r w:rsidR="00C632C8" w:rsidRPr="00C92327">
        <w:rPr>
          <w:rFonts w:ascii="Arial Narrow" w:hAnsi="Arial Narrow" w:cs="Calibri"/>
          <w:lang w:val="fr-FR"/>
        </w:rPr>
        <w:t xml:space="preserve">aire P11 dûment rempli et signé du consultant </w:t>
      </w:r>
      <w:r w:rsidR="001173C9">
        <w:rPr>
          <w:rFonts w:ascii="Arial Narrow" w:hAnsi="Arial Narrow" w:cs="Calibri"/>
          <w:lang w:val="fr-FR"/>
        </w:rPr>
        <w:t>International</w:t>
      </w:r>
      <w:r w:rsidR="00C632C8" w:rsidRPr="00C92327">
        <w:rPr>
          <w:rFonts w:ascii="Arial Narrow" w:hAnsi="Arial Narrow" w:cs="Calibri"/>
          <w:lang w:val="fr-FR"/>
        </w:rPr>
        <w:t>.</w:t>
      </w:r>
    </w:p>
    <w:p w:rsidR="00142588" w:rsidRPr="00C92327" w:rsidRDefault="00142588" w:rsidP="005949E5">
      <w:pPr>
        <w:jc w:val="both"/>
        <w:rPr>
          <w:rFonts w:ascii="Arial Narrow" w:hAnsi="Arial Narrow" w:cs="Calibri"/>
          <w:lang w:val="fr-FR"/>
        </w:rPr>
      </w:pPr>
    </w:p>
    <w:p w:rsidR="001173C9" w:rsidRDefault="001173C9" w:rsidP="005949E5">
      <w:pPr>
        <w:jc w:val="both"/>
        <w:rPr>
          <w:rFonts w:ascii="Arial Narrow" w:hAnsi="Arial Narrow" w:cs="Calibri"/>
          <w:b/>
          <w:lang w:val="fr-FR"/>
        </w:rPr>
      </w:pPr>
    </w:p>
    <w:p w:rsidR="00142588" w:rsidRPr="00C92327" w:rsidRDefault="00142588" w:rsidP="005949E5">
      <w:pPr>
        <w:jc w:val="both"/>
        <w:rPr>
          <w:rFonts w:ascii="Arial Narrow" w:hAnsi="Arial Narrow" w:cs="Calibri"/>
          <w:b/>
          <w:lang w:val="fr-FR"/>
        </w:rPr>
      </w:pPr>
      <w:r w:rsidRPr="00C92327">
        <w:rPr>
          <w:rFonts w:ascii="Arial Narrow" w:hAnsi="Arial Narrow" w:cs="Calibri"/>
          <w:b/>
          <w:lang w:val="fr-FR"/>
        </w:rPr>
        <w:t>Une proposition financière</w:t>
      </w:r>
    </w:p>
    <w:p w:rsidR="00142588" w:rsidRPr="00C92327" w:rsidRDefault="00142588" w:rsidP="005949E5">
      <w:pPr>
        <w:jc w:val="both"/>
        <w:rPr>
          <w:rFonts w:ascii="Arial Narrow" w:hAnsi="Arial Narrow" w:cs="Calibri"/>
          <w:lang w:val="fr-FR"/>
        </w:rPr>
      </w:pPr>
    </w:p>
    <w:p w:rsidR="00142588" w:rsidRPr="00C92327" w:rsidRDefault="00142588" w:rsidP="005949E5">
      <w:pPr>
        <w:jc w:val="both"/>
        <w:rPr>
          <w:rFonts w:ascii="Arial Narrow" w:hAnsi="Arial Narrow" w:cs="Calibri"/>
          <w:lang w:val="fr-FR"/>
        </w:rPr>
      </w:pPr>
      <w:r w:rsidRPr="00C92327">
        <w:rPr>
          <w:rFonts w:ascii="Arial Narrow" w:hAnsi="Arial Narrow" w:cs="Calibri"/>
          <w:lang w:val="fr-FR"/>
        </w:rPr>
        <w:t xml:space="preserve">La proposition financière </w:t>
      </w:r>
      <w:r w:rsidR="00463687" w:rsidRPr="00C92327">
        <w:rPr>
          <w:rFonts w:ascii="Arial Narrow" w:hAnsi="Arial Narrow" w:cs="Calibri"/>
          <w:lang w:val="fr-FR"/>
        </w:rPr>
        <w:t xml:space="preserve">complète </w:t>
      </w:r>
      <w:r w:rsidRPr="00C92327">
        <w:rPr>
          <w:rFonts w:ascii="Arial Narrow" w:hAnsi="Arial Narrow" w:cs="Calibri"/>
          <w:lang w:val="fr-FR"/>
        </w:rPr>
        <w:t>doit être soumise sur la base de l’a</w:t>
      </w:r>
      <w:r w:rsidR="00213DDB" w:rsidRPr="00C92327">
        <w:rPr>
          <w:rFonts w:ascii="Arial Narrow" w:hAnsi="Arial Narrow" w:cs="Calibri"/>
          <w:lang w:val="fr-FR"/>
        </w:rPr>
        <w:t xml:space="preserve">pproche forfaitaire (lump sum) </w:t>
      </w:r>
      <w:r w:rsidRPr="00C92327">
        <w:rPr>
          <w:rFonts w:ascii="Arial Narrow" w:hAnsi="Arial Narrow" w:cs="Calibri"/>
          <w:lang w:val="fr-FR"/>
        </w:rPr>
        <w:t xml:space="preserve">et libellée en </w:t>
      </w:r>
      <w:r w:rsidR="00C632C8" w:rsidRPr="00C92327">
        <w:rPr>
          <w:rFonts w:ascii="Arial Narrow" w:hAnsi="Arial Narrow" w:cs="Calibri"/>
          <w:lang w:val="fr-FR"/>
        </w:rPr>
        <w:t>BIF uniquement.</w:t>
      </w:r>
    </w:p>
    <w:p w:rsidR="00C632C8" w:rsidRPr="00C92327" w:rsidRDefault="00C632C8" w:rsidP="005949E5">
      <w:pPr>
        <w:jc w:val="both"/>
        <w:rPr>
          <w:rFonts w:ascii="Arial Narrow" w:hAnsi="Arial Narrow" w:cs="Calibri"/>
          <w:color w:val="FF0000"/>
          <w:lang w:val="fr-FR"/>
        </w:rPr>
      </w:pPr>
    </w:p>
    <w:p w:rsidR="00142588" w:rsidRPr="00C92327" w:rsidRDefault="00142588" w:rsidP="005949E5">
      <w:pPr>
        <w:jc w:val="both"/>
        <w:rPr>
          <w:rFonts w:ascii="Arial Narrow" w:hAnsi="Arial Narrow" w:cs="Calibri"/>
          <w:lang w:val="fr-FR"/>
        </w:rPr>
      </w:pPr>
      <w:r w:rsidRPr="00C92327">
        <w:rPr>
          <w:rFonts w:ascii="Arial Narrow" w:hAnsi="Arial Narrow" w:cs="Calibri"/>
          <w:lang w:val="fr-FR"/>
        </w:rPr>
        <w:lastRenderedPageBreak/>
        <w:t xml:space="preserve">Afin de faciliter la comparaison des offres financières par le service demandeur, il est recommandé aux candidats de fournir une ventilation de ce montant forfaitaire. Les consultants doivent </w:t>
      </w:r>
      <w:r w:rsidR="00A87982" w:rsidRPr="00C92327">
        <w:rPr>
          <w:rFonts w:ascii="Arial Narrow" w:hAnsi="Arial Narrow" w:cs="Calibri"/>
          <w:lang w:val="fr-FR"/>
        </w:rPr>
        <w:t xml:space="preserve">spécifier </w:t>
      </w:r>
      <w:r w:rsidRPr="00C92327">
        <w:rPr>
          <w:rFonts w:ascii="Arial Narrow" w:hAnsi="Arial Narrow" w:cs="Calibri"/>
          <w:lang w:val="fr-FR"/>
        </w:rPr>
        <w:t xml:space="preserve">dans </w:t>
      </w:r>
      <w:r w:rsidR="00CA31D5" w:rsidRPr="00C92327">
        <w:rPr>
          <w:rFonts w:ascii="Arial Narrow" w:hAnsi="Arial Narrow" w:cs="Calibri"/>
          <w:lang w:val="fr-FR"/>
        </w:rPr>
        <w:t>cette ventilation budgétaire</w:t>
      </w:r>
      <w:r w:rsidR="00463687" w:rsidRPr="00C92327">
        <w:rPr>
          <w:rFonts w:ascii="Arial Narrow" w:hAnsi="Arial Narrow" w:cs="Calibri"/>
          <w:lang w:val="fr-FR"/>
        </w:rPr>
        <w:t xml:space="preserve"> </w:t>
      </w:r>
      <w:r w:rsidR="00463687" w:rsidRPr="00C92327">
        <w:rPr>
          <w:rFonts w:ascii="Arial Narrow" w:hAnsi="Arial Narrow" w:cs="Calibri"/>
          <w:b/>
          <w:lang w:val="fr-FR"/>
        </w:rPr>
        <w:t>TOUS</w:t>
      </w:r>
      <w:r w:rsidR="00CA31D5" w:rsidRPr="00C92327">
        <w:rPr>
          <w:rFonts w:ascii="Arial Narrow" w:hAnsi="Arial Narrow" w:cs="Calibri"/>
          <w:lang w:val="fr-FR"/>
        </w:rPr>
        <w:t xml:space="preserve"> </w:t>
      </w:r>
      <w:r w:rsidR="001C3078" w:rsidRPr="00C92327">
        <w:rPr>
          <w:rFonts w:ascii="Arial Narrow" w:hAnsi="Arial Narrow" w:cs="Calibri"/>
          <w:lang w:val="fr-FR"/>
        </w:rPr>
        <w:t xml:space="preserve">les </w:t>
      </w:r>
      <w:r w:rsidR="00A87982" w:rsidRPr="00C92327">
        <w:rPr>
          <w:rFonts w:ascii="Arial Narrow" w:hAnsi="Arial Narrow" w:cs="Calibri"/>
          <w:lang w:val="fr-FR"/>
        </w:rPr>
        <w:t>frais logistiques</w:t>
      </w:r>
      <w:r w:rsidR="00724564" w:rsidRPr="00C92327">
        <w:rPr>
          <w:rFonts w:ascii="Arial Narrow" w:hAnsi="Arial Narrow" w:cs="Calibri"/>
          <w:lang w:val="fr-FR"/>
        </w:rPr>
        <w:t xml:space="preserve"> (</w:t>
      </w:r>
      <w:r w:rsidR="00CA31D5" w:rsidRPr="00C92327">
        <w:rPr>
          <w:rFonts w:ascii="Arial Narrow" w:hAnsi="Arial Narrow" w:cs="Calibri"/>
          <w:lang w:val="fr-FR"/>
        </w:rPr>
        <w:t>frais de mission lors des descentes sur terrain, communication, location véhicule, carburant, etc.</w:t>
      </w:r>
      <w:r w:rsidR="00C632C8" w:rsidRPr="00C92327">
        <w:rPr>
          <w:rFonts w:ascii="Arial Narrow" w:hAnsi="Arial Narrow" w:cs="Calibri"/>
          <w:lang w:val="fr-FR"/>
        </w:rPr>
        <w:t xml:space="preserve"> si cela fait partie du terme de références </w:t>
      </w:r>
      <w:r w:rsidR="00724564" w:rsidRPr="00C92327">
        <w:rPr>
          <w:rFonts w:ascii="Arial Narrow" w:hAnsi="Arial Narrow" w:cs="Calibri"/>
          <w:lang w:val="fr-FR"/>
        </w:rPr>
        <w:t>)</w:t>
      </w:r>
      <w:r w:rsidR="00A87982" w:rsidRPr="00C92327">
        <w:rPr>
          <w:rFonts w:ascii="Arial Narrow" w:hAnsi="Arial Narrow" w:cs="Calibri"/>
          <w:lang w:val="fr-FR"/>
        </w:rPr>
        <w:t xml:space="preserve"> et </w:t>
      </w:r>
      <w:r w:rsidRPr="00C92327">
        <w:rPr>
          <w:rFonts w:ascii="Arial Narrow" w:hAnsi="Arial Narrow" w:cs="Calibri"/>
          <w:lang w:val="fr-FR"/>
        </w:rPr>
        <w:t>les honoraires, en tenant compte du nombre de jours de travail prévus</w:t>
      </w:r>
      <w:r w:rsidR="00724564" w:rsidRPr="00C92327">
        <w:rPr>
          <w:rFonts w:ascii="Arial Narrow" w:hAnsi="Arial Narrow" w:cs="Calibri"/>
          <w:lang w:val="fr-FR"/>
        </w:rPr>
        <w:t>, ainsi que du nombre de descentes, conformément à ce qui aura été décrit dans la proposition technique</w:t>
      </w:r>
      <w:r w:rsidRPr="00C92327">
        <w:rPr>
          <w:rFonts w:ascii="Arial Narrow" w:hAnsi="Arial Narrow" w:cs="Calibri"/>
          <w:lang w:val="fr-FR"/>
        </w:rPr>
        <w:t>.</w:t>
      </w:r>
      <w:r w:rsidR="00463687" w:rsidRPr="00C92327">
        <w:rPr>
          <w:rFonts w:ascii="Arial Narrow" w:hAnsi="Arial Narrow" w:cs="Calibri"/>
          <w:lang w:val="fr-FR"/>
        </w:rPr>
        <w:t xml:space="preserve"> Le PNUD ne prendra en charge aucun frais supplémentaires.</w:t>
      </w:r>
    </w:p>
    <w:p w:rsidR="00A96EE6" w:rsidRPr="00C92327" w:rsidRDefault="00142588" w:rsidP="005949E5">
      <w:pPr>
        <w:jc w:val="both"/>
        <w:rPr>
          <w:rFonts w:ascii="Arial Narrow" w:hAnsi="Arial Narrow" w:cs="Calibri"/>
          <w:lang w:val="fr-FR"/>
        </w:rPr>
      </w:pPr>
      <w:r w:rsidRPr="00C92327">
        <w:rPr>
          <w:rFonts w:ascii="Arial Narrow" w:hAnsi="Arial Narrow" w:cs="Calibri"/>
          <w:color w:val="FF0000"/>
          <w:lang w:val="fr-FR"/>
        </w:rPr>
        <w:br/>
      </w:r>
      <w:r w:rsidRPr="00C92327">
        <w:rPr>
          <w:rFonts w:ascii="Arial Narrow" w:hAnsi="Arial Narrow" w:cs="Calibri"/>
          <w:lang w:val="fr-FR"/>
        </w:rPr>
        <w:t xml:space="preserve">Le réalisme des coûts indiqués pour </w:t>
      </w:r>
      <w:r w:rsidR="00724564" w:rsidRPr="00C92327">
        <w:rPr>
          <w:rFonts w:ascii="Arial Narrow" w:hAnsi="Arial Narrow" w:cs="Calibri"/>
          <w:lang w:val="fr-FR"/>
        </w:rPr>
        <w:t xml:space="preserve">les descentes sur terrain </w:t>
      </w:r>
      <w:r w:rsidRPr="00C92327">
        <w:rPr>
          <w:rFonts w:ascii="Arial Narrow" w:hAnsi="Arial Narrow" w:cs="Calibri"/>
          <w:lang w:val="fr-FR"/>
        </w:rPr>
        <w:t>p</w:t>
      </w:r>
      <w:r w:rsidR="00724564" w:rsidRPr="00C92327">
        <w:rPr>
          <w:rFonts w:ascii="Arial Narrow" w:hAnsi="Arial Narrow" w:cs="Calibri"/>
          <w:lang w:val="fr-FR"/>
        </w:rPr>
        <w:t xml:space="preserve">ourra être vérifié par le PNUD </w:t>
      </w:r>
      <w:r w:rsidRPr="00C92327">
        <w:rPr>
          <w:rFonts w:ascii="Arial Narrow" w:hAnsi="Arial Narrow" w:cs="Calibri"/>
          <w:lang w:val="fr-FR"/>
        </w:rPr>
        <w:t xml:space="preserve">en effectuant une comparaison indépendante avec les prix du marché. Le PNUD n'accepte pas les </w:t>
      </w:r>
      <w:r w:rsidR="00A96EE6" w:rsidRPr="00C92327">
        <w:rPr>
          <w:rFonts w:ascii="Arial Narrow" w:hAnsi="Arial Narrow" w:cs="Calibri"/>
          <w:lang w:val="fr-FR"/>
        </w:rPr>
        <w:t xml:space="preserve">frais de mission excédant les taux en vigueur au sein du SNU. </w:t>
      </w:r>
      <w:r w:rsidR="00463687" w:rsidRPr="00C92327">
        <w:rPr>
          <w:rFonts w:ascii="Arial Narrow" w:hAnsi="Arial Narrow" w:cs="Calibri"/>
          <w:lang w:val="fr-FR"/>
        </w:rPr>
        <w:t>Le PNUD se réserve le droit de négocier l’offre retenue dans les limites budgétaires et dans le cadre de référence.</w:t>
      </w:r>
    </w:p>
    <w:p w:rsidR="00142588" w:rsidRPr="00C92327" w:rsidRDefault="00142588" w:rsidP="005949E5">
      <w:pPr>
        <w:jc w:val="both"/>
        <w:rPr>
          <w:rFonts w:ascii="Arial Narrow" w:hAnsi="Arial Narrow" w:cs="Calibri"/>
          <w:lang w:val="fr-FR"/>
        </w:rPr>
      </w:pPr>
      <w:r w:rsidRPr="00C92327">
        <w:rPr>
          <w:rFonts w:ascii="Arial Narrow" w:hAnsi="Arial Narrow" w:cs="Calibri"/>
          <w:color w:val="FF0000"/>
          <w:lang w:val="fr-FR"/>
        </w:rPr>
        <w:br/>
      </w:r>
      <w:r w:rsidRPr="00C92327">
        <w:rPr>
          <w:rFonts w:ascii="Arial Narrow" w:hAnsi="Arial Narrow" w:cs="Calibri"/>
          <w:lang w:val="fr-FR"/>
        </w:rPr>
        <w:t xml:space="preserve">Toute dépense non prévue par les TDR ou explicitement inscrite à l’offre financière telle qu’acceptée par le PNUD, quelle qu’en soit la nature, doit être convenue </w:t>
      </w:r>
      <w:r w:rsidR="00463687" w:rsidRPr="00C92327">
        <w:rPr>
          <w:rFonts w:ascii="Arial Narrow" w:hAnsi="Arial Narrow" w:cs="Calibri"/>
          <w:lang w:val="fr-FR"/>
        </w:rPr>
        <w:t xml:space="preserve">par écrit </w:t>
      </w:r>
      <w:r w:rsidRPr="00C92327">
        <w:rPr>
          <w:rFonts w:ascii="Arial Narrow" w:hAnsi="Arial Narrow" w:cs="Calibri"/>
          <w:lang w:val="fr-FR"/>
        </w:rPr>
        <w:t>entre le Bureau du PNUD et le consultant individuel à l’avance, sous peine de ne pas être remboursée.</w:t>
      </w:r>
    </w:p>
    <w:p w:rsidR="00666085" w:rsidRPr="00C92327" w:rsidRDefault="00142588" w:rsidP="005949E5">
      <w:pPr>
        <w:jc w:val="both"/>
        <w:rPr>
          <w:rFonts w:ascii="Arial Narrow" w:hAnsi="Arial Narrow" w:cs="Calibri"/>
          <w:highlight w:val="yellow"/>
          <w:lang w:val="fr-FR"/>
        </w:rPr>
      </w:pPr>
      <w:r w:rsidRPr="00C92327">
        <w:rPr>
          <w:rFonts w:ascii="Arial Narrow" w:hAnsi="Arial Narrow" w:cs="Calibri"/>
          <w:color w:val="FF0000"/>
          <w:lang w:val="fr-FR"/>
        </w:rPr>
        <w:br/>
      </w:r>
      <w:r w:rsidRPr="00C92327">
        <w:rPr>
          <w:rFonts w:ascii="Arial Narrow" w:hAnsi="Arial Narrow" w:cs="Calibri"/>
          <w:lang w:val="fr-FR"/>
        </w:rPr>
        <w:t xml:space="preserve">Par ailleurs, les candidats voudront bien noter que les paiements ne pourront être effectués que sur la base des produits livrés, c'est à dire sur présentation du résultat des services spécifiés dans les TDR et après validation de ces livrables par le responsable désigné par le PNUD. </w:t>
      </w:r>
    </w:p>
    <w:p w:rsidR="00DA578D" w:rsidRPr="00C92327" w:rsidRDefault="00DA578D" w:rsidP="005949E5">
      <w:pPr>
        <w:jc w:val="both"/>
        <w:rPr>
          <w:rFonts w:ascii="Arial Narrow" w:hAnsi="Arial Narrow" w:cs="Calibri"/>
          <w:highlight w:val="yellow"/>
          <w:lang w:val="fr-FR"/>
        </w:rPr>
      </w:pPr>
    </w:p>
    <w:p w:rsidR="00142588" w:rsidRPr="00C92327" w:rsidRDefault="00142588" w:rsidP="005949E5">
      <w:pPr>
        <w:jc w:val="both"/>
        <w:rPr>
          <w:rFonts w:ascii="Arial Narrow" w:hAnsi="Arial Narrow" w:cs="Calibri"/>
          <w:lang w:val="fr-FR"/>
        </w:rPr>
      </w:pPr>
      <w:r w:rsidRPr="00C92327">
        <w:rPr>
          <w:rFonts w:ascii="Arial Narrow" w:hAnsi="Arial Narrow" w:cs="Calibri"/>
          <w:lang w:val="fr-FR"/>
        </w:rPr>
        <w:t xml:space="preserve">Les </w:t>
      </w:r>
      <w:r w:rsidR="00536306">
        <w:rPr>
          <w:rFonts w:ascii="Arial Narrow" w:hAnsi="Arial Narrow" w:cs="Calibri"/>
          <w:lang w:val="fr-FR"/>
        </w:rPr>
        <w:t xml:space="preserve"> candidats </w:t>
      </w:r>
      <w:r w:rsidRPr="00C92327">
        <w:rPr>
          <w:rFonts w:ascii="Arial Narrow" w:hAnsi="Arial Narrow" w:cs="Calibri"/>
          <w:lang w:val="fr-FR"/>
        </w:rPr>
        <w:t xml:space="preserve">consultants seront évalués sur base de la méthodologie suivante : </w:t>
      </w:r>
    </w:p>
    <w:p w:rsidR="00142588" w:rsidRPr="00C92327" w:rsidRDefault="00142588" w:rsidP="005949E5">
      <w:pPr>
        <w:jc w:val="both"/>
        <w:rPr>
          <w:rFonts w:ascii="Arial Narrow" w:hAnsi="Arial Narrow" w:cs="Calibri"/>
          <w:lang w:val="fr-FR"/>
        </w:rPr>
      </w:pPr>
    </w:p>
    <w:p w:rsidR="00142588" w:rsidRPr="00C92327" w:rsidRDefault="00142588" w:rsidP="005949E5">
      <w:pPr>
        <w:jc w:val="both"/>
        <w:rPr>
          <w:rFonts w:ascii="Arial Narrow" w:hAnsi="Arial Narrow" w:cs="Calibri"/>
          <w:lang w:val="fr-FR"/>
        </w:rPr>
      </w:pPr>
      <w:r w:rsidRPr="00C92327">
        <w:rPr>
          <w:rFonts w:ascii="Arial Narrow" w:hAnsi="Arial Narrow" w:cs="Calibri"/>
          <w:lang w:val="fr-FR"/>
        </w:rPr>
        <w:t>Analyse cumulative : Le contrat sera accordé au consulta</w:t>
      </w:r>
      <w:r w:rsidR="00DF2C47" w:rsidRPr="00C92327">
        <w:rPr>
          <w:rFonts w:ascii="Arial Narrow" w:hAnsi="Arial Narrow" w:cs="Calibri"/>
          <w:lang w:val="fr-FR"/>
        </w:rPr>
        <w:t xml:space="preserve">nt dont </w:t>
      </w:r>
      <w:r w:rsidRPr="00C92327">
        <w:rPr>
          <w:rFonts w:ascii="Arial Narrow" w:hAnsi="Arial Narrow" w:cs="Calibri"/>
          <w:lang w:val="fr-FR"/>
        </w:rPr>
        <w:t xml:space="preserve"> l’offre aura été évaluée et confirmée comme:</w:t>
      </w:r>
    </w:p>
    <w:p w:rsidR="00350F17" w:rsidRPr="00C92327" w:rsidRDefault="00142588" w:rsidP="005949E5">
      <w:pPr>
        <w:numPr>
          <w:ilvl w:val="1"/>
          <w:numId w:val="11"/>
        </w:numPr>
        <w:tabs>
          <w:tab w:val="clear" w:pos="1440"/>
        </w:tabs>
        <w:jc w:val="both"/>
        <w:rPr>
          <w:rFonts w:ascii="Arial Narrow" w:hAnsi="Arial Narrow" w:cs="Calibri"/>
          <w:lang w:val="fr-FR"/>
        </w:rPr>
      </w:pPr>
      <w:r w:rsidRPr="00C92327">
        <w:rPr>
          <w:rFonts w:ascii="Arial Narrow" w:hAnsi="Arial Narrow" w:cs="Calibri"/>
          <w:lang w:val="fr-FR"/>
        </w:rPr>
        <w:t xml:space="preserve">En adéquation avec les Termes de Référence de la mission </w:t>
      </w:r>
    </w:p>
    <w:p w:rsidR="00142588" w:rsidRPr="00C92327" w:rsidRDefault="00142588" w:rsidP="005949E5">
      <w:pPr>
        <w:numPr>
          <w:ilvl w:val="1"/>
          <w:numId w:val="11"/>
        </w:numPr>
        <w:tabs>
          <w:tab w:val="clear" w:pos="1440"/>
        </w:tabs>
        <w:jc w:val="both"/>
        <w:rPr>
          <w:rFonts w:ascii="Arial Narrow" w:hAnsi="Arial Narrow" w:cs="Calibri"/>
          <w:lang w:val="fr-FR"/>
        </w:rPr>
      </w:pPr>
      <w:r w:rsidRPr="00C92327">
        <w:rPr>
          <w:rFonts w:ascii="Arial Narrow" w:hAnsi="Arial Narrow" w:cs="Calibri"/>
          <w:lang w:val="fr-FR"/>
        </w:rPr>
        <w:t>Ayant obtenu le plus haut score à l’évaluation combinée de l’offre technique et financière.</w:t>
      </w:r>
    </w:p>
    <w:p w:rsidR="005F5C45" w:rsidRPr="00C92327" w:rsidRDefault="005F5C45" w:rsidP="005949E5">
      <w:pPr>
        <w:ind w:left="1440"/>
        <w:jc w:val="both"/>
        <w:rPr>
          <w:rFonts w:ascii="Arial Narrow" w:hAnsi="Arial Narrow" w:cs="Calibri"/>
          <w:lang w:val="fr-FR"/>
        </w:rPr>
      </w:pPr>
    </w:p>
    <w:p w:rsidR="00142588" w:rsidRPr="00C92327" w:rsidRDefault="00142588" w:rsidP="005949E5">
      <w:pPr>
        <w:jc w:val="both"/>
        <w:rPr>
          <w:rFonts w:ascii="Arial Narrow" w:hAnsi="Arial Narrow" w:cs="Calibri"/>
          <w:lang w:val="fr-FR"/>
        </w:rPr>
      </w:pPr>
      <w:r w:rsidRPr="00C92327">
        <w:rPr>
          <w:rFonts w:ascii="Arial Narrow" w:hAnsi="Arial Narrow" w:cs="Calibri"/>
          <w:lang w:val="fr-FR"/>
        </w:rPr>
        <w:t xml:space="preserve">* Evaluation Technique : 70 % </w:t>
      </w:r>
    </w:p>
    <w:p w:rsidR="00142588" w:rsidRPr="00C92327" w:rsidRDefault="00142588" w:rsidP="005949E5">
      <w:pPr>
        <w:jc w:val="both"/>
        <w:rPr>
          <w:rFonts w:ascii="Arial Narrow" w:hAnsi="Arial Narrow" w:cs="Calibri"/>
          <w:lang w:val="fr-FR"/>
        </w:rPr>
      </w:pPr>
      <w:r w:rsidRPr="00C92327">
        <w:rPr>
          <w:rFonts w:ascii="Arial Narrow" w:hAnsi="Arial Narrow" w:cs="Calibri"/>
          <w:lang w:val="fr-FR"/>
        </w:rPr>
        <w:t>* Evaluation financière : 30 %</w:t>
      </w:r>
    </w:p>
    <w:p w:rsidR="009958AB" w:rsidRPr="00C92327" w:rsidRDefault="009958AB" w:rsidP="005949E5">
      <w:pPr>
        <w:jc w:val="both"/>
        <w:rPr>
          <w:rFonts w:ascii="Arial Narrow" w:hAnsi="Arial Narrow" w:cs="Calibri"/>
          <w:lang w:val="fr-FR"/>
        </w:rPr>
      </w:pPr>
    </w:p>
    <w:p w:rsidR="00142588" w:rsidRPr="00C92327" w:rsidRDefault="00142588" w:rsidP="005949E5">
      <w:pPr>
        <w:jc w:val="both"/>
        <w:rPr>
          <w:rFonts w:ascii="Arial Narrow" w:hAnsi="Arial Narrow" w:cs="Calibri"/>
          <w:lang w:val="fr-FR"/>
        </w:rPr>
      </w:pPr>
      <w:r w:rsidRPr="00C92327">
        <w:rPr>
          <w:rFonts w:ascii="Arial Narrow" w:hAnsi="Arial Narrow" w:cs="Calibri"/>
          <w:lang w:val="fr-FR"/>
        </w:rPr>
        <w:t>Seuls les candidats obtenant un minimum de 70 points seront considérés pour l’évaluation financière.</w:t>
      </w:r>
    </w:p>
    <w:p w:rsidR="00DF2C47" w:rsidRPr="00C92327" w:rsidRDefault="00DF2C47" w:rsidP="005949E5">
      <w:pPr>
        <w:jc w:val="both"/>
        <w:rPr>
          <w:rFonts w:ascii="Arial Narrow" w:hAnsi="Arial Narrow" w:cs="Calibri"/>
          <w:lang w:val="fr-FR"/>
        </w:rPr>
      </w:pPr>
    </w:p>
    <w:p w:rsidR="00C21182" w:rsidRPr="00C92327" w:rsidRDefault="00C21182" w:rsidP="005949E5">
      <w:pPr>
        <w:spacing w:after="200" w:line="276" w:lineRule="auto"/>
        <w:jc w:val="both"/>
        <w:rPr>
          <w:rFonts w:ascii="Arial Narrow" w:hAnsi="Arial Narrow" w:cs="Calibri"/>
          <w:lang w:val="fr-FR"/>
        </w:rPr>
      </w:pPr>
      <w:r w:rsidRPr="00C92327">
        <w:rPr>
          <w:rFonts w:ascii="Arial Narrow" w:hAnsi="Arial Narrow" w:cs="Calibri"/>
          <w:lang w:val="fr-FR"/>
        </w:rPr>
        <w:br w:type="page"/>
      </w:r>
    </w:p>
    <w:p w:rsidR="00E31295" w:rsidRPr="00DF429A" w:rsidRDefault="00E31295" w:rsidP="005949E5">
      <w:pPr>
        <w:pStyle w:val="Commentaire"/>
        <w:numPr>
          <w:ilvl w:val="0"/>
          <w:numId w:val="26"/>
        </w:numPr>
        <w:spacing w:after="0" w:line="240" w:lineRule="auto"/>
        <w:rPr>
          <w:rFonts w:ascii="Arial Narrow" w:hAnsi="Arial Narrow" w:cs="Calibri"/>
          <w:b/>
          <w:sz w:val="24"/>
          <w:szCs w:val="24"/>
          <w:lang w:val="fr-FR"/>
        </w:rPr>
      </w:pPr>
      <w:r w:rsidRPr="00DF429A">
        <w:rPr>
          <w:rFonts w:ascii="Arial Narrow" w:hAnsi="Arial Narrow" w:cs="Calibri"/>
          <w:b/>
          <w:sz w:val="24"/>
          <w:szCs w:val="24"/>
          <w:lang w:val="fr-FR"/>
        </w:rPr>
        <w:lastRenderedPageBreak/>
        <w:t xml:space="preserve">Grille Evaluation : </w:t>
      </w:r>
    </w:p>
    <w:p w:rsidR="00E31295" w:rsidRPr="00C92327" w:rsidRDefault="00E31295" w:rsidP="005949E5">
      <w:pPr>
        <w:jc w:val="both"/>
        <w:rPr>
          <w:rFonts w:ascii="Arial Narrow" w:hAnsi="Arial Narrow" w:cs="Calibri"/>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6"/>
        <w:gridCol w:w="1112"/>
      </w:tblGrid>
      <w:tr w:rsidR="009A77C0" w:rsidRPr="00C92327" w:rsidTr="003B1F00">
        <w:tc>
          <w:tcPr>
            <w:tcW w:w="0" w:type="auto"/>
          </w:tcPr>
          <w:p w:rsidR="00DF2C47" w:rsidRPr="00C92327" w:rsidRDefault="00DF2C47" w:rsidP="005949E5">
            <w:pPr>
              <w:jc w:val="both"/>
              <w:rPr>
                <w:rFonts w:ascii="Arial Narrow" w:hAnsi="Arial Narrow" w:cs="Calibri"/>
                <w:b/>
              </w:rPr>
            </w:pPr>
            <w:r w:rsidRPr="00C92327">
              <w:rPr>
                <w:rFonts w:ascii="Arial Narrow" w:hAnsi="Arial Narrow" w:cs="Calibri"/>
                <w:b/>
                <w:lang w:val="fr-FR"/>
              </w:rPr>
              <w:t>Critères</w:t>
            </w:r>
          </w:p>
        </w:tc>
        <w:tc>
          <w:tcPr>
            <w:tcW w:w="0" w:type="auto"/>
          </w:tcPr>
          <w:p w:rsidR="00DF2C47" w:rsidRPr="00C92327" w:rsidRDefault="00DF2C47" w:rsidP="005949E5">
            <w:pPr>
              <w:jc w:val="both"/>
              <w:rPr>
                <w:rFonts w:ascii="Arial Narrow" w:hAnsi="Arial Narrow" w:cs="Calibri"/>
                <w:b/>
              </w:rPr>
            </w:pPr>
            <w:r w:rsidRPr="00C92327">
              <w:rPr>
                <w:rFonts w:ascii="Arial Narrow" w:hAnsi="Arial Narrow" w:cs="Calibri"/>
                <w:b/>
              </w:rPr>
              <w:t>Max. Point</w:t>
            </w:r>
            <w:r w:rsidR="0048675F" w:rsidRPr="00C92327">
              <w:rPr>
                <w:rFonts w:ascii="Arial Narrow" w:hAnsi="Arial Narrow" w:cs="Calibri"/>
                <w:b/>
              </w:rPr>
              <w:t>/ 100</w:t>
            </w:r>
          </w:p>
        </w:tc>
      </w:tr>
      <w:tr w:rsidR="009A77C0" w:rsidRPr="00C92327" w:rsidTr="003B1F00">
        <w:tc>
          <w:tcPr>
            <w:tcW w:w="0" w:type="auto"/>
          </w:tcPr>
          <w:p w:rsidR="00DF2C47" w:rsidRPr="00C92327" w:rsidRDefault="00DF2C47" w:rsidP="005949E5">
            <w:pPr>
              <w:pStyle w:val="Paragraphedeliste"/>
              <w:numPr>
                <w:ilvl w:val="0"/>
                <w:numId w:val="24"/>
              </w:numPr>
              <w:jc w:val="both"/>
              <w:rPr>
                <w:rFonts w:ascii="Arial Narrow" w:hAnsi="Arial Narrow" w:cs="Calibri"/>
                <w:lang w:val="fr-FR"/>
              </w:rPr>
            </w:pPr>
            <w:r w:rsidRPr="00C92327">
              <w:rPr>
                <w:rFonts w:ascii="Arial Narrow" w:hAnsi="Arial Narrow" w:cs="Calibri"/>
                <w:lang w:val="fr-FR"/>
              </w:rPr>
              <w:t>Diplôme de</w:t>
            </w:r>
            <w:r w:rsidR="00527FC9" w:rsidRPr="00C92327">
              <w:rPr>
                <w:rFonts w:ascii="Arial Narrow" w:hAnsi="Arial Narrow" w:cs="Calibri"/>
                <w:lang w:val="fr-FR"/>
              </w:rPr>
              <w:t xml:space="preserve"> niveau </w:t>
            </w:r>
            <w:r w:rsidR="007D37BC" w:rsidRPr="00C92327">
              <w:rPr>
                <w:rFonts w:ascii="Arial Narrow" w:hAnsi="Arial Narrow" w:cs="Calibri"/>
                <w:lang w:val="fr-FR"/>
              </w:rPr>
              <w:t xml:space="preserve">Maîtrise </w:t>
            </w:r>
            <w:r w:rsidR="00527FC9" w:rsidRPr="00C92327">
              <w:rPr>
                <w:rFonts w:ascii="Arial Narrow" w:hAnsi="Arial Narrow" w:cs="Calibri"/>
                <w:lang w:val="fr-FR"/>
              </w:rPr>
              <w:t xml:space="preserve"> </w:t>
            </w:r>
            <w:r w:rsidR="00E74BA1" w:rsidRPr="00C92327">
              <w:rPr>
                <w:rFonts w:ascii="Arial Narrow" w:hAnsi="Arial Narrow" w:cs="Calibri"/>
                <w:lang w:val="fr-FR"/>
              </w:rPr>
              <w:t xml:space="preserve">au moins dans </w:t>
            </w:r>
            <w:r w:rsidR="00C919BC" w:rsidRPr="00C92327">
              <w:rPr>
                <w:rFonts w:ascii="Arial Narrow" w:hAnsi="Arial Narrow" w:cs="Calibri"/>
                <w:lang w:val="fr-FR"/>
              </w:rPr>
              <w:t>une discipline lié</w:t>
            </w:r>
            <w:r w:rsidR="00527FC9" w:rsidRPr="00C92327">
              <w:rPr>
                <w:rFonts w:ascii="Arial Narrow" w:hAnsi="Arial Narrow" w:cs="Calibri"/>
                <w:lang w:val="fr-FR"/>
              </w:rPr>
              <w:t>e</w:t>
            </w:r>
            <w:r w:rsidR="00C919BC" w:rsidRPr="00C92327">
              <w:rPr>
                <w:rFonts w:ascii="Arial Narrow" w:hAnsi="Arial Narrow" w:cs="Calibri"/>
                <w:lang w:val="fr-FR"/>
              </w:rPr>
              <w:t xml:space="preserve"> </w:t>
            </w:r>
            <w:r w:rsidR="005A3D45" w:rsidRPr="00C92327">
              <w:rPr>
                <w:rFonts w:ascii="Arial Narrow" w:hAnsi="Arial Narrow" w:cs="Calibri"/>
                <w:lang w:val="fr-FR"/>
              </w:rPr>
              <w:t xml:space="preserve">à l’objet de la consultance </w:t>
            </w:r>
          </w:p>
        </w:tc>
        <w:tc>
          <w:tcPr>
            <w:tcW w:w="0" w:type="auto"/>
          </w:tcPr>
          <w:p w:rsidR="00DF2C47" w:rsidRPr="00C92327" w:rsidRDefault="00DF2C47" w:rsidP="005949E5">
            <w:pPr>
              <w:jc w:val="both"/>
              <w:rPr>
                <w:rFonts w:ascii="Arial Narrow" w:hAnsi="Arial Narrow" w:cs="Calibri"/>
              </w:rPr>
            </w:pPr>
            <w:r w:rsidRPr="00C92327">
              <w:rPr>
                <w:rFonts w:ascii="Arial Narrow" w:hAnsi="Arial Narrow" w:cs="Calibri"/>
                <w:lang w:val="fr-FR"/>
              </w:rPr>
              <w:t>Critère</w:t>
            </w:r>
            <w:r w:rsidRPr="00C92327">
              <w:rPr>
                <w:rFonts w:ascii="Arial Narrow" w:hAnsi="Arial Narrow" w:cs="Calibri"/>
              </w:rPr>
              <w:t xml:space="preserve"> </w:t>
            </w:r>
            <w:r w:rsidR="00170D8A" w:rsidRPr="00C92327">
              <w:rPr>
                <w:rFonts w:ascii="Arial Narrow" w:hAnsi="Arial Narrow" w:cs="Calibri"/>
                <w:lang w:val="fr-FR"/>
              </w:rPr>
              <w:t>e</w:t>
            </w:r>
            <w:r w:rsidRPr="00C92327">
              <w:rPr>
                <w:rFonts w:ascii="Arial Narrow" w:hAnsi="Arial Narrow" w:cs="Calibri"/>
                <w:lang w:val="fr-FR"/>
              </w:rPr>
              <w:t>xclusif</w:t>
            </w:r>
          </w:p>
        </w:tc>
      </w:tr>
      <w:tr w:rsidR="009A77C0" w:rsidRPr="00C92327" w:rsidTr="007A43A9">
        <w:trPr>
          <w:trHeight w:val="901"/>
        </w:trPr>
        <w:tc>
          <w:tcPr>
            <w:tcW w:w="0" w:type="auto"/>
            <w:tcBorders>
              <w:bottom w:val="single" w:sz="4" w:space="0" w:color="auto"/>
            </w:tcBorders>
          </w:tcPr>
          <w:p w:rsidR="00186405" w:rsidRPr="00C92327" w:rsidRDefault="00C632C8" w:rsidP="005949E5">
            <w:pPr>
              <w:pStyle w:val="Paragraphedeliste"/>
              <w:numPr>
                <w:ilvl w:val="0"/>
                <w:numId w:val="21"/>
              </w:numPr>
              <w:jc w:val="both"/>
              <w:rPr>
                <w:rFonts w:ascii="Arial Narrow" w:hAnsi="Arial Narrow" w:cs="Calibri"/>
                <w:lang w:val="fr-FR"/>
              </w:rPr>
            </w:pPr>
            <w:r w:rsidRPr="00C92327">
              <w:rPr>
                <w:rFonts w:ascii="Arial Narrow" w:hAnsi="Arial Narrow" w:cs="Arial"/>
                <w:lang w:val="fr-FR"/>
              </w:rPr>
              <w:t>Jouir d’une expérience</w:t>
            </w:r>
            <w:r w:rsidR="007D37BC" w:rsidRPr="00C92327">
              <w:rPr>
                <w:rFonts w:ascii="Arial Narrow" w:hAnsi="Arial Narrow" w:cs="Arial"/>
                <w:lang w:val="fr-FR"/>
              </w:rPr>
              <w:t xml:space="preserve"> pertinente d’au moins </w:t>
            </w:r>
            <w:r w:rsidR="004174EA" w:rsidRPr="00C92327">
              <w:rPr>
                <w:rFonts w:ascii="Arial Narrow" w:hAnsi="Arial Narrow" w:cs="Arial"/>
                <w:lang w:val="fr-FR"/>
              </w:rPr>
              <w:t>6</w:t>
            </w:r>
            <w:r w:rsidR="007D37BC" w:rsidRPr="00C92327">
              <w:rPr>
                <w:rFonts w:ascii="Arial Narrow" w:hAnsi="Arial Narrow" w:cs="Arial"/>
                <w:lang w:val="fr-FR"/>
              </w:rPr>
              <w:t xml:space="preserve"> </w:t>
            </w:r>
            <w:r w:rsidR="006A28DC" w:rsidRPr="00C92327">
              <w:rPr>
                <w:rFonts w:ascii="Arial Narrow" w:hAnsi="Arial Narrow" w:cs="Arial"/>
                <w:lang w:val="fr-FR"/>
              </w:rPr>
              <w:t xml:space="preserve">ans dans </w:t>
            </w:r>
            <w:r w:rsidR="00315007" w:rsidRPr="00C92327">
              <w:rPr>
                <w:rFonts w:ascii="Arial Narrow" w:hAnsi="Arial Narrow" w:cs="Arial"/>
                <w:lang w:val="fr-FR"/>
              </w:rPr>
              <w:t>l’évaluation</w:t>
            </w:r>
            <w:r w:rsidR="006A28DC" w:rsidRPr="00C92327">
              <w:rPr>
                <w:rFonts w:ascii="Arial Narrow" w:hAnsi="Arial Narrow" w:cs="Arial"/>
                <w:lang w:val="fr-FR"/>
              </w:rPr>
              <w:t xml:space="preserve"> des projets</w:t>
            </w:r>
            <w:r w:rsidR="00186405" w:rsidRPr="00C92327">
              <w:rPr>
                <w:rFonts w:ascii="Arial Narrow" w:hAnsi="Arial Narrow" w:cs="Arial"/>
                <w:lang w:val="fr-FR"/>
              </w:rPr>
              <w:t>.</w:t>
            </w:r>
          </w:p>
          <w:p w:rsidR="00C632C8" w:rsidRPr="00C92327" w:rsidRDefault="00186405" w:rsidP="005949E5">
            <w:pPr>
              <w:pStyle w:val="Paragraphedeliste"/>
              <w:numPr>
                <w:ilvl w:val="0"/>
                <w:numId w:val="21"/>
              </w:numPr>
              <w:jc w:val="both"/>
              <w:rPr>
                <w:rFonts w:ascii="Arial Narrow" w:hAnsi="Arial Narrow" w:cs="Calibri"/>
                <w:lang w:val="fr-FR"/>
              </w:rPr>
            </w:pPr>
            <w:r w:rsidRPr="00C92327">
              <w:rPr>
                <w:rFonts w:ascii="Arial Narrow" w:hAnsi="Arial Narrow" w:cs="Arial"/>
                <w:lang w:val="fr-FR"/>
              </w:rPr>
              <w:t>Avoir une expérience professionnelle d’au moins 6 ans dans plusieurs secteurs techniques pertinents à savoir : Justice, aide juridique et judiciaire, sécurité communautaire, Violences basées sur le genre, domaines similaires ;</w:t>
            </w:r>
            <w:r w:rsidR="006A28DC" w:rsidRPr="00C92327">
              <w:rPr>
                <w:rFonts w:ascii="Arial Narrow" w:hAnsi="Arial Narrow" w:cs="Arial"/>
                <w:lang w:val="fr-FR"/>
              </w:rPr>
              <w:t xml:space="preserve"> </w:t>
            </w:r>
          </w:p>
        </w:tc>
        <w:tc>
          <w:tcPr>
            <w:tcW w:w="0" w:type="auto"/>
            <w:tcBorders>
              <w:bottom w:val="single" w:sz="4" w:space="0" w:color="auto"/>
            </w:tcBorders>
          </w:tcPr>
          <w:p w:rsidR="005A3D45" w:rsidRPr="00C92327" w:rsidRDefault="005A3D45" w:rsidP="005949E5">
            <w:pPr>
              <w:jc w:val="both"/>
              <w:rPr>
                <w:rFonts w:ascii="Arial Narrow" w:hAnsi="Arial Narrow" w:cs="Calibri"/>
                <w:lang w:val="fr-FR"/>
              </w:rPr>
            </w:pPr>
            <w:r w:rsidRPr="00C92327">
              <w:rPr>
                <w:rFonts w:ascii="Arial Narrow" w:hAnsi="Arial Narrow" w:cs="Calibri"/>
                <w:lang w:val="fr-FR"/>
              </w:rPr>
              <w:t xml:space="preserve">/ </w:t>
            </w:r>
            <w:r w:rsidR="00186405" w:rsidRPr="00C92327">
              <w:rPr>
                <w:rFonts w:ascii="Arial Narrow" w:hAnsi="Arial Narrow" w:cs="Calibri"/>
                <w:lang w:val="fr-FR"/>
              </w:rPr>
              <w:t>2</w:t>
            </w:r>
            <w:r w:rsidR="007A43A9" w:rsidRPr="00C92327">
              <w:rPr>
                <w:rFonts w:ascii="Arial Narrow" w:hAnsi="Arial Narrow" w:cs="Calibri"/>
                <w:lang w:val="fr-FR"/>
              </w:rPr>
              <w:t>5</w:t>
            </w:r>
          </w:p>
        </w:tc>
      </w:tr>
      <w:tr w:rsidR="007A43A9" w:rsidRPr="00C92327" w:rsidTr="00186405">
        <w:trPr>
          <w:trHeight w:val="829"/>
        </w:trPr>
        <w:tc>
          <w:tcPr>
            <w:tcW w:w="0" w:type="auto"/>
            <w:tcBorders>
              <w:top w:val="single" w:sz="4" w:space="0" w:color="auto"/>
              <w:bottom w:val="single" w:sz="4" w:space="0" w:color="auto"/>
            </w:tcBorders>
          </w:tcPr>
          <w:p w:rsidR="007A43A9" w:rsidRPr="00C92327" w:rsidRDefault="00186405" w:rsidP="005949E5">
            <w:pPr>
              <w:pStyle w:val="Paragraphedeliste"/>
              <w:numPr>
                <w:ilvl w:val="0"/>
                <w:numId w:val="21"/>
              </w:numPr>
              <w:jc w:val="both"/>
              <w:rPr>
                <w:rFonts w:ascii="Arial Narrow" w:hAnsi="Arial Narrow" w:cs="Arial"/>
                <w:lang w:val="fr-FR"/>
              </w:rPr>
            </w:pPr>
            <w:r w:rsidRPr="00C92327">
              <w:rPr>
                <w:rFonts w:ascii="Arial Narrow" w:hAnsi="Arial Narrow" w:cs="Arial"/>
                <w:lang w:val="fr-FR"/>
              </w:rPr>
              <w:t>Avoir déjà effectué au moins 4 missions d’évaluation des projets dans le domaine de l’état de droit ou projets similaires.</w:t>
            </w:r>
          </w:p>
        </w:tc>
        <w:tc>
          <w:tcPr>
            <w:tcW w:w="0" w:type="auto"/>
            <w:tcBorders>
              <w:top w:val="single" w:sz="4" w:space="0" w:color="auto"/>
              <w:bottom w:val="single" w:sz="4" w:space="0" w:color="auto"/>
            </w:tcBorders>
          </w:tcPr>
          <w:p w:rsidR="007A43A9" w:rsidRPr="00C92327" w:rsidRDefault="007A43A9" w:rsidP="005949E5">
            <w:pPr>
              <w:jc w:val="both"/>
              <w:rPr>
                <w:rFonts w:ascii="Arial Narrow" w:hAnsi="Arial Narrow" w:cs="Calibri"/>
                <w:lang w:val="fr-FR"/>
              </w:rPr>
            </w:pPr>
            <w:r w:rsidRPr="00C92327">
              <w:rPr>
                <w:rFonts w:ascii="Arial Narrow" w:hAnsi="Arial Narrow" w:cs="Calibri"/>
                <w:lang w:val="fr-FR"/>
              </w:rPr>
              <w:t xml:space="preserve"> / </w:t>
            </w:r>
            <w:r w:rsidR="00186405" w:rsidRPr="00C92327">
              <w:rPr>
                <w:rFonts w:ascii="Arial Narrow" w:hAnsi="Arial Narrow" w:cs="Calibri"/>
                <w:lang w:val="fr-FR"/>
              </w:rPr>
              <w:t>35</w:t>
            </w:r>
          </w:p>
        </w:tc>
      </w:tr>
      <w:tr w:rsidR="00CB3D21" w:rsidRPr="00C92327" w:rsidTr="00CB3D21">
        <w:trPr>
          <w:trHeight w:val="418"/>
        </w:trPr>
        <w:tc>
          <w:tcPr>
            <w:tcW w:w="0" w:type="auto"/>
            <w:tcBorders>
              <w:top w:val="single" w:sz="4" w:space="0" w:color="auto"/>
            </w:tcBorders>
          </w:tcPr>
          <w:p w:rsidR="00CB3D21" w:rsidRPr="00C92327" w:rsidRDefault="00CB3D21" w:rsidP="005949E5">
            <w:pPr>
              <w:pStyle w:val="Paragraphedeliste"/>
              <w:numPr>
                <w:ilvl w:val="0"/>
                <w:numId w:val="30"/>
              </w:numPr>
              <w:jc w:val="both"/>
              <w:rPr>
                <w:rFonts w:ascii="Arial Narrow" w:hAnsi="Arial Narrow" w:cs="Arial"/>
                <w:lang w:val="fr-FR"/>
              </w:rPr>
            </w:pPr>
            <w:r w:rsidRPr="00C92327">
              <w:rPr>
                <w:rFonts w:ascii="Arial Narrow" w:hAnsi="Arial Narrow" w:cs="Arial"/>
                <w:lang w:val="fr-FR"/>
              </w:rPr>
              <w:t>Avoir une expérience dans</w:t>
            </w:r>
            <w:r w:rsidR="00186405" w:rsidRPr="00C92327">
              <w:rPr>
                <w:rFonts w:ascii="Arial Narrow" w:hAnsi="Arial Narrow" w:cs="Arial"/>
                <w:lang w:val="fr-FR"/>
              </w:rPr>
              <w:t xml:space="preserve"> la production et /ou</w:t>
            </w:r>
            <w:r w:rsidRPr="00C92327">
              <w:rPr>
                <w:rFonts w:ascii="Arial Narrow" w:hAnsi="Arial Narrow" w:cs="Arial"/>
                <w:lang w:val="fr-FR"/>
              </w:rPr>
              <w:t xml:space="preserve"> la traduction des rapports en anglais</w:t>
            </w:r>
            <w:r w:rsidR="00186405" w:rsidRPr="00C92327">
              <w:rPr>
                <w:rFonts w:ascii="Arial Narrow" w:hAnsi="Arial Narrow" w:cs="Arial"/>
                <w:lang w:val="fr-FR"/>
              </w:rPr>
              <w:t>.</w:t>
            </w:r>
          </w:p>
        </w:tc>
        <w:tc>
          <w:tcPr>
            <w:tcW w:w="0" w:type="auto"/>
            <w:tcBorders>
              <w:top w:val="single" w:sz="4" w:space="0" w:color="auto"/>
            </w:tcBorders>
          </w:tcPr>
          <w:p w:rsidR="00CB3D21" w:rsidRPr="00C92327" w:rsidRDefault="00186405" w:rsidP="005949E5">
            <w:pPr>
              <w:jc w:val="both"/>
              <w:rPr>
                <w:rFonts w:ascii="Arial Narrow" w:hAnsi="Arial Narrow" w:cs="Calibri"/>
                <w:lang w:val="fr-FR"/>
              </w:rPr>
            </w:pPr>
            <w:r w:rsidRPr="00C92327">
              <w:rPr>
                <w:rFonts w:ascii="Arial Narrow" w:hAnsi="Arial Narrow" w:cs="Calibri"/>
                <w:lang w:val="fr-FR"/>
              </w:rPr>
              <w:t>/10</w:t>
            </w:r>
          </w:p>
        </w:tc>
      </w:tr>
      <w:tr w:rsidR="009A77C0" w:rsidRPr="00C92327" w:rsidTr="00CB3D21">
        <w:trPr>
          <w:trHeight w:val="908"/>
        </w:trPr>
        <w:tc>
          <w:tcPr>
            <w:tcW w:w="0" w:type="auto"/>
          </w:tcPr>
          <w:p w:rsidR="00C632C8" w:rsidRPr="00C92327" w:rsidRDefault="00C632C8" w:rsidP="005949E5">
            <w:pPr>
              <w:pStyle w:val="Paragraphedeliste"/>
              <w:numPr>
                <w:ilvl w:val="0"/>
                <w:numId w:val="22"/>
              </w:numPr>
              <w:spacing w:after="200"/>
              <w:jc w:val="both"/>
              <w:rPr>
                <w:rFonts w:ascii="Arial Narrow" w:hAnsi="Arial Narrow" w:cs="Calibri"/>
                <w:lang w:val="fr-FR"/>
              </w:rPr>
            </w:pPr>
            <w:r w:rsidRPr="00C92327">
              <w:rPr>
                <w:rFonts w:ascii="Arial Narrow" w:hAnsi="Arial Narrow" w:cs="Arial"/>
                <w:lang w:val="fr-FR"/>
              </w:rPr>
              <w:t xml:space="preserve">Avoir </w:t>
            </w:r>
            <w:r w:rsidR="009A77C0" w:rsidRPr="00C92327">
              <w:rPr>
                <w:rFonts w:ascii="Arial Narrow" w:hAnsi="Arial Narrow" w:cs="Arial"/>
                <w:lang w:val="fr-FR"/>
              </w:rPr>
              <w:t xml:space="preserve">une </w:t>
            </w:r>
            <w:r w:rsidRPr="00C92327">
              <w:rPr>
                <w:rFonts w:ascii="Arial Narrow" w:hAnsi="Arial Narrow" w:cs="Arial"/>
                <w:lang w:val="fr-FR"/>
              </w:rPr>
              <w:t xml:space="preserve">compréhension avérée </w:t>
            </w:r>
            <w:r w:rsidR="009A77C0" w:rsidRPr="00C92327">
              <w:rPr>
                <w:rFonts w:ascii="Arial Narrow" w:hAnsi="Arial Narrow" w:cs="Arial"/>
                <w:lang w:val="fr-FR"/>
              </w:rPr>
              <w:t>de l’intégration de la dimension genre dans l’évaluation des projets.</w:t>
            </w:r>
          </w:p>
        </w:tc>
        <w:tc>
          <w:tcPr>
            <w:tcW w:w="0" w:type="auto"/>
          </w:tcPr>
          <w:p w:rsidR="00C632C8" w:rsidRPr="00C92327" w:rsidRDefault="00C632C8" w:rsidP="005949E5">
            <w:pPr>
              <w:jc w:val="both"/>
              <w:rPr>
                <w:rFonts w:ascii="Arial Narrow" w:hAnsi="Arial Narrow" w:cs="Calibri"/>
                <w:lang w:val="fr-FR"/>
              </w:rPr>
            </w:pPr>
            <w:r w:rsidRPr="00C92327">
              <w:rPr>
                <w:rFonts w:ascii="Arial Narrow" w:hAnsi="Arial Narrow" w:cs="Calibri"/>
                <w:lang w:val="fr-FR"/>
              </w:rPr>
              <w:t xml:space="preserve">/ </w:t>
            </w:r>
            <w:r w:rsidR="007A43A9" w:rsidRPr="00C92327">
              <w:rPr>
                <w:rFonts w:ascii="Arial Narrow" w:hAnsi="Arial Narrow" w:cs="Calibri"/>
                <w:lang w:val="fr-FR"/>
              </w:rPr>
              <w:t>10</w:t>
            </w:r>
          </w:p>
        </w:tc>
      </w:tr>
      <w:tr w:rsidR="009A77C0" w:rsidRPr="00C92327" w:rsidTr="003B1F00">
        <w:tc>
          <w:tcPr>
            <w:tcW w:w="0" w:type="auto"/>
          </w:tcPr>
          <w:p w:rsidR="00DF2C47" w:rsidRPr="00C92327" w:rsidRDefault="00DF2C47" w:rsidP="005949E5">
            <w:pPr>
              <w:pStyle w:val="Paragraphedeliste"/>
              <w:numPr>
                <w:ilvl w:val="0"/>
                <w:numId w:val="22"/>
              </w:numPr>
              <w:jc w:val="both"/>
              <w:rPr>
                <w:rFonts w:ascii="Arial Narrow" w:hAnsi="Arial Narrow" w:cs="Calibri"/>
                <w:lang w:val="fr-FR"/>
              </w:rPr>
            </w:pPr>
            <w:r w:rsidRPr="00C92327">
              <w:rPr>
                <w:rFonts w:ascii="Arial Narrow" w:hAnsi="Arial Narrow" w:cs="Calibri"/>
                <w:lang w:val="fr-FR"/>
              </w:rPr>
              <w:t>Présentation de</w:t>
            </w:r>
            <w:r w:rsidR="00B46BC2" w:rsidRPr="00C92327">
              <w:rPr>
                <w:rFonts w:ascii="Arial Narrow" w:hAnsi="Arial Narrow" w:cs="Calibri"/>
                <w:lang w:val="fr-FR"/>
              </w:rPr>
              <w:t xml:space="preserve"> la compréhension de la mission, de</w:t>
            </w:r>
            <w:r w:rsidRPr="00C92327">
              <w:rPr>
                <w:rFonts w:ascii="Arial Narrow" w:hAnsi="Arial Narrow" w:cs="Calibri"/>
                <w:lang w:val="fr-FR"/>
              </w:rPr>
              <w:t xml:space="preserve"> l’approche méthodologique et de l’organisation de la mission envisagée</w:t>
            </w:r>
            <w:r w:rsidR="00C54518" w:rsidRPr="00C92327">
              <w:rPr>
                <w:rFonts w:ascii="Arial Narrow" w:hAnsi="Arial Narrow" w:cs="Calibri"/>
                <w:lang w:val="fr-FR"/>
              </w:rPr>
              <w:t xml:space="preserve"> – Inclus les  journées maximales de missions de terrain.</w:t>
            </w:r>
          </w:p>
        </w:tc>
        <w:tc>
          <w:tcPr>
            <w:tcW w:w="0" w:type="auto"/>
          </w:tcPr>
          <w:p w:rsidR="00DF2C47" w:rsidRPr="00C92327" w:rsidRDefault="00DF2C47" w:rsidP="005949E5">
            <w:pPr>
              <w:jc w:val="both"/>
              <w:rPr>
                <w:rFonts w:ascii="Arial Narrow" w:hAnsi="Arial Narrow" w:cs="Calibri"/>
              </w:rPr>
            </w:pPr>
            <w:r w:rsidRPr="00C92327">
              <w:rPr>
                <w:rFonts w:ascii="Arial Narrow" w:hAnsi="Arial Narrow" w:cs="Calibri"/>
              </w:rPr>
              <w:t>/</w:t>
            </w:r>
            <w:r w:rsidR="005A3D45" w:rsidRPr="00C92327">
              <w:rPr>
                <w:rFonts w:ascii="Arial Narrow" w:hAnsi="Arial Narrow" w:cs="Calibri"/>
              </w:rPr>
              <w:t>20</w:t>
            </w:r>
          </w:p>
        </w:tc>
      </w:tr>
    </w:tbl>
    <w:p w:rsidR="00DF2C47" w:rsidRPr="00C92327" w:rsidRDefault="00DF2C47" w:rsidP="005949E5">
      <w:pPr>
        <w:jc w:val="both"/>
        <w:rPr>
          <w:rFonts w:ascii="Arial Narrow" w:hAnsi="Arial Narrow" w:cs="Calibri"/>
          <w:lang w:val="fr-FR"/>
        </w:rPr>
      </w:pPr>
    </w:p>
    <w:p w:rsidR="00142588" w:rsidRPr="00C92327" w:rsidRDefault="00142588" w:rsidP="005949E5">
      <w:pPr>
        <w:jc w:val="both"/>
        <w:rPr>
          <w:rFonts w:ascii="Arial Narrow" w:eastAsia="Calibri" w:hAnsi="Arial Narrow" w:cs="Calibri"/>
          <w:b/>
          <w:color w:val="000000"/>
          <w:u w:val="single"/>
          <w:lang w:val="fr-FR"/>
        </w:rPr>
      </w:pPr>
    </w:p>
    <w:p w:rsidR="00AF29B6" w:rsidRPr="00C92327" w:rsidRDefault="00AF29B6" w:rsidP="005949E5">
      <w:pPr>
        <w:tabs>
          <w:tab w:val="left" w:pos="284"/>
        </w:tabs>
        <w:spacing w:after="120" w:line="312" w:lineRule="auto"/>
        <w:jc w:val="both"/>
        <w:rPr>
          <w:rFonts w:ascii="Arial Narrow" w:hAnsi="Arial Narrow"/>
          <w:u w:val="single"/>
          <w:lang w:val="fr-FR"/>
        </w:rPr>
      </w:pPr>
      <w:r w:rsidRPr="00C92327">
        <w:rPr>
          <w:rFonts w:ascii="Arial Narrow" w:hAnsi="Arial Narrow"/>
          <w:u w:val="single"/>
          <w:lang w:val="fr-FR"/>
        </w:rPr>
        <w:t>Initiateur</w:t>
      </w:r>
      <w:r w:rsidR="0022047B" w:rsidRPr="00C92327">
        <w:rPr>
          <w:rFonts w:ascii="Arial Narrow" w:hAnsi="Arial Narrow"/>
          <w:u w:val="single"/>
          <w:lang w:val="fr-FR"/>
        </w:rPr>
        <w:t>s</w:t>
      </w:r>
      <w:r w:rsidRPr="00C92327">
        <w:rPr>
          <w:rFonts w:ascii="Arial Narrow" w:hAnsi="Arial Narrow"/>
          <w:u w:val="single"/>
          <w:lang w:val="fr-FR"/>
        </w:rPr>
        <w:t> :</w:t>
      </w:r>
    </w:p>
    <w:p w:rsidR="0022047B" w:rsidRPr="001B2D10" w:rsidRDefault="0022047B" w:rsidP="005949E5">
      <w:pPr>
        <w:tabs>
          <w:tab w:val="left" w:pos="284"/>
        </w:tabs>
        <w:spacing w:after="120" w:line="312" w:lineRule="auto"/>
        <w:jc w:val="both"/>
        <w:rPr>
          <w:rFonts w:ascii="Arial Narrow" w:hAnsi="Arial Narrow"/>
          <w:lang w:val="fr-FR"/>
        </w:rPr>
      </w:pPr>
      <w:r w:rsidRPr="001B2D10">
        <w:rPr>
          <w:rFonts w:ascii="Arial Narrow" w:hAnsi="Arial Narrow"/>
          <w:lang w:val="fr-FR"/>
        </w:rPr>
        <w:t xml:space="preserve"> Pascal Mukanya : UGED</w:t>
      </w:r>
    </w:p>
    <w:p w:rsidR="00AF29B6" w:rsidRDefault="009A77C0" w:rsidP="005949E5">
      <w:pPr>
        <w:tabs>
          <w:tab w:val="left" w:pos="284"/>
        </w:tabs>
        <w:spacing w:after="120" w:line="312" w:lineRule="auto"/>
        <w:jc w:val="both"/>
        <w:rPr>
          <w:rFonts w:ascii="Arial Narrow" w:hAnsi="Arial Narrow"/>
          <w:lang w:val="fr-FR"/>
        </w:rPr>
      </w:pPr>
      <w:r w:rsidRPr="00C92327">
        <w:rPr>
          <w:rFonts w:ascii="Arial Narrow" w:hAnsi="Arial Narrow"/>
          <w:lang w:val="fr-FR"/>
        </w:rPr>
        <w:t>Patricia Ntahorubuze</w:t>
      </w:r>
      <w:r w:rsidR="00AF29B6" w:rsidRPr="00C92327">
        <w:rPr>
          <w:rFonts w:ascii="Arial Narrow" w:hAnsi="Arial Narrow"/>
          <w:lang w:val="fr-FR"/>
        </w:rPr>
        <w:t>, U</w:t>
      </w:r>
      <w:r w:rsidRPr="00C92327">
        <w:rPr>
          <w:rFonts w:ascii="Arial Narrow" w:hAnsi="Arial Narrow"/>
          <w:lang w:val="fr-FR"/>
        </w:rPr>
        <w:t>GED</w:t>
      </w:r>
    </w:p>
    <w:p w:rsidR="001B2D10" w:rsidRPr="00C92327" w:rsidRDefault="001B2D10" w:rsidP="005949E5">
      <w:pPr>
        <w:tabs>
          <w:tab w:val="left" w:pos="284"/>
        </w:tabs>
        <w:spacing w:after="120" w:line="312" w:lineRule="auto"/>
        <w:jc w:val="both"/>
        <w:rPr>
          <w:rFonts w:ascii="Arial Narrow" w:hAnsi="Arial Narrow"/>
          <w:lang w:val="fr-FR"/>
        </w:rPr>
      </w:pPr>
      <w:r>
        <w:rPr>
          <w:rFonts w:ascii="Arial Narrow" w:hAnsi="Arial Narrow"/>
          <w:lang w:val="fr-FR"/>
        </w:rPr>
        <w:t>Henri Mashagiro ; UGED</w:t>
      </w:r>
    </w:p>
    <w:p w:rsidR="00AF29B6" w:rsidRPr="00C92327" w:rsidRDefault="00AF29B6" w:rsidP="005949E5">
      <w:pPr>
        <w:tabs>
          <w:tab w:val="left" w:pos="284"/>
        </w:tabs>
        <w:spacing w:after="120" w:line="312" w:lineRule="auto"/>
        <w:jc w:val="both"/>
        <w:rPr>
          <w:rFonts w:ascii="Arial Narrow" w:hAnsi="Arial Narrow"/>
          <w:u w:val="single"/>
          <w:lang w:val="fr-FR"/>
        </w:rPr>
      </w:pPr>
      <w:r w:rsidRPr="00C92327">
        <w:rPr>
          <w:rFonts w:ascii="Arial Narrow" w:hAnsi="Arial Narrow"/>
          <w:u w:val="single"/>
          <w:lang w:val="fr-FR"/>
        </w:rPr>
        <w:t>Approbation</w:t>
      </w:r>
    </w:p>
    <w:p w:rsidR="00AF29B6" w:rsidRPr="00C92327" w:rsidRDefault="00AF29B6" w:rsidP="005949E5">
      <w:pPr>
        <w:tabs>
          <w:tab w:val="left" w:pos="284"/>
        </w:tabs>
        <w:spacing w:after="120" w:line="312" w:lineRule="auto"/>
        <w:jc w:val="both"/>
        <w:rPr>
          <w:rFonts w:ascii="Arial Narrow" w:hAnsi="Arial Narrow"/>
          <w:lang w:val="fr-FR"/>
        </w:rPr>
      </w:pPr>
      <w:r w:rsidRPr="00C92327">
        <w:rPr>
          <w:rFonts w:ascii="Arial Narrow" w:hAnsi="Arial Narrow"/>
          <w:lang w:val="fr-FR"/>
        </w:rPr>
        <w:t>Joseph Pihi, Directeur Pays</w:t>
      </w:r>
      <w:r w:rsidR="009A77C0" w:rsidRPr="00C92327">
        <w:rPr>
          <w:rFonts w:ascii="Arial Narrow" w:hAnsi="Arial Narrow"/>
          <w:lang w:val="fr-FR"/>
        </w:rPr>
        <w:t xml:space="preserve"> /PROGRAMME</w:t>
      </w:r>
      <w:r w:rsidRPr="00C92327">
        <w:rPr>
          <w:rFonts w:ascii="Arial Narrow" w:hAnsi="Arial Narrow"/>
          <w:lang w:val="fr-FR"/>
        </w:rPr>
        <w:t>.</w:t>
      </w:r>
    </w:p>
    <w:sectPr w:rsidR="00AF29B6" w:rsidRPr="00C92327" w:rsidSect="00A9131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E37" w:rsidRDefault="00D41E37" w:rsidP="00350F17">
      <w:r>
        <w:separator/>
      </w:r>
    </w:p>
  </w:endnote>
  <w:endnote w:type="continuationSeparator" w:id="0">
    <w:p w:rsidR="00D41E37" w:rsidRDefault="00D41E37" w:rsidP="0035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7060"/>
      <w:docPartObj>
        <w:docPartGallery w:val="Page Numbers (Bottom of Page)"/>
        <w:docPartUnique/>
      </w:docPartObj>
    </w:sdtPr>
    <w:sdtEndPr>
      <w:rPr>
        <w:color w:val="7F7F7F" w:themeColor="background1" w:themeShade="7F"/>
        <w:spacing w:val="60"/>
      </w:rPr>
    </w:sdtEndPr>
    <w:sdtContent>
      <w:p w:rsidR="00350F17" w:rsidRDefault="006B52CE">
        <w:pPr>
          <w:pStyle w:val="Pieddepage"/>
          <w:pBdr>
            <w:top w:val="single" w:sz="4" w:space="1" w:color="D9D9D9" w:themeColor="background1" w:themeShade="D9"/>
          </w:pBdr>
          <w:jc w:val="right"/>
        </w:pPr>
        <w:r>
          <w:fldChar w:fldCharType="begin"/>
        </w:r>
        <w:r w:rsidR="00DE4959">
          <w:instrText xml:space="preserve"> PAGE   \* MERGEFORMAT </w:instrText>
        </w:r>
        <w:r>
          <w:fldChar w:fldCharType="separate"/>
        </w:r>
        <w:r w:rsidR="0070232E">
          <w:rPr>
            <w:noProof/>
          </w:rPr>
          <w:t>2</w:t>
        </w:r>
        <w:r>
          <w:rPr>
            <w:noProof/>
          </w:rPr>
          <w:fldChar w:fldCharType="end"/>
        </w:r>
        <w:r w:rsidR="00350F17">
          <w:t xml:space="preserve"> | </w:t>
        </w:r>
        <w:r w:rsidR="00350F17">
          <w:rPr>
            <w:color w:val="7F7F7F" w:themeColor="background1" w:themeShade="7F"/>
            <w:spacing w:val="60"/>
          </w:rPr>
          <w:t>Page</w:t>
        </w:r>
      </w:p>
    </w:sdtContent>
  </w:sdt>
  <w:p w:rsidR="00350F17" w:rsidRDefault="00350F1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E37" w:rsidRDefault="00D41E37" w:rsidP="00350F17">
      <w:r>
        <w:separator/>
      </w:r>
    </w:p>
  </w:footnote>
  <w:footnote w:type="continuationSeparator" w:id="0">
    <w:p w:rsidR="00D41E37" w:rsidRDefault="00D41E37" w:rsidP="00350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17005"/>
      <w:docPartObj>
        <w:docPartGallery w:val="Page Numbers (Top of Page)"/>
        <w:docPartUnique/>
      </w:docPartObj>
    </w:sdtPr>
    <w:sdtEndPr>
      <w:rPr>
        <w:noProof/>
      </w:rPr>
    </w:sdtEndPr>
    <w:sdtContent>
      <w:p w:rsidR="00E42D98" w:rsidRDefault="00E42D98">
        <w:pPr>
          <w:pStyle w:val="En-tte"/>
          <w:jc w:val="center"/>
        </w:pPr>
        <w:r>
          <w:fldChar w:fldCharType="begin"/>
        </w:r>
        <w:r>
          <w:instrText xml:space="preserve"> PAGE   \* MERGEFORMAT </w:instrText>
        </w:r>
        <w:r>
          <w:fldChar w:fldCharType="separate"/>
        </w:r>
        <w:r w:rsidR="0070232E">
          <w:rPr>
            <w:noProof/>
          </w:rPr>
          <w:t>2</w:t>
        </w:r>
        <w:r>
          <w:rPr>
            <w:noProof/>
          </w:rPr>
          <w:fldChar w:fldCharType="end"/>
        </w:r>
      </w:p>
    </w:sdtContent>
  </w:sdt>
  <w:p w:rsidR="00E42D98" w:rsidRDefault="00E42D9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0D3"/>
      </v:shape>
    </w:pict>
  </w:numPicBullet>
  <w:abstractNum w:abstractNumId="0">
    <w:nsid w:val="03157605"/>
    <w:multiLevelType w:val="hybridMultilevel"/>
    <w:tmpl w:val="F57A04E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F448CB"/>
    <w:multiLevelType w:val="hybridMultilevel"/>
    <w:tmpl w:val="53B003A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4212460"/>
    <w:multiLevelType w:val="hybridMultilevel"/>
    <w:tmpl w:val="53D6996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0B487CFC"/>
    <w:multiLevelType w:val="hybridMultilevel"/>
    <w:tmpl w:val="936AD89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BC95774"/>
    <w:multiLevelType w:val="hybridMultilevel"/>
    <w:tmpl w:val="8D14DAC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226B0E43"/>
    <w:multiLevelType w:val="hybridMultilevel"/>
    <w:tmpl w:val="87FC5250"/>
    <w:lvl w:ilvl="0" w:tplc="040C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37325FC"/>
    <w:multiLevelType w:val="hybridMultilevel"/>
    <w:tmpl w:val="4FEED272"/>
    <w:lvl w:ilvl="0" w:tplc="040C0001">
      <w:start w:val="1"/>
      <w:numFmt w:val="bullet"/>
      <w:lvlText w:val=""/>
      <w:lvlJc w:val="left"/>
      <w:pPr>
        <w:ind w:left="720" w:hanging="360"/>
      </w:pPr>
      <w:rPr>
        <w:rFonts w:ascii="Symbol" w:hAnsi="Symbol" w:hint="default"/>
        <w:b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nsid w:val="28A33C26"/>
    <w:multiLevelType w:val="hybridMultilevel"/>
    <w:tmpl w:val="8D9AF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AF664D2"/>
    <w:multiLevelType w:val="hybridMultilevel"/>
    <w:tmpl w:val="2F5EB378"/>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9">
    <w:nsid w:val="32E93F77"/>
    <w:multiLevelType w:val="hybridMultilevel"/>
    <w:tmpl w:val="D0085F90"/>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3316EDB"/>
    <w:multiLevelType w:val="hybridMultilevel"/>
    <w:tmpl w:val="3834A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2621A9"/>
    <w:multiLevelType w:val="hybridMultilevel"/>
    <w:tmpl w:val="FF48F376"/>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7CB0A85"/>
    <w:multiLevelType w:val="multilevel"/>
    <w:tmpl w:val="9AB47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B75A84"/>
    <w:multiLevelType w:val="hybridMultilevel"/>
    <w:tmpl w:val="79BE0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4377B29"/>
    <w:multiLevelType w:val="hybridMultilevel"/>
    <w:tmpl w:val="581A3AC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5">
    <w:nsid w:val="5FFD2A5F"/>
    <w:multiLevelType w:val="hybridMultilevel"/>
    <w:tmpl w:val="81806C54"/>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61985AA9"/>
    <w:multiLevelType w:val="hybridMultilevel"/>
    <w:tmpl w:val="B0C2BA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26A3CAE"/>
    <w:multiLevelType w:val="hybridMultilevel"/>
    <w:tmpl w:val="46908F64"/>
    <w:lvl w:ilvl="0" w:tplc="040C0019">
      <w:start w:val="1"/>
      <w:numFmt w:val="lowerLetter"/>
      <w:lvlText w:val="%1."/>
      <w:lvlJc w:val="left"/>
      <w:pPr>
        <w:ind w:left="1500" w:hanging="360"/>
      </w:pPr>
    </w:lvl>
    <w:lvl w:ilvl="1" w:tplc="040C0019" w:tentative="1">
      <w:start w:val="1"/>
      <w:numFmt w:val="lowerLetter"/>
      <w:lvlText w:val="%2."/>
      <w:lvlJc w:val="left"/>
      <w:pPr>
        <w:ind w:left="2220" w:hanging="360"/>
      </w:pPr>
    </w:lvl>
    <w:lvl w:ilvl="2" w:tplc="040C001B" w:tentative="1">
      <w:start w:val="1"/>
      <w:numFmt w:val="lowerRoman"/>
      <w:lvlText w:val="%3."/>
      <w:lvlJc w:val="right"/>
      <w:pPr>
        <w:ind w:left="2940" w:hanging="180"/>
      </w:pPr>
    </w:lvl>
    <w:lvl w:ilvl="3" w:tplc="040C000F" w:tentative="1">
      <w:start w:val="1"/>
      <w:numFmt w:val="decimal"/>
      <w:lvlText w:val="%4."/>
      <w:lvlJc w:val="left"/>
      <w:pPr>
        <w:ind w:left="3660" w:hanging="360"/>
      </w:pPr>
    </w:lvl>
    <w:lvl w:ilvl="4" w:tplc="040C0019" w:tentative="1">
      <w:start w:val="1"/>
      <w:numFmt w:val="lowerLetter"/>
      <w:lvlText w:val="%5."/>
      <w:lvlJc w:val="left"/>
      <w:pPr>
        <w:ind w:left="4380" w:hanging="360"/>
      </w:pPr>
    </w:lvl>
    <w:lvl w:ilvl="5" w:tplc="040C001B" w:tentative="1">
      <w:start w:val="1"/>
      <w:numFmt w:val="lowerRoman"/>
      <w:lvlText w:val="%6."/>
      <w:lvlJc w:val="right"/>
      <w:pPr>
        <w:ind w:left="5100" w:hanging="180"/>
      </w:pPr>
    </w:lvl>
    <w:lvl w:ilvl="6" w:tplc="040C000F" w:tentative="1">
      <w:start w:val="1"/>
      <w:numFmt w:val="decimal"/>
      <w:lvlText w:val="%7."/>
      <w:lvlJc w:val="left"/>
      <w:pPr>
        <w:ind w:left="5820" w:hanging="360"/>
      </w:pPr>
    </w:lvl>
    <w:lvl w:ilvl="7" w:tplc="040C0019" w:tentative="1">
      <w:start w:val="1"/>
      <w:numFmt w:val="lowerLetter"/>
      <w:lvlText w:val="%8."/>
      <w:lvlJc w:val="left"/>
      <w:pPr>
        <w:ind w:left="6540" w:hanging="360"/>
      </w:pPr>
    </w:lvl>
    <w:lvl w:ilvl="8" w:tplc="040C001B" w:tentative="1">
      <w:start w:val="1"/>
      <w:numFmt w:val="lowerRoman"/>
      <w:lvlText w:val="%9."/>
      <w:lvlJc w:val="right"/>
      <w:pPr>
        <w:ind w:left="7260" w:hanging="180"/>
      </w:pPr>
    </w:lvl>
  </w:abstractNum>
  <w:abstractNum w:abstractNumId="18">
    <w:nsid w:val="644864E0"/>
    <w:multiLevelType w:val="hybridMultilevel"/>
    <w:tmpl w:val="88CEDEF6"/>
    <w:lvl w:ilvl="0" w:tplc="D4FA37C6">
      <w:numFmt w:val="bullet"/>
      <w:lvlText w:val="-"/>
      <w:lvlJc w:val="left"/>
      <w:pPr>
        <w:ind w:left="720" w:hanging="360"/>
      </w:pPr>
      <w:rPr>
        <w:rFonts w:ascii="Times New Roman" w:eastAsia="Times New Roman" w:hAnsi="Times New Roman"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8374F27"/>
    <w:multiLevelType w:val="hybridMultilevel"/>
    <w:tmpl w:val="ACAA9260"/>
    <w:lvl w:ilvl="0" w:tplc="516C1FB8">
      <w:start w:val="1"/>
      <w:numFmt w:val="bullet"/>
      <w:lvlText w:val="-"/>
      <w:lvlJc w:val="left"/>
      <w:pPr>
        <w:ind w:left="720" w:hanging="360"/>
      </w:pPr>
      <w:rPr>
        <w:rFonts w:ascii="Arial Narrow" w:eastAsia="MS Mincho" w:hAnsi="Arial Narrow"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69941827"/>
    <w:multiLevelType w:val="hybridMultilevel"/>
    <w:tmpl w:val="A9DE59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C135364"/>
    <w:multiLevelType w:val="hybridMultilevel"/>
    <w:tmpl w:val="33B4CCE8"/>
    <w:lvl w:ilvl="0" w:tplc="516C1FB8">
      <w:start w:val="1"/>
      <w:numFmt w:val="bullet"/>
      <w:lvlText w:val="-"/>
      <w:lvlJc w:val="left"/>
      <w:pPr>
        <w:ind w:left="720" w:hanging="360"/>
      </w:pPr>
      <w:rPr>
        <w:rFonts w:ascii="Arial Narrow" w:eastAsia="MS Mincho" w:hAnsi="Arial Narrow"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1C02DEF"/>
    <w:multiLevelType w:val="hybridMultilevel"/>
    <w:tmpl w:val="3F68F81C"/>
    <w:lvl w:ilvl="0" w:tplc="0ACEC75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4A11D9B"/>
    <w:multiLevelType w:val="hybridMultilevel"/>
    <w:tmpl w:val="3F1ED5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5D83CAD"/>
    <w:multiLevelType w:val="hybridMultilevel"/>
    <w:tmpl w:val="44A0137C"/>
    <w:lvl w:ilvl="0" w:tplc="516C1FB8">
      <w:start w:val="1"/>
      <w:numFmt w:val="bullet"/>
      <w:lvlText w:val="-"/>
      <w:lvlJc w:val="left"/>
      <w:pPr>
        <w:ind w:left="360" w:hanging="360"/>
      </w:pPr>
      <w:rPr>
        <w:rFonts w:ascii="Arial Narrow" w:eastAsia="MS Mincho" w:hAnsi="Arial Narrow" w:cs="Segoe U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76543D78"/>
    <w:multiLevelType w:val="hybridMultilevel"/>
    <w:tmpl w:val="BE22D344"/>
    <w:lvl w:ilvl="0" w:tplc="516C1FB8">
      <w:start w:val="1"/>
      <w:numFmt w:val="bullet"/>
      <w:lvlText w:val="-"/>
      <w:lvlJc w:val="left"/>
      <w:pPr>
        <w:ind w:left="720" w:hanging="360"/>
      </w:pPr>
      <w:rPr>
        <w:rFonts w:ascii="Arial Narrow" w:eastAsia="MS Mincho" w:hAnsi="Arial Narrow"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834304F"/>
    <w:multiLevelType w:val="hybridMultilevel"/>
    <w:tmpl w:val="19B20014"/>
    <w:lvl w:ilvl="0" w:tplc="5B30D410">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ECC1FB9"/>
    <w:multiLevelType w:val="hybridMultilevel"/>
    <w:tmpl w:val="5BF07A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ED63EF7"/>
    <w:multiLevelType w:val="hybridMultilevel"/>
    <w:tmpl w:val="97CA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8"/>
  </w:num>
  <w:num w:numId="3">
    <w:abstractNumId w:val="10"/>
  </w:num>
  <w:num w:numId="4">
    <w:abstractNumId w:val="27"/>
  </w:num>
  <w:num w:numId="5">
    <w:abstractNumId w:val="22"/>
  </w:num>
  <w:num w:numId="6">
    <w:abstractNumId w:val="13"/>
  </w:num>
  <w:num w:numId="7">
    <w:abstractNumId w:val="5"/>
  </w:num>
  <w:num w:numId="8">
    <w:abstractNumId w:val="9"/>
  </w:num>
  <w:num w:numId="9">
    <w:abstractNumId w:val="4"/>
  </w:num>
  <w:num w:numId="10">
    <w:abstractNumId w:val="1"/>
  </w:num>
  <w:num w:numId="11">
    <w:abstractNumId w:val="12"/>
  </w:num>
  <w:num w:numId="12">
    <w:abstractNumId w:val="11"/>
  </w:num>
  <w:num w:numId="13">
    <w:abstractNumId w:val="26"/>
  </w:num>
  <w:num w:numId="14">
    <w:abstractNumId w:val="20"/>
  </w:num>
  <w:num w:numId="15">
    <w:abstractNumId w:val="7"/>
  </w:num>
  <w:num w:numId="16">
    <w:abstractNumId w:val="23"/>
  </w:num>
  <w:num w:numId="17">
    <w:abstractNumId w:val="24"/>
  </w:num>
  <w:num w:numId="18">
    <w:abstractNumId w:val="0"/>
  </w:num>
  <w:num w:numId="19">
    <w:abstractNumId w:val="3"/>
  </w:num>
  <w:num w:numId="20">
    <w:abstractNumId w:val="15"/>
  </w:num>
  <w:num w:numId="21">
    <w:abstractNumId w:val="25"/>
  </w:num>
  <w:num w:numId="22">
    <w:abstractNumId w:val="21"/>
  </w:num>
  <w:num w:numId="23">
    <w:abstractNumId w:val="2"/>
  </w:num>
  <w:num w:numId="24">
    <w:abstractNumId w:val="19"/>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4"/>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8"/>
  </w:num>
  <w:num w:numId="31">
    <w:abstractNumId w:val="6"/>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B5B"/>
    <w:rsid w:val="0000182D"/>
    <w:rsid w:val="00012CBF"/>
    <w:rsid w:val="00051FB9"/>
    <w:rsid w:val="00090E68"/>
    <w:rsid w:val="00091CF8"/>
    <w:rsid w:val="000938CD"/>
    <w:rsid w:val="00097F70"/>
    <w:rsid w:val="000C0966"/>
    <w:rsid w:val="000D3EFF"/>
    <w:rsid w:val="000E2F1A"/>
    <w:rsid w:val="001173C9"/>
    <w:rsid w:val="00120A08"/>
    <w:rsid w:val="001253E7"/>
    <w:rsid w:val="00142588"/>
    <w:rsid w:val="00150049"/>
    <w:rsid w:val="00151544"/>
    <w:rsid w:val="00170D8A"/>
    <w:rsid w:val="00184207"/>
    <w:rsid w:val="00186405"/>
    <w:rsid w:val="001B2D10"/>
    <w:rsid w:val="001C3078"/>
    <w:rsid w:val="001D310C"/>
    <w:rsid w:val="001E2EF8"/>
    <w:rsid w:val="001E3D47"/>
    <w:rsid w:val="0021041C"/>
    <w:rsid w:val="00213DDB"/>
    <w:rsid w:val="0022047B"/>
    <w:rsid w:val="0023050B"/>
    <w:rsid w:val="002566F4"/>
    <w:rsid w:val="00277B49"/>
    <w:rsid w:val="00287A9E"/>
    <w:rsid w:val="00292E56"/>
    <w:rsid w:val="002B27C2"/>
    <w:rsid w:val="002B524F"/>
    <w:rsid w:val="002C1A0F"/>
    <w:rsid w:val="002C3CB1"/>
    <w:rsid w:val="002E37B9"/>
    <w:rsid w:val="002E4AF1"/>
    <w:rsid w:val="002F335B"/>
    <w:rsid w:val="002F6B5B"/>
    <w:rsid w:val="00300583"/>
    <w:rsid w:val="00304DF6"/>
    <w:rsid w:val="00313CBA"/>
    <w:rsid w:val="00315007"/>
    <w:rsid w:val="003326BD"/>
    <w:rsid w:val="00350F17"/>
    <w:rsid w:val="003513E6"/>
    <w:rsid w:val="00352487"/>
    <w:rsid w:val="00352909"/>
    <w:rsid w:val="00356101"/>
    <w:rsid w:val="003A0D28"/>
    <w:rsid w:val="003B1F00"/>
    <w:rsid w:val="003E2573"/>
    <w:rsid w:val="004059EC"/>
    <w:rsid w:val="004174EA"/>
    <w:rsid w:val="00424EDD"/>
    <w:rsid w:val="00426B4E"/>
    <w:rsid w:val="00437577"/>
    <w:rsid w:val="00463687"/>
    <w:rsid w:val="0048675F"/>
    <w:rsid w:val="004B5321"/>
    <w:rsid w:val="004C3C29"/>
    <w:rsid w:val="004E094C"/>
    <w:rsid w:val="004E4D9B"/>
    <w:rsid w:val="00521A20"/>
    <w:rsid w:val="005270B4"/>
    <w:rsid w:val="00527FC9"/>
    <w:rsid w:val="00536306"/>
    <w:rsid w:val="00540C01"/>
    <w:rsid w:val="00554E96"/>
    <w:rsid w:val="00565631"/>
    <w:rsid w:val="00575315"/>
    <w:rsid w:val="005949E5"/>
    <w:rsid w:val="005960D9"/>
    <w:rsid w:val="005A3D45"/>
    <w:rsid w:val="005B35B1"/>
    <w:rsid w:val="005B4CAB"/>
    <w:rsid w:val="005C30DB"/>
    <w:rsid w:val="005D5177"/>
    <w:rsid w:val="005E0752"/>
    <w:rsid w:val="005F5C45"/>
    <w:rsid w:val="005F6E6E"/>
    <w:rsid w:val="005F6EA8"/>
    <w:rsid w:val="005F7A45"/>
    <w:rsid w:val="006539EE"/>
    <w:rsid w:val="006643B9"/>
    <w:rsid w:val="00666085"/>
    <w:rsid w:val="00666ACF"/>
    <w:rsid w:val="006A28DC"/>
    <w:rsid w:val="006A43DB"/>
    <w:rsid w:val="006A7D57"/>
    <w:rsid w:val="006B064B"/>
    <w:rsid w:val="006B52CE"/>
    <w:rsid w:val="006D4434"/>
    <w:rsid w:val="006E4A48"/>
    <w:rsid w:val="006F4804"/>
    <w:rsid w:val="006F71E2"/>
    <w:rsid w:val="0070217B"/>
    <w:rsid w:val="0070232E"/>
    <w:rsid w:val="00704102"/>
    <w:rsid w:val="00724564"/>
    <w:rsid w:val="007414D3"/>
    <w:rsid w:val="007443A5"/>
    <w:rsid w:val="00762CC7"/>
    <w:rsid w:val="0076422C"/>
    <w:rsid w:val="00766B21"/>
    <w:rsid w:val="0078770D"/>
    <w:rsid w:val="00797FDA"/>
    <w:rsid w:val="007A43A9"/>
    <w:rsid w:val="007B0211"/>
    <w:rsid w:val="007C3F8B"/>
    <w:rsid w:val="007D37BC"/>
    <w:rsid w:val="007D5FC4"/>
    <w:rsid w:val="007E20B8"/>
    <w:rsid w:val="007E557C"/>
    <w:rsid w:val="00815408"/>
    <w:rsid w:val="008160DF"/>
    <w:rsid w:val="00846B96"/>
    <w:rsid w:val="00851DD1"/>
    <w:rsid w:val="00867EB6"/>
    <w:rsid w:val="008756C7"/>
    <w:rsid w:val="008A010E"/>
    <w:rsid w:val="008D685A"/>
    <w:rsid w:val="00920D3F"/>
    <w:rsid w:val="009210B3"/>
    <w:rsid w:val="00925FB4"/>
    <w:rsid w:val="0093419C"/>
    <w:rsid w:val="00943618"/>
    <w:rsid w:val="009516C5"/>
    <w:rsid w:val="009958AB"/>
    <w:rsid w:val="009A3AC5"/>
    <w:rsid w:val="009A77C0"/>
    <w:rsid w:val="009C0DDB"/>
    <w:rsid w:val="009D54A6"/>
    <w:rsid w:val="009F7F45"/>
    <w:rsid w:val="00A228EA"/>
    <w:rsid w:val="00A319D7"/>
    <w:rsid w:val="00A54C00"/>
    <w:rsid w:val="00A65215"/>
    <w:rsid w:val="00A743AE"/>
    <w:rsid w:val="00A76618"/>
    <w:rsid w:val="00A87982"/>
    <w:rsid w:val="00A91313"/>
    <w:rsid w:val="00A96EE6"/>
    <w:rsid w:val="00AA18D5"/>
    <w:rsid w:val="00AC1A06"/>
    <w:rsid w:val="00AC4F5F"/>
    <w:rsid w:val="00AC5A1D"/>
    <w:rsid w:val="00AE30BD"/>
    <w:rsid w:val="00AF29B6"/>
    <w:rsid w:val="00AF5C11"/>
    <w:rsid w:val="00B22CAB"/>
    <w:rsid w:val="00B25E4D"/>
    <w:rsid w:val="00B336E7"/>
    <w:rsid w:val="00B4244D"/>
    <w:rsid w:val="00B46BC2"/>
    <w:rsid w:val="00B530CE"/>
    <w:rsid w:val="00B60883"/>
    <w:rsid w:val="00BB708B"/>
    <w:rsid w:val="00BC49EA"/>
    <w:rsid w:val="00BD55EF"/>
    <w:rsid w:val="00BE61BD"/>
    <w:rsid w:val="00BF24A1"/>
    <w:rsid w:val="00C148F4"/>
    <w:rsid w:val="00C21182"/>
    <w:rsid w:val="00C33A11"/>
    <w:rsid w:val="00C46C5E"/>
    <w:rsid w:val="00C54518"/>
    <w:rsid w:val="00C632C8"/>
    <w:rsid w:val="00C710D9"/>
    <w:rsid w:val="00C752EA"/>
    <w:rsid w:val="00C919BC"/>
    <w:rsid w:val="00C92327"/>
    <w:rsid w:val="00C93922"/>
    <w:rsid w:val="00CA31D5"/>
    <w:rsid w:val="00CA3BB0"/>
    <w:rsid w:val="00CB3D21"/>
    <w:rsid w:val="00CC1CA3"/>
    <w:rsid w:val="00CE193F"/>
    <w:rsid w:val="00CE37BB"/>
    <w:rsid w:val="00CF0979"/>
    <w:rsid w:val="00CF0AA0"/>
    <w:rsid w:val="00CF2435"/>
    <w:rsid w:val="00D41E37"/>
    <w:rsid w:val="00D425C5"/>
    <w:rsid w:val="00D60D56"/>
    <w:rsid w:val="00D75012"/>
    <w:rsid w:val="00D964AD"/>
    <w:rsid w:val="00D96D2B"/>
    <w:rsid w:val="00DA578D"/>
    <w:rsid w:val="00DD167A"/>
    <w:rsid w:val="00DE2D4F"/>
    <w:rsid w:val="00DE4959"/>
    <w:rsid w:val="00DE6F2B"/>
    <w:rsid w:val="00DF2C47"/>
    <w:rsid w:val="00DF429A"/>
    <w:rsid w:val="00E23CC3"/>
    <w:rsid w:val="00E2794E"/>
    <w:rsid w:val="00E31295"/>
    <w:rsid w:val="00E31B60"/>
    <w:rsid w:val="00E42D98"/>
    <w:rsid w:val="00E52018"/>
    <w:rsid w:val="00E62146"/>
    <w:rsid w:val="00E667DC"/>
    <w:rsid w:val="00E74BA1"/>
    <w:rsid w:val="00E9588B"/>
    <w:rsid w:val="00EA2E6A"/>
    <w:rsid w:val="00EB7B09"/>
    <w:rsid w:val="00ED1BF5"/>
    <w:rsid w:val="00EE1E6B"/>
    <w:rsid w:val="00EF3C3F"/>
    <w:rsid w:val="00F30DFE"/>
    <w:rsid w:val="00F45C95"/>
    <w:rsid w:val="00F461B7"/>
    <w:rsid w:val="00F93476"/>
    <w:rsid w:val="00FC06CC"/>
    <w:rsid w:val="00FD788F"/>
    <w:rsid w:val="00FE2A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15A455-2D77-4019-B0F6-1A535B678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70D"/>
    <w:pPr>
      <w:spacing w:after="0" w:line="240" w:lineRule="auto"/>
    </w:pPr>
    <w:rPr>
      <w:rFonts w:ascii="Calibri" w:eastAsia="MS Mincho" w:hAnsi="Calibri" w:cs="Times New Roman"/>
      <w:sz w:val="24"/>
      <w:szCs w:val="24"/>
      <w:lang w:val="en-US"/>
    </w:rPr>
  </w:style>
  <w:style w:type="paragraph" w:styleId="Titre1">
    <w:name w:val="heading 1"/>
    <w:basedOn w:val="Normal"/>
    <w:next w:val="Normal"/>
    <w:link w:val="Titre1Car"/>
    <w:qFormat/>
    <w:rsid w:val="00BE61BD"/>
    <w:pPr>
      <w:keepNext/>
      <w:spacing w:before="240" w:after="60"/>
      <w:outlineLvl w:val="0"/>
    </w:pPr>
    <w:rPr>
      <w:rFonts w:ascii="Arial" w:eastAsia="Times New Roman"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rsid w:val="002F6B5B"/>
    <w:pPr>
      <w:spacing w:after="200" w:line="276" w:lineRule="auto"/>
      <w:jc w:val="both"/>
    </w:pPr>
    <w:rPr>
      <w:rFonts w:eastAsia="Times New Roman"/>
      <w:sz w:val="20"/>
      <w:szCs w:val="20"/>
      <w:lang w:bidi="en-US"/>
    </w:rPr>
  </w:style>
  <w:style w:type="character" w:customStyle="1" w:styleId="CommentaireCar">
    <w:name w:val="Commentaire Car"/>
    <w:basedOn w:val="Policepardfaut"/>
    <w:link w:val="Commentaire"/>
    <w:uiPriority w:val="99"/>
    <w:rsid w:val="002F6B5B"/>
    <w:rPr>
      <w:rFonts w:ascii="Calibri" w:eastAsia="Times New Roman" w:hAnsi="Calibri" w:cs="Times New Roman"/>
      <w:sz w:val="20"/>
      <w:szCs w:val="20"/>
      <w:lang w:val="en-US" w:bidi="en-US"/>
    </w:rPr>
  </w:style>
  <w:style w:type="paragraph" w:styleId="Retraitcorpsdetexte2">
    <w:name w:val="Body Text Indent 2"/>
    <w:basedOn w:val="Normal"/>
    <w:link w:val="Retraitcorpsdetexte2Car"/>
    <w:rsid w:val="002F6B5B"/>
    <w:pPr>
      <w:spacing w:after="120" w:line="480" w:lineRule="auto"/>
      <w:ind w:left="283"/>
    </w:pPr>
  </w:style>
  <w:style w:type="character" w:customStyle="1" w:styleId="Retraitcorpsdetexte2Car">
    <w:name w:val="Retrait corps de texte 2 Car"/>
    <w:basedOn w:val="Policepardfaut"/>
    <w:link w:val="Retraitcorpsdetexte2"/>
    <w:rsid w:val="002F6B5B"/>
    <w:rPr>
      <w:rFonts w:ascii="Calibri" w:eastAsia="MS Mincho" w:hAnsi="Calibri" w:cs="Times New Roman"/>
      <w:sz w:val="24"/>
      <w:szCs w:val="24"/>
      <w:lang w:val="en-US"/>
    </w:rPr>
  </w:style>
  <w:style w:type="paragraph" w:customStyle="1" w:styleId="ColorfulList-Accent11">
    <w:name w:val="Colorful List - Accent 11"/>
    <w:basedOn w:val="Normal"/>
    <w:uiPriority w:val="34"/>
    <w:qFormat/>
    <w:rsid w:val="002F6B5B"/>
    <w:pPr>
      <w:widowControl w:val="0"/>
      <w:suppressAutoHyphens/>
      <w:autoSpaceDN w:val="0"/>
      <w:spacing w:after="200" w:line="276" w:lineRule="auto"/>
      <w:ind w:left="720"/>
      <w:contextualSpacing/>
      <w:textAlignment w:val="baseline"/>
    </w:pPr>
    <w:rPr>
      <w:rFonts w:eastAsia="Arial Unicode MS" w:cs="F"/>
      <w:kern w:val="3"/>
      <w:sz w:val="22"/>
      <w:szCs w:val="22"/>
      <w:lang w:val="fr-FR" w:eastAsia="fr-FR"/>
    </w:rPr>
  </w:style>
  <w:style w:type="paragraph" w:styleId="Paragraphedeliste">
    <w:name w:val="List Paragraph"/>
    <w:basedOn w:val="Normal"/>
    <w:uiPriority w:val="34"/>
    <w:qFormat/>
    <w:rsid w:val="002F6B5B"/>
    <w:pPr>
      <w:ind w:left="720"/>
      <w:contextualSpacing/>
    </w:pPr>
    <w:rPr>
      <w:rFonts w:ascii="Times New Roman" w:eastAsia="Calibri" w:hAnsi="Times New Roman"/>
    </w:rPr>
  </w:style>
  <w:style w:type="character" w:styleId="Lienhypertexte">
    <w:name w:val="Hyperlink"/>
    <w:basedOn w:val="Policepardfaut"/>
    <w:uiPriority w:val="99"/>
    <w:unhideWhenUsed/>
    <w:rsid w:val="002F6B5B"/>
    <w:rPr>
      <w:color w:val="0000FF" w:themeColor="hyperlink"/>
      <w:u w:val="single"/>
    </w:rPr>
  </w:style>
  <w:style w:type="character" w:customStyle="1" w:styleId="s6">
    <w:name w:val="s6"/>
    <w:basedOn w:val="Policepardfaut"/>
    <w:rsid w:val="002F6B5B"/>
  </w:style>
  <w:style w:type="character" w:customStyle="1" w:styleId="s17">
    <w:name w:val="s17"/>
    <w:basedOn w:val="Policepardfaut"/>
    <w:rsid w:val="002F6B5B"/>
  </w:style>
  <w:style w:type="character" w:styleId="Marquedecommentaire">
    <w:name w:val="annotation reference"/>
    <w:basedOn w:val="Policepardfaut"/>
    <w:uiPriority w:val="99"/>
    <w:semiHidden/>
    <w:unhideWhenUsed/>
    <w:rsid w:val="002F6B5B"/>
    <w:rPr>
      <w:sz w:val="16"/>
      <w:szCs w:val="16"/>
    </w:rPr>
  </w:style>
  <w:style w:type="paragraph" w:styleId="Sansinterligne">
    <w:name w:val="No Spacing"/>
    <w:uiPriority w:val="1"/>
    <w:qFormat/>
    <w:rsid w:val="002F6B5B"/>
    <w:pPr>
      <w:spacing w:after="0" w:line="240" w:lineRule="auto"/>
    </w:pPr>
    <w:rPr>
      <w:rFonts w:ascii="Calibri" w:eastAsia="Times New Roman" w:hAnsi="Calibri" w:cs="Times New Roman"/>
      <w:lang w:val="en-US"/>
    </w:rPr>
  </w:style>
  <w:style w:type="paragraph" w:styleId="Textedebulles">
    <w:name w:val="Balloon Text"/>
    <w:basedOn w:val="Normal"/>
    <w:link w:val="TextedebullesCar"/>
    <w:uiPriority w:val="99"/>
    <w:semiHidden/>
    <w:unhideWhenUsed/>
    <w:rsid w:val="002F6B5B"/>
    <w:rPr>
      <w:rFonts w:ascii="Tahoma" w:hAnsi="Tahoma" w:cs="Tahoma"/>
      <w:sz w:val="16"/>
      <w:szCs w:val="16"/>
    </w:rPr>
  </w:style>
  <w:style w:type="character" w:customStyle="1" w:styleId="TextedebullesCar">
    <w:name w:val="Texte de bulles Car"/>
    <w:basedOn w:val="Policepardfaut"/>
    <w:link w:val="Textedebulles"/>
    <w:uiPriority w:val="99"/>
    <w:semiHidden/>
    <w:rsid w:val="002F6B5B"/>
    <w:rPr>
      <w:rFonts w:ascii="Tahoma" w:eastAsia="MS Mincho" w:hAnsi="Tahoma" w:cs="Tahoma"/>
      <w:sz w:val="16"/>
      <w:szCs w:val="16"/>
      <w:lang w:val="en-US"/>
    </w:rPr>
  </w:style>
  <w:style w:type="paragraph" w:styleId="En-tte">
    <w:name w:val="header"/>
    <w:basedOn w:val="Normal"/>
    <w:link w:val="En-tteCar"/>
    <w:uiPriority w:val="99"/>
    <w:unhideWhenUsed/>
    <w:rsid w:val="00350F17"/>
    <w:pPr>
      <w:tabs>
        <w:tab w:val="center" w:pos="4536"/>
        <w:tab w:val="right" w:pos="9072"/>
      </w:tabs>
    </w:pPr>
  </w:style>
  <w:style w:type="character" w:customStyle="1" w:styleId="En-tteCar">
    <w:name w:val="En-tête Car"/>
    <w:basedOn w:val="Policepardfaut"/>
    <w:link w:val="En-tte"/>
    <w:uiPriority w:val="99"/>
    <w:rsid w:val="00350F17"/>
    <w:rPr>
      <w:rFonts w:ascii="Calibri" w:eastAsia="MS Mincho" w:hAnsi="Calibri" w:cs="Times New Roman"/>
      <w:sz w:val="24"/>
      <w:szCs w:val="24"/>
      <w:lang w:val="en-US"/>
    </w:rPr>
  </w:style>
  <w:style w:type="paragraph" w:styleId="Pieddepage">
    <w:name w:val="footer"/>
    <w:basedOn w:val="Normal"/>
    <w:link w:val="PieddepageCar"/>
    <w:uiPriority w:val="99"/>
    <w:unhideWhenUsed/>
    <w:rsid w:val="00350F17"/>
    <w:pPr>
      <w:tabs>
        <w:tab w:val="center" w:pos="4536"/>
        <w:tab w:val="right" w:pos="9072"/>
      </w:tabs>
    </w:pPr>
  </w:style>
  <w:style w:type="character" w:customStyle="1" w:styleId="PieddepageCar">
    <w:name w:val="Pied de page Car"/>
    <w:basedOn w:val="Policepardfaut"/>
    <w:link w:val="Pieddepage"/>
    <w:uiPriority w:val="99"/>
    <w:rsid w:val="00350F17"/>
    <w:rPr>
      <w:rFonts w:ascii="Calibri" w:eastAsia="MS Mincho" w:hAnsi="Calibri" w:cs="Times New Roman"/>
      <w:sz w:val="24"/>
      <w:szCs w:val="24"/>
      <w:lang w:val="en-US"/>
    </w:rPr>
  </w:style>
  <w:style w:type="paragraph" w:styleId="Objetducommentaire">
    <w:name w:val="annotation subject"/>
    <w:basedOn w:val="Commentaire"/>
    <w:next w:val="Commentaire"/>
    <w:link w:val="ObjetducommentaireCar"/>
    <w:uiPriority w:val="99"/>
    <w:semiHidden/>
    <w:unhideWhenUsed/>
    <w:rsid w:val="00EF3C3F"/>
    <w:pPr>
      <w:spacing w:after="0" w:line="240" w:lineRule="auto"/>
      <w:jc w:val="left"/>
    </w:pPr>
    <w:rPr>
      <w:rFonts w:eastAsia="MS Mincho"/>
      <w:b/>
      <w:bCs/>
      <w:lang w:bidi="ar-SA"/>
    </w:rPr>
  </w:style>
  <w:style w:type="character" w:customStyle="1" w:styleId="ObjetducommentaireCar">
    <w:name w:val="Objet du commentaire Car"/>
    <w:basedOn w:val="CommentaireCar"/>
    <w:link w:val="Objetducommentaire"/>
    <w:uiPriority w:val="99"/>
    <w:semiHidden/>
    <w:rsid w:val="00EF3C3F"/>
    <w:rPr>
      <w:rFonts w:ascii="Calibri" w:eastAsia="MS Mincho" w:hAnsi="Calibri" w:cs="Times New Roman"/>
      <w:b/>
      <w:bCs/>
      <w:sz w:val="20"/>
      <w:szCs w:val="20"/>
      <w:lang w:val="en-US" w:bidi="en-US"/>
    </w:rPr>
  </w:style>
  <w:style w:type="character" w:customStyle="1" w:styleId="Titre1Car">
    <w:name w:val="Titre 1 Car"/>
    <w:basedOn w:val="Policepardfaut"/>
    <w:link w:val="Titre1"/>
    <w:rsid w:val="00BE61BD"/>
    <w:rPr>
      <w:rFonts w:ascii="Arial" w:eastAsia="Times New Roman" w:hAnsi="Arial" w:cs="Arial"/>
      <w:b/>
      <w:bCs/>
      <w:kern w:val="32"/>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88785">
      <w:bodyDiv w:val="1"/>
      <w:marLeft w:val="0"/>
      <w:marRight w:val="0"/>
      <w:marTop w:val="0"/>
      <w:marBottom w:val="0"/>
      <w:divBdr>
        <w:top w:val="none" w:sz="0" w:space="0" w:color="auto"/>
        <w:left w:val="none" w:sz="0" w:space="0" w:color="auto"/>
        <w:bottom w:val="none" w:sz="0" w:space="0" w:color="auto"/>
        <w:right w:val="none" w:sz="0" w:space="0" w:color="auto"/>
      </w:divBdr>
    </w:div>
    <w:div w:id="162164531">
      <w:bodyDiv w:val="1"/>
      <w:marLeft w:val="0"/>
      <w:marRight w:val="0"/>
      <w:marTop w:val="0"/>
      <w:marBottom w:val="0"/>
      <w:divBdr>
        <w:top w:val="none" w:sz="0" w:space="0" w:color="auto"/>
        <w:left w:val="none" w:sz="0" w:space="0" w:color="auto"/>
        <w:bottom w:val="none" w:sz="0" w:space="0" w:color="auto"/>
        <w:right w:val="none" w:sz="0" w:space="0" w:color="auto"/>
      </w:divBdr>
    </w:div>
    <w:div w:id="472523838">
      <w:bodyDiv w:val="1"/>
      <w:marLeft w:val="0"/>
      <w:marRight w:val="0"/>
      <w:marTop w:val="0"/>
      <w:marBottom w:val="0"/>
      <w:divBdr>
        <w:top w:val="none" w:sz="0" w:space="0" w:color="auto"/>
        <w:left w:val="none" w:sz="0" w:space="0" w:color="auto"/>
        <w:bottom w:val="none" w:sz="0" w:space="0" w:color="auto"/>
        <w:right w:val="none" w:sz="0" w:space="0" w:color="auto"/>
      </w:divBdr>
    </w:div>
    <w:div w:id="604071334">
      <w:bodyDiv w:val="1"/>
      <w:marLeft w:val="0"/>
      <w:marRight w:val="0"/>
      <w:marTop w:val="0"/>
      <w:marBottom w:val="0"/>
      <w:divBdr>
        <w:top w:val="none" w:sz="0" w:space="0" w:color="auto"/>
        <w:left w:val="none" w:sz="0" w:space="0" w:color="auto"/>
        <w:bottom w:val="none" w:sz="0" w:space="0" w:color="auto"/>
        <w:right w:val="none" w:sz="0" w:space="0" w:color="auto"/>
      </w:divBdr>
    </w:div>
    <w:div w:id="945501585">
      <w:bodyDiv w:val="1"/>
      <w:marLeft w:val="0"/>
      <w:marRight w:val="0"/>
      <w:marTop w:val="0"/>
      <w:marBottom w:val="0"/>
      <w:divBdr>
        <w:top w:val="none" w:sz="0" w:space="0" w:color="auto"/>
        <w:left w:val="none" w:sz="0" w:space="0" w:color="auto"/>
        <w:bottom w:val="none" w:sz="0" w:space="0" w:color="auto"/>
        <w:right w:val="none" w:sz="0" w:space="0" w:color="auto"/>
      </w:divBdr>
    </w:div>
    <w:div w:id="189965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4BE55-4F12-42B8-96F3-9D9A810D9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3705</Words>
  <Characters>20378</Characters>
  <Application>Microsoft Office Word</Application>
  <DocSecurity>0</DocSecurity>
  <Lines>169</Lines>
  <Paragraphs>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24035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PACEM</dc:creator>
  <cp:lastModifiedBy>Pascal Mukanya Mufuta</cp:lastModifiedBy>
  <cp:revision>3</cp:revision>
  <cp:lastPrinted>2016-11-23T07:46:00Z</cp:lastPrinted>
  <dcterms:created xsi:type="dcterms:W3CDTF">2017-02-22T09:59:00Z</dcterms:created>
  <dcterms:modified xsi:type="dcterms:W3CDTF">2017-02-22T09:59:00Z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