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2D1D2" w14:textId="2D039CE5" w:rsidR="002F6B5B" w:rsidRPr="00C92327" w:rsidRDefault="002F6B5B" w:rsidP="00DA71C0">
      <w:pPr>
        <w:tabs>
          <w:tab w:val="left" w:pos="1410"/>
        </w:tabs>
        <w:jc w:val="center"/>
        <w:rPr>
          <w:rFonts w:ascii="Arial Narrow" w:hAnsi="Arial Narrow"/>
          <w:b/>
          <w:lang w:val="fr-FR"/>
        </w:rPr>
      </w:pPr>
      <w:r w:rsidRPr="00C92327">
        <w:rPr>
          <w:rFonts w:ascii="Arial Narrow" w:hAnsi="Arial Narrow"/>
          <w:b/>
          <w:lang w:val="fr-FR"/>
        </w:rPr>
        <w:t>INDIVIDUAL CONSULTANT PROCUREMENT NOTICE</w:t>
      </w:r>
    </w:p>
    <w:p w14:paraId="4E883F5A" w14:textId="77777777" w:rsidR="002F6B5B" w:rsidRPr="00C92327" w:rsidRDefault="002F6B5B" w:rsidP="005949E5">
      <w:pPr>
        <w:tabs>
          <w:tab w:val="left" w:pos="1410"/>
        </w:tabs>
        <w:jc w:val="both"/>
        <w:rPr>
          <w:rFonts w:ascii="Arial Narrow" w:hAnsi="Arial Narrow"/>
          <w:b/>
          <w:lang w:val="fr-FR"/>
        </w:rPr>
      </w:pPr>
    </w:p>
    <w:p w14:paraId="5BF34645" w14:textId="482D23F4" w:rsidR="002F6B5B" w:rsidRPr="00C92327" w:rsidRDefault="002F6B5B" w:rsidP="005949E5">
      <w:pPr>
        <w:jc w:val="both"/>
        <w:rPr>
          <w:rFonts w:ascii="Arial Narrow" w:hAnsi="Arial Narrow"/>
          <w:b/>
          <w:lang w:val="fr-FR"/>
        </w:rPr>
      </w:pPr>
      <w:r w:rsidRPr="00C92327">
        <w:rPr>
          <w:rFonts w:ascii="Arial Narrow" w:hAnsi="Arial Narrow"/>
          <w:b/>
          <w:lang w:val="fr-FR"/>
        </w:rPr>
        <w:t xml:space="preserve">IC – Recrutement </w:t>
      </w:r>
      <w:r w:rsidR="002566F4" w:rsidRPr="00C92327">
        <w:rPr>
          <w:rFonts w:ascii="Arial Narrow" w:hAnsi="Arial Narrow"/>
          <w:b/>
          <w:lang w:val="fr-FR"/>
        </w:rPr>
        <w:t>d’un consultant</w:t>
      </w:r>
      <w:r w:rsidR="0078770D" w:rsidRPr="00C92327">
        <w:rPr>
          <w:rFonts w:ascii="Arial Narrow" w:hAnsi="Arial Narrow"/>
          <w:b/>
          <w:lang w:val="fr-FR"/>
        </w:rPr>
        <w:t xml:space="preserve"> international</w:t>
      </w:r>
      <w:r w:rsidR="00A319D7" w:rsidRPr="00C92327">
        <w:rPr>
          <w:rFonts w:ascii="Arial Narrow" w:hAnsi="Arial Narrow"/>
          <w:b/>
          <w:lang w:val="fr-FR"/>
        </w:rPr>
        <w:t xml:space="preserve"> en charge </w:t>
      </w:r>
      <w:r w:rsidR="009B267E">
        <w:rPr>
          <w:rFonts w:ascii="Arial Narrow" w:hAnsi="Arial Narrow"/>
          <w:b/>
          <w:lang w:val="fr-FR"/>
        </w:rPr>
        <w:t xml:space="preserve">de </w:t>
      </w:r>
      <w:r w:rsidR="0078770D" w:rsidRPr="00C92327">
        <w:rPr>
          <w:rFonts w:ascii="Arial Narrow" w:hAnsi="Arial Narrow"/>
          <w:b/>
          <w:lang w:val="fr-FR"/>
        </w:rPr>
        <w:t>l’évaluation du «</w:t>
      </w:r>
      <w:r w:rsidR="00927964">
        <w:rPr>
          <w:rFonts w:ascii="Arial Narrow" w:hAnsi="Arial Narrow"/>
          <w:b/>
          <w:lang w:val="fr-FR"/>
        </w:rPr>
        <w:t>Programme d’appui à la mise en convergence territorial et l’engagement pour le développement humain au Burundi, PACTE »</w:t>
      </w:r>
      <w:r w:rsidR="00536306">
        <w:rPr>
          <w:rFonts w:ascii="Arial Narrow" w:hAnsi="Arial Narrow"/>
          <w:b/>
          <w:lang w:val="fr-FR"/>
        </w:rPr>
        <w:t>.</w:t>
      </w:r>
    </w:p>
    <w:p w14:paraId="1EDBB875" w14:textId="77777777" w:rsidR="002F6B5B" w:rsidRPr="00C92327" w:rsidRDefault="002F6B5B" w:rsidP="005949E5">
      <w:pPr>
        <w:jc w:val="both"/>
        <w:rPr>
          <w:rFonts w:ascii="Arial Narrow" w:hAnsi="Arial Narrow"/>
          <w:b/>
          <w:lang w:val="fr-FR"/>
        </w:rPr>
      </w:pPr>
    </w:p>
    <w:p w14:paraId="6E402FDA" w14:textId="77777777" w:rsidR="002F6B5B" w:rsidRPr="00C92327" w:rsidRDefault="006A7D57" w:rsidP="005949E5">
      <w:pPr>
        <w:tabs>
          <w:tab w:val="left" w:pos="2127"/>
        </w:tabs>
        <w:spacing w:before="240" w:after="120"/>
        <w:jc w:val="both"/>
        <w:rPr>
          <w:rFonts w:ascii="Arial Narrow" w:hAnsi="Arial Narrow"/>
          <w:lang w:val="fr-FR"/>
        </w:rPr>
      </w:pPr>
      <w:r w:rsidRPr="00C92327">
        <w:rPr>
          <w:rFonts w:ascii="Arial Narrow" w:hAnsi="Arial Narrow"/>
          <w:b/>
          <w:noProof/>
          <w:lang w:val="fr-FR" w:eastAsia="fr-FR"/>
        </w:rPr>
        <mc:AlternateContent>
          <mc:Choice Requires="wps">
            <w:drawing>
              <wp:anchor distT="0" distB="0" distL="114300" distR="114300" simplePos="0" relativeHeight="251660288" behindDoc="0" locked="0" layoutInCell="1" allowOverlap="1" wp14:anchorId="4B0A0DCD" wp14:editId="5BC03FD9">
                <wp:simplePos x="0" y="0"/>
                <wp:positionH relativeFrom="column">
                  <wp:posOffset>-69850</wp:posOffset>
                </wp:positionH>
                <wp:positionV relativeFrom="paragraph">
                  <wp:posOffset>-5715</wp:posOffset>
                </wp:positionV>
                <wp:extent cx="3395980" cy="0"/>
                <wp:effectExtent l="0" t="19050" r="4826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EA427" id="_x0000_t32" coordsize="21600,21600" o:spt="32" o:oned="t" path="m,l21600,21600e" filled="f">
                <v:path arrowok="t" fillok="f" o:connecttype="none"/>
                <o:lock v:ext="edit" shapetype="t"/>
              </v:shapetype>
              <v:shape id="AutoShape 2" o:spid="_x0000_s1026" type="#_x0000_t32" style="position:absolute;margin-left:-5.5pt;margin-top:-.45pt;width:26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Xm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" strokecolor="blue" strokeweight="4.5pt"/>
            </w:pict>
          </mc:Fallback>
        </mc:AlternateContent>
      </w:r>
      <w:r w:rsidR="002F6B5B" w:rsidRPr="00C92327">
        <w:rPr>
          <w:rFonts w:ascii="Arial Narrow" w:hAnsi="Arial Narrow"/>
          <w:b/>
          <w:u w:val="single"/>
          <w:lang w:val="fr-FR"/>
        </w:rPr>
        <w:t>Lieu de la mission</w:t>
      </w:r>
      <w:r w:rsidR="002F6B5B" w:rsidRPr="00C92327">
        <w:rPr>
          <w:rFonts w:ascii="Arial Narrow" w:hAnsi="Arial Narrow"/>
          <w:b/>
          <w:lang w:val="fr-FR"/>
        </w:rPr>
        <w:t xml:space="preserve">: </w:t>
      </w:r>
      <w:r w:rsidR="002F6B5B" w:rsidRPr="00C92327">
        <w:rPr>
          <w:rFonts w:ascii="Arial Narrow" w:hAnsi="Arial Narrow"/>
          <w:b/>
          <w:lang w:val="fr-FR"/>
        </w:rPr>
        <w:tab/>
      </w:r>
      <w:r w:rsidR="002F6B5B" w:rsidRPr="00C92327">
        <w:rPr>
          <w:rFonts w:ascii="Arial Narrow" w:hAnsi="Arial Narrow"/>
          <w:b/>
          <w:lang w:val="fr-FR"/>
        </w:rPr>
        <w:tab/>
      </w:r>
      <w:r w:rsidR="00A319D7" w:rsidRPr="00C92327">
        <w:rPr>
          <w:rFonts w:ascii="Arial Narrow" w:hAnsi="Arial Narrow"/>
          <w:lang w:val="fr-FR"/>
        </w:rPr>
        <w:t xml:space="preserve">A Bujumbura </w:t>
      </w:r>
      <w:r w:rsidR="002566F4" w:rsidRPr="00C92327">
        <w:rPr>
          <w:rFonts w:ascii="Arial Narrow" w:hAnsi="Arial Narrow"/>
          <w:lang w:val="fr-FR"/>
        </w:rPr>
        <w:t xml:space="preserve">+ </w:t>
      </w:r>
      <w:r w:rsidR="00463687" w:rsidRPr="00C92327">
        <w:rPr>
          <w:rFonts w:ascii="Arial Narrow" w:hAnsi="Arial Narrow"/>
          <w:lang w:val="fr-FR"/>
        </w:rPr>
        <w:t>missions sur terrain (voir TDR)</w:t>
      </w:r>
    </w:p>
    <w:p w14:paraId="2F78A5BF" w14:textId="6C8963B1" w:rsidR="00A319D7" w:rsidRPr="00C92327" w:rsidRDefault="002F6B5B" w:rsidP="005949E5">
      <w:pPr>
        <w:tabs>
          <w:tab w:val="left" w:pos="2127"/>
        </w:tabs>
        <w:spacing w:after="120"/>
        <w:ind w:left="2835" w:hanging="2835"/>
        <w:jc w:val="both"/>
        <w:rPr>
          <w:rFonts w:ascii="Arial Narrow" w:hAnsi="Arial Narrow"/>
          <w:lang w:val="fr-FR"/>
        </w:rPr>
      </w:pPr>
      <w:r w:rsidRPr="00C92327">
        <w:rPr>
          <w:rFonts w:ascii="Arial Narrow" w:hAnsi="Arial Narrow"/>
          <w:b/>
          <w:u w:val="single"/>
          <w:lang w:val="fr-FR"/>
        </w:rPr>
        <w:t>Durée de la mission</w:t>
      </w:r>
      <w:r w:rsidRPr="00C92327">
        <w:rPr>
          <w:rFonts w:ascii="Arial Narrow" w:hAnsi="Arial Narrow"/>
          <w:b/>
          <w:lang w:val="fr-FR"/>
        </w:rPr>
        <w:t xml:space="preserve">: </w:t>
      </w:r>
      <w:r w:rsidRPr="00C92327">
        <w:rPr>
          <w:rFonts w:ascii="Arial Narrow" w:hAnsi="Arial Narrow"/>
          <w:b/>
          <w:lang w:val="fr-FR"/>
        </w:rPr>
        <w:tab/>
      </w:r>
      <w:r w:rsidRPr="00C92327">
        <w:rPr>
          <w:rFonts w:ascii="Arial Narrow" w:hAnsi="Arial Narrow"/>
          <w:b/>
          <w:lang w:val="fr-FR"/>
        </w:rPr>
        <w:tab/>
      </w:r>
      <w:r w:rsidR="00A319D7" w:rsidRPr="00C92327">
        <w:rPr>
          <w:rFonts w:ascii="Arial Narrow" w:hAnsi="Arial Narrow"/>
          <w:lang w:val="fr-FR"/>
        </w:rPr>
        <w:t xml:space="preserve">Consultant </w:t>
      </w:r>
      <w:r w:rsidR="00C46C5E">
        <w:rPr>
          <w:rFonts w:ascii="Arial Narrow" w:hAnsi="Arial Narrow"/>
          <w:lang w:val="fr-FR"/>
        </w:rPr>
        <w:t>International</w:t>
      </w:r>
      <w:r w:rsidR="00A319D7" w:rsidRPr="00C92327">
        <w:rPr>
          <w:rFonts w:ascii="Arial Narrow" w:hAnsi="Arial Narrow"/>
          <w:lang w:val="fr-FR"/>
        </w:rPr>
        <w:t xml:space="preserve"> – </w:t>
      </w:r>
      <w:r w:rsidR="00EB7B09" w:rsidRPr="00C92327">
        <w:rPr>
          <w:rFonts w:ascii="Arial Narrow" w:hAnsi="Arial Narrow"/>
          <w:b/>
          <w:lang w:val="fr-FR"/>
        </w:rPr>
        <w:t>30</w:t>
      </w:r>
      <w:r w:rsidR="00A319D7" w:rsidRPr="00C92327">
        <w:rPr>
          <w:rFonts w:ascii="Arial Narrow" w:hAnsi="Arial Narrow"/>
          <w:lang w:val="fr-FR"/>
        </w:rPr>
        <w:t xml:space="preserve"> jours </w:t>
      </w:r>
      <w:r w:rsidR="00253E30">
        <w:rPr>
          <w:rFonts w:ascii="Arial Narrow" w:hAnsi="Arial Narrow"/>
          <w:lang w:val="fr-FR"/>
        </w:rPr>
        <w:t xml:space="preserve">calendaires </w:t>
      </w:r>
      <w:r w:rsidR="003B1F00" w:rsidRPr="00C92327">
        <w:rPr>
          <w:rFonts w:ascii="Arial Narrow" w:hAnsi="Arial Narrow"/>
          <w:lang w:val="fr-FR"/>
        </w:rPr>
        <w:t>prestés pour remise du livrable final requis.</w:t>
      </w:r>
      <w:r w:rsidR="00A319D7" w:rsidRPr="00C92327">
        <w:rPr>
          <w:rFonts w:ascii="Arial Narrow" w:hAnsi="Arial Narrow"/>
          <w:lang w:val="fr-FR"/>
        </w:rPr>
        <w:tab/>
      </w:r>
    </w:p>
    <w:p w14:paraId="427B6B6D" w14:textId="7DAF9613" w:rsidR="0078770D" w:rsidRPr="00C92327" w:rsidRDefault="002F6B5B" w:rsidP="005949E5">
      <w:pPr>
        <w:tabs>
          <w:tab w:val="left" w:pos="2127"/>
        </w:tabs>
        <w:spacing w:after="120"/>
        <w:ind w:left="2835" w:hanging="2835"/>
        <w:jc w:val="both"/>
        <w:rPr>
          <w:rFonts w:ascii="Arial Narrow" w:hAnsi="Arial Narrow"/>
          <w:lang w:val="fr-FR"/>
        </w:rPr>
      </w:pPr>
      <w:r w:rsidRPr="00C92327">
        <w:rPr>
          <w:rFonts w:ascii="Arial Narrow" w:hAnsi="Arial Narrow"/>
          <w:b/>
          <w:lang w:val="fr-FR"/>
        </w:rPr>
        <w:t xml:space="preserve">Description </w:t>
      </w:r>
      <w:r w:rsidRPr="00C92327">
        <w:rPr>
          <w:rFonts w:ascii="Arial Narrow" w:hAnsi="Arial Narrow"/>
          <w:lang w:val="fr-FR"/>
        </w:rPr>
        <w:t xml:space="preserve">: </w:t>
      </w:r>
      <w:r w:rsidRPr="00C92327">
        <w:rPr>
          <w:rFonts w:ascii="Arial Narrow" w:hAnsi="Arial Narrow"/>
          <w:lang w:val="fr-FR"/>
        </w:rPr>
        <w:tab/>
      </w:r>
      <w:r w:rsidRPr="00C92327">
        <w:rPr>
          <w:rFonts w:ascii="Arial Narrow" w:hAnsi="Arial Narrow"/>
          <w:lang w:val="fr-FR"/>
        </w:rPr>
        <w:tab/>
      </w:r>
      <w:r w:rsidR="0078770D" w:rsidRPr="00C92327">
        <w:rPr>
          <w:rFonts w:ascii="Arial Narrow" w:hAnsi="Arial Narrow"/>
          <w:lang w:val="fr-FR"/>
        </w:rPr>
        <w:t xml:space="preserve">Evaluation </w:t>
      </w:r>
      <w:r w:rsidR="009E2CEC">
        <w:rPr>
          <w:rFonts w:ascii="Arial Narrow" w:hAnsi="Arial Narrow"/>
          <w:lang w:val="fr-FR"/>
        </w:rPr>
        <w:t xml:space="preserve">à mi-parcours </w:t>
      </w:r>
      <w:r w:rsidR="0078770D" w:rsidRPr="00C92327">
        <w:rPr>
          <w:rFonts w:ascii="Arial Narrow" w:hAnsi="Arial Narrow"/>
          <w:lang w:val="fr-FR"/>
        </w:rPr>
        <w:t>d</w:t>
      </w:r>
      <w:r w:rsidR="00536306">
        <w:rPr>
          <w:rFonts w:ascii="Arial Narrow" w:hAnsi="Arial Narrow"/>
          <w:lang w:val="fr-FR"/>
        </w:rPr>
        <w:t>u</w:t>
      </w:r>
      <w:r w:rsidR="0078770D" w:rsidRPr="00C92327">
        <w:rPr>
          <w:rFonts w:ascii="Arial Narrow" w:hAnsi="Arial Narrow"/>
          <w:lang w:val="fr-FR"/>
        </w:rPr>
        <w:t xml:space="preserve"> «</w:t>
      </w:r>
      <w:r w:rsidR="00CC4900">
        <w:rPr>
          <w:rFonts w:ascii="Arial Narrow" w:hAnsi="Arial Narrow"/>
          <w:lang w:val="fr-FR"/>
        </w:rPr>
        <w:t xml:space="preserve">Programme d’appui à la mise en convergence territorial et l’engament pour le Développement Humain au Burundi » PACTE </w:t>
      </w:r>
    </w:p>
    <w:p w14:paraId="13D502AD" w14:textId="77777777" w:rsidR="0078770D" w:rsidRPr="00C92327" w:rsidRDefault="002F6B5B" w:rsidP="005949E5">
      <w:pPr>
        <w:tabs>
          <w:tab w:val="left" w:pos="2127"/>
        </w:tabs>
        <w:spacing w:after="120"/>
        <w:ind w:left="2835" w:hanging="2835"/>
        <w:jc w:val="both"/>
        <w:rPr>
          <w:rFonts w:ascii="Arial Narrow" w:hAnsi="Arial Narrow"/>
          <w:lang w:val="fr-FR"/>
        </w:rPr>
      </w:pPr>
      <w:r w:rsidRPr="00C92327">
        <w:rPr>
          <w:rFonts w:ascii="Arial Narrow" w:hAnsi="Arial Narrow"/>
          <w:b/>
          <w:lang w:val="fr-FR"/>
        </w:rPr>
        <w:t>Nom du projet:</w:t>
      </w:r>
      <w:r w:rsidRPr="00C92327">
        <w:rPr>
          <w:rFonts w:ascii="Arial Narrow" w:hAnsi="Arial Narrow"/>
          <w:lang w:val="fr-FR"/>
        </w:rPr>
        <w:t xml:space="preserve"> </w:t>
      </w:r>
      <w:r w:rsidRPr="00C92327">
        <w:rPr>
          <w:rFonts w:ascii="Arial Narrow" w:hAnsi="Arial Narrow"/>
          <w:lang w:val="fr-FR"/>
        </w:rPr>
        <w:tab/>
      </w:r>
      <w:r w:rsidRPr="00C92327">
        <w:rPr>
          <w:rFonts w:ascii="Arial Narrow" w:hAnsi="Arial Narrow"/>
          <w:lang w:val="fr-FR"/>
        </w:rPr>
        <w:tab/>
      </w:r>
      <w:r w:rsidR="0078770D" w:rsidRPr="00C92327">
        <w:rPr>
          <w:rFonts w:ascii="Arial Narrow" w:hAnsi="Arial Narrow"/>
          <w:lang w:val="fr-FR"/>
        </w:rPr>
        <w:t xml:space="preserve"> «</w:t>
      </w:r>
      <w:r w:rsidR="00CC4900">
        <w:rPr>
          <w:rFonts w:ascii="Arial Narrow" w:hAnsi="Arial Narrow"/>
          <w:lang w:val="fr-FR"/>
        </w:rPr>
        <w:t xml:space="preserve">Programme d’appui à la mise en convergence territorial et l’engament pour le </w:t>
      </w:r>
      <w:r w:rsidR="00927964">
        <w:rPr>
          <w:rFonts w:ascii="Arial Narrow" w:hAnsi="Arial Narrow"/>
          <w:lang w:val="fr-FR"/>
        </w:rPr>
        <w:t>Développement Humain au Burundi</w:t>
      </w:r>
      <w:r w:rsidR="00CC4900">
        <w:rPr>
          <w:rFonts w:ascii="Arial Narrow" w:hAnsi="Arial Narrow"/>
          <w:lang w:val="fr-FR"/>
        </w:rPr>
        <w:t>, PACTE</w:t>
      </w:r>
      <w:r w:rsidR="0078770D" w:rsidRPr="00C92327">
        <w:rPr>
          <w:rFonts w:ascii="Arial Narrow" w:hAnsi="Arial Narrow"/>
          <w:lang w:val="fr-FR"/>
        </w:rPr>
        <w:t>»</w:t>
      </w:r>
    </w:p>
    <w:p w14:paraId="6DD464A9" w14:textId="77777777" w:rsidR="004C3C29" w:rsidRPr="00C92327" w:rsidRDefault="004C3C29" w:rsidP="005949E5">
      <w:pPr>
        <w:tabs>
          <w:tab w:val="left" w:pos="2127"/>
        </w:tabs>
        <w:spacing w:after="120"/>
        <w:ind w:left="2835" w:hanging="2835"/>
        <w:jc w:val="both"/>
        <w:rPr>
          <w:rFonts w:ascii="Arial Narrow" w:hAnsi="Arial Narrow"/>
          <w:lang w:val="fr-FR"/>
        </w:rPr>
      </w:pPr>
    </w:p>
    <w:p w14:paraId="0826A1FB" w14:textId="77777777" w:rsidR="002F6B5B" w:rsidRPr="00C92327" w:rsidRDefault="006A7D57" w:rsidP="005949E5">
      <w:pPr>
        <w:pStyle w:val="Paragraphedeliste"/>
        <w:tabs>
          <w:tab w:val="left" w:pos="1410"/>
        </w:tabs>
        <w:spacing w:before="120" w:after="120"/>
        <w:ind w:left="284"/>
        <w:jc w:val="both"/>
        <w:rPr>
          <w:rFonts w:ascii="Arial Narrow" w:hAnsi="Arial Narrow"/>
          <w:b/>
          <w:u w:val="single"/>
          <w:lang w:val="fr-FR"/>
        </w:rPr>
      </w:pPr>
      <w:r w:rsidRPr="00C92327">
        <w:rPr>
          <w:rFonts w:ascii="Arial Narrow" w:hAnsi="Arial Narrow"/>
          <w:noProof/>
          <w:lang w:val="fr-FR" w:eastAsia="fr-FR"/>
        </w:rPr>
        <mc:AlternateContent>
          <mc:Choice Requires="wps">
            <w:drawing>
              <wp:anchor distT="4294967293" distB="4294967293" distL="114300" distR="114300" simplePos="0" relativeHeight="251661312" behindDoc="0" locked="0" layoutInCell="1" allowOverlap="1" wp14:anchorId="795E4185" wp14:editId="3004756B">
                <wp:simplePos x="0" y="0"/>
                <wp:positionH relativeFrom="column">
                  <wp:posOffset>-9525</wp:posOffset>
                </wp:positionH>
                <wp:positionV relativeFrom="paragraph">
                  <wp:posOffset>131444</wp:posOffset>
                </wp:positionV>
                <wp:extent cx="3395980" cy="0"/>
                <wp:effectExtent l="0" t="19050" r="4826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73F88" id="AutoShape 3" o:spid="_x0000_s1026" type="#_x0000_t32" style="position:absolute;margin-left:-.75pt;margin-top:10.35pt;width:267.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" strokecolor="blue" strokeweight="4.5pt"/>
            </w:pict>
          </mc:Fallback>
        </mc:AlternateContent>
      </w:r>
    </w:p>
    <w:p w14:paraId="4D20D3F4" w14:textId="77777777" w:rsidR="002F6B5B" w:rsidRPr="00C92327" w:rsidRDefault="002F6B5B" w:rsidP="005949E5">
      <w:pPr>
        <w:autoSpaceDE w:val="0"/>
        <w:autoSpaceDN w:val="0"/>
        <w:adjustRightInd w:val="0"/>
        <w:jc w:val="both"/>
        <w:rPr>
          <w:rFonts w:ascii="Arial Narrow" w:eastAsia="Malgun Gothic" w:hAnsi="Arial Narrow" w:cs="Verdana"/>
          <w:b/>
          <w:color w:val="0070C0"/>
          <w:lang w:val="fr-FR" w:eastAsia="ko-KR"/>
        </w:rPr>
      </w:pPr>
    </w:p>
    <w:p w14:paraId="7F701333" w14:textId="77777777" w:rsidR="002F6B5B" w:rsidRPr="00253E30" w:rsidRDefault="002F6B5B" w:rsidP="00253E30">
      <w:pPr>
        <w:pStyle w:val="ColorfulList-Accent11"/>
        <w:numPr>
          <w:ilvl w:val="0"/>
          <w:numId w:val="37"/>
        </w:numPr>
        <w:autoSpaceDE w:val="0"/>
        <w:adjustRightInd w:val="0"/>
        <w:jc w:val="both"/>
        <w:rPr>
          <w:rFonts w:ascii="Arial Narrow" w:eastAsia="Calibri" w:hAnsi="Arial Narrow" w:cs="Times New Roman"/>
          <w:b/>
          <w:color w:val="00B0F0"/>
          <w:kern w:val="0"/>
          <w:sz w:val="24"/>
          <w:szCs w:val="24"/>
          <w:lang w:eastAsia="en-US"/>
        </w:rPr>
      </w:pPr>
      <w:r w:rsidRPr="00253E30">
        <w:rPr>
          <w:rFonts w:ascii="Arial Narrow" w:eastAsia="Calibri" w:hAnsi="Arial Narrow" w:cs="Times New Roman"/>
          <w:b/>
          <w:color w:val="00B0F0"/>
          <w:kern w:val="0"/>
          <w:sz w:val="24"/>
          <w:szCs w:val="24"/>
          <w:lang w:eastAsia="en-US"/>
        </w:rPr>
        <w:t>Context</w:t>
      </w:r>
      <w:r w:rsidR="00BC5682" w:rsidRPr="00253E30">
        <w:rPr>
          <w:rFonts w:ascii="Arial Narrow" w:eastAsia="Calibri" w:hAnsi="Arial Narrow" w:cs="Times New Roman"/>
          <w:b/>
          <w:color w:val="00B0F0"/>
          <w:kern w:val="0"/>
          <w:sz w:val="24"/>
          <w:szCs w:val="24"/>
          <w:lang w:eastAsia="en-US"/>
        </w:rPr>
        <w:t xml:space="preserve">e et Justification de la mission d’évaluation </w:t>
      </w:r>
    </w:p>
    <w:p w14:paraId="4788E270" w14:textId="77777777" w:rsidR="008D6671" w:rsidRPr="008D6671" w:rsidRDefault="008D6671" w:rsidP="008D6671">
      <w:pPr>
        <w:pStyle w:val="ColorfulList-Accent11"/>
        <w:autoSpaceDE w:val="0"/>
        <w:adjustRightInd w:val="0"/>
        <w:ind w:left="0"/>
        <w:jc w:val="both"/>
        <w:rPr>
          <w:rFonts w:ascii="Arial Narrow" w:eastAsia="MS Mincho" w:hAnsi="Arial Narrow" w:cs="Times New Roman"/>
          <w:kern w:val="0"/>
          <w:sz w:val="24"/>
          <w:szCs w:val="24"/>
          <w:lang w:eastAsia="en-US"/>
        </w:rPr>
      </w:pPr>
      <w:r w:rsidRPr="008D6671">
        <w:rPr>
          <w:rFonts w:ascii="Arial Narrow" w:eastAsia="MS Mincho" w:hAnsi="Arial Narrow" w:cs="Times New Roman"/>
          <w:kern w:val="0"/>
          <w:sz w:val="24"/>
          <w:szCs w:val="24"/>
          <w:lang w:eastAsia="en-US"/>
        </w:rPr>
        <w:t>Le Gouvernement du Burundi s’est engagé dans un processus participatif d’élaboration de documents de planification pour le développement. Une vision nationale ‘Burundi 2025’ a été adoptée vers la fin 2010, et le Gouvernement a élaboré le Cadre Stratégique de Lutte contre la Pauvreté (CSLP II) en 2012. A cet effet, le Système des Nations Unies en général et le Programme des Nations Unies pour le Développement (PNUD) Burundi en particulier se sont respectivement alignés aux résultats du CSLPII à travers l’UNDAF et le Country Programme Document (CPD). C’est dans ce contexte que le Gouvernement du Burundi et le PNUD ont proposé le Programme Cadre d’Appui à la mise en Convergence Territoriale et l’Engagement pour le développement humain (PACTE) pour le développement humain, qui vise à établir les fondements de la transition du relèvement communautaire vers le développement local durable qui puisse conduire à la croissance économique, à l’égalité sociale, à la construction/consolidation de la paix et à la protection de l’environnement à l’échelon local.</w:t>
      </w:r>
    </w:p>
    <w:p w14:paraId="6963CD02" w14:textId="77777777" w:rsidR="008D6671" w:rsidRPr="008D6671" w:rsidRDefault="008D6671" w:rsidP="008D6671">
      <w:pPr>
        <w:pStyle w:val="ColorfulList-Accent11"/>
        <w:autoSpaceDE w:val="0"/>
        <w:adjustRightInd w:val="0"/>
        <w:jc w:val="both"/>
        <w:rPr>
          <w:rFonts w:ascii="Arial Narrow" w:eastAsia="MS Mincho" w:hAnsi="Arial Narrow" w:cs="Times New Roman"/>
          <w:kern w:val="0"/>
          <w:sz w:val="24"/>
          <w:szCs w:val="24"/>
          <w:lang w:eastAsia="en-US"/>
        </w:rPr>
      </w:pPr>
    </w:p>
    <w:p w14:paraId="34BCC7BA" w14:textId="77777777" w:rsidR="008D6671" w:rsidRPr="008D6671" w:rsidRDefault="008D6671" w:rsidP="008D6671">
      <w:pPr>
        <w:pStyle w:val="ColorfulList-Accent11"/>
        <w:autoSpaceDE w:val="0"/>
        <w:adjustRightInd w:val="0"/>
        <w:ind w:left="0"/>
        <w:jc w:val="both"/>
        <w:rPr>
          <w:rFonts w:ascii="Arial Narrow" w:eastAsia="MS Mincho" w:hAnsi="Arial Narrow" w:cs="Times New Roman"/>
          <w:kern w:val="0"/>
          <w:sz w:val="24"/>
          <w:szCs w:val="24"/>
          <w:lang w:eastAsia="en-US"/>
        </w:rPr>
      </w:pPr>
      <w:r w:rsidRPr="008D6671">
        <w:rPr>
          <w:rFonts w:ascii="Arial Narrow" w:eastAsia="MS Mincho" w:hAnsi="Arial Narrow" w:cs="Times New Roman"/>
          <w:kern w:val="0"/>
          <w:sz w:val="24"/>
          <w:szCs w:val="24"/>
          <w:lang w:eastAsia="en-US"/>
        </w:rPr>
        <w:t xml:space="preserve">Le PACTE a été approuvé en juillet 2014 et un cadre stratégique des résultats allant d’août 2014 à décembre 2016 a été élaboré pour définir ses effets et ses produits escomptés. Les effets du PACTE sont (1) Appui à l’amélioration de la qualité de vie de la population au niveau local à travers la participation active des citoyens dans les affaires des institutions locales (2) améliorer la qualité des services publiques au niveau des communes et des Provinces ainsi que développer des stratégies de développement économique au niveau local pour la création d’emploi et la réduction des conflits. Les produits escomptés sont (a) Maisons de Développent et la Paix (MDP) sont mises en place, des point focaux pour l’appui à la maîtrise d’ouvrage communales au niveau local sont institutionnalisés (b) Capacités des Comités Communales (CCDC) et Provinciaux de Développement (CPD) renforcées (c) Élaboration des plans stratégiques des Provinces pilotes y compris les lignes directrices pour la coopération internationale (d) Evaluation des bonnes expériences associatives et des PME de la dernière phase du 3x6 (e) Comité National de Bonne gouvernance (CNBG) créé et capacités des cadres nationaux renforcés (f) Des projets stratégiques de développement d’amélioration des conditions de vie de la population des Provinces ciblés </w:t>
      </w:r>
      <w:r w:rsidRPr="008D6671">
        <w:rPr>
          <w:rFonts w:ascii="Arial Narrow" w:eastAsia="MS Mincho" w:hAnsi="Arial Narrow" w:cs="Times New Roman"/>
          <w:kern w:val="0"/>
          <w:sz w:val="24"/>
          <w:szCs w:val="24"/>
          <w:lang w:eastAsia="en-US"/>
        </w:rPr>
        <w:lastRenderedPageBreak/>
        <w:t xml:space="preserve">sont lancés (gouvernance DEL, sociaux, environnementaux) (g) Mise en place d’une stratégie de DEL au niveau provincial-local en appui à la stratégie national du DEL (h) Mobilisation des expériences de développement des services territoriaux de la coopération décentralisée, sud-sud et triangulaire (i) Evaluation de la démarche territoriale ainsi que des initiatives stratégiques du territoire (j) Diffusion, </w:t>
      </w:r>
      <w:proofErr w:type="spellStart"/>
      <w:r w:rsidRPr="008D6671">
        <w:rPr>
          <w:rFonts w:ascii="Arial Narrow" w:eastAsia="MS Mincho" w:hAnsi="Arial Narrow" w:cs="Times New Roman"/>
          <w:kern w:val="0"/>
          <w:sz w:val="24"/>
          <w:szCs w:val="24"/>
          <w:lang w:eastAsia="en-US"/>
        </w:rPr>
        <w:t>scaling</w:t>
      </w:r>
      <w:proofErr w:type="spellEnd"/>
      <w:r w:rsidRPr="008D6671">
        <w:rPr>
          <w:rFonts w:ascii="Arial Narrow" w:eastAsia="MS Mincho" w:hAnsi="Arial Narrow" w:cs="Times New Roman"/>
          <w:kern w:val="0"/>
          <w:sz w:val="24"/>
          <w:szCs w:val="24"/>
          <w:lang w:eastAsia="en-US"/>
        </w:rPr>
        <w:t>-up, provincial national-international.</w:t>
      </w:r>
    </w:p>
    <w:p w14:paraId="49470A07" w14:textId="77777777" w:rsidR="008D6671" w:rsidRPr="008D6671" w:rsidRDefault="008D6671" w:rsidP="008D6671">
      <w:pPr>
        <w:pStyle w:val="ColorfulList-Accent11"/>
        <w:autoSpaceDE w:val="0"/>
        <w:adjustRightInd w:val="0"/>
        <w:ind w:left="0"/>
        <w:jc w:val="both"/>
        <w:rPr>
          <w:rFonts w:ascii="Arial Narrow" w:eastAsia="MS Mincho" w:hAnsi="Arial Narrow" w:cs="Times New Roman"/>
          <w:kern w:val="0"/>
          <w:sz w:val="24"/>
          <w:szCs w:val="24"/>
          <w:lang w:eastAsia="en-US"/>
        </w:rPr>
      </w:pPr>
      <w:r w:rsidRPr="008D6671">
        <w:rPr>
          <w:rFonts w:ascii="Arial Narrow" w:eastAsia="MS Mincho" w:hAnsi="Arial Narrow" w:cs="Times New Roman"/>
          <w:kern w:val="0"/>
          <w:sz w:val="24"/>
          <w:szCs w:val="24"/>
          <w:lang w:eastAsia="en-US"/>
        </w:rPr>
        <w:t xml:space="preserve">En effet, la première phase du programme PACTE (2014/2016) visé à accélérer le processus de décentralisation et à mettre en place la stratégie de développement économique au niveau local. Le but du PACTE était de lutter contre la pauvreté à travers des institutions locales plus fortes, et des citoyens mieux informés sur les possibilités offertes par l’administration locale en termes de services sociaux et de développement économique. </w:t>
      </w:r>
    </w:p>
    <w:p w14:paraId="4558981E" w14:textId="77777777" w:rsidR="008D6671" w:rsidRPr="008D6671" w:rsidRDefault="008D6671" w:rsidP="008D6671">
      <w:pPr>
        <w:pStyle w:val="ColorfulList-Accent11"/>
        <w:autoSpaceDE w:val="0"/>
        <w:adjustRightInd w:val="0"/>
        <w:jc w:val="both"/>
        <w:rPr>
          <w:rFonts w:ascii="Arial Narrow" w:eastAsia="MS Mincho" w:hAnsi="Arial Narrow" w:cs="Times New Roman"/>
          <w:kern w:val="0"/>
          <w:sz w:val="24"/>
          <w:szCs w:val="24"/>
          <w:lang w:eastAsia="en-US"/>
        </w:rPr>
      </w:pPr>
    </w:p>
    <w:p w14:paraId="72D08E1D" w14:textId="77777777" w:rsidR="008D6671" w:rsidRPr="008D6671" w:rsidRDefault="008D6671" w:rsidP="008D6671">
      <w:pPr>
        <w:pStyle w:val="ColorfulList-Accent11"/>
        <w:autoSpaceDE w:val="0"/>
        <w:adjustRightInd w:val="0"/>
        <w:ind w:left="0"/>
        <w:jc w:val="both"/>
        <w:rPr>
          <w:rFonts w:ascii="Arial Narrow" w:eastAsia="MS Mincho" w:hAnsi="Arial Narrow" w:cs="Times New Roman"/>
          <w:kern w:val="0"/>
          <w:sz w:val="24"/>
          <w:szCs w:val="24"/>
          <w:lang w:eastAsia="en-US"/>
        </w:rPr>
      </w:pPr>
      <w:r w:rsidRPr="008D6671">
        <w:rPr>
          <w:rFonts w:ascii="Arial Narrow" w:eastAsia="MS Mincho" w:hAnsi="Arial Narrow" w:cs="Times New Roman"/>
          <w:kern w:val="0"/>
          <w:sz w:val="24"/>
          <w:szCs w:val="24"/>
          <w:lang w:eastAsia="en-US"/>
        </w:rPr>
        <w:t xml:space="preserve">Pour ce faire, L’approche stratégique proposée est le P6, composée des 3 phases du relèvement communautaire: Pluralité, Participation et Production, et 3 phases vers le développement local durable: Pacte Territorial, Partenariat et Politique publique. En outre, le PACTE a adopté une approche basée sur le principe « do no </w:t>
      </w:r>
      <w:proofErr w:type="spellStart"/>
      <w:r w:rsidRPr="008D6671">
        <w:rPr>
          <w:rFonts w:ascii="Arial Narrow" w:eastAsia="MS Mincho" w:hAnsi="Arial Narrow" w:cs="Times New Roman"/>
          <w:kern w:val="0"/>
          <w:sz w:val="24"/>
          <w:szCs w:val="24"/>
          <w:lang w:eastAsia="en-US"/>
        </w:rPr>
        <w:t>harm</w:t>
      </w:r>
      <w:proofErr w:type="spellEnd"/>
      <w:r w:rsidRPr="008D6671">
        <w:rPr>
          <w:rFonts w:ascii="Arial Narrow" w:eastAsia="MS Mincho" w:hAnsi="Arial Narrow" w:cs="Times New Roman"/>
          <w:kern w:val="0"/>
          <w:sz w:val="24"/>
          <w:szCs w:val="24"/>
          <w:lang w:eastAsia="en-US"/>
        </w:rPr>
        <w:t xml:space="preserve"> » dans le but de garantir l’inclusion sociale dans les zones d’intervention du projet et le respect des droits humains des bénéficiaires du projet. </w:t>
      </w:r>
    </w:p>
    <w:p w14:paraId="45E8D8DC" w14:textId="77777777" w:rsidR="008D6671" w:rsidRPr="008D6671" w:rsidRDefault="008D6671" w:rsidP="008D6671">
      <w:pPr>
        <w:pStyle w:val="ColorfulList-Accent11"/>
        <w:autoSpaceDE w:val="0"/>
        <w:adjustRightInd w:val="0"/>
        <w:jc w:val="both"/>
        <w:rPr>
          <w:rFonts w:ascii="Arial Narrow" w:eastAsia="MS Mincho" w:hAnsi="Arial Narrow" w:cs="Times New Roman"/>
          <w:kern w:val="0"/>
          <w:sz w:val="24"/>
          <w:szCs w:val="24"/>
          <w:lang w:eastAsia="en-US"/>
        </w:rPr>
      </w:pPr>
    </w:p>
    <w:p w14:paraId="10D4402C" w14:textId="77777777" w:rsidR="008D6671" w:rsidRPr="008D6671" w:rsidRDefault="008D6671" w:rsidP="008D6671">
      <w:pPr>
        <w:pStyle w:val="ColorfulList-Accent11"/>
        <w:autoSpaceDE w:val="0"/>
        <w:adjustRightInd w:val="0"/>
        <w:ind w:left="0"/>
        <w:jc w:val="both"/>
        <w:rPr>
          <w:rFonts w:ascii="Arial Narrow" w:eastAsia="MS Mincho" w:hAnsi="Arial Narrow" w:cs="Times New Roman"/>
          <w:kern w:val="0"/>
          <w:sz w:val="24"/>
          <w:szCs w:val="24"/>
          <w:lang w:eastAsia="en-US"/>
        </w:rPr>
      </w:pPr>
      <w:r w:rsidRPr="008D6671">
        <w:rPr>
          <w:rFonts w:ascii="Arial Narrow" w:eastAsia="MS Mincho" w:hAnsi="Arial Narrow" w:cs="Times New Roman"/>
          <w:kern w:val="0"/>
          <w:sz w:val="24"/>
          <w:szCs w:val="24"/>
          <w:lang w:eastAsia="en-US"/>
        </w:rPr>
        <w:t xml:space="preserve">La période de mise en œuvre du Projet va de 2014 à 2016 et les provinces pilotes sont </w:t>
      </w:r>
      <w:proofErr w:type="spellStart"/>
      <w:r w:rsidRPr="008D6671">
        <w:rPr>
          <w:rFonts w:ascii="Arial Narrow" w:eastAsia="MS Mincho" w:hAnsi="Arial Narrow" w:cs="Times New Roman"/>
          <w:kern w:val="0"/>
          <w:sz w:val="24"/>
          <w:szCs w:val="24"/>
          <w:lang w:eastAsia="en-US"/>
        </w:rPr>
        <w:t>Makamba</w:t>
      </w:r>
      <w:proofErr w:type="spellEnd"/>
      <w:r w:rsidRPr="008D6671">
        <w:rPr>
          <w:rFonts w:ascii="Arial Narrow" w:eastAsia="MS Mincho" w:hAnsi="Arial Narrow" w:cs="Times New Roman"/>
          <w:kern w:val="0"/>
          <w:sz w:val="24"/>
          <w:szCs w:val="24"/>
          <w:lang w:eastAsia="en-US"/>
        </w:rPr>
        <w:t xml:space="preserve">, </w:t>
      </w:r>
      <w:proofErr w:type="spellStart"/>
      <w:r w:rsidRPr="008D6671">
        <w:rPr>
          <w:rFonts w:ascii="Arial Narrow" w:eastAsia="MS Mincho" w:hAnsi="Arial Narrow" w:cs="Times New Roman"/>
          <w:kern w:val="0"/>
          <w:sz w:val="24"/>
          <w:szCs w:val="24"/>
          <w:lang w:eastAsia="en-US"/>
        </w:rPr>
        <w:t>Rumonge</w:t>
      </w:r>
      <w:proofErr w:type="spellEnd"/>
      <w:r w:rsidRPr="008D6671">
        <w:rPr>
          <w:rFonts w:ascii="Arial Narrow" w:eastAsia="MS Mincho" w:hAnsi="Arial Narrow" w:cs="Times New Roman"/>
          <w:kern w:val="0"/>
          <w:sz w:val="24"/>
          <w:szCs w:val="24"/>
          <w:lang w:eastAsia="en-US"/>
        </w:rPr>
        <w:t xml:space="preserve"> et Bujumbura Rural. Toutefois, à cause de la crise au Burundi, le PACTE a été mis en œuvre pendant un an et demi, avec une mise en œuvre timide dans la province de Bujumbura Rural. Le projet est mis en œuvre selon la modalité d’exécution Direct (DIM). Dans la mise en œuvre de ces activités, le PNUD a travaillé en étroite collaboration et en partenariat avec les acteurs principaux de développement local (tel que cités auparavant) qui appuient la Stratégie Nationale de décentralisation, en particulier l’ancien Groupe d’appui à la décentralisation, la Coopération Technique Belge (CTB), le Programme </w:t>
      </w:r>
      <w:proofErr w:type="spellStart"/>
      <w:r w:rsidRPr="008D6671">
        <w:rPr>
          <w:rFonts w:ascii="Arial Narrow" w:eastAsia="MS Mincho" w:hAnsi="Arial Narrow" w:cs="Times New Roman"/>
          <w:kern w:val="0"/>
          <w:sz w:val="24"/>
          <w:szCs w:val="24"/>
          <w:lang w:eastAsia="en-US"/>
        </w:rPr>
        <w:t>Gutwara</w:t>
      </w:r>
      <w:proofErr w:type="spellEnd"/>
      <w:r w:rsidRPr="008D6671">
        <w:rPr>
          <w:rFonts w:ascii="Arial Narrow" w:eastAsia="MS Mincho" w:hAnsi="Arial Narrow" w:cs="Times New Roman"/>
          <w:kern w:val="0"/>
          <w:sz w:val="24"/>
          <w:szCs w:val="24"/>
          <w:lang w:eastAsia="en-US"/>
        </w:rPr>
        <w:t xml:space="preserve"> </w:t>
      </w:r>
      <w:proofErr w:type="spellStart"/>
      <w:r w:rsidRPr="008D6671">
        <w:rPr>
          <w:rFonts w:ascii="Arial Narrow" w:eastAsia="MS Mincho" w:hAnsi="Arial Narrow" w:cs="Times New Roman"/>
          <w:kern w:val="0"/>
          <w:sz w:val="24"/>
          <w:szCs w:val="24"/>
          <w:lang w:eastAsia="en-US"/>
        </w:rPr>
        <w:t>Neza</w:t>
      </w:r>
      <w:proofErr w:type="spellEnd"/>
      <w:r w:rsidRPr="008D6671">
        <w:rPr>
          <w:rFonts w:ascii="Arial Narrow" w:eastAsia="MS Mincho" w:hAnsi="Arial Narrow" w:cs="Times New Roman"/>
          <w:kern w:val="0"/>
          <w:sz w:val="24"/>
          <w:szCs w:val="24"/>
          <w:lang w:eastAsia="en-US"/>
        </w:rPr>
        <w:t xml:space="preserve"> de l’Union Européenne, la coopération Suisse, l’UNICEF ainsi que la Coopération allemande (GIZ). Le PNUD Burundi a compté aussi avec l’appui de l’Initiative ART du PNUD Bruxelles en ce qui concerne la mise en application de l’approche territorial de développement.</w:t>
      </w:r>
    </w:p>
    <w:p w14:paraId="39AEA011" w14:textId="77777777" w:rsidR="008D6671" w:rsidRPr="008D6671" w:rsidRDefault="008D6671" w:rsidP="008D6671">
      <w:pPr>
        <w:pStyle w:val="ColorfulList-Accent11"/>
        <w:autoSpaceDE w:val="0"/>
        <w:adjustRightInd w:val="0"/>
        <w:jc w:val="both"/>
        <w:rPr>
          <w:rFonts w:ascii="Arial Narrow" w:eastAsia="MS Mincho" w:hAnsi="Arial Narrow" w:cs="Times New Roman"/>
          <w:kern w:val="0"/>
          <w:sz w:val="24"/>
          <w:szCs w:val="24"/>
          <w:lang w:eastAsia="en-US"/>
        </w:rPr>
      </w:pPr>
    </w:p>
    <w:p w14:paraId="7B3F7BF9" w14:textId="77777777" w:rsidR="008D6671" w:rsidRPr="008D6671" w:rsidRDefault="008D6671" w:rsidP="008D6671">
      <w:pPr>
        <w:pStyle w:val="ColorfulList-Accent11"/>
        <w:autoSpaceDE w:val="0"/>
        <w:adjustRightInd w:val="0"/>
        <w:ind w:left="0"/>
        <w:jc w:val="both"/>
        <w:rPr>
          <w:rFonts w:ascii="Arial Narrow" w:eastAsia="MS Mincho" w:hAnsi="Arial Narrow" w:cs="Times New Roman"/>
          <w:kern w:val="0"/>
          <w:sz w:val="24"/>
          <w:szCs w:val="24"/>
          <w:lang w:eastAsia="en-US"/>
        </w:rPr>
      </w:pPr>
      <w:r w:rsidRPr="008D6671">
        <w:rPr>
          <w:rFonts w:ascii="Arial Narrow" w:eastAsia="MS Mincho" w:hAnsi="Arial Narrow" w:cs="Times New Roman"/>
          <w:kern w:val="0"/>
          <w:sz w:val="24"/>
          <w:szCs w:val="24"/>
          <w:lang w:eastAsia="en-US"/>
        </w:rPr>
        <w:t xml:space="preserve">Il est stipulé dans le document du projet PACTE que le PNUD effectuera une évaluation externe à mi-parcours sur une base conjointe avec le Ministère de Développement Communal. En outre, cette évaluation trouve son fondement dans le respect de la conformité de la politique d’évaluation et des exigences en matière de planification du PNUD. </w:t>
      </w:r>
    </w:p>
    <w:p w14:paraId="2D090D1D" w14:textId="4D83EA74" w:rsidR="004860E0" w:rsidRDefault="008D6671" w:rsidP="008D6671">
      <w:pPr>
        <w:pStyle w:val="ColorfulList-Accent11"/>
        <w:autoSpaceDE w:val="0"/>
        <w:adjustRightInd w:val="0"/>
        <w:ind w:left="0"/>
        <w:jc w:val="both"/>
        <w:rPr>
          <w:rFonts w:ascii="Arial Narrow" w:eastAsia="MS Mincho" w:hAnsi="Arial Narrow" w:cs="Times New Roman"/>
          <w:kern w:val="0"/>
          <w:sz w:val="24"/>
          <w:szCs w:val="24"/>
          <w:lang w:eastAsia="en-US"/>
        </w:rPr>
      </w:pPr>
      <w:r w:rsidRPr="008D6671">
        <w:rPr>
          <w:rFonts w:ascii="Arial Narrow" w:eastAsia="MS Mincho" w:hAnsi="Arial Narrow" w:cs="Times New Roman"/>
          <w:kern w:val="0"/>
          <w:sz w:val="24"/>
          <w:szCs w:val="24"/>
          <w:lang w:eastAsia="en-US"/>
        </w:rPr>
        <w:t>Les leçons apprises, les conclusions et les recommandations de cette évaluation devront contribuer substantiellement à l’analyse diagnostic du contexte actuel aboutissant à de propositions pertinentes et novatrices pour la réorientation stratégique du PACTE pour sa phase d’extension (du janvier 2017 à décembre 2019).</w:t>
      </w:r>
    </w:p>
    <w:p w14:paraId="5265CFAB" w14:textId="77777777" w:rsidR="003326BD" w:rsidRPr="00C92327" w:rsidRDefault="003326BD" w:rsidP="005949E5">
      <w:pPr>
        <w:autoSpaceDE w:val="0"/>
        <w:autoSpaceDN w:val="0"/>
        <w:adjustRightInd w:val="0"/>
        <w:jc w:val="both"/>
        <w:rPr>
          <w:rFonts w:ascii="Arial Narrow" w:hAnsi="Arial Narrow"/>
          <w:lang w:val="fr-FR"/>
        </w:rPr>
      </w:pPr>
    </w:p>
    <w:p w14:paraId="26DCB940" w14:textId="77777777" w:rsidR="00A76618" w:rsidRPr="00D919BB" w:rsidRDefault="00A76618" w:rsidP="00D919BB">
      <w:pPr>
        <w:pStyle w:val="ColorfulList-Accent11"/>
        <w:numPr>
          <w:ilvl w:val="0"/>
          <w:numId w:val="37"/>
        </w:numPr>
        <w:autoSpaceDE w:val="0"/>
        <w:adjustRightInd w:val="0"/>
        <w:jc w:val="both"/>
        <w:rPr>
          <w:rFonts w:ascii="Arial Narrow" w:eastAsia="Calibri" w:hAnsi="Arial Narrow" w:cs="Times New Roman"/>
          <w:b/>
          <w:color w:val="00B0F0"/>
          <w:kern w:val="0"/>
          <w:sz w:val="24"/>
          <w:szCs w:val="24"/>
          <w:lang w:eastAsia="en-US"/>
        </w:rPr>
      </w:pPr>
      <w:r w:rsidRPr="00D919BB">
        <w:rPr>
          <w:rFonts w:ascii="Arial Narrow" w:eastAsia="Calibri" w:hAnsi="Arial Narrow" w:cs="Times New Roman"/>
          <w:b/>
          <w:color w:val="00B0F0"/>
          <w:kern w:val="0"/>
          <w:sz w:val="24"/>
          <w:szCs w:val="24"/>
          <w:lang w:eastAsia="en-US"/>
        </w:rPr>
        <w:t>Objectifs de la mission</w:t>
      </w:r>
    </w:p>
    <w:p w14:paraId="0FED786F" w14:textId="764C61F0" w:rsidR="00D62ECA" w:rsidRPr="000732C3" w:rsidRDefault="00D62ECA" w:rsidP="000732C3">
      <w:pPr>
        <w:pStyle w:val="ColorfulList-Accent11"/>
        <w:autoSpaceDE w:val="0"/>
        <w:adjustRightInd w:val="0"/>
        <w:ind w:left="0"/>
        <w:jc w:val="both"/>
        <w:rPr>
          <w:rFonts w:ascii="Arial Narrow" w:hAnsi="Arial Narrow"/>
          <w:color w:val="000000"/>
          <w:sz w:val="24"/>
        </w:rPr>
      </w:pPr>
      <w:r w:rsidRPr="000732C3">
        <w:rPr>
          <w:rFonts w:ascii="Arial Narrow" w:eastAsia="MS Mincho" w:hAnsi="Arial Narrow"/>
          <w:color w:val="000000"/>
          <w:sz w:val="24"/>
        </w:rPr>
        <w:t>En vue d’apprécier les résultats atteints</w:t>
      </w:r>
      <w:r w:rsidRPr="000732C3">
        <w:rPr>
          <w:rFonts w:ascii="Arial Narrow" w:hAnsi="Arial Narrow"/>
          <w:color w:val="000000"/>
          <w:sz w:val="24"/>
        </w:rPr>
        <w:t xml:space="preserve">, </w:t>
      </w:r>
      <w:r w:rsidRPr="000732C3">
        <w:rPr>
          <w:rFonts w:ascii="Arial Narrow" w:eastAsia="Calibri" w:hAnsi="Arial Narrow"/>
          <w:color w:val="000000"/>
          <w:sz w:val="24"/>
        </w:rPr>
        <w:t>à travers une analyse de la pertinence, l’efficacité, l’efficience, les effets/impacts et la durabilité,</w:t>
      </w:r>
      <w:r w:rsidRPr="000732C3">
        <w:rPr>
          <w:rFonts w:ascii="Arial Narrow" w:eastAsia="MS Mincho" w:hAnsi="Arial Narrow"/>
          <w:color w:val="000000"/>
          <w:sz w:val="24"/>
        </w:rPr>
        <w:t xml:space="preserve"> au cours de </w:t>
      </w:r>
      <w:r w:rsidRPr="000732C3">
        <w:rPr>
          <w:rFonts w:ascii="Arial Narrow" w:hAnsi="Arial Narrow"/>
          <w:color w:val="000000"/>
          <w:sz w:val="24"/>
        </w:rPr>
        <w:t xml:space="preserve">cette </w:t>
      </w:r>
      <w:r w:rsidRPr="000732C3">
        <w:rPr>
          <w:rFonts w:ascii="Arial Narrow" w:eastAsia="MS Mincho" w:hAnsi="Arial Narrow"/>
          <w:color w:val="000000"/>
          <w:sz w:val="24"/>
        </w:rPr>
        <w:t xml:space="preserve"> phase du projet</w:t>
      </w:r>
      <w:r w:rsidRPr="000732C3">
        <w:rPr>
          <w:rFonts w:ascii="Arial Narrow" w:hAnsi="Arial Narrow"/>
          <w:color w:val="000000"/>
          <w:sz w:val="24"/>
        </w:rPr>
        <w:t xml:space="preserve"> </w:t>
      </w:r>
      <w:r w:rsidRPr="000732C3">
        <w:rPr>
          <w:rFonts w:ascii="Arial Narrow" w:eastAsia="Calibri" w:hAnsi="Arial Narrow"/>
          <w:color w:val="000000"/>
          <w:sz w:val="24"/>
        </w:rPr>
        <w:t xml:space="preserve">2014 à </w:t>
      </w:r>
      <w:r w:rsidR="006E5F14" w:rsidRPr="000732C3">
        <w:rPr>
          <w:rFonts w:ascii="Arial Narrow" w:eastAsia="Calibri" w:hAnsi="Arial Narrow"/>
          <w:color w:val="000000"/>
          <w:sz w:val="24"/>
        </w:rPr>
        <w:t>décembre</w:t>
      </w:r>
      <w:r w:rsidRPr="000732C3">
        <w:rPr>
          <w:rFonts w:ascii="Arial Narrow" w:eastAsia="Calibri" w:hAnsi="Arial Narrow"/>
          <w:color w:val="000000"/>
          <w:sz w:val="24"/>
        </w:rPr>
        <w:t xml:space="preserve"> 201</w:t>
      </w:r>
      <w:r w:rsidR="006E5F14" w:rsidRPr="000732C3">
        <w:rPr>
          <w:rFonts w:ascii="Arial Narrow" w:eastAsia="Calibri" w:hAnsi="Arial Narrow"/>
          <w:color w:val="000000"/>
          <w:sz w:val="24"/>
        </w:rPr>
        <w:t>6</w:t>
      </w:r>
      <w:r w:rsidRPr="000732C3">
        <w:rPr>
          <w:rFonts w:ascii="Arial Narrow" w:eastAsia="MS Mincho" w:hAnsi="Arial Narrow"/>
          <w:color w:val="000000"/>
          <w:sz w:val="24"/>
        </w:rPr>
        <w:t xml:space="preserve"> « </w:t>
      </w:r>
      <w:r w:rsidRPr="000732C3">
        <w:rPr>
          <w:rFonts w:ascii="Arial Narrow" w:hAnsi="Arial Narrow"/>
          <w:color w:val="000000"/>
          <w:sz w:val="24"/>
        </w:rPr>
        <w:t>PACTE</w:t>
      </w:r>
      <w:r w:rsidRPr="000732C3">
        <w:rPr>
          <w:rFonts w:ascii="Arial Narrow" w:eastAsia="MS Mincho" w:hAnsi="Arial Narrow"/>
          <w:color w:val="000000"/>
          <w:sz w:val="24"/>
        </w:rPr>
        <w:t>» le PNUD a décidé,</w:t>
      </w:r>
      <w:r w:rsidR="00FE6E97" w:rsidRPr="000732C3">
        <w:rPr>
          <w:rFonts w:ascii="Arial Narrow" w:hAnsi="Arial Narrow"/>
          <w:color w:val="000000"/>
          <w:sz w:val="24"/>
        </w:rPr>
        <w:t xml:space="preserve"> d’organiser cette évaluation. </w:t>
      </w:r>
    </w:p>
    <w:p w14:paraId="661AA150" w14:textId="77777777" w:rsidR="00FE6E97" w:rsidRPr="00F013A6" w:rsidRDefault="00FE6E97" w:rsidP="00F013A6">
      <w:pPr>
        <w:autoSpaceDE w:val="0"/>
        <w:autoSpaceDN w:val="0"/>
        <w:adjustRightInd w:val="0"/>
        <w:jc w:val="both"/>
        <w:rPr>
          <w:rFonts w:ascii="Arial Narrow" w:hAnsi="Arial Narrow"/>
          <w:color w:val="000000"/>
          <w:lang w:val="fr-FR"/>
        </w:rPr>
      </w:pPr>
    </w:p>
    <w:p w14:paraId="33422DBC" w14:textId="65644AA4" w:rsidR="00A76618" w:rsidRPr="00C92327" w:rsidRDefault="00F808A9" w:rsidP="005949E5">
      <w:pPr>
        <w:autoSpaceDE w:val="0"/>
        <w:autoSpaceDN w:val="0"/>
        <w:adjustRightInd w:val="0"/>
        <w:jc w:val="both"/>
        <w:rPr>
          <w:rFonts w:ascii="Arial Narrow" w:eastAsia="Calibri" w:hAnsi="Arial Narrow"/>
          <w:color w:val="000000"/>
          <w:lang w:val="fr-FR"/>
        </w:rPr>
      </w:pPr>
      <w:r>
        <w:rPr>
          <w:rFonts w:ascii="Arial Narrow" w:eastAsia="Calibri" w:hAnsi="Arial Narrow"/>
          <w:color w:val="000000"/>
          <w:lang w:val="fr-FR"/>
        </w:rPr>
        <w:lastRenderedPageBreak/>
        <w:t>Pour ce faire,</w:t>
      </w:r>
      <w:r w:rsidR="003A412F">
        <w:rPr>
          <w:rFonts w:ascii="Arial Narrow" w:eastAsia="Calibri" w:hAnsi="Arial Narrow"/>
          <w:color w:val="000000"/>
          <w:lang w:val="fr-FR"/>
        </w:rPr>
        <w:t xml:space="preserve"> sous la supervision de l’</w:t>
      </w:r>
      <w:r w:rsidR="00DE1B8D">
        <w:rPr>
          <w:rFonts w:ascii="Arial Narrow" w:eastAsia="Calibri" w:hAnsi="Arial Narrow"/>
          <w:color w:val="000000"/>
          <w:lang w:val="fr-FR"/>
        </w:rPr>
        <w:t>unité S</w:t>
      </w:r>
      <w:r w:rsidR="003A412F">
        <w:rPr>
          <w:rFonts w:ascii="Arial Narrow" w:eastAsia="Calibri" w:hAnsi="Arial Narrow"/>
          <w:color w:val="000000"/>
          <w:lang w:val="fr-FR"/>
        </w:rPr>
        <w:t>uivi-</w:t>
      </w:r>
      <w:r w:rsidR="00DE1B8D">
        <w:rPr>
          <w:rFonts w:ascii="Arial Narrow" w:eastAsia="Calibri" w:hAnsi="Arial Narrow"/>
          <w:color w:val="000000"/>
          <w:lang w:val="fr-FR"/>
        </w:rPr>
        <w:t>E</w:t>
      </w:r>
      <w:r w:rsidR="003A412F">
        <w:rPr>
          <w:rFonts w:ascii="Arial Narrow" w:eastAsia="Calibri" w:hAnsi="Arial Narrow"/>
          <w:color w:val="000000"/>
          <w:lang w:val="fr-FR"/>
        </w:rPr>
        <w:t>valuation du Bureau</w:t>
      </w:r>
      <w:r w:rsidR="00DE1B8D">
        <w:rPr>
          <w:rFonts w:ascii="Arial Narrow" w:eastAsia="Calibri" w:hAnsi="Arial Narrow"/>
          <w:color w:val="000000"/>
          <w:lang w:val="fr-FR"/>
        </w:rPr>
        <w:t xml:space="preserve"> du PNUD (M&amp;E)</w:t>
      </w:r>
      <w:r w:rsidR="003A412F">
        <w:rPr>
          <w:rFonts w:ascii="Arial Narrow" w:eastAsia="Calibri" w:hAnsi="Arial Narrow"/>
          <w:color w:val="000000"/>
          <w:lang w:val="fr-FR"/>
        </w:rPr>
        <w:t xml:space="preserve"> et collaboration la responsable de l’unité Développement Durable et Création d’Emploi le Consultant devra :</w:t>
      </w:r>
      <w:r>
        <w:rPr>
          <w:rFonts w:ascii="Arial Narrow" w:eastAsia="Calibri" w:hAnsi="Arial Narrow"/>
          <w:color w:val="000000"/>
          <w:lang w:val="fr-FR"/>
        </w:rPr>
        <w:t xml:space="preserve"> </w:t>
      </w:r>
    </w:p>
    <w:p w14:paraId="0CE155EC" w14:textId="77777777"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Evaluer dans quelle mesure le projet a contribué à répondre aux besoins et à résoudre les problèmes des populations bénéficiaires identifiés pendant la phase de conception et déterminer si les besoins à l’origine du projet ont été satisfaits ou s’ils existent toujours. L'évaluation cherchera aussi à savoir si le projet est la meilleure solution pour relever les défis dans le contexte actuel</w:t>
      </w:r>
      <w:r w:rsidR="00834C45">
        <w:rPr>
          <w:rFonts w:ascii="Arial Narrow" w:eastAsia="Calibri" w:hAnsi="Arial Narrow"/>
          <w:color w:val="000000"/>
          <w:lang w:val="fr-FR"/>
        </w:rPr>
        <w:t xml:space="preserve"> et surtout de donner des éléments stratégiques à considérer dans la nouvelle phase</w:t>
      </w:r>
      <w:r w:rsidRPr="00C92327">
        <w:rPr>
          <w:rFonts w:ascii="Arial Narrow" w:eastAsia="Calibri" w:hAnsi="Arial Narrow"/>
          <w:color w:val="000000"/>
          <w:lang w:val="fr-FR"/>
        </w:rPr>
        <w:t> ;  </w:t>
      </w:r>
    </w:p>
    <w:p w14:paraId="3BAA034B" w14:textId="77777777" w:rsidR="00A76618" w:rsidRPr="00C92327" w:rsidRDefault="00A76618" w:rsidP="005949E5">
      <w:pPr>
        <w:numPr>
          <w:ilvl w:val="0"/>
          <w:numId w:val="28"/>
        </w:numPr>
        <w:autoSpaceDE w:val="0"/>
        <w:autoSpaceDN w:val="0"/>
        <w:adjustRightInd w:val="0"/>
        <w:jc w:val="both"/>
        <w:rPr>
          <w:rFonts w:ascii="Arial Narrow" w:eastAsia="Calibri" w:hAnsi="Arial Narrow"/>
          <w:bCs/>
          <w:lang w:val="fr-FR"/>
        </w:rPr>
      </w:pPr>
      <w:r w:rsidRPr="00C92327">
        <w:rPr>
          <w:rFonts w:ascii="Arial Narrow" w:eastAsia="Calibri" w:hAnsi="Arial Narrow"/>
          <w:color w:val="000000"/>
          <w:lang w:val="fr-FR"/>
        </w:rPr>
        <w:t>Mesurer le degré de mise en œuvre du projet, son efficacité, son efficience et la qualité des produits et des réalisations par rapport à ce qui a été prévu initialement tout en mettant en exergue sa c</w:t>
      </w:r>
      <w:r w:rsidRPr="00C92327">
        <w:rPr>
          <w:rFonts w:ascii="Arial Narrow" w:eastAsia="Calibri" w:hAnsi="Arial Narrow"/>
          <w:bCs/>
          <w:lang w:val="fr-FR"/>
        </w:rPr>
        <w:t>ohérence et articulation avec les priorités provinciales et nationales ;</w:t>
      </w:r>
    </w:p>
    <w:p w14:paraId="044D35CF" w14:textId="77777777"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Mesurer dans quelles conditions le projet a obtenu les résultats de développement pour la population ciblée, les bénéficiaires et les autres participants, qu'il s'agisse d'individus, des communautés, d'institutions ou autre ;</w:t>
      </w:r>
    </w:p>
    <w:p w14:paraId="603294E2" w14:textId="77777777"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 xml:space="preserve">Identifier et documenter les grands enseignements tirés et les bonnes pratiques sur les sujets spécifiques : </w:t>
      </w:r>
    </w:p>
    <w:p w14:paraId="0F8696EB" w14:textId="0310AE01"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 xml:space="preserve">Fournir </w:t>
      </w:r>
      <w:r w:rsidR="00D7670D">
        <w:rPr>
          <w:rFonts w:ascii="Arial Narrow" w:eastAsia="Calibri" w:hAnsi="Arial Narrow"/>
          <w:color w:val="000000"/>
          <w:lang w:val="fr-FR"/>
        </w:rPr>
        <w:t>les informations</w:t>
      </w:r>
      <w:r w:rsidR="00D7670D" w:rsidRPr="00C92327">
        <w:rPr>
          <w:rFonts w:ascii="Arial Narrow" w:eastAsia="Calibri" w:hAnsi="Arial Narrow"/>
          <w:color w:val="000000"/>
          <w:lang w:val="fr-FR"/>
        </w:rPr>
        <w:t xml:space="preserve"> </w:t>
      </w:r>
      <w:r w:rsidRPr="00C92327">
        <w:rPr>
          <w:rFonts w:ascii="Arial Narrow" w:eastAsia="Calibri" w:hAnsi="Arial Narrow"/>
          <w:color w:val="000000"/>
          <w:lang w:val="fr-FR"/>
        </w:rPr>
        <w:t>nécessaire</w:t>
      </w:r>
      <w:r w:rsidR="00D7670D">
        <w:rPr>
          <w:rFonts w:ascii="Arial Narrow" w:eastAsia="Calibri" w:hAnsi="Arial Narrow"/>
          <w:color w:val="000000"/>
          <w:lang w:val="fr-FR"/>
        </w:rPr>
        <w:t>s</w:t>
      </w:r>
      <w:r w:rsidRPr="00C92327">
        <w:rPr>
          <w:rFonts w:ascii="Arial Narrow" w:eastAsia="Calibri" w:hAnsi="Arial Narrow"/>
          <w:color w:val="000000"/>
          <w:lang w:val="fr-FR"/>
        </w:rPr>
        <w:t xml:space="preserve"> pour la planification et les décisions futures tout en donnant les orientations sur la nécessité ou non de poursuivre l’action ; </w:t>
      </w:r>
    </w:p>
    <w:p w14:paraId="39586FAB" w14:textId="77777777" w:rsidR="00A76618" w:rsidRPr="00C92327" w:rsidRDefault="00A76618" w:rsidP="005949E5">
      <w:pPr>
        <w:numPr>
          <w:ilvl w:val="0"/>
          <w:numId w:val="28"/>
        </w:numPr>
        <w:autoSpaceDE w:val="0"/>
        <w:autoSpaceDN w:val="0"/>
        <w:adjustRightInd w:val="0"/>
        <w:jc w:val="both"/>
        <w:rPr>
          <w:rFonts w:ascii="Arial Narrow" w:eastAsia="Calibri" w:hAnsi="Arial Narrow"/>
          <w:b/>
          <w:color w:val="000000"/>
          <w:lang w:val="fr-FR"/>
        </w:rPr>
      </w:pPr>
      <w:r w:rsidRPr="00C92327">
        <w:rPr>
          <w:rFonts w:ascii="Arial Narrow" w:eastAsia="Calibri" w:hAnsi="Arial Narrow"/>
          <w:color w:val="000000"/>
          <w:lang w:val="fr-FR"/>
        </w:rPr>
        <w:t xml:space="preserve">Apprécier dans quelle mesure la stratégie et le contenu des interventions sont-ils en adéquation avec les problèmes posés ; </w:t>
      </w:r>
    </w:p>
    <w:p w14:paraId="10C0B2BD" w14:textId="6AED7FA6"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Juger la perception qu’ont les parties prenantes (bailleurs, personnel du projet, bénéficiaires, les membres de la communauté, les partenaires de mise en œuvre, les autorités locales,) sur les activités du projet ;</w:t>
      </w:r>
    </w:p>
    <w:p w14:paraId="0BD71A28" w14:textId="47C2FE05" w:rsidR="0053679F" w:rsidRDefault="00A76618" w:rsidP="005949E5">
      <w:pPr>
        <w:numPr>
          <w:ilvl w:val="0"/>
          <w:numId w:val="28"/>
        </w:numPr>
        <w:jc w:val="both"/>
        <w:rPr>
          <w:rFonts w:ascii="Arial Narrow" w:eastAsia="Calibri" w:hAnsi="Arial Narrow"/>
          <w:color w:val="000000"/>
          <w:lang w:val="fr-FR"/>
        </w:rPr>
      </w:pPr>
      <w:r w:rsidRPr="00C92327">
        <w:rPr>
          <w:rFonts w:ascii="Arial Narrow" w:eastAsia="Calibri" w:hAnsi="Arial Narrow"/>
          <w:color w:val="000000"/>
          <w:lang w:val="fr-FR"/>
        </w:rPr>
        <w:t>Apprécier les chances de survie des actions, la capacité à se poursuivre lorsque l’appui aura cessé</w:t>
      </w:r>
      <w:r w:rsidR="00292E56">
        <w:rPr>
          <w:rFonts w:ascii="Arial Narrow" w:eastAsia="Calibri" w:hAnsi="Arial Narrow"/>
          <w:color w:val="000000"/>
          <w:lang w:val="fr-FR"/>
        </w:rPr>
        <w:t xml:space="preserve"> et d’appropriation nationale</w:t>
      </w:r>
      <w:r w:rsidR="0053679F">
        <w:rPr>
          <w:rFonts w:ascii="Arial Narrow" w:eastAsia="Calibri" w:hAnsi="Arial Narrow"/>
          <w:color w:val="000000"/>
          <w:lang w:val="fr-FR"/>
        </w:rPr>
        <w:t> ;</w:t>
      </w:r>
    </w:p>
    <w:p w14:paraId="4B95B84D" w14:textId="428C5A0A" w:rsidR="00A76618" w:rsidRPr="00C92327" w:rsidRDefault="0053679F" w:rsidP="005949E5">
      <w:pPr>
        <w:numPr>
          <w:ilvl w:val="0"/>
          <w:numId w:val="28"/>
        </w:numPr>
        <w:jc w:val="both"/>
        <w:rPr>
          <w:rFonts w:ascii="Arial Narrow" w:eastAsia="Calibri" w:hAnsi="Arial Narrow"/>
          <w:color w:val="000000"/>
          <w:lang w:val="fr-FR"/>
        </w:rPr>
      </w:pPr>
      <w:r>
        <w:rPr>
          <w:rFonts w:ascii="Arial Narrow" w:eastAsia="Calibri" w:hAnsi="Arial Narrow"/>
          <w:color w:val="000000"/>
          <w:lang w:val="fr-FR"/>
        </w:rPr>
        <w:t>Formuler des recommandations pour améliorer la conception et la mise en œuvre de la prochaine phase du PACTE.</w:t>
      </w:r>
    </w:p>
    <w:p w14:paraId="49CC524A" w14:textId="77777777" w:rsidR="00A76618" w:rsidRPr="00C92327" w:rsidRDefault="00A76618" w:rsidP="005949E5">
      <w:pPr>
        <w:ind w:left="720"/>
        <w:contextualSpacing/>
        <w:jc w:val="both"/>
        <w:rPr>
          <w:rFonts w:ascii="Arial Narrow" w:eastAsia="Calibri" w:hAnsi="Arial Narrow"/>
          <w:color w:val="000000"/>
          <w:lang w:val="fr-FR"/>
        </w:rPr>
      </w:pPr>
    </w:p>
    <w:p w14:paraId="796CFAA0" w14:textId="3EEF3BE2" w:rsidR="0097242C" w:rsidRPr="002F2463" w:rsidRDefault="0097242C" w:rsidP="0097242C">
      <w:pPr>
        <w:autoSpaceDE w:val="0"/>
        <w:autoSpaceDN w:val="0"/>
        <w:adjustRightInd w:val="0"/>
        <w:jc w:val="both"/>
        <w:rPr>
          <w:rFonts w:ascii="Arial Narrow" w:eastAsia="Calibri" w:hAnsi="Arial Narrow"/>
          <w:b/>
          <w:color w:val="000000"/>
          <w:lang w:val="fr-FR"/>
        </w:rPr>
      </w:pPr>
      <w:r w:rsidRPr="002F2463">
        <w:rPr>
          <w:rFonts w:ascii="Arial Narrow" w:eastAsia="Calibri" w:hAnsi="Arial Narrow"/>
          <w:b/>
          <w:color w:val="000000"/>
          <w:lang w:val="fr-FR"/>
        </w:rPr>
        <w:t>En cas de mission de terrain :</w:t>
      </w:r>
    </w:p>
    <w:p w14:paraId="64D7B8C5" w14:textId="56FA12F0" w:rsidR="0097242C" w:rsidRPr="002F2463" w:rsidRDefault="0097242C" w:rsidP="0097242C">
      <w:pPr>
        <w:autoSpaceDE w:val="0"/>
        <w:autoSpaceDN w:val="0"/>
        <w:adjustRightInd w:val="0"/>
        <w:jc w:val="both"/>
        <w:rPr>
          <w:rFonts w:ascii="Arial Narrow" w:eastAsia="Calibri" w:hAnsi="Arial Narrow"/>
          <w:b/>
          <w:color w:val="000000"/>
          <w:lang w:val="fr-FR"/>
        </w:rPr>
      </w:pPr>
      <w:r w:rsidRPr="00D66F04">
        <w:rPr>
          <w:rFonts w:ascii="Arial Narrow" w:eastAsia="Calibri" w:hAnsi="Arial Narrow"/>
          <w:color w:val="000000"/>
          <w:lang w:val="fr-FR"/>
        </w:rPr>
        <w:t xml:space="preserve">Le consultant devra </w:t>
      </w:r>
      <w:r>
        <w:rPr>
          <w:rFonts w:ascii="Arial Narrow" w:eastAsia="Calibri" w:hAnsi="Arial Narrow"/>
          <w:color w:val="000000"/>
          <w:lang w:val="fr-FR"/>
        </w:rPr>
        <w:t xml:space="preserve">prévoir dans son offre les frais nécessaire à la réalisation d’une mission de terrain à : </w:t>
      </w:r>
      <w:proofErr w:type="spellStart"/>
      <w:r>
        <w:rPr>
          <w:rFonts w:ascii="Arial Narrow" w:eastAsia="Calibri" w:hAnsi="Arial Narrow"/>
          <w:color w:val="000000"/>
          <w:lang w:val="fr-FR"/>
        </w:rPr>
        <w:t>Rumonge</w:t>
      </w:r>
      <w:proofErr w:type="spellEnd"/>
      <w:r>
        <w:rPr>
          <w:rFonts w:ascii="Arial Narrow" w:eastAsia="Calibri" w:hAnsi="Arial Narrow"/>
          <w:color w:val="000000"/>
          <w:lang w:val="fr-FR"/>
        </w:rPr>
        <w:t xml:space="preserve">, </w:t>
      </w:r>
      <w:proofErr w:type="spellStart"/>
      <w:r>
        <w:rPr>
          <w:rFonts w:ascii="Arial Narrow" w:eastAsia="Calibri" w:hAnsi="Arial Narrow"/>
          <w:color w:val="000000"/>
          <w:lang w:val="fr-FR"/>
        </w:rPr>
        <w:t>Makamba</w:t>
      </w:r>
      <w:proofErr w:type="spellEnd"/>
      <w:r>
        <w:rPr>
          <w:rFonts w:ascii="Arial Narrow" w:eastAsia="Calibri" w:hAnsi="Arial Narrow"/>
          <w:color w:val="000000"/>
          <w:lang w:val="fr-FR"/>
        </w:rPr>
        <w:t xml:space="preserve"> et Bujumbura Rural </w:t>
      </w:r>
      <w:r w:rsidRPr="002F2463">
        <w:rPr>
          <w:rFonts w:ascii="Arial Narrow" w:eastAsia="Calibri" w:hAnsi="Arial Narrow"/>
          <w:color w:val="000000"/>
          <w:lang w:val="fr-FR"/>
        </w:rPr>
        <w:t xml:space="preserve">pour une durée n’excédant pas </w:t>
      </w:r>
      <w:r>
        <w:rPr>
          <w:rFonts w:ascii="Arial Narrow" w:eastAsia="Calibri" w:hAnsi="Arial Narrow"/>
          <w:color w:val="000000"/>
          <w:lang w:val="fr-FR"/>
        </w:rPr>
        <w:t>9</w:t>
      </w:r>
      <w:r w:rsidRPr="002F2463">
        <w:rPr>
          <w:rFonts w:ascii="Arial Narrow" w:eastAsia="Calibri" w:hAnsi="Arial Narrow"/>
          <w:color w:val="000000"/>
          <w:lang w:val="fr-FR"/>
        </w:rPr>
        <w:t xml:space="preserve"> jours</w:t>
      </w:r>
      <w:r w:rsidRPr="00D66F04">
        <w:rPr>
          <w:rFonts w:ascii="Arial Narrow" w:eastAsia="Calibri" w:hAnsi="Arial Narrow"/>
          <w:color w:val="000000"/>
          <w:lang w:val="fr-FR"/>
        </w:rPr>
        <w:t>.</w:t>
      </w:r>
    </w:p>
    <w:p w14:paraId="214B0013" w14:textId="1C3C7C5D" w:rsidR="00A46C82" w:rsidRDefault="00A46C82" w:rsidP="005949E5">
      <w:pPr>
        <w:jc w:val="both"/>
        <w:rPr>
          <w:rFonts w:ascii="Arial Narrow" w:eastAsia="Calibri" w:hAnsi="Arial Narrow"/>
          <w:kern w:val="2"/>
          <w:lang w:val="fr-FR"/>
        </w:rPr>
      </w:pPr>
    </w:p>
    <w:p w14:paraId="0C0CB0E0" w14:textId="77777777" w:rsidR="00CA1C5D" w:rsidRPr="00C92327" w:rsidRDefault="00CA1C5D" w:rsidP="005949E5">
      <w:pPr>
        <w:jc w:val="both"/>
        <w:rPr>
          <w:rFonts w:ascii="Arial Narrow" w:eastAsia="Calibri" w:hAnsi="Arial Narrow"/>
          <w:kern w:val="2"/>
          <w:lang w:val="fr-FR"/>
        </w:rPr>
      </w:pPr>
    </w:p>
    <w:p w14:paraId="7A927C7F" w14:textId="77777777" w:rsidR="00A76618" w:rsidRPr="00CA1C5D" w:rsidRDefault="00A76618" w:rsidP="00D919BB">
      <w:pPr>
        <w:pStyle w:val="ColorfulList-Accent11"/>
        <w:numPr>
          <w:ilvl w:val="0"/>
          <w:numId w:val="37"/>
        </w:numPr>
        <w:autoSpaceDE w:val="0"/>
        <w:adjustRightInd w:val="0"/>
        <w:jc w:val="both"/>
        <w:rPr>
          <w:rFonts w:ascii="Arial Narrow" w:eastAsia="Calibri" w:hAnsi="Arial Narrow"/>
          <w:b/>
          <w:color w:val="00B0F0"/>
          <w:sz w:val="24"/>
          <w:szCs w:val="24"/>
        </w:rPr>
      </w:pPr>
      <w:r w:rsidRPr="00A46C82">
        <w:rPr>
          <w:rFonts w:ascii="Arial Narrow" w:eastAsia="Calibri" w:hAnsi="Arial Narrow" w:cs="Times New Roman"/>
          <w:b/>
          <w:color w:val="00B0F0"/>
          <w:kern w:val="0"/>
          <w:sz w:val="24"/>
          <w:szCs w:val="24"/>
          <w:lang w:eastAsia="en-US"/>
        </w:rPr>
        <w:t xml:space="preserve">Résultats attendus de la mission </w:t>
      </w:r>
    </w:p>
    <w:p w14:paraId="701A4389" w14:textId="77777777" w:rsidR="0054232B" w:rsidRDefault="0054232B" w:rsidP="00A46C82">
      <w:pPr>
        <w:pStyle w:val="Commentaire"/>
        <w:spacing w:after="0" w:line="240" w:lineRule="auto"/>
        <w:rPr>
          <w:rFonts w:ascii="Arial Narrow" w:eastAsia="Calibri" w:hAnsi="Arial Narrow" w:cs="Calibri"/>
          <w:color w:val="000000"/>
          <w:sz w:val="24"/>
          <w:szCs w:val="24"/>
          <w:lang w:val="fr-FR" w:bidi="ar-SA"/>
        </w:rPr>
      </w:pPr>
    </w:p>
    <w:p w14:paraId="60BF0DE5" w14:textId="403B4C2A" w:rsidR="00A76618" w:rsidRPr="00A46C82" w:rsidRDefault="00A46C82" w:rsidP="00A46C82">
      <w:pPr>
        <w:pStyle w:val="Commentaire"/>
        <w:spacing w:after="0" w:line="240" w:lineRule="auto"/>
        <w:rPr>
          <w:rFonts w:ascii="Arial Narrow" w:eastAsia="Calibri" w:hAnsi="Arial Narrow" w:cs="Calibri"/>
          <w:color w:val="000000"/>
          <w:sz w:val="24"/>
          <w:szCs w:val="24"/>
          <w:lang w:val="fr-FR" w:bidi="ar-SA"/>
        </w:rPr>
      </w:pPr>
      <w:r w:rsidRPr="00A46C82">
        <w:rPr>
          <w:rFonts w:ascii="Arial Narrow" w:eastAsia="Calibri" w:hAnsi="Arial Narrow" w:cs="Calibri"/>
          <w:color w:val="000000"/>
          <w:sz w:val="24"/>
          <w:szCs w:val="24"/>
          <w:lang w:val="fr-FR" w:bidi="ar-SA"/>
        </w:rPr>
        <w:t>Au terme de mission du consultant, les résultats attendus sont :</w:t>
      </w:r>
    </w:p>
    <w:p w14:paraId="3DE5BC74" w14:textId="77777777" w:rsidR="00A46C82" w:rsidRDefault="00A46C82" w:rsidP="00A46C82">
      <w:pPr>
        <w:pStyle w:val="Commentaire"/>
        <w:spacing w:after="0" w:line="240" w:lineRule="auto"/>
        <w:rPr>
          <w:rFonts w:ascii="Arial Narrow" w:eastAsia="Calibri" w:hAnsi="Arial Narrow" w:cs="Calibri"/>
          <w:b/>
          <w:color w:val="000000"/>
          <w:sz w:val="24"/>
          <w:szCs w:val="24"/>
          <w:lang w:val="fr-FR" w:bidi="ar-SA"/>
        </w:rPr>
      </w:pPr>
    </w:p>
    <w:p w14:paraId="06FD4792" w14:textId="26ADF226" w:rsidR="00D17C5B" w:rsidRPr="00D919BB" w:rsidRDefault="00D17C5B" w:rsidP="00D919BB">
      <w:pPr>
        <w:pStyle w:val="Commentaire"/>
        <w:numPr>
          <w:ilvl w:val="0"/>
          <w:numId w:val="38"/>
        </w:numPr>
        <w:spacing w:after="0" w:line="240" w:lineRule="auto"/>
        <w:rPr>
          <w:rFonts w:ascii="Arial Narrow" w:eastAsia="Calibri" w:hAnsi="Arial Narrow" w:cs="Calibri"/>
          <w:b/>
          <w:color w:val="000000"/>
          <w:sz w:val="24"/>
          <w:szCs w:val="24"/>
          <w:lang w:val="fr-FR" w:bidi="ar-SA"/>
        </w:rPr>
      </w:pPr>
      <w:r>
        <w:rPr>
          <w:rFonts w:ascii="Arial Narrow" w:eastAsia="Calibri" w:hAnsi="Arial Narrow" w:cs="Calibri"/>
          <w:color w:val="000000"/>
          <w:sz w:val="24"/>
          <w:szCs w:val="24"/>
          <w:lang w:val="fr-FR" w:bidi="ar-SA"/>
        </w:rPr>
        <w:t>Tous les rapports de l’évaluation sont disponibles ;</w:t>
      </w:r>
    </w:p>
    <w:p w14:paraId="554E9F69" w14:textId="5DD31C9B" w:rsidR="00A46C82" w:rsidRPr="00C92327" w:rsidRDefault="00D17C5B" w:rsidP="00D919BB">
      <w:pPr>
        <w:pStyle w:val="Commentaire"/>
        <w:numPr>
          <w:ilvl w:val="0"/>
          <w:numId w:val="38"/>
        </w:numPr>
        <w:spacing w:after="0" w:line="240" w:lineRule="auto"/>
        <w:rPr>
          <w:rFonts w:ascii="Arial Narrow" w:eastAsia="Calibri" w:hAnsi="Arial Narrow" w:cs="Calibri"/>
          <w:b/>
          <w:color w:val="000000"/>
          <w:sz w:val="24"/>
          <w:szCs w:val="24"/>
          <w:lang w:val="fr-FR" w:bidi="ar-SA"/>
        </w:rPr>
      </w:pPr>
      <w:r>
        <w:rPr>
          <w:rFonts w:ascii="Arial Narrow" w:eastAsia="Calibri" w:hAnsi="Arial Narrow" w:cs="Calibri"/>
          <w:color w:val="000000"/>
          <w:sz w:val="24"/>
          <w:szCs w:val="24"/>
          <w:lang w:val="fr-FR" w:bidi="ar-SA"/>
        </w:rPr>
        <w:t>Toutes les données et les informations sur le processus d’évaluation sont disponibles.</w:t>
      </w:r>
    </w:p>
    <w:p w14:paraId="32240D75" w14:textId="77777777" w:rsidR="00BE61BD" w:rsidRPr="00C92327" w:rsidRDefault="00BE61BD" w:rsidP="005949E5">
      <w:pPr>
        <w:spacing w:after="120"/>
        <w:jc w:val="both"/>
        <w:rPr>
          <w:rFonts w:ascii="Arial Narrow" w:eastAsia="Calibri" w:hAnsi="Arial Narrow"/>
          <w:kern w:val="2"/>
          <w:lang w:val="fr-FR"/>
        </w:rPr>
      </w:pPr>
    </w:p>
    <w:p w14:paraId="2C2511C1" w14:textId="77777777" w:rsidR="00BE61BD" w:rsidRPr="00D919BB" w:rsidRDefault="00BE61BD" w:rsidP="00D919BB">
      <w:pPr>
        <w:pStyle w:val="ColorfulList-Accent11"/>
        <w:numPr>
          <w:ilvl w:val="0"/>
          <w:numId w:val="37"/>
        </w:numPr>
        <w:autoSpaceDE w:val="0"/>
        <w:adjustRightInd w:val="0"/>
        <w:jc w:val="both"/>
        <w:rPr>
          <w:rFonts w:ascii="Arial Narrow" w:eastAsia="Calibri" w:hAnsi="Arial Narrow" w:cs="Times New Roman"/>
          <w:b/>
          <w:color w:val="00B0F0"/>
          <w:sz w:val="24"/>
          <w:szCs w:val="24"/>
        </w:rPr>
      </w:pPr>
      <w:r w:rsidRPr="00D919BB">
        <w:rPr>
          <w:rFonts w:ascii="Arial Narrow" w:eastAsia="Calibri" w:hAnsi="Arial Narrow" w:cs="Times New Roman"/>
          <w:b/>
          <w:color w:val="00B0F0"/>
          <w:kern w:val="0"/>
          <w:sz w:val="24"/>
          <w:szCs w:val="24"/>
          <w:lang w:eastAsia="en-US"/>
        </w:rPr>
        <w:t xml:space="preserve"> Questions de l’évaluation</w:t>
      </w:r>
    </w:p>
    <w:p w14:paraId="5F9A0AF6" w14:textId="77777777" w:rsidR="00BE61BD" w:rsidRPr="00BD5DFF" w:rsidRDefault="00BE61BD" w:rsidP="00BD5DFF">
      <w:pPr>
        <w:pStyle w:val="ColorfulList-Accent11"/>
        <w:autoSpaceDE w:val="0"/>
        <w:adjustRightInd w:val="0"/>
        <w:ind w:left="0"/>
        <w:jc w:val="both"/>
        <w:rPr>
          <w:rFonts w:ascii="Arial Narrow" w:eastAsia="MS Mincho" w:hAnsi="Arial Narrow"/>
          <w:color w:val="000000"/>
          <w:sz w:val="24"/>
        </w:rPr>
      </w:pPr>
      <w:r w:rsidRPr="00BD5DFF">
        <w:rPr>
          <w:rFonts w:ascii="Arial Narrow" w:eastAsia="MS Mincho" w:hAnsi="Arial Narrow"/>
          <w:color w:val="000000"/>
          <w:sz w:val="24"/>
        </w:rPr>
        <w:t xml:space="preserve">L’évaluation portera sur tous les aspects du projet </w:t>
      </w:r>
      <w:r w:rsidR="00834C45" w:rsidRPr="00BD5DFF">
        <w:rPr>
          <w:rFonts w:ascii="Arial Narrow" w:eastAsia="MS Mincho" w:hAnsi="Arial Narrow"/>
          <w:color w:val="000000"/>
          <w:sz w:val="24"/>
        </w:rPr>
        <w:t xml:space="preserve">durant sa mise en œuvre de 2014 </w:t>
      </w:r>
      <w:r w:rsidRPr="00BD5DFF">
        <w:rPr>
          <w:rFonts w:ascii="Arial Narrow" w:eastAsia="MS Mincho" w:hAnsi="Arial Narrow"/>
          <w:color w:val="000000"/>
          <w:sz w:val="24"/>
        </w:rPr>
        <w:t xml:space="preserve">à </w:t>
      </w:r>
      <w:r w:rsidR="00834C45" w:rsidRPr="00BD5DFF">
        <w:rPr>
          <w:rFonts w:ascii="Arial Narrow" w:eastAsia="MS Mincho" w:hAnsi="Arial Narrow"/>
          <w:color w:val="000000"/>
          <w:sz w:val="24"/>
        </w:rPr>
        <w:t>août 2017</w:t>
      </w:r>
      <w:r w:rsidRPr="00BD5DFF">
        <w:rPr>
          <w:rFonts w:ascii="Arial Narrow" w:eastAsia="MS Mincho" w:hAnsi="Arial Narrow"/>
          <w:color w:val="000000"/>
          <w:sz w:val="24"/>
        </w:rPr>
        <w:t xml:space="preserve">. L’évaluation couvrira l’ensemble des activités, produits et résultats du projet, </w:t>
      </w:r>
      <w:r w:rsidR="00292E56" w:rsidRPr="00BD5DFF">
        <w:rPr>
          <w:rFonts w:ascii="Arial Narrow" w:eastAsia="MS Mincho" w:hAnsi="Arial Narrow"/>
          <w:color w:val="000000"/>
          <w:sz w:val="24"/>
        </w:rPr>
        <w:t>dans</w:t>
      </w:r>
      <w:r w:rsidRPr="00BD5DFF">
        <w:rPr>
          <w:rFonts w:ascii="Arial Narrow" w:eastAsia="MS Mincho" w:hAnsi="Arial Narrow"/>
          <w:color w:val="000000"/>
          <w:sz w:val="24"/>
        </w:rPr>
        <w:t xml:space="preserve"> ses provinces d’intervention.</w:t>
      </w:r>
    </w:p>
    <w:p w14:paraId="33A36A5E" w14:textId="77777777" w:rsidR="00BE61BD" w:rsidRPr="00BD5DFF" w:rsidRDefault="00BE61BD" w:rsidP="00BD5DFF">
      <w:pPr>
        <w:pStyle w:val="ColorfulList-Accent11"/>
        <w:autoSpaceDE w:val="0"/>
        <w:adjustRightInd w:val="0"/>
        <w:ind w:left="0"/>
        <w:jc w:val="both"/>
        <w:rPr>
          <w:rFonts w:ascii="Arial Narrow" w:eastAsia="MS Mincho" w:hAnsi="Arial Narrow"/>
          <w:color w:val="000000"/>
          <w:sz w:val="24"/>
        </w:rPr>
      </w:pPr>
      <w:r w:rsidRPr="00BD5DFF">
        <w:rPr>
          <w:rFonts w:ascii="Arial Narrow" w:eastAsia="MS Mincho" w:hAnsi="Arial Narrow"/>
          <w:color w:val="000000"/>
          <w:sz w:val="24"/>
        </w:rPr>
        <w:t>Dans la conduite de cette évaluation, l’équipe d’évaluation devra examiner la performance globale du projet en répondant, notamment aux questions suivantes :</w:t>
      </w:r>
    </w:p>
    <w:p w14:paraId="1F345A50" w14:textId="77777777" w:rsidR="00BE61BD" w:rsidRPr="00C92327" w:rsidRDefault="00BE61BD" w:rsidP="005949E5">
      <w:pPr>
        <w:numPr>
          <w:ilvl w:val="0"/>
          <w:numId w:val="32"/>
        </w:numPr>
        <w:shd w:val="clear" w:color="auto" w:fill="FFFFFF"/>
        <w:spacing w:after="120"/>
        <w:jc w:val="both"/>
        <w:rPr>
          <w:rFonts w:ascii="Arial Narrow" w:eastAsia="Calibri" w:hAnsi="Arial Narrow"/>
          <w:b/>
          <w:lang w:val="fr-FR"/>
        </w:rPr>
      </w:pPr>
      <w:r w:rsidRPr="00C92327">
        <w:rPr>
          <w:rFonts w:ascii="Arial Narrow" w:eastAsia="Calibri" w:hAnsi="Arial Narrow"/>
          <w:b/>
          <w:lang w:val="fr-FR"/>
        </w:rPr>
        <w:t xml:space="preserve">Pertinence du projet et des résultats </w:t>
      </w:r>
    </w:p>
    <w:p w14:paraId="36797173"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lastRenderedPageBreak/>
        <w:t xml:space="preserve">Le projet était-il pertinent dans le contexte de la République du Burundi ? </w:t>
      </w:r>
    </w:p>
    <w:p w14:paraId="6C022011"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Quelle est la pertinence et comment</w:t>
      </w:r>
      <w:r w:rsidR="00120A08" w:rsidRPr="00120A08">
        <w:rPr>
          <w:rFonts w:ascii="Arial Narrow" w:eastAsia="Calibri" w:hAnsi="Arial Narrow"/>
          <w:lang w:val="fr-FR"/>
        </w:rPr>
        <w:t xml:space="preserve"> les acteurs principaux s’alignent-ils </w:t>
      </w:r>
      <w:r w:rsidRPr="00C92327">
        <w:rPr>
          <w:rFonts w:ascii="Arial Narrow" w:eastAsia="Calibri" w:hAnsi="Arial Narrow"/>
          <w:lang w:val="fr-FR"/>
        </w:rPr>
        <w:t>au Document de Programme original ?</w:t>
      </w:r>
    </w:p>
    <w:p w14:paraId="28951D78"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Chaque produit escompté répondait-il à des besoins faisant partie des priorités nationales ? Etaient-ils spécifiques pour répondre aux problèmes identifiés ? </w:t>
      </w:r>
    </w:p>
    <w:p w14:paraId="7B9850A5"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Quelle est la pertinence du projet par rapport au contexte du moment de l’élaboration du projet ainsi qu’au mandat du PNUD ?</w:t>
      </w:r>
    </w:p>
    <w:p w14:paraId="1D5AB1CB"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Les moyens mis en œuvre ont-ils été à la hauteur des besoins identifiés ?</w:t>
      </w:r>
    </w:p>
    <w:p w14:paraId="3B63894B"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Le choix des partenaires institutionnels a-t- il été rationnel et pertinent ?</w:t>
      </w:r>
    </w:p>
    <w:p w14:paraId="7496E633"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L’approche choisie et les moyens utilisés pour atteindre ces objectifs ont-ils été pertinents ? Quelle est la pertinence de la composition de l’équipe du projet ?</w:t>
      </w:r>
    </w:p>
    <w:p w14:paraId="5C0A1834"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 xml:space="preserve">L’équilibre entre les volets  du projet </w:t>
      </w:r>
      <w:proofErr w:type="spellStart"/>
      <w:r w:rsidRPr="00C92327">
        <w:rPr>
          <w:rFonts w:ascii="Arial Narrow" w:eastAsia="Calibri" w:hAnsi="Arial Narrow"/>
          <w:lang w:val="fr-FR"/>
        </w:rPr>
        <w:t>a-t-il</w:t>
      </w:r>
      <w:proofErr w:type="spellEnd"/>
      <w:r w:rsidRPr="00C92327">
        <w:rPr>
          <w:rFonts w:ascii="Arial Narrow" w:eastAsia="Calibri" w:hAnsi="Arial Narrow"/>
          <w:lang w:val="fr-FR"/>
        </w:rPr>
        <w:t xml:space="preserve"> été pertinent face aux enjeux ? L’opérationnalité du cadre logique, compte tenu du temps et des ressources disponibles, a-t-elle été pertinente ? </w:t>
      </w:r>
    </w:p>
    <w:p w14:paraId="0A4F6F77" w14:textId="77777777" w:rsidR="00BE61BD" w:rsidRDefault="00BE61BD" w:rsidP="00F30E9A">
      <w:pPr>
        <w:numPr>
          <w:ilvl w:val="0"/>
          <w:numId w:val="31"/>
        </w:numPr>
        <w:autoSpaceDE w:val="0"/>
        <w:autoSpaceDN w:val="0"/>
        <w:adjustRightInd w:val="0"/>
        <w:jc w:val="both"/>
        <w:rPr>
          <w:rFonts w:ascii="Arial Narrow" w:eastAsia="Calibri" w:hAnsi="Arial Narrow"/>
          <w:lang w:val="fr-FR"/>
        </w:rPr>
      </w:pPr>
      <w:r w:rsidRPr="00C92327">
        <w:rPr>
          <w:rFonts w:ascii="Arial Narrow" w:eastAsia="Calibri" w:hAnsi="Arial Narrow"/>
          <w:lang w:val="fr-FR"/>
        </w:rPr>
        <w:t>L’aspect genre dans l’identification des bénéficiaires est-il respecté ?</w:t>
      </w:r>
    </w:p>
    <w:p w14:paraId="2E9E49D8" w14:textId="77777777" w:rsidR="00162302" w:rsidRPr="00C92327" w:rsidRDefault="00162302" w:rsidP="00F30E9A">
      <w:pPr>
        <w:autoSpaceDE w:val="0"/>
        <w:autoSpaceDN w:val="0"/>
        <w:adjustRightInd w:val="0"/>
        <w:ind w:left="720"/>
        <w:jc w:val="both"/>
        <w:rPr>
          <w:rFonts w:ascii="Arial Narrow" w:eastAsia="Calibri" w:hAnsi="Arial Narrow"/>
          <w:lang w:val="fr-FR"/>
        </w:rPr>
      </w:pPr>
    </w:p>
    <w:p w14:paraId="2473E347" w14:textId="77777777" w:rsidR="00BE61BD" w:rsidRPr="00C92327" w:rsidRDefault="00BE61BD" w:rsidP="00F30E9A">
      <w:pPr>
        <w:numPr>
          <w:ilvl w:val="0"/>
          <w:numId w:val="32"/>
        </w:numPr>
        <w:shd w:val="clear" w:color="auto" w:fill="FFFFFF"/>
        <w:jc w:val="both"/>
        <w:rPr>
          <w:rFonts w:ascii="Arial Narrow" w:eastAsia="Calibri" w:hAnsi="Arial Narrow"/>
          <w:b/>
          <w:lang w:val="fr-FR"/>
        </w:rPr>
      </w:pPr>
      <w:r w:rsidRPr="00C92327">
        <w:rPr>
          <w:rFonts w:ascii="Arial Narrow" w:eastAsia="Calibri" w:hAnsi="Arial Narrow"/>
          <w:b/>
          <w:lang w:val="fr-FR"/>
        </w:rPr>
        <w:t xml:space="preserve">Efficacité du projet </w:t>
      </w:r>
    </w:p>
    <w:p w14:paraId="0CE2D35E" w14:textId="77777777" w:rsidR="00BE61BD" w:rsidRPr="00C92327" w:rsidRDefault="00BE61BD" w:rsidP="00F30E9A">
      <w:pPr>
        <w:numPr>
          <w:ilvl w:val="0"/>
          <w:numId w:val="31"/>
        </w:numPr>
        <w:shd w:val="clear" w:color="auto" w:fill="FFFFFF"/>
        <w:jc w:val="both"/>
        <w:rPr>
          <w:rFonts w:ascii="Arial Narrow" w:eastAsia="Calibri" w:hAnsi="Arial Narrow"/>
          <w:lang w:val="fr-FR"/>
        </w:rPr>
      </w:pPr>
      <w:r w:rsidRPr="00C92327">
        <w:rPr>
          <w:rFonts w:ascii="Arial Narrow" w:eastAsia="Calibri" w:hAnsi="Arial Narrow"/>
          <w:lang w:val="fr-FR"/>
        </w:rPr>
        <w:t xml:space="preserve">Quelle est la performance globale du projet dans la réalisation des produits et effets attendus ? </w:t>
      </w:r>
    </w:p>
    <w:p w14:paraId="74D375F1"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Dans quelle mesure les principaux produits et activités du projet ont été réalisés ? quels facteurs ont favorisé ou atténué, voire empêché leur réalisation ?</w:t>
      </w:r>
    </w:p>
    <w:p w14:paraId="6F60929D" w14:textId="77777777" w:rsidR="00BE61BD" w:rsidRPr="00C92327" w:rsidRDefault="00BE61BD" w:rsidP="005949E5">
      <w:pPr>
        <w:numPr>
          <w:ilvl w:val="0"/>
          <w:numId w:val="31"/>
        </w:numPr>
        <w:shd w:val="clear" w:color="auto" w:fill="FFFFFF"/>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Les stratégies et les outils (y compris le M&amp;E) utilisés étaient-ils efficaces dans la mise en œuvre du projet ?</w:t>
      </w:r>
    </w:p>
    <w:p w14:paraId="66E578CF"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Des partenariats techniques et des synergies ont-ils été établis et ont-ils favorisés la réalisation des produits et l’atteinte des effets ?</w:t>
      </w:r>
    </w:p>
    <w:p w14:paraId="0C588D12"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Quel est le degré de réalisation des objectifs du projet à travers un bilan de toutes les activités en liaison avec les résultats attendus ?</w:t>
      </w:r>
    </w:p>
    <w:p w14:paraId="3C28A649"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Les mécanismes de pilotage et de suivi des activités mis en place ont-ils fonctionné de manière à permettre une coordination efficace ? Dans quelle mesure le PNUD a pu établir des partenariats solides dans la mise en œuvre des activités ?</w:t>
      </w:r>
    </w:p>
    <w:p w14:paraId="7E800194"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 xml:space="preserve">La transition entre la </w:t>
      </w:r>
      <w:r w:rsidR="00DE7410">
        <w:rPr>
          <w:rFonts w:ascii="Arial Narrow" w:eastAsia="Calibri" w:hAnsi="Arial Narrow"/>
          <w:lang w:val="fr-FR"/>
        </w:rPr>
        <w:t xml:space="preserve">première phase du programme et </w:t>
      </w:r>
      <w:r w:rsidRPr="00C92327">
        <w:rPr>
          <w:rFonts w:ascii="Arial Narrow" w:eastAsia="Calibri" w:hAnsi="Arial Narrow"/>
          <w:lang w:val="fr-FR"/>
        </w:rPr>
        <w:t xml:space="preserve"> </w:t>
      </w:r>
      <w:r w:rsidR="00DE7410">
        <w:rPr>
          <w:rFonts w:ascii="Arial Narrow" w:eastAsia="Calibri" w:hAnsi="Arial Narrow"/>
          <w:lang w:val="fr-FR"/>
        </w:rPr>
        <w:t xml:space="preserve">la nouvelle phase 2017-2019, </w:t>
      </w:r>
      <w:r w:rsidRPr="00C92327">
        <w:rPr>
          <w:rFonts w:ascii="Arial Narrow" w:eastAsia="Calibri" w:hAnsi="Arial Narrow"/>
          <w:lang w:val="fr-FR"/>
        </w:rPr>
        <w:t>a-t-elle été effectuée de manière à garantir l’atteinte des résultats escomptés ?</w:t>
      </w:r>
    </w:p>
    <w:p w14:paraId="0FC97A69" w14:textId="77777777"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Quels sont les problèmes et contraintes rencontrés dans l’exécution du projet et comment ont-ils influé sur le résultat final ?</w:t>
      </w:r>
    </w:p>
    <w:p w14:paraId="3F69DA7F" w14:textId="77777777" w:rsidR="00BE61BD" w:rsidRDefault="00BE61BD" w:rsidP="00335B99">
      <w:pPr>
        <w:numPr>
          <w:ilvl w:val="0"/>
          <w:numId w:val="31"/>
        </w:numPr>
        <w:autoSpaceDE w:val="0"/>
        <w:autoSpaceDN w:val="0"/>
        <w:adjustRightInd w:val="0"/>
        <w:ind w:left="714" w:hanging="357"/>
        <w:jc w:val="both"/>
        <w:rPr>
          <w:rFonts w:ascii="Arial Narrow" w:eastAsia="Calibri" w:hAnsi="Arial Narrow"/>
          <w:lang w:val="fr-FR"/>
        </w:rPr>
      </w:pPr>
      <w:r w:rsidRPr="00C92327">
        <w:rPr>
          <w:rFonts w:ascii="Arial Narrow" w:eastAsia="Calibri" w:hAnsi="Arial Narrow"/>
          <w:lang w:val="fr-FR"/>
        </w:rPr>
        <w:t xml:space="preserve">Quelle a été le niveau de collaboration entre l’équipe du projet et les Ministère et Institutions nationales </w:t>
      </w:r>
      <w:r w:rsidR="00DE7410">
        <w:rPr>
          <w:rFonts w:ascii="Arial Narrow" w:eastAsia="Calibri" w:hAnsi="Arial Narrow"/>
          <w:lang w:val="fr-FR"/>
        </w:rPr>
        <w:t xml:space="preserve">et locales </w:t>
      </w:r>
      <w:r w:rsidRPr="00C92327">
        <w:rPr>
          <w:rFonts w:ascii="Arial Narrow" w:eastAsia="Calibri" w:hAnsi="Arial Narrow"/>
          <w:lang w:val="fr-FR"/>
        </w:rPr>
        <w:t>concernés par le projet ?</w:t>
      </w:r>
    </w:p>
    <w:p w14:paraId="2DBFB562" w14:textId="77777777" w:rsidR="00162302" w:rsidRPr="00C92327" w:rsidRDefault="00162302" w:rsidP="00335B99">
      <w:pPr>
        <w:autoSpaceDE w:val="0"/>
        <w:autoSpaceDN w:val="0"/>
        <w:adjustRightInd w:val="0"/>
        <w:ind w:left="720"/>
        <w:jc w:val="both"/>
        <w:rPr>
          <w:rFonts w:ascii="Arial Narrow" w:eastAsia="Calibri" w:hAnsi="Arial Narrow"/>
          <w:lang w:val="fr-FR"/>
        </w:rPr>
      </w:pPr>
    </w:p>
    <w:p w14:paraId="5AF0177F" w14:textId="77777777" w:rsidR="00BE61BD" w:rsidRPr="00C92327" w:rsidRDefault="00BE61BD" w:rsidP="005949E5">
      <w:pPr>
        <w:numPr>
          <w:ilvl w:val="0"/>
          <w:numId w:val="32"/>
        </w:numPr>
        <w:shd w:val="clear" w:color="auto" w:fill="FFFFFF"/>
        <w:spacing w:after="120"/>
        <w:jc w:val="both"/>
        <w:rPr>
          <w:rFonts w:ascii="Arial Narrow" w:eastAsia="Calibri" w:hAnsi="Arial Narrow"/>
          <w:b/>
          <w:lang w:val="fr-FR"/>
        </w:rPr>
      </w:pPr>
      <w:r w:rsidRPr="00C92327">
        <w:rPr>
          <w:rFonts w:ascii="Arial Narrow" w:eastAsia="Calibri" w:hAnsi="Arial Narrow"/>
          <w:b/>
          <w:lang w:val="fr-FR"/>
        </w:rPr>
        <w:t>Efficience des résultats</w:t>
      </w:r>
    </w:p>
    <w:p w14:paraId="47C2496A"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Les activités étaient-elles réalisées de manière efficiente ? Le processus d'obtenir des résultats étai-il efficace ? </w:t>
      </w:r>
    </w:p>
    <w:p w14:paraId="03873F07"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La stratégie utilisée pour réaliser chaque produit était-elle la plus appropriée au regard des ressources disponibles ? </w:t>
      </w:r>
    </w:p>
    <w:p w14:paraId="7689A903"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lastRenderedPageBreak/>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1A25BE25"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Les résultats réels ou attendus (outputs et </w:t>
      </w:r>
      <w:proofErr w:type="spellStart"/>
      <w:r w:rsidRPr="00C92327">
        <w:rPr>
          <w:rFonts w:ascii="Arial Narrow" w:eastAsia="Calibri" w:hAnsi="Arial Narrow"/>
          <w:lang w:val="fr-FR"/>
        </w:rPr>
        <w:t>outcomes</w:t>
      </w:r>
      <w:proofErr w:type="spellEnd"/>
      <w:r w:rsidRPr="00C92327">
        <w:rPr>
          <w:rFonts w:ascii="Arial Narrow" w:eastAsia="Calibri" w:hAnsi="Arial Narrow"/>
          <w:lang w:val="fr-FR"/>
        </w:rPr>
        <w:t>) justifient-ils les ressources engagées ?</w:t>
      </w:r>
    </w:p>
    <w:p w14:paraId="34FC5434" w14:textId="77777777" w:rsidR="00BE61BD" w:rsidRPr="00C92327" w:rsidRDefault="00BE61BD" w:rsidP="00F30E9A">
      <w:pPr>
        <w:numPr>
          <w:ilvl w:val="0"/>
          <w:numId w:val="31"/>
        </w:numPr>
        <w:shd w:val="clear" w:color="auto" w:fill="FFFFFF"/>
        <w:jc w:val="both"/>
        <w:rPr>
          <w:rFonts w:ascii="Arial Narrow" w:eastAsia="Calibri" w:hAnsi="Arial Narrow"/>
          <w:lang w:val="fr-FR"/>
        </w:rPr>
      </w:pPr>
      <w:r w:rsidRPr="00C92327">
        <w:rPr>
          <w:rFonts w:ascii="Arial Narrow" w:eastAsia="Calibri" w:hAnsi="Arial Narrow"/>
          <w:lang w:val="fr-FR"/>
        </w:rPr>
        <w:t>Y avait-il d’autres voies et moyens plus efficients de fournir de meilleurs résultats avec les ressources disponibles ?</w:t>
      </w:r>
    </w:p>
    <w:p w14:paraId="4F3722A9" w14:textId="77777777" w:rsidR="00BE61BD" w:rsidRDefault="00BE61BD" w:rsidP="00F30E9A">
      <w:pPr>
        <w:numPr>
          <w:ilvl w:val="0"/>
          <w:numId w:val="31"/>
        </w:numPr>
        <w:shd w:val="clear" w:color="auto" w:fill="FFFFFF"/>
        <w:jc w:val="both"/>
        <w:rPr>
          <w:rFonts w:ascii="Arial Narrow" w:eastAsia="Calibri" w:hAnsi="Arial Narrow"/>
          <w:lang w:val="fr-FR"/>
        </w:rPr>
      </w:pPr>
      <w:r w:rsidRPr="00C92327">
        <w:rPr>
          <w:rFonts w:ascii="Arial Narrow" w:eastAsia="Calibri" w:hAnsi="Arial Narrow"/>
          <w:lang w:val="fr-FR"/>
        </w:rPr>
        <w:t xml:space="preserve">Les structures de gestion et de </w:t>
      </w:r>
      <w:proofErr w:type="spellStart"/>
      <w:r w:rsidRPr="00C92327">
        <w:rPr>
          <w:rFonts w:ascii="Arial Narrow" w:eastAsia="Calibri" w:hAnsi="Arial Narrow"/>
          <w:lang w:val="fr-FR"/>
        </w:rPr>
        <w:t>redevabilité</w:t>
      </w:r>
      <w:proofErr w:type="spellEnd"/>
      <w:r w:rsidRPr="00C92327">
        <w:rPr>
          <w:rFonts w:ascii="Arial Narrow" w:eastAsia="Calibri" w:hAnsi="Arial Narrow"/>
          <w:lang w:val="fr-FR"/>
        </w:rPr>
        <w:t xml:space="preserve"> du projet étaient-elles efficientes ?</w:t>
      </w:r>
    </w:p>
    <w:p w14:paraId="6C164771" w14:textId="77777777" w:rsidR="00162302" w:rsidRPr="00C92327" w:rsidRDefault="00162302" w:rsidP="00F30E9A">
      <w:pPr>
        <w:shd w:val="clear" w:color="auto" w:fill="FFFFFF"/>
        <w:ind w:left="720"/>
        <w:jc w:val="both"/>
        <w:rPr>
          <w:rFonts w:ascii="Arial Narrow" w:eastAsia="Calibri" w:hAnsi="Arial Narrow"/>
          <w:lang w:val="fr-FR"/>
        </w:rPr>
      </w:pPr>
    </w:p>
    <w:p w14:paraId="11398A16" w14:textId="77777777" w:rsidR="00BE61BD" w:rsidRPr="00C92327" w:rsidRDefault="00BE61BD" w:rsidP="00F30E9A">
      <w:pPr>
        <w:numPr>
          <w:ilvl w:val="0"/>
          <w:numId w:val="32"/>
        </w:numPr>
        <w:shd w:val="clear" w:color="auto" w:fill="FFFFFF"/>
        <w:jc w:val="both"/>
        <w:rPr>
          <w:rFonts w:ascii="Arial Narrow" w:eastAsia="Calibri" w:hAnsi="Arial Narrow"/>
          <w:b/>
          <w:lang w:val="fr-FR"/>
        </w:rPr>
      </w:pPr>
      <w:r w:rsidRPr="00C92327">
        <w:rPr>
          <w:rFonts w:ascii="Arial Narrow" w:eastAsia="Calibri" w:hAnsi="Arial Narrow"/>
          <w:b/>
          <w:lang w:val="fr-FR"/>
        </w:rPr>
        <w:t xml:space="preserve">Durabilité, appropriation nationale et pérennisation des actions </w:t>
      </w:r>
    </w:p>
    <w:p w14:paraId="6773158D"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 projet a réussi à respecter les principes clés du développement notamment l'appropriation nationale, et assurer la durabilité des résultats ?</w:t>
      </w:r>
    </w:p>
    <w:p w14:paraId="450EBED4"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De quelle manière et à quel niveau les acteurs nationaux ont-ils été associés à la définition et à la mise en œuvre du projet ?</w:t>
      </w:r>
    </w:p>
    <w:p w14:paraId="61BBA77A"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 projet permet-il aux autorités</w:t>
      </w:r>
      <w:r w:rsidR="00821B9B">
        <w:rPr>
          <w:rFonts w:ascii="Arial Narrow" w:eastAsia="Calibri" w:hAnsi="Arial Narrow"/>
          <w:lang w:val="fr-FR"/>
        </w:rPr>
        <w:t xml:space="preserve"> politiques, administratives et communales</w:t>
      </w:r>
      <w:r w:rsidRPr="00C92327">
        <w:rPr>
          <w:rFonts w:ascii="Arial Narrow" w:eastAsia="Calibri" w:hAnsi="Arial Narrow"/>
          <w:lang w:val="fr-FR"/>
        </w:rPr>
        <w:t xml:space="preserve"> d’acquérir les capacités nécessaires pour in</w:t>
      </w:r>
      <w:r w:rsidR="00821B9B">
        <w:rPr>
          <w:rFonts w:ascii="Arial Narrow" w:eastAsia="Calibri" w:hAnsi="Arial Narrow"/>
          <w:lang w:val="fr-FR"/>
        </w:rPr>
        <w:t xml:space="preserve">itier et piloter des projets d’appui à la décentralisation </w:t>
      </w:r>
      <w:r w:rsidRPr="00C92327">
        <w:rPr>
          <w:rFonts w:ascii="Arial Narrow" w:eastAsia="Calibri" w:hAnsi="Arial Narrow"/>
          <w:lang w:val="fr-FR"/>
        </w:rPr>
        <w:t>et en mobiliser les ressources externes et internes ?</w:t>
      </w:r>
    </w:p>
    <w:p w14:paraId="7714D2B3"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Quelle est la portée de la durabilité des résultats obtenus tant en renforcement des capacités humaines et techniques qu’en matiè</w:t>
      </w:r>
      <w:r w:rsidR="00821B9B">
        <w:rPr>
          <w:rFonts w:ascii="Arial Narrow" w:eastAsia="Calibri" w:hAnsi="Arial Narrow"/>
          <w:lang w:val="fr-FR"/>
        </w:rPr>
        <w:t>re décentralisation et développement local</w:t>
      </w:r>
      <w:r w:rsidRPr="00C92327">
        <w:rPr>
          <w:rFonts w:ascii="Arial Narrow" w:eastAsia="Calibri" w:hAnsi="Arial Narrow"/>
          <w:lang w:val="fr-FR"/>
        </w:rPr>
        <w:t xml:space="preserve"> ?</w:t>
      </w:r>
    </w:p>
    <w:p w14:paraId="74E425FE"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Les mécanismes de pérennisation des résultats du projet ont-ils été mis en place ? Sont-ils fonctionnels ? </w:t>
      </w:r>
    </w:p>
    <w:p w14:paraId="6F9282F9"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Quelles sont les facteurs qui pourraient favoriser ou non la durabilité des résultats atteints ? </w:t>
      </w:r>
    </w:p>
    <w:p w14:paraId="62B7747B" w14:textId="77777777" w:rsidR="00BE61BD" w:rsidRDefault="00BE61BD" w:rsidP="00F30E9A">
      <w:pPr>
        <w:numPr>
          <w:ilvl w:val="0"/>
          <w:numId w:val="31"/>
        </w:numPr>
        <w:shd w:val="clear" w:color="auto" w:fill="FFFFFF"/>
        <w:jc w:val="both"/>
        <w:rPr>
          <w:rFonts w:ascii="Arial Narrow" w:eastAsia="Calibri" w:hAnsi="Arial Narrow"/>
          <w:lang w:val="fr-FR"/>
        </w:rPr>
      </w:pPr>
      <w:r w:rsidRPr="00C92327">
        <w:rPr>
          <w:rFonts w:ascii="Arial Narrow" w:eastAsia="Calibri" w:hAnsi="Arial Narrow"/>
          <w:lang w:val="fr-FR"/>
        </w:rPr>
        <w:t xml:space="preserve">Quelles sont les recommandations pour les </w:t>
      </w:r>
      <w:r w:rsidR="00821B9B">
        <w:rPr>
          <w:rFonts w:ascii="Arial Narrow" w:eastAsia="Calibri" w:hAnsi="Arial Narrow"/>
          <w:lang w:val="fr-FR"/>
        </w:rPr>
        <w:t xml:space="preserve">interventions similaires dans la nouvelle phase </w:t>
      </w:r>
      <w:r w:rsidRPr="00C92327">
        <w:rPr>
          <w:rFonts w:ascii="Arial Narrow" w:eastAsia="Calibri" w:hAnsi="Arial Narrow"/>
          <w:lang w:val="fr-FR"/>
        </w:rPr>
        <w:t>?</w:t>
      </w:r>
    </w:p>
    <w:p w14:paraId="38FB2AD4" w14:textId="77777777" w:rsidR="00162302" w:rsidRPr="00C92327" w:rsidRDefault="00162302" w:rsidP="00F30E9A">
      <w:pPr>
        <w:shd w:val="clear" w:color="auto" w:fill="FFFFFF"/>
        <w:ind w:left="720"/>
        <w:jc w:val="both"/>
        <w:rPr>
          <w:rFonts w:ascii="Arial Narrow" w:eastAsia="Calibri" w:hAnsi="Arial Narrow"/>
          <w:lang w:val="fr-FR"/>
        </w:rPr>
      </w:pPr>
    </w:p>
    <w:p w14:paraId="32FC6D6C" w14:textId="77777777" w:rsidR="00BE61BD" w:rsidRPr="00C92327" w:rsidRDefault="00BE61BD" w:rsidP="00F30E9A">
      <w:pPr>
        <w:numPr>
          <w:ilvl w:val="0"/>
          <w:numId w:val="32"/>
        </w:numPr>
        <w:shd w:val="clear" w:color="auto" w:fill="FFFFFF"/>
        <w:jc w:val="both"/>
        <w:rPr>
          <w:rFonts w:ascii="Arial Narrow" w:eastAsia="Calibri" w:hAnsi="Arial Narrow"/>
          <w:lang w:val="fr-FR"/>
        </w:rPr>
      </w:pPr>
      <w:r w:rsidRPr="00C92327">
        <w:rPr>
          <w:rFonts w:ascii="Arial Narrow" w:eastAsia="Calibri" w:hAnsi="Arial Narrow"/>
          <w:b/>
          <w:lang w:val="fr-FR"/>
        </w:rPr>
        <w:t>Impact du projet</w:t>
      </w:r>
    </w:p>
    <w:p w14:paraId="18FEA0CD"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Quels sont les changements induits par le projet sur le </w:t>
      </w:r>
      <w:r w:rsidR="00821B9B">
        <w:rPr>
          <w:rFonts w:ascii="Arial Narrow" w:eastAsia="Calibri" w:hAnsi="Arial Narrow"/>
          <w:lang w:val="fr-FR"/>
        </w:rPr>
        <w:t xml:space="preserve">processus de décentralisation et développement local  au niveau de l’administration territorial </w:t>
      </w:r>
      <w:r w:rsidRPr="00C92327">
        <w:rPr>
          <w:rFonts w:ascii="Arial Narrow" w:eastAsia="Calibri" w:hAnsi="Arial Narrow"/>
          <w:lang w:val="fr-FR"/>
        </w:rPr>
        <w:t>au Burundi ?</w:t>
      </w:r>
    </w:p>
    <w:p w14:paraId="7B6BA6C5" w14:textId="77777777"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Quel est l</w:t>
      </w:r>
      <w:r w:rsidR="00821B9B">
        <w:rPr>
          <w:rFonts w:ascii="Arial Narrow" w:eastAsia="Calibri" w:hAnsi="Arial Narrow"/>
          <w:lang w:val="fr-FR"/>
        </w:rPr>
        <w:t xml:space="preserve">'impact global du Projet sur le développement local </w:t>
      </w:r>
      <w:r w:rsidRPr="00C92327">
        <w:rPr>
          <w:rFonts w:ascii="Arial Narrow" w:eastAsia="Calibri" w:hAnsi="Arial Narrow"/>
          <w:lang w:val="fr-FR"/>
        </w:rPr>
        <w:t>au Burundi ?</w:t>
      </w:r>
    </w:p>
    <w:p w14:paraId="6BE9CCA6" w14:textId="77777777" w:rsidR="004174EA" w:rsidRPr="00C92327" w:rsidRDefault="004174EA" w:rsidP="005949E5">
      <w:pPr>
        <w:pStyle w:val="Commentaire"/>
        <w:spacing w:after="0" w:line="240" w:lineRule="auto"/>
        <w:ind w:left="1080"/>
        <w:rPr>
          <w:rFonts w:ascii="Arial Narrow" w:eastAsia="Calibri" w:hAnsi="Arial Narrow" w:cs="Calibri"/>
          <w:b/>
          <w:color w:val="000000"/>
          <w:sz w:val="24"/>
          <w:szCs w:val="24"/>
          <w:lang w:val="fr-FR" w:bidi="ar-SA"/>
        </w:rPr>
      </w:pPr>
    </w:p>
    <w:p w14:paraId="035CEA87" w14:textId="77777777" w:rsidR="004174EA" w:rsidRPr="00D919BB" w:rsidRDefault="004174EA" w:rsidP="00D919BB">
      <w:pPr>
        <w:pStyle w:val="ColorfulList-Accent11"/>
        <w:numPr>
          <w:ilvl w:val="0"/>
          <w:numId w:val="37"/>
        </w:numPr>
        <w:autoSpaceDE w:val="0"/>
        <w:adjustRightInd w:val="0"/>
        <w:jc w:val="both"/>
        <w:rPr>
          <w:rFonts w:ascii="Arial Narrow" w:eastAsia="Calibri" w:hAnsi="Arial Narrow" w:cs="Times New Roman"/>
          <w:b/>
          <w:color w:val="00B0F0"/>
          <w:sz w:val="24"/>
          <w:szCs w:val="24"/>
        </w:rPr>
      </w:pPr>
      <w:r w:rsidRPr="00D919BB">
        <w:rPr>
          <w:rFonts w:ascii="Arial Narrow" w:eastAsia="Calibri" w:hAnsi="Arial Narrow" w:cs="Times New Roman"/>
          <w:b/>
          <w:color w:val="00B0F0"/>
          <w:kern w:val="0"/>
          <w:sz w:val="24"/>
          <w:szCs w:val="24"/>
          <w:lang w:eastAsia="en-US"/>
        </w:rPr>
        <w:t xml:space="preserve"> Méthodologie de l’évaluation</w:t>
      </w:r>
    </w:p>
    <w:p w14:paraId="2D40630F" w14:textId="653C699D" w:rsidR="004174EA" w:rsidRPr="00821B9B" w:rsidRDefault="004174EA" w:rsidP="005949E5">
      <w:pPr>
        <w:jc w:val="both"/>
        <w:rPr>
          <w:rFonts w:ascii="Arial Narrow" w:hAnsi="Arial Narrow"/>
          <w:lang w:val="fr-FR"/>
        </w:rPr>
      </w:pPr>
      <w:r w:rsidRPr="00821B9B">
        <w:rPr>
          <w:rFonts w:ascii="Arial Narrow" w:hAnsi="Arial Narrow"/>
          <w:lang w:val="fr-FR"/>
        </w:rPr>
        <w:t xml:space="preserve">Une méthodologie plus spécifique d’évaluation ainsi qu’un plan de travail (y compris une matrice de conception par question principale d’évaluation) seront présentés par </w:t>
      </w:r>
      <w:r w:rsidR="00DD7A3B">
        <w:rPr>
          <w:rFonts w:ascii="Arial Narrow" w:hAnsi="Arial Narrow"/>
          <w:lang w:val="fr-FR"/>
        </w:rPr>
        <w:t>le consultant</w:t>
      </w:r>
      <w:r w:rsidRPr="00821B9B">
        <w:rPr>
          <w:rFonts w:ascii="Arial Narrow" w:hAnsi="Arial Narrow"/>
          <w:lang w:val="fr-FR"/>
        </w:rPr>
        <w:t>. La méthodologie proposée devra s’appuyer sur la conduite de diverses activités permettant d’établir une triangulation des données quantitatives et qualitatives et avoir des réponses aux questio</w:t>
      </w:r>
      <w:r w:rsidR="00DF2869">
        <w:rPr>
          <w:rFonts w:ascii="Arial Narrow" w:hAnsi="Arial Narrow"/>
          <w:lang w:val="fr-FR"/>
        </w:rPr>
        <w:t xml:space="preserve">ns évaluatives, issue notamment </w:t>
      </w:r>
      <w:r w:rsidRPr="00821B9B">
        <w:rPr>
          <w:rFonts w:ascii="Arial Narrow" w:hAnsi="Arial Narrow"/>
          <w:lang w:val="fr-FR"/>
        </w:rPr>
        <w:t xml:space="preserve">: </w:t>
      </w:r>
    </w:p>
    <w:p w14:paraId="16992A7A" w14:textId="77777777" w:rsidR="004174EA" w:rsidRPr="00821B9B" w:rsidRDefault="004174EA" w:rsidP="005949E5">
      <w:pPr>
        <w:numPr>
          <w:ilvl w:val="0"/>
          <w:numId w:val="31"/>
        </w:numPr>
        <w:jc w:val="both"/>
        <w:rPr>
          <w:rFonts w:ascii="Arial Narrow" w:hAnsi="Arial Narrow"/>
          <w:lang w:val="fr-FR"/>
        </w:rPr>
      </w:pPr>
      <w:r w:rsidRPr="00821B9B">
        <w:rPr>
          <w:rFonts w:ascii="Arial Narrow" w:hAnsi="Arial Narrow"/>
          <w:lang w:val="fr-FR"/>
        </w:rPr>
        <w:t>De la revue documentaire en utilisant toutes les sources disponibles au sein du PNUD, Documents de Programme, plans de travail annuels, rapports d’activités, accords, notes conceptuelles, rapports d’évaluations précédentes, etc…</w:t>
      </w:r>
    </w:p>
    <w:p w14:paraId="0CFF4F2F" w14:textId="77777777" w:rsidR="00704102" w:rsidRPr="00821B9B" w:rsidRDefault="00704102" w:rsidP="005949E5">
      <w:pPr>
        <w:pStyle w:val="Paragraphedeliste"/>
        <w:numPr>
          <w:ilvl w:val="0"/>
          <w:numId w:val="31"/>
        </w:numPr>
        <w:jc w:val="both"/>
        <w:rPr>
          <w:rFonts w:ascii="Arial Narrow" w:eastAsia="MS Mincho" w:hAnsi="Arial Narrow"/>
          <w:lang w:val="fr-FR"/>
        </w:rPr>
      </w:pPr>
      <w:r w:rsidRPr="00821B9B">
        <w:rPr>
          <w:rFonts w:ascii="Arial Narrow" w:eastAsia="MS Mincho" w:hAnsi="Arial Narrow"/>
          <w:lang w:val="fr-FR"/>
        </w:rPr>
        <w:t xml:space="preserve">Des entretiens structurées ou semi-structurées, les focus groupes avec les parties prenantes y compris les bénéficiaires, les bailleurs des fonds, le Ministère </w:t>
      </w:r>
      <w:r w:rsidR="00821B9B">
        <w:rPr>
          <w:rFonts w:ascii="Arial Narrow" w:eastAsia="MS Mincho" w:hAnsi="Arial Narrow"/>
          <w:lang w:val="fr-FR"/>
        </w:rPr>
        <w:t>de Développement Communal</w:t>
      </w:r>
      <w:r w:rsidRPr="00821B9B">
        <w:rPr>
          <w:rFonts w:ascii="Arial Narrow" w:eastAsia="MS Mincho" w:hAnsi="Arial Narrow"/>
          <w:lang w:val="fr-FR"/>
        </w:rPr>
        <w:t xml:space="preserve">, </w:t>
      </w:r>
      <w:r w:rsidR="00821B9B">
        <w:rPr>
          <w:rFonts w:ascii="Arial Narrow" w:eastAsia="MS Mincho" w:hAnsi="Arial Narrow"/>
          <w:lang w:val="fr-FR"/>
        </w:rPr>
        <w:t xml:space="preserve">les partenaires d’exécution (FONIC, FMCR, CNFAL, ABELO, l’UNCDF),  </w:t>
      </w:r>
      <w:r w:rsidRPr="00821B9B">
        <w:rPr>
          <w:rFonts w:ascii="Arial Narrow" w:eastAsia="MS Mincho" w:hAnsi="Arial Narrow"/>
          <w:lang w:val="fr-FR"/>
        </w:rPr>
        <w:t>l</w:t>
      </w:r>
      <w:r w:rsidR="00821B9B">
        <w:rPr>
          <w:rFonts w:ascii="Arial Narrow" w:eastAsia="MS Mincho" w:hAnsi="Arial Narrow"/>
          <w:lang w:val="fr-FR"/>
        </w:rPr>
        <w:t xml:space="preserve">e groupe d’appui à la décentralisation (Coopération Suisse, GIZ, l’UNICEF, la CTB), les communes et provinces concernées de </w:t>
      </w:r>
      <w:proofErr w:type="spellStart"/>
      <w:r w:rsidR="00821B9B">
        <w:rPr>
          <w:rFonts w:ascii="Arial Narrow" w:eastAsia="MS Mincho" w:hAnsi="Arial Narrow"/>
          <w:lang w:val="fr-FR"/>
        </w:rPr>
        <w:t>Makamba</w:t>
      </w:r>
      <w:proofErr w:type="spellEnd"/>
      <w:r w:rsidRPr="00821B9B">
        <w:rPr>
          <w:rFonts w:ascii="Arial Narrow" w:eastAsia="MS Mincho" w:hAnsi="Arial Narrow"/>
          <w:lang w:val="fr-FR"/>
        </w:rPr>
        <w:t xml:space="preserve">, (OSC impliquées dans la mise en œuvre du projet et autres.) </w:t>
      </w:r>
      <w:proofErr w:type="spellStart"/>
      <w:r w:rsidRPr="00821B9B">
        <w:rPr>
          <w:rFonts w:ascii="Arial Narrow" w:eastAsia="MS Mincho" w:hAnsi="Arial Narrow"/>
          <w:lang w:val="fr-FR"/>
        </w:rPr>
        <w:t>etc</w:t>
      </w:r>
      <w:proofErr w:type="spellEnd"/>
    </w:p>
    <w:p w14:paraId="398D6EC7" w14:textId="77777777" w:rsidR="004174EA" w:rsidRPr="00821B9B" w:rsidRDefault="004174EA" w:rsidP="005949E5">
      <w:pPr>
        <w:numPr>
          <w:ilvl w:val="0"/>
          <w:numId w:val="31"/>
        </w:numPr>
        <w:jc w:val="both"/>
        <w:rPr>
          <w:rFonts w:ascii="Arial Narrow" w:hAnsi="Arial Narrow"/>
          <w:lang w:val="fr-FR"/>
        </w:rPr>
      </w:pPr>
      <w:r w:rsidRPr="00821B9B">
        <w:rPr>
          <w:rFonts w:ascii="Arial Narrow" w:hAnsi="Arial Narrow"/>
          <w:lang w:val="fr-FR"/>
        </w:rPr>
        <w:t>Des visites de terrain dans les zones d’intervention.</w:t>
      </w:r>
    </w:p>
    <w:p w14:paraId="01DFA4AF" w14:textId="77777777" w:rsidR="004174EA" w:rsidRPr="00C92327" w:rsidRDefault="004174EA" w:rsidP="005949E5">
      <w:pPr>
        <w:jc w:val="both"/>
        <w:rPr>
          <w:rFonts w:ascii="Arial Narrow" w:hAnsi="Arial Narrow"/>
          <w:lang w:val="fr-FR"/>
        </w:rPr>
      </w:pPr>
    </w:p>
    <w:p w14:paraId="7BBD7F9F" w14:textId="62527AAF" w:rsidR="00BE61BD" w:rsidRDefault="00D919BB" w:rsidP="00233E5E">
      <w:pPr>
        <w:pStyle w:val="Commentaire"/>
        <w:spacing w:after="0"/>
        <w:rPr>
          <w:rFonts w:ascii="Arial Narrow" w:hAnsi="Arial Narrow"/>
          <w:sz w:val="24"/>
          <w:szCs w:val="24"/>
          <w:lang w:val="fr-FR"/>
        </w:rPr>
      </w:pPr>
      <w:r>
        <w:rPr>
          <w:rFonts w:ascii="Arial Narrow" w:hAnsi="Arial Narrow"/>
          <w:sz w:val="24"/>
          <w:szCs w:val="24"/>
          <w:lang w:val="fr-FR"/>
        </w:rPr>
        <w:lastRenderedPageBreak/>
        <w:t>Le</w:t>
      </w:r>
      <w:r w:rsidR="007A0825">
        <w:rPr>
          <w:rFonts w:ascii="Arial Narrow" w:hAnsi="Arial Narrow"/>
          <w:sz w:val="24"/>
          <w:szCs w:val="24"/>
          <w:lang w:val="fr-FR"/>
        </w:rPr>
        <w:t xml:space="preserve"> consultant</w:t>
      </w:r>
      <w:r w:rsidR="00821B9B">
        <w:rPr>
          <w:rFonts w:ascii="Arial Narrow" w:hAnsi="Arial Narrow"/>
          <w:sz w:val="24"/>
          <w:szCs w:val="24"/>
          <w:lang w:val="fr-FR"/>
        </w:rPr>
        <w:t xml:space="preserve"> </w:t>
      </w:r>
      <w:r w:rsidR="004174EA" w:rsidRPr="00C92327">
        <w:rPr>
          <w:rFonts w:ascii="Arial Narrow" w:hAnsi="Arial Narrow"/>
          <w:sz w:val="24"/>
          <w:szCs w:val="24"/>
          <w:lang w:val="fr-FR"/>
        </w:rPr>
        <w:t xml:space="preserve">sera libre de proposer tout autre outil ou approche pertinente dans la réalisation de cette évaluation. </w:t>
      </w:r>
      <w:r w:rsidR="009C0DDB">
        <w:rPr>
          <w:rFonts w:ascii="Arial Narrow" w:hAnsi="Arial Narrow"/>
          <w:sz w:val="24"/>
          <w:szCs w:val="24"/>
          <w:lang w:val="fr-FR"/>
        </w:rPr>
        <w:t>Il sera</w:t>
      </w:r>
      <w:r w:rsidR="004174EA" w:rsidRPr="00C92327">
        <w:rPr>
          <w:rFonts w:ascii="Arial Narrow" w:hAnsi="Arial Narrow"/>
          <w:sz w:val="24"/>
          <w:szCs w:val="24"/>
          <w:lang w:val="fr-FR"/>
        </w:rPr>
        <w:t xml:space="preserve"> libre </w:t>
      </w:r>
      <w:r w:rsidR="00536306">
        <w:rPr>
          <w:rFonts w:ascii="Arial Narrow" w:hAnsi="Arial Narrow"/>
          <w:sz w:val="24"/>
          <w:szCs w:val="24"/>
          <w:lang w:val="fr-FR"/>
        </w:rPr>
        <w:t xml:space="preserve">aussi </w:t>
      </w:r>
      <w:r w:rsidR="004174EA" w:rsidRPr="00C92327">
        <w:rPr>
          <w:rFonts w:ascii="Arial Narrow" w:hAnsi="Arial Narrow"/>
          <w:sz w:val="24"/>
          <w:szCs w:val="24"/>
          <w:lang w:val="fr-FR"/>
        </w:rPr>
        <w:t>de prendre contact avec toute personne ou institution susceptible de contribuer à la réalisation de son mandat. Le PNUD-Burundi devra dans la mesure du possible</w:t>
      </w:r>
      <w:r w:rsidR="00536306">
        <w:rPr>
          <w:rFonts w:ascii="Arial Narrow" w:hAnsi="Arial Narrow"/>
          <w:sz w:val="24"/>
          <w:szCs w:val="24"/>
          <w:lang w:val="fr-FR"/>
        </w:rPr>
        <w:t xml:space="preserve"> lui</w:t>
      </w:r>
      <w:r w:rsidR="004174EA" w:rsidRPr="00C92327">
        <w:rPr>
          <w:rFonts w:ascii="Arial Narrow" w:hAnsi="Arial Narrow"/>
          <w:sz w:val="24"/>
          <w:szCs w:val="24"/>
          <w:lang w:val="fr-FR"/>
        </w:rPr>
        <w:t xml:space="preserve"> </w:t>
      </w:r>
      <w:r w:rsidR="009C0DDB">
        <w:rPr>
          <w:rFonts w:ascii="Arial Narrow" w:hAnsi="Arial Narrow"/>
          <w:sz w:val="24"/>
          <w:szCs w:val="24"/>
          <w:lang w:val="fr-FR"/>
        </w:rPr>
        <w:t xml:space="preserve">faciliter la prise de contact </w:t>
      </w:r>
      <w:r w:rsidR="004174EA" w:rsidRPr="00C92327">
        <w:rPr>
          <w:rFonts w:ascii="Arial Narrow" w:hAnsi="Arial Narrow"/>
          <w:sz w:val="24"/>
          <w:szCs w:val="24"/>
          <w:lang w:val="fr-FR"/>
        </w:rPr>
        <w:t>avec les parties prenantes identifiées.</w:t>
      </w:r>
    </w:p>
    <w:p w14:paraId="6D5352C7" w14:textId="77777777" w:rsidR="00233E5E" w:rsidRPr="00C92327" w:rsidRDefault="00233E5E" w:rsidP="00233E5E">
      <w:pPr>
        <w:pStyle w:val="Commentaire"/>
        <w:spacing w:after="0"/>
        <w:rPr>
          <w:rFonts w:ascii="Arial Narrow" w:eastAsia="Calibri" w:hAnsi="Arial Narrow" w:cs="Calibri"/>
          <w:color w:val="000000"/>
          <w:sz w:val="24"/>
          <w:szCs w:val="24"/>
          <w:lang w:val="fr-FR" w:bidi="ar-SA"/>
        </w:rPr>
      </w:pPr>
    </w:p>
    <w:p w14:paraId="2FD603DB" w14:textId="77777777" w:rsidR="00A76618" w:rsidRPr="00D919BB" w:rsidRDefault="00A76618" w:rsidP="00233E5E">
      <w:pPr>
        <w:pStyle w:val="ColorfulList-Accent11"/>
        <w:numPr>
          <w:ilvl w:val="0"/>
          <w:numId w:val="37"/>
        </w:numPr>
        <w:autoSpaceDE w:val="0"/>
        <w:adjustRightInd w:val="0"/>
        <w:spacing w:after="0" w:line="240" w:lineRule="auto"/>
        <w:jc w:val="both"/>
        <w:rPr>
          <w:rFonts w:ascii="Arial Narrow" w:eastAsia="Calibri" w:hAnsi="Arial Narrow" w:cs="Times New Roman"/>
          <w:b/>
          <w:color w:val="00B0F0"/>
          <w:sz w:val="24"/>
          <w:szCs w:val="24"/>
        </w:rPr>
      </w:pPr>
      <w:r w:rsidRPr="00D919BB">
        <w:rPr>
          <w:rFonts w:ascii="Arial Narrow" w:eastAsia="Calibri" w:hAnsi="Arial Narrow" w:cs="Times New Roman"/>
          <w:b/>
          <w:color w:val="00B0F0"/>
          <w:kern w:val="0"/>
          <w:sz w:val="24"/>
          <w:szCs w:val="24"/>
          <w:lang w:eastAsia="en-US"/>
        </w:rPr>
        <w:t xml:space="preserve">Livrables et date de leur remise. </w:t>
      </w:r>
    </w:p>
    <w:p w14:paraId="47AD320C" w14:textId="77777777" w:rsidR="00233E5E" w:rsidRDefault="00233E5E" w:rsidP="00233E5E">
      <w:pPr>
        <w:autoSpaceDE w:val="0"/>
        <w:autoSpaceDN w:val="0"/>
        <w:jc w:val="both"/>
        <w:rPr>
          <w:rFonts w:ascii="Arial Narrow" w:eastAsia="Calibri" w:hAnsi="Arial Narrow" w:cs="Calibri"/>
          <w:b/>
          <w:color w:val="000000"/>
          <w:lang w:val="fr-FR"/>
        </w:rPr>
      </w:pPr>
    </w:p>
    <w:p w14:paraId="0C326D4D" w14:textId="77777777" w:rsidR="00A76618" w:rsidRDefault="00A76618" w:rsidP="00233E5E">
      <w:pPr>
        <w:autoSpaceDE w:val="0"/>
        <w:autoSpaceDN w:val="0"/>
        <w:jc w:val="both"/>
        <w:rPr>
          <w:rFonts w:ascii="Arial Narrow" w:eastAsia="Calibri" w:hAnsi="Arial Narrow"/>
          <w:lang w:val="fr-FR" w:eastAsia="fr-FR"/>
        </w:rPr>
      </w:pPr>
      <w:r w:rsidRPr="00C92327">
        <w:rPr>
          <w:rFonts w:ascii="Arial Narrow" w:eastAsia="Calibri" w:hAnsi="Arial Narrow"/>
          <w:lang w:val="fr-FR" w:eastAsia="fr-FR"/>
        </w:rPr>
        <w:t>Les principaux produits attendus d</w:t>
      </w:r>
      <w:r w:rsidR="009C0DDB">
        <w:rPr>
          <w:rFonts w:ascii="Arial Narrow" w:eastAsia="Calibri" w:hAnsi="Arial Narrow"/>
          <w:lang w:val="fr-FR" w:eastAsia="fr-FR"/>
        </w:rPr>
        <w:t>u Consultant</w:t>
      </w:r>
      <w:r w:rsidRPr="00C92327">
        <w:rPr>
          <w:rFonts w:ascii="Arial Narrow" w:eastAsia="Calibri" w:hAnsi="Arial Narrow"/>
          <w:lang w:val="fr-FR" w:eastAsia="fr-FR"/>
        </w:rPr>
        <w:t xml:space="preserve"> sont :</w:t>
      </w:r>
    </w:p>
    <w:p w14:paraId="20B92159" w14:textId="77777777" w:rsidR="00233E5E" w:rsidRPr="00C92327" w:rsidRDefault="00233E5E" w:rsidP="00233E5E">
      <w:pPr>
        <w:autoSpaceDE w:val="0"/>
        <w:autoSpaceDN w:val="0"/>
        <w:jc w:val="both"/>
        <w:rPr>
          <w:rFonts w:ascii="Arial Narrow" w:eastAsia="Calibri" w:hAnsi="Arial Narrow"/>
          <w:lang w:val="fr-FR" w:eastAsia="fr-FR"/>
        </w:rPr>
      </w:pPr>
    </w:p>
    <w:p w14:paraId="2F553111" w14:textId="5745932F" w:rsidR="00A76618" w:rsidRPr="00C92327" w:rsidRDefault="00A76618" w:rsidP="00530AD0">
      <w:pPr>
        <w:shd w:val="clear" w:color="auto" w:fill="FFFFFF"/>
        <w:jc w:val="both"/>
        <w:rPr>
          <w:rFonts w:ascii="Arial Narrow" w:eastAsia="Calibri" w:hAnsi="Arial Narrow"/>
          <w:lang w:val="fr-FR"/>
        </w:rPr>
      </w:pPr>
      <w:r w:rsidRPr="00C92327">
        <w:rPr>
          <w:rFonts w:ascii="Arial Narrow" w:eastAsia="Calibri" w:hAnsi="Arial Narrow"/>
          <w:b/>
          <w:u w:val="single"/>
          <w:lang w:val="fr-FR"/>
        </w:rPr>
        <w:t>Produit 1</w:t>
      </w:r>
      <w:r w:rsidRPr="00C92327">
        <w:rPr>
          <w:rFonts w:ascii="Arial Narrow" w:eastAsia="Calibri" w:hAnsi="Arial Narrow"/>
          <w:u w:val="single"/>
          <w:lang w:val="fr-FR"/>
        </w:rPr>
        <w:t>:</w:t>
      </w:r>
      <w:r w:rsidRPr="00C92327">
        <w:rPr>
          <w:rFonts w:ascii="Arial Narrow" w:eastAsia="Calibri" w:hAnsi="Arial Narrow"/>
          <w:lang w:val="fr-FR"/>
        </w:rPr>
        <w:t xml:space="preserve"> </w:t>
      </w:r>
      <w:r w:rsidR="00EC41C4" w:rsidRPr="00EC41C4">
        <w:rPr>
          <w:rFonts w:ascii="Arial Narrow" w:eastAsia="Calibri" w:hAnsi="Arial Narrow"/>
          <w:b/>
          <w:lang w:val="fr-FR"/>
        </w:rPr>
        <w:t>Un rapport initial d’évaluation</w:t>
      </w:r>
      <w:r w:rsidR="00EC41C4">
        <w:rPr>
          <w:rFonts w:ascii="Arial Narrow" w:eastAsia="Calibri" w:hAnsi="Arial Narrow"/>
          <w:lang w:val="fr-FR"/>
        </w:rPr>
        <w:t xml:space="preserve">. </w:t>
      </w:r>
      <w:r w:rsidR="00EC41C4" w:rsidRPr="00EC41C4">
        <w:rPr>
          <w:rFonts w:ascii="Arial Narrow" w:eastAsia="Calibri" w:hAnsi="Arial Narrow"/>
          <w:lang w:val="fr-FR"/>
        </w:rPr>
        <w:t>Un rapport initial doit être préparé par le</w:t>
      </w:r>
      <w:r w:rsidR="00EC41C4">
        <w:rPr>
          <w:rFonts w:ascii="Arial Narrow" w:eastAsia="Calibri" w:hAnsi="Arial Narrow"/>
          <w:lang w:val="fr-FR"/>
        </w:rPr>
        <w:t xml:space="preserve"> consultant international </w:t>
      </w:r>
      <w:r w:rsidR="00EC41C4" w:rsidRPr="00EC41C4">
        <w:rPr>
          <w:rFonts w:ascii="Arial Narrow" w:eastAsia="Calibri" w:hAnsi="Arial Narrow"/>
          <w:lang w:val="fr-FR"/>
        </w:rPr>
        <w:t>avant d’entrer dans l’exercice de collection de données d’évaluation à part entière. Il doit</w:t>
      </w:r>
      <w:r w:rsidR="00EC41C4">
        <w:rPr>
          <w:rFonts w:ascii="Arial Narrow" w:eastAsia="Calibri" w:hAnsi="Arial Narrow"/>
          <w:lang w:val="fr-FR"/>
        </w:rPr>
        <w:t xml:space="preserve"> détailler la compréhension du consultant </w:t>
      </w:r>
      <w:r w:rsidR="00EC41C4" w:rsidRPr="00EC41C4">
        <w:rPr>
          <w:rFonts w:ascii="Arial Narrow" w:eastAsia="Calibri" w:hAnsi="Arial Narrow"/>
          <w:lang w:val="fr-FR"/>
        </w:rPr>
        <w:t>par rapport aux éléments qui sont évalués et pour</w:t>
      </w:r>
      <w:r w:rsidR="00EC41C4">
        <w:rPr>
          <w:rFonts w:ascii="Arial Narrow" w:eastAsia="Calibri" w:hAnsi="Arial Narrow"/>
          <w:lang w:val="fr-FR"/>
        </w:rPr>
        <w:t xml:space="preserve"> </w:t>
      </w:r>
      <w:r w:rsidR="00EC41C4" w:rsidRPr="00EC41C4">
        <w:rPr>
          <w:rFonts w:ascii="Arial Narrow" w:eastAsia="Calibri" w:hAnsi="Arial Narrow"/>
          <w:lang w:val="fr-FR"/>
        </w:rPr>
        <w:t>quelle raison ils sont évalués, en indiquant comment chaque question de l’évaluation</w:t>
      </w:r>
      <w:r w:rsidR="00EC41C4">
        <w:rPr>
          <w:rFonts w:ascii="Arial Narrow" w:eastAsia="Calibri" w:hAnsi="Arial Narrow"/>
          <w:lang w:val="fr-FR"/>
        </w:rPr>
        <w:t xml:space="preserve"> </w:t>
      </w:r>
      <w:r w:rsidR="00EC41C4" w:rsidRPr="00EC41C4">
        <w:rPr>
          <w:rFonts w:ascii="Arial Narrow" w:eastAsia="Calibri" w:hAnsi="Arial Narrow"/>
          <w:lang w:val="fr-FR"/>
        </w:rPr>
        <w:t>obtiendra une réponse à l’aide de : méthodes proposées, sources proposées de données et</w:t>
      </w:r>
      <w:r w:rsidR="00EC41C4">
        <w:rPr>
          <w:rFonts w:ascii="Arial Narrow" w:eastAsia="Calibri" w:hAnsi="Arial Narrow"/>
          <w:lang w:val="fr-FR"/>
        </w:rPr>
        <w:t xml:space="preserve"> </w:t>
      </w:r>
      <w:r w:rsidR="00EC41C4" w:rsidRPr="00EC41C4">
        <w:rPr>
          <w:rFonts w:ascii="Arial Narrow" w:eastAsia="Calibri" w:hAnsi="Arial Narrow"/>
          <w:lang w:val="fr-FR"/>
        </w:rPr>
        <w:t>procédures de collecte des données. Le rapport initial doit inclure un programme détaillé</w:t>
      </w:r>
      <w:r w:rsidR="00EC41C4">
        <w:rPr>
          <w:rFonts w:ascii="Arial Narrow" w:eastAsia="Calibri" w:hAnsi="Arial Narrow"/>
          <w:lang w:val="fr-FR"/>
        </w:rPr>
        <w:t xml:space="preserve"> </w:t>
      </w:r>
      <w:r w:rsidR="00EC41C4" w:rsidRPr="00EC41C4">
        <w:rPr>
          <w:rFonts w:ascii="Arial Narrow" w:eastAsia="Calibri" w:hAnsi="Arial Narrow"/>
          <w:lang w:val="fr-FR"/>
        </w:rPr>
        <w:t>des tâ</w:t>
      </w:r>
      <w:r w:rsidR="00EC41C4">
        <w:rPr>
          <w:rFonts w:ascii="Arial Narrow" w:eastAsia="Calibri" w:hAnsi="Arial Narrow"/>
          <w:lang w:val="fr-FR"/>
        </w:rPr>
        <w:t xml:space="preserve">ches, activités et prestations. </w:t>
      </w:r>
      <w:r w:rsidRPr="00C92327">
        <w:rPr>
          <w:rFonts w:ascii="Arial Narrow" w:eastAsia="Calibri" w:hAnsi="Arial Narrow"/>
          <w:lang w:val="fr-FR"/>
        </w:rPr>
        <w:t>(</w:t>
      </w:r>
      <w:r w:rsidRPr="00C92327">
        <w:rPr>
          <w:rFonts w:ascii="Arial Narrow" w:hAnsi="Arial Narrow"/>
          <w:i/>
          <w:lang w:val="fr-FR"/>
        </w:rPr>
        <w:t>Une réunion de briefing sera organisée avec toutes les parties prenantes au projet</w:t>
      </w:r>
      <w:r w:rsidR="00BE61BD" w:rsidRPr="00C92327">
        <w:rPr>
          <w:rFonts w:ascii="Arial Narrow" w:hAnsi="Arial Narrow"/>
          <w:i/>
          <w:lang w:val="fr-FR"/>
        </w:rPr>
        <w:t xml:space="preserve"> </w:t>
      </w:r>
      <w:r w:rsidRPr="00C92327">
        <w:rPr>
          <w:rFonts w:ascii="Arial Narrow" w:hAnsi="Arial Narrow"/>
          <w:i/>
          <w:lang w:val="fr-FR"/>
        </w:rPr>
        <w:t>3</w:t>
      </w:r>
      <w:r w:rsidRPr="00C92327">
        <w:rPr>
          <w:rFonts w:ascii="Arial Narrow" w:hAnsi="Arial Narrow"/>
          <w:b/>
          <w:i/>
          <w:lang w:val="fr-FR"/>
        </w:rPr>
        <w:t xml:space="preserve"> </w:t>
      </w:r>
      <w:r w:rsidRPr="00C92327">
        <w:rPr>
          <w:rFonts w:ascii="Arial Narrow" w:hAnsi="Arial Narrow"/>
          <w:i/>
          <w:lang w:val="fr-FR"/>
        </w:rPr>
        <w:t>jours après le démarrage de la mission)</w:t>
      </w:r>
    </w:p>
    <w:p w14:paraId="724835DC" w14:textId="23724837" w:rsidR="00A76618" w:rsidRDefault="00A76618" w:rsidP="00530AD0">
      <w:pPr>
        <w:shd w:val="clear" w:color="auto" w:fill="FFFFFF"/>
        <w:jc w:val="both"/>
        <w:rPr>
          <w:rFonts w:ascii="Arial Narrow" w:eastAsia="Calibri" w:hAnsi="Arial Narrow"/>
          <w:b/>
          <w:lang w:val="fr-FR"/>
        </w:rPr>
      </w:pPr>
    </w:p>
    <w:p w14:paraId="21D15747" w14:textId="234C196F" w:rsidR="00530AD0" w:rsidRDefault="00530AD0" w:rsidP="00530AD0">
      <w:pPr>
        <w:shd w:val="clear" w:color="auto" w:fill="FFFFFF"/>
        <w:jc w:val="both"/>
        <w:rPr>
          <w:rFonts w:ascii="Arial Narrow" w:hAnsi="Arial Narrow"/>
          <w:lang w:val="fr-FR"/>
        </w:rPr>
      </w:pPr>
      <w:r w:rsidRPr="00C92327">
        <w:rPr>
          <w:rFonts w:ascii="Arial Narrow" w:eastAsia="Calibri" w:hAnsi="Arial Narrow"/>
          <w:b/>
          <w:u w:val="single"/>
          <w:lang w:val="fr-FR"/>
        </w:rPr>
        <w:t xml:space="preserve">Produit </w:t>
      </w:r>
      <w:r>
        <w:rPr>
          <w:rFonts w:ascii="Arial Narrow" w:eastAsia="Calibri" w:hAnsi="Arial Narrow"/>
          <w:b/>
          <w:u w:val="single"/>
          <w:lang w:val="fr-FR"/>
        </w:rPr>
        <w:t>2</w:t>
      </w:r>
      <w:r w:rsidRPr="00C92327">
        <w:rPr>
          <w:rFonts w:ascii="Arial Narrow" w:eastAsia="Calibri" w:hAnsi="Arial Narrow"/>
          <w:lang w:val="fr-FR"/>
        </w:rPr>
        <w:t xml:space="preserve"> : </w:t>
      </w:r>
      <w:r w:rsidR="000E5F07" w:rsidRPr="000E5F07">
        <w:rPr>
          <w:rFonts w:ascii="Arial Narrow" w:eastAsia="Calibri" w:hAnsi="Arial Narrow"/>
          <w:b/>
          <w:lang w:val="fr-FR"/>
        </w:rPr>
        <w:t xml:space="preserve">Un </w:t>
      </w:r>
      <w:proofErr w:type="spellStart"/>
      <w:r w:rsidR="000E5F07" w:rsidRPr="000E5F07">
        <w:rPr>
          <w:rFonts w:ascii="Arial Narrow" w:eastAsia="Calibri" w:hAnsi="Arial Narrow"/>
          <w:b/>
          <w:i/>
          <w:lang w:val="fr-FR"/>
        </w:rPr>
        <w:t>draft</w:t>
      </w:r>
      <w:proofErr w:type="spellEnd"/>
      <w:r w:rsidR="000E5F07" w:rsidRPr="000E5F07">
        <w:rPr>
          <w:rFonts w:ascii="Arial Narrow" w:eastAsia="Calibri" w:hAnsi="Arial Narrow"/>
          <w:b/>
          <w:lang w:val="fr-FR"/>
        </w:rPr>
        <w:t xml:space="preserve"> du</w:t>
      </w:r>
      <w:r w:rsidRPr="000E5F07">
        <w:rPr>
          <w:rFonts w:ascii="Arial Narrow" w:eastAsia="Calibri" w:hAnsi="Arial Narrow"/>
          <w:b/>
          <w:lang w:val="fr-FR"/>
        </w:rPr>
        <w:t xml:space="preserve"> rapport d'évaluation</w:t>
      </w:r>
      <w:r w:rsidRPr="00C92327">
        <w:rPr>
          <w:rFonts w:ascii="Arial Narrow" w:eastAsia="Calibri" w:hAnsi="Arial Narrow"/>
          <w:lang w:val="fr-FR"/>
        </w:rPr>
        <w:t>, 4 jours après la réunion de débriefing, en français et ne comptant pas plus de 30</w:t>
      </w:r>
      <w:r w:rsidR="00DD44B6">
        <w:rPr>
          <w:rFonts w:ascii="Arial Narrow" w:eastAsia="Calibri" w:hAnsi="Arial Narrow"/>
          <w:lang w:val="fr-FR"/>
        </w:rPr>
        <w:t>.000</w:t>
      </w:r>
      <w:r w:rsidRPr="00C92327">
        <w:rPr>
          <w:rFonts w:ascii="Arial Narrow" w:eastAsia="Calibri" w:hAnsi="Arial Narrow"/>
          <w:lang w:val="fr-FR"/>
        </w:rPr>
        <w:t xml:space="preserve"> (à l'exception du résumé exécutif et des annexes). Les parties prenantes auront un maximum de 4 jours pour réagir au rapport provisoire et faire des commentaires, et observations. </w:t>
      </w:r>
      <w:r>
        <w:rPr>
          <w:rFonts w:ascii="Arial Narrow" w:hAnsi="Arial Narrow"/>
          <w:lang w:val="fr-FR"/>
        </w:rPr>
        <w:t xml:space="preserve">Voir </w:t>
      </w:r>
      <w:r w:rsidRPr="000E6B06">
        <w:rPr>
          <w:rFonts w:ascii="Arial Narrow" w:hAnsi="Arial Narrow"/>
          <w:lang w:val="fr-FR"/>
        </w:rPr>
        <w:t>annexe</w:t>
      </w:r>
      <w:r>
        <w:rPr>
          <w:rFonts w:ascii="Arial Narrow" w:hAnsi="Arial Narrow"/>
          <w:lang w:val="fr-FR"/>
        </w:rPr>
        <w:t xml:space="preserve"> 7</w:t>
      </w:r>
      <w:r w:rsidRPr="000E6B06">
        <w:rPr>
          <w:rFonts w:ascii="Arial Narrow" w:hAnsi="Arial Narrow"/>
          <w:lang w:val="fr-FR"/>
        </w:rPr>
        <w:t xml:space="preserve"> </w:t>
      </w:r>
      <w:r>
        <w:rPr>
          <w:rFonts w:ascii="Arial Narrow" w:hAnsi="Arial Narrow"/>
          <w:lang w:val="fr-FR"/>
        </w:rPr>
        <w:t xml:space="preserve">au </w:t>
      </w:r>
      <w:hyperlink r:id="rId8" w:history="1">
        <w:r w:rsidRPr="000E6B06">
          <w:rPr>
            <w:rStyle w:val="Lienhypertexte"/>
            <w:rFonts w:ascii="Arial Narrow" w:hAnsi="Arial Narrow"/>
            <w:lang w:val="fr-FR"/>
          </w:rPr>
          <w:t>http://web.undp.org/evaluation/handbook/documents/english/pme-handbook.pdf</w:t>
        </w:r>
      </w:hyperlink>
      <w:r w:rsidRPr="000E6B06">
        <w:rPr>
          <w:rFonts w:ascii="Arial Narrow" w:hAnsi="Arial Narrow"/>
          <w:lang w:val="fr-FR"/>
        </w:rPr>
        <w:t xml:space="preserve"> </w:t>
      </w:r>
      <w:r>
        <w:rPr>
          <w:rFonts w:ascii="Arial Narrow" w:hAnsi="Arial Narrow"/>
          <w:lang w:val="fr-FR"/>
        </w:rPr>
        <w:t>pour l</w:t>
      </w:r>
      <w:r w:rsidRPr="000E6B06">
        <w:rPr>
          <w:rFonts w:ascii="Arial Narrow" w:hAnsi="Arial Narrow"/>
          <w:lang w:val="fr-FR"/>
        </w:rPr>
        <w:t>e modèle du Rapport de rapport d’évaluation</w:t>
      </w:r>
    </w:p>
    <w:p w14:paraId="43D8A0E6" w14:textId="77777777" w:rsidR="00530AD0" w:rsidRPr="00C92327" w:rsidRDefault="00530AD0" w:rsidP="00530AD0">
      <w:pPr>
        <w:shd w:val="clear" w:color="auto" w:fill="FFFFFF"/>
        <w:jc w:val="both"/>
        <w:rPr>
          <w:rFonts w:ascii="Arial Narrow" w:eastAsia="Calibri" w:hAnsi="Arial Narrow"/>
          <w:lang w:val="fr-FR"/>
        </w:rPr>
      </w:pPr>
    </w:p>
    <w:p w14:paraId="6D33B150" w14:textId="6016BA65" w:rsidR="00530AD0" w:rsidRPr="00C92327" w:rsidRDefault="00530AD0" w:rsidP="000E5F07">
      <w:pPr>
        <w:pStyle w:val="Paragraphedeliste"/>
        <w:ind w:left="0"/>
        <w:jc w:val="both"/>
        <w:rPr>
          <w:rFonts w:ascii="Arial Narrow" w:hAnsi="Arial Narrow"/>
          <w:b/>
          <w:lang w:val="fr-FR"/>
        </w:rPr>
      </w:pPr>
      <w:r w:rsidRPr="00C92327">
        <w:rPr>
          <w:rFonts w:ascii="Arial Narrow" w:hAnsi="Arial Narrow"/>
          <w:b/>
          <w:u w:val="single"/>
          <w:lang w:val="fr-FR"/>
        </w:rPr>
        <w:t xml:space="preserve">Produit </w:t>
      </w:r>
      <w:r>
        <w:rPr>
          <w:rFonts w:ascii="Arial Narrow" w:hAnsi="Arial Narrow"/>
          <w:b/>
          <w:u w:val="single"/>
          <w:lang w:val="fr-FR"/>
        </w:rPr>
        <w:t>3</w:t>
      </w:r>
      <w:r w:rsidRPr="00C92327">
        <w:rPr>
          <w:rFonts w:ascii="Arial Narrow" w:hAnsi="Arial Narrow"/>
          <w:lang w:val="fr-FR"/>
        </w:rPr>
        <w:t xml:space="preserve">: </w:t>
      </w:r>
      <w:r w:rsidR="000E5F07" w:rsidRPr="000E5F07">
        <w:rPr>
          <w:rFonts w:ascii="Arial Narrow" w:hAnsi="Arial Narrow"/>
          <w:b/>
          <w:lang w:val="fr-FR"/>
        </w:rPr>
        <w:t>Un rapport final d’évaluation</w:t>
      </w:r>
      <w:r w:rsidR="000E5F07">
        <w:rPr>
          <w:rFonts w:ascii="Arial Narrow" w:hAnsi="Arial Narrow"/>
          <w:lang w:val="fr-FR"/>
        </w:rPr>
        <w:t xml:space="preserve">, </w:t>
      </w:r>
      <w:r w:rsidR="00DD44B6">
        <w:rPr>
          <w:rFonts w:ascii="Arial Narrow" w:hAnsi="Arial Narrow"/>
          <w:lang w:val="fr-FR"/>
        </w:rPr>
        <w:t xml:space="preserve">ne </w:t>
      </w:r>
      <w:r w:rsidRPr="00C92327">
        <w:rPr>
          <w:rFonts w:ascii="Arial Narrow" w:hAnsi="Arial Narrow"/>
          <w:lang w:val="fr-FR"/>
        </w:rPr>
        <w:t>comptant</w:t>
      </w:r>
      <w:r w:rsidR="00DD44B6">
        <w:rPr>
          <w:rFonts w:ascii="Arial Narrow" w:hAnsi="Arial Narrow"/>
          <w:lang w:val="fr-FR"/>
        </w:rPr>
        <w:t xml:space="preserve"> pas plus de 30.000 mots</w:t>
      </w:r>
      <w:r w:rsidRPr="00C92327">
        <w:rPr>
          <w:rFonts w:ascii="Arial Narrow" w:hAnsi="Arial Narrow"/>
          <w:lang w:val="fr-FR"/>
        </w:rPr>
        <w:t xml:space="preserve"> (à l'exception du résumé exécutif et des annexes) en français</w:t>
      </w:r>
      <w:r>
        <w:rPr>
          <w:rFonts w:ascii="Arial Narrow" w:hAnsi="Arial Narrow"/>
          <w:lang w:val="fr-FR"/>
        </w:rPr>
        <w:t>.</w:t>
      </w:r>
      <w:r w:rsidRPr="00C92327">
        <w:rPr>
          <w:rFonts w:ascii="Arial Narrow" w:hAnsi="Arial Narrow"/>
          <w:lang w:val="fr-FR"/>
        </w:rPr>
        <w:t xml:space="preserve"> </w:t>
      </w:r>
      <w:r w:rsidRPr="000E5F07">
        <w:rPr>
          <w:rFonts w:ascii="Arial Narrow" w:hAnsi="Arial Narrow"/>
          <w:lang w:val="fr-FR"/>
        </w:rPr>
        <w:t>3 jours après réceptions des observations.</w:t>
      </w:r>
    </w:p>
    <w:p w14:paraId="732642EB" w14:textId="77777777" w:rsidR="00530AD0" w:rsidRDefault="00530AD0" w:rsidP="00530AD0">
      <w:pPr>
        <w:shd w:val="clear" w:color="auto" w:fill="FFFFFF"/>
        <w:jc w:val="both"/>
        <w:rPr>
          <w:rFonts w:ascii="Arial Narrow" w:eastAsia="Calibri" w:hAnsi="Arial Narrow"/>
          <w:b/>
          <w:u w:val="single"/>
          <w:lang w:val="fr-FR"/>
        </w:rPr>
      </w:pPr>
    </w:p>
    <w:p w14:paraId="1DE23120" w14:textId="40C5BAFB" w:rsidR="00530AD0" w:rsidRPr="00C92327" w:rsidRDefault="00530AD0" w:rsidP="00530AD0">
      <w:pPr>
        <w:shd w:val="clear" w:color="auto" w:fill="FFFFFF"/>
        <w:jc w:val="both"/>
        <w:rPr>
          <w:rFonts w:ascii="Arial Narrow" w:eastAsia="Calibri" w:hAnsi="Arial Narrow"/>
          <w:lang w:val="fr-FR"/>
        </w:rPr>
      </w:pPr>
      <w:r w:rsidRPr="00C92327">
        <w:rPr>
          <w:rFonts w:ascii="Arial Narrow" w:eastAsia="Calibri" w:hAnsi="Arial Narrow"/>
          <w:b/>
          <w:u w:val="single"/>
          <w:lang w:val="fr-FR"/>
        </w:rPr>
        <w:t xml:space="preserve">Produit </w:t>
      </w:r>
      <w:r>
        <w:rPr>
          <w:rFonts w:ascii="Arial Narrow" w:eastAsia="Calibri" w:hAnsi="Arial Narrow"/>
          <w:b/>
          <w:u w:val="single"/>
          <w:lang w:val="fr-FR"/>
        </w:rPr>
        <w:t>4</w:t>
      </w:r>
      <w:r w:rsidRPr="00C92327">
        <w:rPr>
          <w:rFonts w:ascii="Arial Narrow" w:eastAsia="Calibri" w:hAnsi="Arial Narrow"/>
          <w:b/>
          <w:u w:val="single"/>
          <w:lang w:val="fr-FR"/>
        </w:rPr>
        <w:t> </w:t>
      </w:r>
      <w:r w:rsidRPr="00C92327">
        <w:rPr>
          <w:rFonts w:ascii="Arial Narrow" w:eastAsia="Calibri" w:hAnsi="Arial Narrow"/>
          <w:b/>
          <w:lang w:val="fr-FR"/>
        </w:rPr>
        <w:t xml:space="preserve">: </w:t>
      </w:r>
      <w:r w:rsidR="00C50D7D">
        <w:rPr>
          <w:rFonts w:ascii="Arial Narrow" w:eastAsia="Calibri" w:hAnsi="Arial Narrow"/>
          <w:b/>
          <w:lang w:val="fr-FR"/>
        </w:rPr>
        <w:t xml:space="preserve">Une </w:t>
      </w:r>
      <w:r w:rsidR="00C50D7D" w:rsidRPr="00C50D7D">
        <w:rPr>
          <w:rFonts w:ascii="Arial Narrow" w:eastAsia="Calibri" w:hAnsi="Arial Narrow"/>
          <w:b/>
          <w:lang w:val="fr-FR"/>
        </w:rPr>
        <w:t>p</w:t>
      </w:r>
      <w:r w:rsidRPr="00C50D7D">
        <w:rPr>
          <w:rFonts w:ascii="Arial Narrow" w:eastAsia="Calibri" w:hAnsi="Arial Narrow"/>
          <w:b/>
          <w:lang w:val="fr-FR"/>
        </w:rPr>
        <w:t>résentation Power Point</w:t>
      </w:r>
      <w:r w:rsidR="00C50D7D">
        <w:rPr>
          <w:rFonts w:ascii="Arial Narrow" w:eastAsia="Calibri" w:hAnsi="Arial Narrow"/>
          <w:lang w:val="fr-FR"/>
        </w:rPr>
        <w:t>,</w:t>
      </w:r>
      <w:r w:rsidRPr="00C92327">
        <w:rPr>
          <w:rFonts w:ascii="Arial Narrow" w:eastAsia="Calibri" w:hAnsi="Arial Narrow"/>
          <w:lang w:val="fr-FR"/>
        </w:rPr>
        <w:t xml:space="preserve"> des </w:t>
      </w:r>
      <w:r w:rsidR="00C50D7D">
        <w:rPr>
          <w:rFonts w:ascii="Arial Narrow" w:eastAsia="Calibri" w:hAnsi="Arial Narrow"/>
          <w:lang w:val="fr-FR"/>
        </w:rPr>
        <w:t>principales conclusions</w:t>
      </w:r>
      <w:r w:rsidRPr="00C92327">
        <w:rPr>
          <w:rFonts w:ascii="Arial Narrow" w:eastAsia="Calibri" w:hAnsi="Arial Narrow"/>
          <w:lang w:val="fr-FR"/>
        </w:rPr>
        <w:t xml:space="preserve"> et des grandes recommandations de l’évaluation à toutes les parties prenantes du projet.1 jours</w:t>
      </w:r>
    </w:p>
    <w:p w14:paraId="098366EE" w14:textId="77777777" w:rsidR="00530AD0" w:rsidRDefault="00530AD0" w:rsidP="00530AD0">
      <w:pPr>
        <w:shd w:val="clear" w:color="auto" w:fill="FFFFFF"/>
        <w:jc w:val="both"/>
        <w:rPr>
          <w:rFonts w:ascii="Arial Narrow" w:eastAsia="Calibri" w:hAnsi="Arial Narrow"/>
          <w:lang w:val="fr-FR"/>
        </w:rPr>
      </w:pPr>
    </w:p>
    <w:p w14:paraId="111064D2" w14:textId="0F6C8901" w:rsidR="00530AD0" w:rsidRPr="00C92327" w:rsidRDefault="00530AD0" w:rsidP="00530AD0">
      <w:pPr>
        <w:shd w:val="clear" w:color="auto" w:fill="FFFFFF"/>
        <w:jc w:val="both"/>
        <w:rPr>
          <w:rFonts w:ascii="Arial Narrow" w:eastAsia="Calibri" w:hAnsi="Arial Narrow"/>
          <w:b/>
          <w:lang w:val="fr-FR"/>
        </w:rPr>
      </w:pPr>
      <w:r w:rsidRPr="00C92327">
        <w:rPr>
          <w:rFonts w:ascii="Arial Narrow" w:eastAsia="Calibri" w:hAnsi="Arial Narrow"/>
          <w:b/>
          <w:u w:val="single"/>
          <w:lang w:val="fr-FR"/>
        </w:rPr>
        <w:t xml:space="preserve">Produit </w:t>
      </w:r>
      <w:r>
        <w:rPr>
          <w:rFonts w:ascii="Arial Narrow" w:eastAsia="Calibri" w:hAnsi="Arial Narrow"/>
          <w:b/>
          <w:u w:val="single"/>
          <w:lang w:val="fr-FR"/>
        </w:rPr>
        <w:t>5</w:t>
      </w:r>
      <w:r w:rsidRPr="00C92327">
        <w:rPr>
          <w:rFonts w:ascii="Arial Narrow" w:eastAsia="Calibri" w:hAnsi="Arial Narrow"/>
          <w:lang w:val="fr-FR"/>
        </w:rPr>
        <w:t xml:space="preserve">.  </w:t>
      </w:r>
      <w:r w:rsidR="00334CF3" w:rsidRPr="00334CF3">
        <w:rPr>
          <w:rFonts w:ascii="Arial Narrow" w:eastAsia="Calibri" w:hAnsi="Arial Narrow"/>
          <w:b/>
          <w:lang w:val="fr-FR"/>
        </w:rPr>
        <w:t>Une</w:t>
      </w:r>
      <w:r w:rsidRPr="00334CF3">
        <w:rPr>
          <w:rFonts w:ascii="Arial Narrow" w:eastAsia="Calibri" w:hAnsi="Arial Narrow"/>
          <w:b/>
          <w:lang w:val="fr-FR"/>
        </w:rPr>
        <w:t xml:space="preserve"> version anglaise du rapport synthèse de l’évaluation</w:t>
      </w:r>
      <w:r w:rsidRPr="00C92327">
        <w:rPr>
          <w:rFonts w:ascii="Arial Narrow" w:eastAsia="Calibri" w:hAnsi="Arial Narrow"/>
          <w:lang w:val="fr-FR"/>
        </w:rPr>
        <w:t>. 4 jours après la présentation du rapport final.</w:t>
      </w:r>
    </w:p>
    <w:p w14:paraId="747BC981" w14:textId="77777777" w:rsidR="00E2794E" w:rsidRPr="00C92327" w:rsidRDefault="00E2794E" w:rsidP="005949E5">
      <w:pPr>
        <w:jc w:val="both"/>
        <w:rPr>
          <w:rStyle w:val="s17"/>
          <w:rFonts w:ascii="Arial Narrow" w:hAnsi="Arial Narrow" w:cs="Segoe UI"/>
          <w:lang w:val="fr-FR"/>
        </w:rPr>
      </w:pPr>
    </w:p>
    <w:p w14:paraId="4BEE43D0" w14:textId="77777777" w:rsidR="00A76618" w:rsidRDefault="00A76618" w:rsidP="005949E5">
      <w:pPr>
        <w:jc w:val="both"/>
        <w:rPr>
          <w:rStyle w:val="s17"/>
          <w:rFonts w:ascii="Arial Narrow" w:hAnsi="Arial Narrow" w:cs="Segoe UI"/>
          <w:lang w:val="fr-FR"/>
        </w:rPr>
      </w:pPr>
      <w:r w:rsidRPr="00C92327">
        <w:rPr>
          <w:rStyle w:val="s17"/>
          <w:rFonts w:ascii="Arial Narrow" w:hAnsi="Arial Narrow" w:cs="Segoe UI"/>
          <w:lang w:val="fr-FR"/>
        </w:rPr>
        <w:t xml:space="preserve">Le consultant </w:t>
      </w:r>
      <w:r w:rsidR="00565631" w:rsidRPr="00C92327">
        <w:rPr>
          <w:rStyle w:val="s17"/>
          <w:rFonts w:ascii="Arial Narrow" w:hAnsi="Arial Narrow" w:cs="Segoe UI"/>
          <w:lang w:val="fr-FR"/>
        </w:rPr>
        <w:t xml:space="preserve">International </w:t>
      </w:r>
      <w:r w:rsidR="009C0DDB">
        <w:rPr>
          <w:rStyle w:val="s17"/>
          <w:rFonts w:ascii="Arial Narrow" w:hAnsi="Arial Narrow" w:cs="Segoe UI"/>
          <w:lang w:val="fr-FR"/>
        </w:rPr>
        <w:t xml:space="preserve">produira </w:t>
      </w:r>
      <w:r w:rsidRPr="00C92327">
        <w:rPr>
          <w:rStyle w:val="s17"/>
          <w:rFonts w:ascii="Arial Narrow" w:hAnsi="Arial Narrow" w:cs="Segoe UI"/>
          <w:lang w:val="fr-FR"/>
        </w:rPr>
        <w:t xml:space="preserve">un rapport final d’évaluation comptant au maximum 30 pages (à l'exception du résumé exécutif et des annexes) en français </w:t>
      </w:r>
      <w:r w:rsidR="009C0DDB">
        <w:rPr>
          <w:rStyle w:val="s17"/>
          <w:rFonts w:ascii="Arial Narrow" w:hAnsi="Arial Narrow" w:cs="Segoe UI"/>
          <w:lang w:val="fr-FR"/>
        </w:rPr>
        <w:t xml:space="preserve">et en anglais qui </w:t>
      </w:r>
      <w:r w:rsidR="00B4244D">
        <w:rPr>
          <w:rStyle w:val="s17"/>
          <w:rFonts w:ascii="Arial Narrow" w:hAnsi="Arial Narrow" w:cs="Segoe UI"/>
          <w:lang w:val="fr-FR"/>
        </w:rPr>
        <w:t>permettra de faire le bilan du</w:t>
      </w:r>
      <w:r w:rsidRPr="00C92327">
        <w:rPr>
          <w:rStyle w:val="s17"/>
          <w:rFonts w:ascii="Arial Narrow" w:hAnsi="Arial Narrow" w:cs="Segoe UI"/>
          <w:lang w:val="fr-FR"/>
        </w:rPr>
        <w:t xml:space="preserve"> projet dans une perspective de </w:t>
      </w:r>
      <w:proofErr w:type="spellStart"/>
      <w:r w:rsidRPr="00C92327">
        <w:rPr>
          <w:rStyle w:val="s17"/>
          <w:rFonts w:ascii="Arial Narrow" w:hAnsi="Arial Narrow" w:cs="Segoe UI"/>
          <w:lang w:val="fr-FR"/>
        </w:rPr>
        <w:t>redevabilité</w:t>
      </w:r>
      <w:proofErr w:type="spellEnd"/>
      <w:r w:rsidRPr="00C92327">
        <w:rPr>
          <w:rStyle w:val="s17"/>
          <w:rFonts w:ascii="Arial Narrow" w:hAnsi="Arial Narrow" w:cs="Segoe UI"/>
          <w:lang w:val="fr-FR"/>
        </w:rPr>
        <w:t xml:space="preserve"> vis-à-vis du gouvernement du Burundi et de tirer des enseignements qui alimenteront les interventions futures dans le même domaine.</w:t>
      </w:r>
      <w:r w:rsidR="00565631" w:rsidRPr="00C92327">
        <w:rPr>
          <w:rStyle w:val="s17"/>
          <w:rFonts w:ascii="Arial Narrow" w:hAnsi="Arial Narrow" w:cs="Segoe UI"/>
          <w:lang w:val="fr-FR"/>
        </w:rPr>
        <w:t xml:space="preserve"> </w:t>
      </w:r>
    </w:p>
    <w:p w14:paraId="0EAC5669" w14:textId="77777777" w:rsidR="00B4244D" w:rsidRDefault="00B4244D" w:rsidP="005949E5">
      <w:pPr>
        <w:jc w:val="both"/>
        <w:rPr>
          <w:rStyle w:val="s17"/>
          <w:rFonts w:ascii="Arial Narrow" w:hAnsi="Arial Narrow" w:cs="Segoe UI"/>
          <w:lang w:val="fr-FR"/>
        </w:rPr>
      </w:pPr>
    </w:p>
    <w:p w14:paraId="7D79E5A1" w14:textId="77777777" w:rsidR="00BC4BBB" w:rsidRPr="00C92327" w:rsidRDefault="00BC4BBB" w:rsidP="005949E5">
      <w:pPr>
        <w:jc w:val="both"/>
        <w:rPr>
          <w:rStyle w:val="s17"/>
          <w:rFonts w:ascii="Arial Narrow" w:hAnsi="Arial Narrow" w:cs="Segoe UI"/>
          <w:lang w:val="fr-FR"/>
        </w:rPr>
      </w:pPr>
    </w:p>
    <w:p w14:paraId="047BB771" w14:textId="77777777" w:rsidR="007B0211" w:rsidRDefault="007B0211" w:rsidP="009A749A">
      <w:pPr>
        <w:pStyle w:val="ColorfulList-Accent11"/>
        <w:numPr>
          <w:ilvl w:val="0"/>
          <w:numId w:val="37"/>
        </w:numPr>
        <w:autoSpaceDE w:val="0"/>
        <w:adjustRightInd w:val="0"/>
        <w:spacing w:after="0" w:line="240" w:lineRule="auto"/>
        <w:jc w:val="both"/>
        <w:rPr>
          <w:rFonts w:ascii="Arial Narrow" w:eastAsia="Calibri" w:hAnsi="Arial Narrow" w:cs="Times New Roman"/>
          <w:b/>
          <w:color w:val="00B0F0"/>
          <w:kern w:val="0"/>
          <w:sz w:val="24"/>
          <w:szCs w:val="24"/>
          <w:lang w:eastAsia="en-US"/>
        </w:rPr>
      </w:pPr>
      <w:r w:rsidRPr="009A749A">
        <w:rPr>
          <w:rFonts w:ascii="Arial Narrow" w:eastAsia="Calibri" w:hAnsi="Arial Narrow" w:cs="Times New Roman"/>
          <w:b/>
          <w:color w:val="00B0F0"/>
          <w:kern w:val="0"/>
          <w:sz w:val="24"/>
          <w:szCs w:val="24"/>
          <w:lang w:eastAsia="en-US"/>
        </w:rPr>
        <w:t xml:space="preserve">Critères de </w:t>
      </w:r>
      <w:r w:rsidR="002F335B" w:rsidRPr="009A749A">
        <w:rPr>
          <w:rFonts w:ascii="Arial Narrow" w:eastAsia="Calibri" w:hAnsi="Arial Narrow" w:cs="Times New Roman"/>
          <w:b/>
          <w:color w:val="00B0F0"/>
          <w:kern w:val="0"/>
          <w:sz w:val="24"/>
          <w:szCs w:val="24"/>
          <w:lang w:eastAsia="en-US"/>
        </w:rPr>
        <w:t xml:space="preserve">qualité </w:t>
      </w:r>
    </w:p>
    <w:p w14:paraId="6A47E9F8" w14:textId="77777777" w:rsidR="009A749A" w:rsidRPr="009A749A" w:rsidRDefault="009A749A" w:rsidP="009A749A">
      <w:pPr>
        <w:pStyle w:val="ColorfulList-Accent11"/>
        <w:autoSpaceDE w:val="0"/>
        <w:adjustRightInd w:val="0"/>
        <w:spacing w:after="0" w:line="240" w:lineRule="auto"/>
        <w:ind w:left="142"/>
        <w:jc w:val="both"/>
        <w:rPr>
          <w:rFonts w:ascii="Arial Narrow" w:eastAsia="Calibri" w:hAnsi="Arial Narrow" w:cs="Times New Roman"/>
          <w:b/>
          <w:color w:val="00B0F0"/>
          <w:kern w:val="0"/>
          <w:sz w:val="24"/>
          <w:szCs w:val="24"/>
          <w:lang w:eastAsia="en-US"/>
        </w:rPr>
      </w:pPr>
    </w:p>
    <w:p w14:paraId="3CC77164" w14:textId="77777777" w:rsidR="00B336E7" w:rsidRDefault="007B0211" w:rsidP="005949E5">
      <w:pPr>
        <w:pStyle w:val="Paragraphedeliste"/>
        <w:numPr>
          <w:ilvl w:val="0"/>
          <w:numId w:val="17"/>
        </w:numPr>
        <w:jc w:val="both"/>
        <w:rPr>
          <w:rStyle w:val="s17"/>
          <w:rFonts w:ascii="Arial Narrow" w:hAnsi="Arial Narrow" w:cs="Segoe UI"/>
          <w:lang w:val="fr-FR"/>
        </w:rPr>
      </w:pPr>
      <w:r w:rsidRPr="00C92327">
        <w:rPr>
          <w:rStyle w:val="s17"/>
          <w:rFonts w:ascii="Arial Narrow" w:hAnsi="Arial Narrow" w:cs="Segoe UI"/>
          <w:lang w:val="fr-FR"/>
        </w:rPr>
        <w:t xml:space="preserve">Une </w:t>
      </w:r>
      <w:r w:rsidR="00B336E7">
        <w:rPr>
          <w:rStyle w:val="s17"/>
          <w:rFonts w:ascii="Arial Narrow" w:hAnsi="Arial Narrow" w:cs="Segoe UI"/>
          <w:lang w:val="fr-FR"/>
        </w:rPr>
        <w:t>bonne compréhension de la mission</w:t>
      </w:r>
    </w:p>
    <w:p w14:paraId="4A55E245" w14:textId="77777777" w:rsidR="007B0211" w:rsidRPr="00C92327" w:rsidRDefault="00B336E7" w:rsidP="005949E5">
      <w:pPr>
        <w:pStyle w:val="Paragraphedeliste"/>
        <w:numPr>
          <w:ilvl w:val="0"/>
          <w:numId w:val="17"/>
        </w:numPr>
        <w:jc w:val="both"/>
        <w:rPr>
          <w:rStyle w:val="s17"/>
          <w:rFonts w:ascii="Arial Narrow" w:hAnsi="Arial Narrow" w:cs="Segoe UI"/>
          <w:lang w:val="fr-FR"/>
        </w:rPr>
      </w:pPr>
      <w:r>
        <w:rPr>
          <w:rStyle w:val="s17"/>
          <w:rFonts w:ascii="Arial Narrow" w:hAnsi="Arial Narrow" w:cs="Segoe UI"/>
          <w:lang w:val="fr-FR"/>
        </w:rPr>
        <w:t xml:space="preserve">Une </w:t>
      </w:r>
      <w:r w:rsidR="007B0211" w:rsidRPr="00C92327">
        <w:rPr>
          <w:rStyle w:val="s17"/>
          <w:rFonts w:ascii="Arial Narrow" w:hAnsi="Arial Narrow" w:cs="Segoe UI"/>
          <w:lang w:val="fr-FR"/>
        </w:rPr>
        <w:t xml:space="preserve">méthodologie pertinente et un calendrier réaliste de mise en œuvre des activités </w:t>
      </w:r>
    </w:p>
    <w:p w14:paraId="5BD63BD8" w14:textId="77777777" w:rsidR="007B0211" w:rsidRPr="00C92327" w:rsidRDefault="007B0211" w:rsidP="005949E5">
      <w:pPr>
        <w:pStyle w:val="Paragraphedeliste"/>
        <w:numPr>
          <w:ilvl w:val="0"/>
          <w:numId w:val="17"/>
        </w:numPr>
        <w:jc w:val="both"/>
        <w:rPr>
          <w:rStyle w:val="s17"/>
          <w:rFonts w:ascii="Arial Narrow" w:hAnsi="Arial Narrow" w:cs="Segoe UI"/>
          <w:lang w:val="fr-FR"/>
        </w:rPr>
      </w:pPr>
      <w:r w:rsidRPr="00C92327">
        <w:rPr>
          <w:rStyle w:val="s17"/>
          <w:rFonts w:ascii="Arial Narrow" w:hAnsi="Arial Narrow" w:cs="Segoe UI"/>
          <w:lang w:val="fr-FR"/>
        </w:rPr>
        <w:t>Délais et qualité de production des livrables</w:t>
      </w:r>
    </w:p>
    <w:p w14:paraId="44C2B1F3" w14:textId="77777777" w:rsidR="007B0211" w:rsidRDefault="007B0211" w:rsidP="005949E5">
      <w:pPr>
        <w:jc w:val="both"/>
        <w:rPr>
          <w:rStyle w:val="s17"/>
          <w:rFonts w:ascii="Arial Narrow" w:hAnsi="Arial Narrow" w:cs="Segoe UI"/>
          <w:lang w:val="fr-FR"/>
        </w:rPr>
      </w:pPr>
    </w:p>
    <w:p w14:paraId="69590A61" w14:textId="174447C3" w:rsidR="00804086" w:rsidRPr="00F128C6" w:rsidRDefault="00804086" w:rsidP="00804086">
      <w:pPr>
        <w:pStyle w:val="Commentaire"/>
        <w:spacing w:after="0" w:line="240" w:lineRule="auto"/>
        <w:rPr>
          <w:rFonts w:ascii="Arial Narrow" w:eastAsia="Calibri" w:hAnsi="Arial Narrow"/>
          <w:color w:val="000000"/>
          <w:sz w:val="24"/>
          <w:szCs w:val="24"/>
          <w:lang w:val="fr-FR" w:bidi="ar-SA"/>
        </w:rPr>
      </w:pPr>
      <w:r w:rsidRPr="00F128C6">
        <w:rPr>
          <w:rFonts w:ascii="Arial Narrow" w:eastAsia="Calibri" w:hAnsi="Arial Narrow"/>
          <w:color w:val="000000"/>
          <w:sz w:val="24"/>
          <w:szCs w:val="24"/>
          <w:lang w:val="fr-FR" w:bidi="ar-SA"/>
        </w:rPr>
        <w:t xml:space="preserve">– validation du rapport de </w:t>
      </w:r>
      <w:r>
        <w:rPr>
          <w:rFonts w:ascii="Arial Narrow" w:eastAsia="Calibri" w:hAnsi="Arial Narrow"/>
          <w:color w:val="000000"/>
          <w:sz w:val="24"/>
          <w:szCs w:val="24"/>
          <w:lang w:val="fr-FR" w:bidi="ar-SA"/>
        </w:rPr>
        <w:t xml:space="preserve">la </w:t>
      </w:r>
      <w:r w:rsidRPr="00F128C6">
        <w:rPr>
          <w:rFonts w:ascii="Arial Narrow" w:eastAsia="Calibri" w:hAnsi="Arial Narrow"/>
          <w:color w:val="000000"/>
          <w:sz w:val="24"/>
          <w:szCs w:val="24"/>
          <w:lang w:val="fr-FR" w:bidi="ar-SA"/>
        </w:rPr>
        <w:t>mission par le PNUD.</w:t>
      </w:r>
    </w:p>
    <w:p w14:paraId="17F0126B" w14:textId="77777777" w:rsidR="00804086" w:rsidRDefault="00804086" w:rsidP="00804086">
      <w:pPr>
        <w:pStyle w:val="Paragraphedeliste"/>
        <w:autoSpaceDE w:val="0"/>
        <w:autoSpaceDN w:val="0"/>
        <w:adjustRightInd w:val="0"/>
        <w:ind w:left="0"/>
        <w:jc w:val="both"/>
        <w:rPr>
          <w:rFonts w:ascii="Arial Narrow" w:hAnsi="Arial Narrow"/>
          <w:color w:val="00B0F0"/>
          <w:lang w:val="fr-FR"/>
        </w:rPr>
      </w:pPr>
    </w:p>
    <w:p w14:paraId="6FFF4AEA" w14:textId="11278EDF" w:rsidR="00804086" w:rsidRDefault="00804086" w:rsidP="00804086">
      <w:pPr>
        <w:pStyle w:val="Paragraphedeliste"/>
        <w:autoSpaceDE w:val="0"/>
        <w:autoSpaceDN w:val="0"/>
        <w:adjustRightInd w:val="0"/>
        <w:ind w:left="0"/>
        <w:jc w:val="both"/>
        <w:rPr>
          <w:rFonts w:ascii="Arial Narrow" w:hAnsi="Arial Narrow"/>
          <w:lang w:val="fr-FR"/>
        </w:rPr>
      </w:pPr>
      <w:r w:rsidRPr="002140C0">
        <w:rPr>
          <w:rFonts w:ascii="Arial Narrow" w:hAnsi="Arial Narrow"/>
          <w:b/>
          <w:u w:val="single"/>
          <w:lang w:val="fr-FR"/>
        </w:rPr>
        <w:t>Date de remise des livrables</w:t>
      </w:r>
      <w:r w:rsidR="00271B57">
        <w:rPr>
          <w:rFonts w:ascii="Arial Narrow" w:hAnsi="Arial Narrow"/>
          <w:b/>
          <w:u w:val="single"/>
          <w:lang w:val="fr-FR"/>
        </w:rPr>
        <w:t> </w:t>
      </w:r>
      <w:r w:rsidR="00271B57">
        <w:rPr>
          <w:rFonts w:ascii="Arial Narrow" w:hAnsi="Arial Narrow"/>
          <w:lang w:val="fr-FR"/>
        </w:rPr>
        <w:t>:</w:t>
      </w:r>
    </w:p>
    <w:p w14:paraId="35A0CDBD" w14:textId="4A6AC70D" w:rsidR="00271B57" w:rsidRDefault="00271B57" w:rsidP="00D919BB">
      <w:pPr>
        <w:pStyle w:val="Paragraphedeliste"/>
        <w:numPr>
          <w:ilvl w:val="0"/>
          <w:numId w:val="17"/>
        </w:numPr>
        <w:autoSpaceDE w:val="0"/>
        <w:autoSpaceDN w:val="0"/>
        <w:adjustRightInd w:val="0"/>
        <w:jc w:val="both"/>
        <w:rPr>
          <w:rFonts w:ascii="Arial Narrow" w:hAnsi="Arial Narrow"/>
          <w:lang w:val="fr-FR"/>
        </w:rPr>
      </w:pPr>
      <w:r>
        <w:rPr>
          <w:rFonts w:ascii="Arial Narrow" w:hAnsi="Arial Narrow"/>
          <w:lang w:val="fr-FR"/>
        </w:rPr>
        <w:t xml:space="preserve">Rapport initial de l’évaluation : </w:t>
      </w:r>
      <w:r w:rsidR="00502CAF">
        <w:rPr>
          <w:rFonts w:ascii="Arial Narrow" w:hAnsi="Arial Narrow"/>
          <w:lang w:val="fr-FR"/>
        </w:rPr>
        <w:t>Première semaine de la mission</w:t>
      </w:r>
    </w:p>
    <w:p w14:paraId="4EF87835" w14:textId="5A93A03B" w:rsidR="00271B57" w:rsidRDefault="00D43901" w:rsidP="00D919BB">
      <w:pPr>
        <w:pStyle w:val="Paragraphedeliste"/>
        <w:numPr>
          <w:ilvl w:val="0"/>
          <w:numId w:val="17"/>
        </w:numPr>
        <w:autoSpaceDE w:val="0"/>
        <w:autoSpaceDN w:val="0"/>
        <w:adjustRightInd w:val="0"/>
        <w:jc w:val="both"/>
        <w:rPr>
          <w:rFonts w:ascii="Arial Narrow" w:hAnsi="Arial Narrow"/>
          <w:lang w:val="fr-FR"/>
        </w:rPr>
      </w:pPr>
      <w:proofErr w:type="spellStart"/>
      <w:r w:rsidRPr="00D43901">
        <w:rPr>
          <w:rFonts w:ascii="Arial Narrow" w:hAnsi="Arial Narrow"/>
          <w:i/>
          <w:lang w:val="fr-FR"/>
        </w:rPr>
        <w:t>Draft</w:t>
      </w:r>
      <w:proofErr w:type="spellEnd"/>
      <w:r>
        <w:rPr>
          <w:rFonts w:ascii="Arial Narrow" w:hAnsi="Arial Narrow"/>
          <w:lang w:val="fr-FR"/>
        </w:rPr>
        <w:t xml:space="preserve"> du </w:t>
      </w:r>
      <w:r w:rsidR="00271B57">
        <w:rPr>
          <w:rFonts w:ascii="Arial Narrow" w:hAnsi="Arial Narrow"/>
          <w:lang w:val="fr-FR"/>
        </w:rPr>
        <w:t>Rapport de l’évaluation :</w:t>
      </w:r>
      <w:r w:rsidR="00502CAF">
        <w:rPr>
          <w:rFonts w:ascii="Arial Narrow" w:hAnsi="Arial Narrow"/>
          <w:lang w:val="fr-FR"/>
        </w:rPr>
        <w:t xml:space="preserve"> 25 jours après le début de la mission</w:t>
      </w:r>
    </w:p>
    <w:p w14:paraId="5D16478E" w14:textId="2C741AFC" w:rsidR="00271B57" w:rsidRDefault="00271B57" w:rsidP="00D919BB">
      <w:pPr>
        <w:pStyle w:val="Paragraphedeliste"/>
        <w:numPr>
          <w:ilvl w:val="0"/>
          <w:numId w:val="17"/>
        </w:numPr>
        <w:autoSpaceDE w:val="0"/>
        <w:autoSpaceDN w:val="0"/>
        <w:adjustRightInd w:val="0"/>
        <w:jc w:val="both"/>
        <w:rPr>
          <w:rFonts w:ascii="Arial Narrow" w:hAnsi="Arial Narrow"/>
          <w:lang w:val="fr-FR"/>
        </w:rPr>
      </w:pPr>
      <w:r>
        <w:rPr>
          <w:rFonts w:ascii="Arial Narrow" w:hAnsi="Arial Narrow"/>
          <w:lang w:val="fr-FR"/>
        </w:rPr>
        <w:lastRenderedPageBreak/>
        <w:t>Rapport final :</w:t>
      </w:r>
      <w:r w:rsidR="00502CAF">
        <w:rPr>
          <w:rFonts w:ascii="Arial Narrow" w:hAnsi="Arial Narrow"/>
          <w:lang w:val="fr-FR"/>
        </w:rPr>
        <w:t xml:space="preserve"> 10 jours après la fin de la mission</w:t>
      </w:r>
    </w:p>
    <w:p w14:paraId="5A2E7891" w14:textId="25DA0D8A" w:rsidR="00271B57" w:rsidRDefault="00271B57" w:rsidP="00D919BB">
      <w:pPr>
        <w:pStyle w:val="Paragraphedeliste"/>
        <w:numPr>
          <w:ilvl w:val="0"/>
          <w:numId w:val="17"/>
        </w:numPr>
        <w:autoSpaceDE w:val="0"/>
        <w:autoSpaceDN w:val="0"/>
        <w:adjustRightInd w:val="0"/>
        <w:jc w:val="both"/>
        <w:rPr>
          <w:rFonts w:ascii="Arial Narrow" w:hAnsi="Arial Narrow"/>
          <w:lang w:val="fr-FR"/>
        </w:rPr>
      </w:pPr>
      <w:r>
        <w:rPr>
          <w:rFonts w:ascii="Arial Narrow" w:hAnsi="Arial Narrow"/>
          <w:lang w:val="fr-FR"/>
        </w:rPr>
        <w:t xml:space="preserve">Présentation PowerPoint </w:t>
      </w:r>
      <w:r w:rsidRPr="00C92327">
        <w:rPr>
          <w:rFonts w:ascii="Arial Narrow" w:hAnsi="Arial Narrow"/>
          <w:lang w:val="fr-FR"/>
        </w:rPr>
        <w:t xml:space="preserve">des </w:t>
      </w:r>
      <w:r w:rsidR="00036579">
        <w:rPr>
          <w:rFonts w:ascii="Arial Narrow" w:hAnsi="Arial Narrow"/>
          <w:lang w:val="fr-FR"/>
        </w:rPr>
        <w:t>principales conclusions</w:t>
      </w:r>
      <w:r w:rsidRPr="00C92327">
        <w:rPr>
          <w:rFonts w:ascii="Arial Narrow" w:hAnsi="Arial Narrow"/>
          <w:lang w:val="fr-FR"/>
        </w:rPr>
        <w:t xml:space="preserve"> et des grandes recommandations de l’évaluation à toutes les parties prenantes du projet</w:t>
      </w:r>
      <w:r w:rsidR="003A412F">
        <w:rPr>
          <w:rFonts w:ascii="Arial Narrow" w:hAnsi="Arial Narrow"/>
          <w:lang w:val="fr-FR"/>
        </w:rPr>
        <w:t xml:space="preserve"> au cours d’un atelier :</w:t>
      </w:r>
      <w:r w:rsidR="004A434A">
        <w:rPr>
          <w:rFonts w:ascii="Arial Narrow" w:hAnsi="Arial Narrow"/>
          <w:lang w:val="fr-FR"/>
        </w:rPr>
        <w:t xml:space="preserve"> </w:t>
      </w:r>
      <w:r w:rsidR="00885DFA">
        <w:rPr>
          <w:rFonts w:ascii="Arial Narrow" w:hAnsi="Arial Narrow"/>
          <w:lang w:val="fr-FR"/>
        </w:rPr>
        <w:t>10 jours après la fin de la mission</w:t>
      </w:r>
    </w:p>
    <w:p w14:paraId="396355C7" w14:textId="09D0122E" w:rsidR="00271B57" w:rsidRPr="002140C0" w:rsidRDefault="007F3C53" w:rsidP="00D919BB">
      <w:pPr>
        <w:pStyle w:val="Paragraphedeliste"/>
        <w:numPr>
          <w:ilvl w:val="0"/>
          <w:numId w:val="17"/>
        </w:numPr>
        <w:autoSpaceDE w:val="0"/>
        <w:autoSpaceDN w:val="0"/>
        <w:adjustRightInd w:val="0"/>
        <w:jc w:val="both"/>
        <w:rPr>
          <w:rFonts w:ascii="Arial Narrow" w:hAnsi="Arial Narrow"/>
          <w:lang w:val="fr-FR"/>
        </w:rPr>
      </w:pPr>
      <w:r w:rsidRPr="007F3C53">
        <w:rPr>
          <w:rFonts w:ascii="Arial Narrow" w:hAnsi="Arial Narrow"/>
          <w:lang w:val="fr-FR"/>
        </w:rPr>
        <w:t>version anglaise du rapport synthèse de l’évaluation</w:t>
      </w:r>
      <w:r>
        <w:rPr>
          <w:rFonts w:ascii="Arial Narrow" w:hAnsi="Arial Narrow"/>
          <w:lang w:val="fr-FR"/>
        </w:rPr>
        <w:t xml:space="preserve"> : </w:t>
      </w:r>
      <w:r w:rsidR="00885DFA">
        <w:rPr>
          <w:rFonts w:ascii="Arial Narrow" w:hAnsi="Arial Narrow"/>
          <w:lang w:val="fr-FR"/>
        </w:rPr>
        <w:t>10 jours après la fin de la mission</w:t>
      </w:r>
    </w:p>
    <w:p w14:paraId="0820B1FE" w14:textId="77777777" w:rsidR="00804086" w:rsidRDefault="00804086" w:rsidP="005949E5">
      <w:pPr>
        <w:jc w:val="both"/>
        <w:rPr>
          <w:rStyle w:val="s17"/>
          <w:rFonts w:ascii="Arial Narrow" w:hAnsi="Arial Narrow" w:cs="Segoe UI"/>
          <w:lang w:val="fr-FR"/>
        </w:rPr>
      </w:pPr>
    </w:p>
    <w:p w14:paraId="26906968" w14:textId="77777777" w:rsidR="00A85068" w:rsidRPr="00C92327" w:rsidRDefault="00A85068" w:rsidP="005949E5">
      <w:pPr>
        <w:jc w:val="both"/>
        <w:rPr>
          <w:rStyle w:val="s17"/>
          <w:rFonts w:ascii="Arial Narrow" w:hAnsi="Arial Narrow" w:cs="Segoe UI"/>
          <w:lang w:val="fr-FR"/>
        </w:rPr>
      </w:pPr>
    </w:p>
    <w:p w14:paraId="7C318101" w14:textId="77777777" w:rsidR="002F6B5B" w:rsidRDefault="00213DDB" w:rsidP="009A749A">
      <w:pPr>
        <w:pStyle w:val="ColorfulList-Accent11"/>
        <w:numPr>
          <w:ilvl w:val="0"/>
          <w:numId w:val="37"/>
        </w:numPr>
        <w:autoSpaceDE w:val="0"/>
        <w:adjustRightInd w:val="0"/>
        <w:spacing w:after="0" w:line="240" w:lineRule="auto"/>
        <w:jc w:val="both"/>
        <w:rPr>
          <w:rFonts w:ascii="Arial Narrow" w:eastAsia="Calibri" w:hAnsi="Arial Narrow" w:cs="Times New Roman"/>
          <w:b/>
          <w:color w:val="00B0F0"/>
          <w:kern w:val="0"/>
          <w:sz w:val="24"/>
          <w:szCs w:val="24"/>
          <w:lang w:eastAsia="en-US"/>
        </w:rPr>
      </w:pPr>
      <w:r w:rsidRPr="009A749A">
        <w:rPr>
          <w:rFonts w:ascii="Arial Narrow" w:eastAsia="Calibri" w:hAnsi="Arial Narrow" w:cs="Times New Roman"/>
          <w:b/>
          <w:color w:val="00B0F0"/>
          <w:kern w:val="0"/>
          <w:sz w:val="24"/>
          <w:szCs w:val="24"/>
          <w:lang w:eastAsia="en-US"/>
        </w:rPr>
        <w:t xml:space="preserve">  </w:t>
      </w:r>
      <w:r w:rsidR="002F6B5B" w:rsidRPr="009A749A">
        <w:rPr>
          <w:rFonts w:ascii="Arial Narrow" w:eastAsia="Calibri" w:hAnsi="Arial Narrow" w:cs="Times New Roman"/>
          <w:b/>
          <w:color w:val="00B0F0"/>
          <w:kern w:val="0"/>
          <w:sz w:val="24"/>
          <w:szCs w:val="24"/>
          <w:lang w:eastAsia="en-US"/>
        </w:rPr>
        <w:t>Qualifications</w:t>
      </w:r>
    </w:p>
    <w:p w14:paraId="51B6BB9A" w14:textId="77777777" w:rsidR="009A749A" w:rsidRPr="009A749A" w:rsidRDefault="009A749A" w:rsidP="009A749A">
      <w:pPr>
        <w:pStyle w:val="ColorfulList-Accent11"/>
        <w:autoSpaceDE w:val="0"/>
        <w:adjustRightInd w:val="0"/>
        <w:spacing w:after="0" w:line="240" w:lineRule="auto"/>
        <w:ind w:left="142"/>
        <w:jc w:val="both"/>
        <w:rPr>
          <w:rFonts w:ascii="Arial Narrow" w:eastAsia="Calibri" w:hAnsi="Arial Narrow" w:cs="Times New Roman"/>
          <w:b/>
          <w:color w:val="00B0F0"/>
          <w:kern w:val="0"/>
          <w:sz w:val="24"/>
          <w:szCs w:val="24"/>
          <w:lang w:eastAsia="en-US"/>
        </w:rPr>
      </w:pPr>
    </w:p>
    <w:p w14:paraId="0A7CB57D" w14:textId="071ED6C2" w:rsidR="00157C09" w:rsidRPr="00157C09" w:rsidRDefault="00157C09" w:rsidP="00157C09">
      <w:pPr>
        <w:jc w:val="both"/>
        <w:rPr>
          <w:rFonts w:ascii="Arial Narrow" w:hAnsi="Arial Narrow" w:cs="Arial"/>
          <w:b/>
          <w:bCs/>
          <w:lang w:val="fr-FR"/>
        </w:rPr>
      </w:pPr>
      <w:r w:rsidRPr="00157C09">
        <w:rPr>
          <w:rFonts w:ascii="Arial Narrow" w:hAnsi="Arial Narrow" w:cs="Arial"/>
          <w:b/>
          <w:bCs/>
          <w:lang w:val="fr-FR"/>
        </w:rPr>
        <w:t>Qualification académique :</w:t>
      </w:r>
    </w:p>
    <w:p w14:paraId="2F21B503" w14:textId="619AA892" w:rsidR="001E3D4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Diplôme universitaire supérieur du niveau de maîtrise en Gestion des programmes ou tout autre domaine équivalent, complété par une formation avancée dans l’évaluatio</w:t>
      </w:r>
      <w:r w:rsidR="00157C09">
        <w:rPr>
          <w:rFonts w:ascii="Arial Narrow" w:hAnsi="Arial Narrow" w:cs="Arial"/>
          <w:bCs/>
          <w:lang w:val="fr-FR"/>
        </w:rPr>
        <w:t>n des projets de développement.</w:t>
      </w:r>
    </w:p>
    <w:p w14:paraId="307708D5" w14:textId="77777777" w:rsidR="00157C09" w:rsidRDefault="00157C09" w:rsidP="00157C09">
      <w:pPr>
        <w:jc w:val="both"/>
        <w:rPr>
          <w:rFonts w:ascii="Arial Narrow" w:hAnsi="Arial Narrow" w:cs="Arial"/>
          <w:bCs/>
          <w:lang w:val="fr-FR"/>
        </w:rPr>
      </w:pPr>
    </w:p>
    <w:p w14:paraId="0541D70A" w14:textId="2FBCE924" w:rsidR="00157C09" w:rsidRPr="00157C09" w:rsidRDefault="00157C09" w:rsidP="00157C09">
      <w:pPr>
        <w:jc w:val="both"/>
        <w:rPr>
          <w:rFonts w:ascii="Arial Narrow" w:hAnsi="Arial Narrow" w:cs="Arial"/>
          <w:b/>
          <w:bCs/>
          <w:lang w:val="fr-FR"/>
        </w:rPr>
      </w:pPr>
      <w:r w:rsidRPr="00157C09">
        <w:rPr>
          <w:rFonts w:ascii="Arial Narrow" w:hAnsi="Arial Narrow" w:cs="Arial"/>
          <w:b/>
          <w:bCs/>
          <w:lang w:val="fr-FR"/>
        </w:rPr>
        <w:t>Expérience professionnelle :</w:t>
      </w:r>
    </w:p>
    <w:p w14:paraId="3B2A0576" w14:textId="77777777"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 xml:space="preserve">Expérience minimale de </w:t>
      </w:r>
      <w:r w:rsidR="00E42D98">
        <w:rPr>
          <w:rFonts w:ascii="Arial Narrow" w:hAnsi="Arial Narrow" w:cs="Arial"/>
          <w:bCs/>
          <w:lang w:val="fr-FR"/>
        </w:rPr>
        <w:t>6</w:t>
      </w:r>
      <w:r w:rsidR="00CB3D21" w:rsidRPr="00C92327">
        <w:rPr>
          <w:rFonts w:ascii="Arial Narrow" w:hAnsi="Arial Narrow" w:cs="Arial"/>
          <w:bCs/>
          <w:lang w:val="fr-FR"/>
        </w:rPr>
        <w:t xml:space="preserve"> </w:t>
      </w:r>
      <w:r w:rsidRPr="00C92327">
        <w:rPr>
          <w:rFonts w:ascii="Arial Narrow" w:hAnsi="Arial Narrow" w:cs="Arial"/>
          <w:bCs/>
          <w:lang w:val="fr-FR"/>
        </w:rPr>
        <w:t xml:space="preserve">ans dans le domaine de la gestion et de la conduite des évaluations de projets et de programmes au niveau international dans un contexte de développement et/ou post conflit ; </w:t>
      </w:r>
    </w:p>
    <w:p w14:paraId="562063BF" w14:textId="72F19A34"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Expérience avérée en mati</w:t>
      </w:r>
      <w:r w:rsidR="005960D9" w:rsidRPr="00C92327">
        <w:rPr>
          <w:rFonts w:ascii="Arial Narrow" w:hAnsi="Arial Narrow" w:cs="Arial"/>
          <w:bCs/>
          <w:lang w:val="fr-FR"/>
        </w:rPr>
        <w:t xml:space="preserve">ère d'évaluation des appuis  en matière de </w:t>
      </w:r>
      <w:r w:rsidR="00821B9B">
        <w:rPr>
          <w:rFonts w:ascii="Arial Narrow" w:hAnsi="Arial Narrow" w:cs="Arial"/>
          <w:bCs/>
          <w:lang w:val="fr-FR"/>
        </w:rPr>
        <w:t>développement local</w:t>
      </w:r>
      <w:r w:rsidRPr="00C92327">
        <w:rPr>
          <w:rFonts w:ascii="Arial Narrow" w:hAnsi="Arial Narrow" w:cs="Arial"/>
          <w:bCs/>
          <w:lang w:val="fr-FR"/>
        </w:rPr>
        <w:t xml:space="preserve">, ainsi que des questions liées </w:t>
      </w:r>
      <w:r w:rsidR="00821B9B">
        <w:rPr>
          <w:rFonts w:ascii="Arial Narrow" w:hAnsi="Arial Narrow" w:cs="Arial"/>
          <w:bCs/>
          <w:lang w:val="fr-FR"/>
        </w:rPr>
        <w:t>à la décentralisation</w:t>
      </w:r>
      <w:r w:rsidR="005960D9" w:rsidRPr="00C92327">
        <w:rPr>
          <w:rFonts w:ascii="Arial Narrow" w:hAnsi="Arial Narrow" w:cs="Arial"/>
          <w:bCs/>
          <w:lang w:val="fr-FR"/>
        </w:rPr>
        <w:t xml:space="preserve">, </w:t>
      </w:r>
      <w:r w:rsidR="00821B9B">
        <w:rPr>
          <w:rFonts w:ascii="Arial Narrow" w:hAnsi="Arial Narrow" w:cs="Arial"/>
          <w:bCs/>
          <w:lang w:val="fr-FR"/>
        </w:rPr>
        <w:t xml:space="preserve">le développement économique locale et </w:t>
      </w:r>
      <w:r w:rsidR="0050606C">
        <w:rPr>
          <w:rFonts w:ascii="Arial Narrow" w:hAnsi="Arial Narrow" w:cs="Arial"/>
          <w:bCs/>
          <w:lang w:val="fr-FR"/>
        </w:rPr>
        <w:t>le développement communautaire ;</w:t>
      </w:r>
    </w:p>
    <w:p w14:paraId="339F7519" w14:textId="77777777"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 xml:space="preserve">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14:paraId="71055F4E" w14:textId="0C1F31A1" w:rsidR="001E3D4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Maîtrise des thèmes transversaux tels que la prise en compte du genre dans les proj</w:t>
      </w:r>
      <w:r w:rsidR="00F15C6F">
        <w:rPr>
          <w:rFonts w:ascii="Arial Narrow" w:hAnsi="Arial Narrow" w:cs="Arial"/>
          <w:bCs/>
          <w:lang w:val="fr-FR"/>
        </w:rPr>
        <w:t>ets / programmes.</w:t>
      </w:r>
    </w:p>
    <w:p w14:paraId="1A53D05F" w14:textId="6DFFD6C6" w:rsidR="00157C09" w:rsidRPr="00157C09" w:rsidRDefault="00157C09" w:rsidP="00157C09">
      <w:pPr>
        <w:pStyle w:val="Paragraphedeliste"/>
        <w:numPr>
          <w:ilvl w:val="0"/>
          <w:numId w:val="27"/>
        </w:numPr>
        <w:rPr>
          <w:rFonts w:ascii="Arial Narrow" w:eastAsia="MS Mincho" w:hAnsi="Arial Narrow" w:cs="Arial"/>
          <w:bCs/>
          <w:lang w:val="fr-FR"/>
        </w:rPr>
      </w:pPr>
      <w:r w:rsidRPr="00157C09">
        <w:rPr>
          <w:rFonts w:ascii="Arial Narrow" w:eastAsia="MS Mincho" w:hAnsi="Arial Narrow" w:cs="Arial"/>
          <w:bCs/>
          <w:lang w:val="fr-FR"/>
        </w:rPr>
        <w:t>Familiarité avec le Système des Nations Unies serait un atout.</w:t>
      </w:r>
    </w:p>
    <w:p w14:paraId="762619E9" w14:textId="77777777" w:rsidR="00277B49" w:rsidRPr="00C92327" w:rsidRDefault="00277B49" w:rsidP="005949E5">
      <w:pPr>
        <w:jc w:val="both"/>
        <w:rPr>
          <w:rFonts w:ascii="Arial Narrow" w:hAnsi="Arial Narrow" w:cs="Arial"/>
          <w:lang w:val="fr-FR"/>
        </w:rPr>
      </w:pPr>
    </w:p>
    <w:p w14:paraId="2EBCF31C" w14:textId="77777777" w:rsidR="00213DDB" w:rsidRPr="00C92327" w:rsidRDefault="002F6B5B" w:rsidP="005949E5">
      <w:pPr>
        <w:jc w:val="both"/>
        <w:rPr>
          <w:rFonts w:ascii="Arial Narrow" w:eastAsia="Calibri" w:hAnsi="Arial Narrow" w:cs="Calibri"/>
          <w:b/>
          <w:color w:val="000000"/>
          <w:lang w:val="fr-FR"/>
        </w:rPr>
      </w:pPr>
      <w:r w:rsidRPr="00C92327">
        <w:rPr>
          <w:rFonts w:ascii="Arial Narrow" w:eastAsia="Calibri" w:hAnsi="Arial Narrow" w:cs="Calibri"/>
          <w:b/>
          <w:color w:val="000000"/>
          <w:lang w:val="fr-FR"/>
        </w:rPr>
        <w:t>Compétences et aptitudes:</w:t>
      </w:r>
    </w:p>
    <w:p w14:paraId="764431B5" w14:textId="77777777" w:rsidR="002F6B5B" w:rsidRPr="00C92327" w:rsidRDefault="002F6B5B" w:rsidP="005949E5">
      <w:pPr>
        <w:numPr>
          <w:ilvl w:val="0"/>
          <w:numId w:val="2"/>
        </w:numPr>
        <w:jc w:val="both"/>
        <w:rPr>
          <w:rFonts w:ascii="Arial Narrow" w:eastAsia="Calibri" w:hAnsi="Arial Narrow" w:cs="Calibri"/>
          <w:color w:val="000000"/>
          <w:lang w:val="fr-FR"/>
        </w:rPr>
      </w:pPr>
      <w:r w:rsidRPr="00C92327">
        <w:rPr>
          <w:rFonts w:ascii="Arial Narrow" w:eastAsia="Calibri" w:hAnsi="Arial Narrow" w:cs="Calibri"/>
          <w:color w:val="000000"/>
          <w:lang w:val="fr-FR"/>
        </w:rPr>
        <w:t>Bonnes aptitudes interpersonnelles et de travail en équipe;</w:t>
      </w:r>
    </w:p>
    <w:p w14:paraId="3133EA43" w14:textId="77777777" w:rsidR="001E3D47" w:rsidRPr="00C92327" w:rsidRDefault="001E3D47" w:rsidP="005949E5">
      <w:pPr>
        <w:numPr>
          <w:ilvl w:val="0"/>
          <w:numId w:val="2"/>
        </w:numPr>
        <w:jc w:val="both"/>
        <w:rPr>
          <w:rFonts w:ascii="Arial Narrow" w:eastAsia="Calibri" w:hAnsi="Arial Narrow" w:cs="Calibri"/>
          <w:color w:val="000000"/>
          <w:lang w:val="fr-FR"/>
        </w:rPr>
      </w:pPr>
      <w:r w:rsidRPr="00C92327">
        <w:rPr>
          <w:rFonts w:ascii="Arial Narrow" w:hAnsi="Arial Narrow" w:cs="Arial"/>
          <w:bCs/>
          <w:lang w:val="fr-FR"/>
        </w:rPr>
        <w:t>Excellente communication orale et écrite en français et en anglais </w:t>
      </w:r>
    </w:p>
    <w:p w14:paraId="2FAEC968" w14:textId="77777777" w:rsidR="001E3D47" w:rsidRPr="00C92327" w:rsidRDefault="001E3D47" w:rsidP="005949E5">
      <w:pPr>
        <w:numPr>
          <w:ilvl w:val="0"/>
          <w:numId w:val="2"/>
        </w:numPr>
        <w:jc w:val="both"/>
        <w:rPr>
          <w:rFonts w:ascii="Arial Narrow" w:eastAsia="Calibri" w:hAnsi="Arial Narrow" w:cs="Calibri"/>
          <w:color w:val="000000"/>
          <w:lang w:val="fr-FR"/>
        </w:rPr>
      </w:pPr>
      <w:r w:rsidRPr="00C92327">
        <w:rPr>
          <w:rFonts w:ascii="Arial Narrow" w:hAnsi="Arial Narrow" w:cs="Arial"/>
          <w:bCs/>
          <w:lang w:val="fr-FR"/>
        </w:rPr>
        <w:t>Excellent leadership et compétences managériales </w:t>
      </w:r>
    </w:p>
    <w:p w14:paraId="1ECA66FB" w14:textId="77777777" w:rsidR="002F6B5B" w:rsidRPr="00C92327" w:rsidRDefault="002F6B5B" w:rsidP="005949E5">
      <w:pPr>
        <w:pStyle w:val="Retraitcorpsdetexte2"/>
        <w:numPr>
          <w:ilvl w:val="0"/>
          <w:numId w:val="2"/>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 xml:space="preserve">Très motivé avec une habilité à travailler avec un minimum de supervision; </w:t>
      </w:r>
    </w:p>
    <w:p w14:paraId="55DD5CA3" w14:textId="77777777" w:rsidR="002F6B5B" w:rsidRPr="00C92327" w:rsidRDefault="002F6B5B" w:rsidP="005949E5">
      <w:pPr>
        <w:pStyle w:val="Retraitcorpsdetexte2"/>
        <w:numPr>
          <w:ilvl w:val="0"/>
          <w:numId w:val="2"/>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Maitrise de la langue française et bonne connaissance de l’anglais;</w:t>
      </w:r>
    </w:p>
    <w:p w14:paraId="2837AE8F" w14:textId="77777777" w:rsidR="002F6B5B" w:rsidRPr="00C92327" w:rsidRDefault="002F6B5B" w:rsidP="005949E5">
      <w:pPr>
        <w:pStyle w:val="Retraitcorpsdetexte2"/>
        <w:numPr>
          <w:ilvl w:val="0"/>
          <w:numId w:val="2"/>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Bonne maitrise des outils informatiques.</w:t>
      </w:r>
    </w:p>
    <w:p w14:paraId="7B307984" w14:textId="77777777" w:rsidR="001E3D47" w:rsidRPr="00C92327" w:rsidRDefault="001E3D47" w:rsidP="005949E5">
      <w:pPr>
        <w:numPr>
          <w:ilvl w:val="0"/>
          <w:numId w:val="2"/>
        </w:numPr>
        <w:jc w:val="both"/>
        <w:rPr>
          <w:rFonts w:ascii="Arial Narrow" w:hAnsi="Arial Narrow" w:cs="Arial"/>
          <w:bCs/>
          <w:lang w:val="fr-FR"/>
        </w:rPr>
      </w:pPr>
      <w:r w:rsidRPr="00C92327">
        <w:rPr>
          <w:rFonts w:ascii="Arial Narrow" w:hAnsi="Arial Narrow" w:cs="Arial"/>
          <w:bCs/>
          <w:lang w:val="fr-FR"/>
        </w:rPr>
        <w:t>Connaissance de l’Afrique en général et du Burundi en particulier serait un atout ;</w:t>
      </w:r>
    </w:p>
    <w:p w14:paraId="0DB2A76E" w14:textId="77777777" w:rsidR="001E3D47" w:rsidRPr="00C92327" w:rsidRDefault="001E3D47" w:rsidP="005949E5">
      <w:pPr>
        <w:numPr>
          <w:ilvl w:val="0"/>
          <w:numId w:val="2"/>
        </w:numPr>
        <w:jc w:val="both"/>
        <w:rPr>
          <w:rFonts w:ascii="Arial Narrow" w:hAnsi="Arial Narrow" w:cs="Arial"/>
          <w:bCs/>
          <w:lang w:val="fr-FR"/>
        </w:rPr>
      </w:pPr>
      <w:r w:rsidRPr="00C92327">
        <w:rPr>
          <w:rFonts w:ascii="Arial Narrow" w:hAnsi="Arial Narrow" w:cs="Arial"/>
          <w:bCs/>
          <w:lang w:val="fr-FR"/>
        </w:rPr>
        <w:t>Excellentes capacités de facilitation avec l’utilisation de certaines méthodes participatives.</w:t>
      </w:r>
      <w:r w:rsidRPr="00C92327">
        <w:rPr>
          <w:rFonts w:ascii="Arial Narrow" w:hAnsi="Arial Narrow" w:cs="Arial"/>
          <w:lang w:val="fr-FR"/>
        </w:rPr>
        <w:t xml:space="preserve"> </w:t>
      </w:r>
    </w:p>
    <w:p w14:paraId="19CDDEC9" w14:textId="77777777" w:rsidR="001E3D47" w:rsidRPr="00C92327" w:rsidRDefault="001E3D47" w:rsidP="005949E5">
      <w:pPr>
        <w:jc w:val="both"/>
        <w:rPr>
          <w:rFonts w:ascii="Arial Narrow" w:hAnsi="Arial Narrow" w:cs="Arial"/>
          <w:lang w:val="fr-FR"/>
        </w:rPr>
      </w:pPr>
    </w:p>
    <w:p w14:paraId="09E884DD" w14:textId="7BFD512B" w:rsidR="002F6B5B" w:rsidRPr="00C92327" w:rsidRDefault="002F6B5B" w:rsidP="005949E5">
      <w:pPr>
        <w:jc w:val="both"/>
        <w:rPr>
          <w:rFonts w:ascii="Arial Narrow" w:eastAsia="Calibri" w:hAnsi="Arial Narrow" w:cs="Calibri"/>
          <w:color w:val="000000"/>
          <w:lang w:val="fr-FR"/>
        </w:rPr>
      </w:pPr>
    </w:p>
    <w:p w14:paraId="383DBC78" w14:textId="77777777" w:rsidR="002F6B5B" w:rsidRPr="00834F1D" w:rsidRDefault="00213DDB" w:rsidP="00834F1D">
      <w:pPr>
        <w:pStyle w:val="ColorfulList-Accent11"/>
        <w:numPr>
          <w:ilvl w:val="0"/>
          <w:numId w:val="37"/>
        </w:numPr>
        <w:autoSpaceDE w:val="0"/>
        <w:adjustRightInd w:val="0"/>
        <w:spacing w:after="0" w:line="240" w:lineRule="auto"/>
        <w:jc w:val="both"/>
        <w:rPr>
          <w:rFonts w:ascii="Arial Narrow" w:eastAsia="Calibri" w:hAnsi="Arial Narrow" w:cs="Times New Roman"/>
          <w:b/>
          <w:color w:val="00B0F0"/>
          <w:kern w:val="0"/>
          <w:sz w:val="24"/>
          <w:szCs w:val="24"/>
          <w:lang w:eastAsia="en-US"/>
        </w:rPr>
      </w:pPr>
      <w:r w:rsidRPr="00834F1D">
        <w:rPr>
          <w:rFonts w:ascii="Arial Narrow" w:eastAsia="Calibri" w:hAnsi="Arial Narrow" w:cs="Times New Roman"/>
          <w:b/>
          <w:color w:val="00B0F0"/>
          <w:kern w:val="0"/>
          <w:sz w:val="24"/>
          <w:szCs w:val="24"/>
          <w:lang w:eastAsia="en-US"/>
        </w:rPr>
        <w:t xml:space="preserve"> Documents à fournir dans le dossier de candidature</w:t>
      </w:r>
    </w:p>
    <w:p w14:paraId="33742B8D" w14:textId="77777777" w:rsidR="00142588" w:rsidRPr="00C92327" w:rsidRDefault="00142588" w:rsidP="005949E5">
      <w:pPr>
        <w:jc w:val="both"/>
        <w:rPr>
          <w:rFonts w:ascii="Arial Narrow" w:eastAsia="Calibri" w:hAnsi="Arial Narrow" w:cs="Calibri"/>
          <w:b/>
          <w:color w:val="000000"/>
          <w:u w:val="single"/>
          <w:lang w:val="fr-FR"/>
        </w:rPr>
      </w:pPr>
    </w:p>
    <w:p w14:paraId="0AB77F8A" w14:textId="77777777" w:rsidR="00142588" w:rsidRPr="00C92327" w:rsidRDefault="006D4434" w:rsidP="005949E5">
      <w:pPr>
        <w:ind w:right="-284"/>
        <w:jc w:val="both"/>
        <w:rPr>
          <w:rFonts w:ascii="Arial Narrow" w:hAnsi="Arial Narrow" w:cs="Calibri"/>
          <w:lang w:val="fr-FR"/>
        </w:rPr>
      </w:pPr>
      <w:r w:rsidRPr="00C92327">
        <w:rPr>
          <w:rFonts w:ascii="Arial Narrow" w:hAnsi="Arial Narrow" w:cs="Calibri"/>
          <w:lang w:val="fr-FR"/>
        </w:rPr>
        <w:t xml:space="preserve">Les dossiers de soumission devront comprendre les éléments ci-après : </w:t>
      </w:r>
    </w:p>
    <w:p w14:paraId="3CA49744" w14:textId="77777777" w:rsidR="009210B3" w:rsidRPr="00C92327" w:rsidRDefault="009210B3" w:rsidP="005949E5">
      <w:pPr>
        <w:jc w:val="both"/>
        <w:rPr>
          <w:rFonts w:ascii="Arial Narrow" w:hAnsi="Arial Narrow" w:cs="Calibri"/>
          <w:b/>
          <w:lang w:val="fr-FR"/>
        </w:rPr>
      </w:pPr>
    </w:p>
    <w:p w14:paraId="114BE625" w14:textId="77777777" w:rsidR="00142588" w:rsidRPr="00DF429A" w:rsidRDefault="00142588" w:rsidP="005949E5">
      <w:pPr>
        <w:jc w:val="both"/>
        <w:rPr>
          <w:rFonts w:ascii="Arial Narrow" w:hAnsi="Arial Narrow" w:cs="Calibri"/>
          <w:b/>
          <w:lang w:val="fr-FR"/>
        </w:rPr>
      </w:pPr>
      <w:r w:rsidRPr="00C92327">
        <w:rPr>
          <w:rFonts w:ascii="Arial Narrow" w:hAnsi="Arial Narrow" w:cs="Calibri"/>
          <w:b/>
          <w:lang w:val="fr-FR"/>
        </w:rPr>
        <w:t>Une</w:t>
      </w:r>
      <w:r w:rsidRPr="00DF429A">
        <w:rPr>
          <w:rFonts w:ascii="Arial Narrow" w:hAnsi="Arial Narrow" w:cs="Calibri"/>
          <w:b/>
          <w:lang w:val="fr-FR"/>
        </w:rPr>
        <w:t xml:space="preserve"> proposition technique</w:t>
      </w:r>
    </w:p>
    <w:p w14:paraId="27C8D623" w14:textId="77777777" w:rsidR="00142588" w:rsidRPr="00DF429A" w:rsidRDefault="00142588" w:rsidP="005949E5">
      <w:pPr>
        <w:jc w:val="both"/>
        <w:rPr>
          <w:rFonts w:ascii="Arial Narrow" w:hAnsi="Arial Narrow" w:cs="Calibri"/>
          <w:lang w:val="fr-FR"/>
        </w:rPr>
      </w:pPr>
    </w:p>
    <w:p w14:paraId="5ECBB522" w14:textId="77777777" w:rsidR="00142588" w:rsidRPr="00C92327" w:rsidRDefault="00142588" w:rsidP="005949E5">
      <w:pPr>
        <w:numPr>
          <w:ilvl w:val="0"/>
          <w:numId w:val="9"/>
        </w:numPr>
        <w:jc w:val="both"/>
        <w:rPr>
          <w:rFonts w:ascii="Arial Narrow" w:hAnsi="Arial Narrow" w:cs="Calibri"/>
          <w:lang w:val="fr-FR"/>
        </w:rPr>
      </w:pPr>
      <w:r w:rsidRPr="00C92327">
        <w:rPr>
          <w:rFonts w:ascii="Arial Narrow" w:hAnsi="Arial Narrow" w:cs="Calibri"/>
          <w:lang w:val="fr-FR"/>
        </w:rPr>
        <w:t xml:space="preserve">Note explicative sur la compréhension des </w:t>
      </w:r>
      <w:proofErr w:type="spellStart"/>
      <w:r w:rsidRPr="00C92327">
        <w:rPr>
          <w:rFonts w:ascii="Arial Narrow" w:hAnsi="Arial Narrow" w:cs="Calibri"/>
          <w:lang w:val="fr-FR"/>
        </w:rPr>
        <w:t>T</w:t>
      </w:r>
      <w:r w:rsidR="00E74BA1" w:rsidRPr="00C92327">
        <w:rPr>
          <w:rFonts w:ascii="Arial Narrow" w:hAnsi="Arial Narrow" w:cs="Calibri"/>
          <w:lang w:val="fr-FR"/>
        </w:rPr>
        <w:t>D</w:t>
      </w:r>
      <w:r w:rsidRPr="00C92327">
        <w:rPr>
          <w:rFonts w:ascii="Arial Narrow" w:hAnsi="Arial Narrow" w:cs="Calibri"/>
          <w:lang w:val="fr-FR"/>
        </w:rPr>
        <w:t>R</w:t>
      </w:r>
      <w:r w:rsidR="00E74BA1" w:rsidRPr="00C92327">
        <w:rPr>
          <w:rFonts w:ascii="Arial Narrow" w:hAnsi="Arial Narrow" w:cs="Calibri"/>
          <w:lang w:val="fr-FR"/>
        </w:rPr>
        <w:t>s</w:t>
      </w:r>
      <w:proofErr w:type="spellEnd"/>
      <w:r w:rsidRPr="00C92327">
        <w:rPr>
          <w:rFonts w:ascii="Arial Narrow" w:hAnsi="Arial Narrow" w:cs="Calibri"/>
          <w:lang w:val="fr-FR"/>
        </w:rPr>
        <w:t xml:space="preserve"> e</w:t>
      </w:r>
      <w:r w:rsidR="00213DDB" w:rsidRPr="00C92327">
        <w:rPr>
          <w:rFonts w:ascii="Arial Narrow" w:hAnsi="Arial Narrow" w:cs="Calibri"/>
          <w:lang w:val="fr-FR"/>
        </w:rPr>
        <w:t>t les raisons de la candidature ;</w:t>
      </w:r>
    </w:p>
    <w:p w14:paraId="47F0D0F0" w14:textId="77777777" w:rsidR="00142588" w:rsidRPr="00C92327" w:rsidRDefault="003B1F00" w:rsidP="005949E5">
      <w:pPr>
        <w:numPr>
          <w:ilvl w:val="0"/>
          <w:numId w:val="9"/>
        </w:numPr>
        <w:jc w:val="both"/>
        <w:rPr>
          <w:rFonts w:ascii="Arial Narrow" w:hAnsi="Arial Narrow" w:cs="Calibri"/>
          <w:lang w:val="fr-FR"/>
        </w:rPr>
      </w:pPr>
      <w:r w:rsidRPr="00C92327">
        <w:rPr>
          <w:rFonts w:ascii="Arial Narrow" w:hAnsi="Arial Narrow" w:cs="Calibri"/>
          <w:lang w:val="fr-FR"/>
        </w:rPr>
        <w:t xml:space="preserve">Offre technique développée - approche méthodologique et </w:t>
      </w:r>
      <w:r w:rsidR="00142588" w:rsidRPr="00C92327">
        <w:rPr>
          <w:rFonts w:ascii="Arial Narrow" w:hAnsi="Arial Narrow" w:cs="Calibri"/>
          <w:lang w:val="fr-FR"/>
        </w:rPr>
        <w:t>organ</w:t>
      </w:r>
      <w:r w:rsidR="00213DDB" w:rsidRPr="00C92327">
        <w:rPr>
          <w:rFonts w:ascii="Arial Narrow" w:hAnsi="Arial Narrow" w:cs="Calibri"/>
          <w:lang w:val="fr-FR"/>
        </w:rPr>
        <w:t>isation de la mission envisagée ;</w:t>
      </w:r>
      <w:r w:rsidR="00142588" w:rsidRPr="00C92327">
        <w:rPr>
          <w:rFonts w:ascii="Arial Narrow" w:hAnsi="Arial Narrow" w:cs="Calibri"/>
          <w:lang w:val="fr-FR"/>
        </w:rPr>
        <w:t xml:space="preserve"> </w:t>
      </w:r>
    </w:p>
    <w:p w14:paraId="7C8C5D20" w14:textId="77777777" w:rsidR="00142588" w:rsidRPr="00C92327" w:rsidRDefault="00E74BA1" w:rsidP="005949E5">
      <w:pPr>
        <w:numPr>
          <w:ilvl w:val="0"/>
          <w:numId w:val="9"/>
        </w:numPr>
        <w:jc w:val="both"/>
        <w:rPr>
          <w:rFonts w:ascii="Arial Narrow" w:hAnsi="Arial Narrow" w:cs="Calibri"/>
          <w:lang w:val="fr-FR"/>
        </w:rPr>
      </w:pPr>
      <w:r w:rsidRPr="00C92327">
        <w:rPr>
          <w:rFonts w:ascii="Arial Narrow" w:hAnsi="Arial Narrow" w:cs="Calibri"/>
          <w:lang w:val="fr-FR"/>
        </w:rPr>
        <w:t xml:space="preserve">Curriculum </w:t>
      </w:r>
      <w:r w:rsidR="00142588" w:rsidRPr="00C92327">
        <w:rPr>
          <w:rFonts w:ascii="Arial Narrow" w:hAnsi="Arial Narrow" w:cs="Calibri"/>
          <w:lang w:val="fr-FR"/>
        </w:rPr>
        <w:t>V</w:t>
      </w:r>
      <w:r w:rsidRPr="00C92327">
        <w:rPr>
          <w:rFonts w:ascii="Arial Narrow" w:hAnsi="Arial Narrow" w:cs="Calibri"/>
          <w:lang w:val="fr-FR"/>
        </w:rPr>
        <w:t>itae</w:t>
      </w:r>
      <w:r w:rsidR="00142588" w:rsidRPr="00C92327">
        <w:rPr>
          <w:rFonts w:ascii="Arial Narrow" w:hAnsi="Arial Narrow" w:cs="Calibri"/>
          <w:lang w:val="fr-FR"/>
        </w:rPr>
        <w:t xml:space="preserve"> incluant l'expérience acquise dans des projets simi</w:t>
      </w:r>
      <w:r w:rsidR="00213DDB" w:rsidRPr="00C92327">
        <w:rPr>
          <w:rFonts w:ascii="Arial Narrow" w:hAnsi="Arial Narrow" w:cs="Calibri"/>
          <w:lang w:val="fr-FR"/>
        </w:rPr>
        <w:t>laires et au moins 3 références</w:t>
      </w:r>
      <w:r w:rsidR="00666085" w:rsidRPr="00C92327">
        <w:rPr>
          <w:rFonts w:ascii="Arial Narrow" w:hAnsi="Arial Narrow" w:cs="Calibri"/>
          <w:lang w:val="fr-FR"/>
        </w:rPr>
        <w:t xml:space="preserve"> et leurs contacts</w:t>
      </w:r>
      <w:r w:rsidR="00213DDB" w:rsidRPr="00C92327">
        <w:rPr>
          <w:rFonts w:ascii="Arial Narrow" w:hAnsi="Arial Narrow" w:cs="Calibri"/>
          <w:lang w:val="fr-FR"/>
        </w:rPr>
        <w:t> ;</w:t>
      </w:r>
      <w:r w:rsidR="00142588" w:rsidRPr="00C92327">
        <w:rPr>
          <w:rFonts w:ascii="Arial Narrow" w:hAnsi="Arial Narrow" w:cs="Calibri"/>
          <w:lang w:val="fr-FR"/>
        </w:rPr>
        <w:t xml:space="preserve"> </w:t>
      </w:r>
    </w:p>
    <w:p w14:paraId="2FDDA1F1" w14:textId="77777777" w:rsidR="00142588" w:rsidRPr="00C92327" w:rsidRDefault="00142588" w:rsidP="005949E5">
      <w:pPr>
        <w:numPr>
          <w:ilvl w:val="0"/>
          <w:numId w:val="9"/>
        </w:numPr>
        <w:jc w:val="both"/>
        <w:rPr>
          <w:rFonts w:ascii="Arial Narrow" w:hAnsi="Arial Narrow" w:cs="Calibri"/>
          <w:lang w:val="fr-FR"/>
        </w:rPr>
      </w:pPr>
      <w:r w:rsidRPr="00C92327">
        <w:rPr>
          <w:rFonts w:ascii="Arial Narrow" w:hAnsi="Arial Narrow" w:cs="Calibri"/>
          <w:lang w:val="fr-FR"/>
        </w:rPr>
        <w:lastRenderedPageBreak/>
        <w:t>Formul</w:t>
      </w:r>
      <w:r w:rsidR="00C632C8" w:rsidRPr="00C92327">
        <w:rPr>
          <w:rFonts w:ascii="Arial Narrow" w:hAnsi="Arial Narrow" w:cs="Calibri"/>
          <w:lang w:val="fr-FR"/>
        </w:rPr>
        <w:t xml:space="preserve">aire P11 dûment rempli et signé du consultant </w:t>
      </w:r>
      <w:r w:rsidR="001173C9">
        <w:rPr>
          <w:rFonts w:ascii="Arial Narrow" w:hAnsi="Arial Narrow" w:cs="Calibri"/>
          <w:lang w:val="fr-FR"/>
        </w:rPr>
        <w:t>International</w:t>
      </w:r>
      <w:r w:rsidR="00C632C8" w:rsidRPr="00C92327">
        <w:rPr>
          <w:rFonts w:ascii="Arial Narrow" w:hAnsi="Arial Narrow" w:cs="Calibri"/>
          <w:lang w:val="fr-FR"/>
        </w:rPr>
        <w:t>.</w:t>
      </w:r>
    </w:p>
    <w:p w14:paraId="649A6434" w14:textId="77777777" w:rsidR="00142588" w:rsidRPr="00C92327" w:rsidRDefault="00142588" w:rsidP="005949E5">
      <w:pPr>
        <w:jc w:val="both"/>
        <w:rPr>
          <w:rFonts w:ascii="Arial Narrow" w:hAnsi="Arial Narrow" w:cs="Calibri"/>
          <w:lang w:val="fr-FR"/>
        </w:rPr>
      </w:pPr>
    </w:p>
    <w:p w14:paraId="1A3A6B02" w14:textId="77777777" w:rsidR="00142588" w:rsidRPr="00C92327" w:rsidRDefault="00142588" w:rsidP="005949E5">
      <w:pPr>
        <w:jc w:val="both"/>
        <w:rPr>
          <w:rFonts w:ascii="Arial Narrow" w:hAnsi="Arial Narrow" w:cs="Calibri"/>
          <w:b/>
          <w:lang w:val="fr-FR"/>
        </w:rPr>
      </w:pPr>
      <w:r w:rsidRPr="00C92327">
        <w:rPr>
          <w:rFonts w:ascii="Arial Narrow" w:hAnsi="Arial Narrow" w:cs="Calibri"/>
          <w:b/>
          <w:lang w:val="fr-FR"/>
        </w:rPr>
        <w:t>Une proposition financière</w:t>
      </w:r>
    </w:p>
    <w:p w14:paraId="4E27F5C1" w14:textId="77777777" w:rsidR="00142588" w:rsidRPr="00C92327" w:rsidRDefault="00142588" w:rsidP="005949E5">
      <w:pPr>
        <w:jc w:val="both"/>
        <w:rPr>
          <w:rFonts w:ascii="Arial Narrow" w:hAnsi="Arial Narrow" w:cs="Calibri"/>
          <w:lang w:val="fr-FR"/>
        </w:rPr>
      </w:pPr>
    </w:p>
    <w:p w14:paraId="6E0BD8A2" w14:textId="77777777" w:rsidR="00D719C4" w:rsidRPr="00880E09" w:rsidRDefault="00142588" w:rsidP="00D719C4">
      <w:pPr>
        <w:numPr>
          <w:ilvl w:val="0"/>
          <w:numId w:val="10"/>
        </w:numPr>
        <w:jc w:val="both"/>
        <w:rPr>
          <w:rFonts w:ascii="Arial Narrow" w:eastAsia="Calibri" w:hAnsi="Arial Narrow"/>
          <w:color w:val="000000"/>
          <w:szCs w:val="20"/>
          <w:lang w:val="fr-FR" w:bidi="en-US"/>
        </w:rPr>
      </w:pPr>
      <w:r w:rsidRPr="00C92327">
        <w:rPr>
          <w:rFonts w:ascii="Arial Narrow" w:hAnsi="Arial Narrow" w:cs="Calibri"/>
          <w:lang w:val="fr-FR"/>
        </w:rPr>
        <w:t xml:space="preserve">La proposition financière </w:t>
      </w:r>
      <w:r w:rsidR="00463687" w:rsidRPr="00C92327">
        <w:rPr>
          <w:rFonts w:ascii="Arial Narrow" w:hAnsi="Arial Narrow" w:cs="Calibri"/>
          <w:lang w:val="fr-FR"/>
        </w:rPr>
        <w:t xml:space="preserve">complète </w:t>
      </w:r>
      <w:r w:rsidRPr="00C92327">
        <w:rPr>
          <w:rFonts w:ascii="Arial Narrow" w:hAnsi="Arial Narrow" w:cs="Calibri"/>
          <w:lang w:val="fr-FR"/>
        </w:rPr>
        <w:t>doit être soumise sur la base de l’a</w:t>
      </w:r>
      <w:r w:rsidR="00213DDB" w:rsidRPr="00C92327">
        <w:rPr>
          <w:rFonts w:ascii="Arial Narrow" w:hAnsi="Arial Narrow" w:cs="Calibri"/>
          <w:lang w:val="fr-FR"/>
        </w:rPr>
        <w:t xml:space="preserve">pproche forfaitaire (lump </w:t>
      </w:r>
      <w:proofErr w:type="spellStart"/>
      <w:r w:rsidR="00213DDB" w:rsidRPr="00C92327">
        <w:rPr>
          <w:rFonts w:ascii="Arial Narrow" w:hAnsi="Arial Narrow" w:cs="Calibri"/>
          <w:lang w:val="fr-FR"/>
        </w:rPr>
        <w:t>sum</w:t>
      </w:r>
      <w:proofErr w:type="spellEnd"/>
      <w:r w:rsidR="00213DDB" w:rsidRPr="00C92327">
        <w:rPr>
          <w:rFonts w:ascii="Arial Narrow" w:hAnsi="Arial Narrow" w:cs="Calibri"/>
          <w:lang w:val="fr-FR"/>
        </w:rPr>
        <w:t xml:space="preserve">) </w:t>
      </w:r>
      <w:r w:rsidRPr="00C92327">
        <w:rPr>
          <w:rFonts w:ascii="Arial Narrow" w:hAnsi="Arial Narrow" w:cs="Calibri"/>
          <w:lang w:val="fr-FR"/>
        </w:rPr>
        <w:t xml:space="preserve">et libellée </w:t>
      </w:r>
      <w:r w:rsidR="00D719C4" w:rsidRPr="001958F2">
        <w:rPr>
          <w:rFonts w:ascii="Arial Narrow" w:hAnsi="Arial Narrow" w:cs="Calibri"/>
          <w:lang w:val="fr-FR"/>
        </w:rPr>
        <w:t xml:space="preserve">en </w:t>
      </w:r>
      <w:r w:rsidR="00D719C4">
        <w:rPr>
          <w:rFonts w:ascii="Arial Narrow" w:hAnsi="Arial Narrow" w:cs="Calibri"/>
          <w:lang w:val="fr-FR"/>
        </w:rPr>
        <w:t>USD ou toute autre monnaie convertible</w:t>
      </w:r>
      <w:r w:rsidR="00D719C4" w:rsidRPr="001958F2">
        <w:rPr>
          <w:rFonts w:ascii="Arial Narrow" w:hAnsi="Arial Narrow" w:cs="Calibri"/>
          <w:lang w:val="fr-FR"/>
        </w:rPr>
        <w:t>.</w:t>
      </w:r>
      <w:r w:rsidR="00D719C4" w:rsidRPr="00704814">
        <w:rPr>
          <w:rFonts w:ascii="Arial Narrow" w:eastAsia="Calibri" w:hAnsi="Arial Narrow"/>
          <w:color w:val="000000"/>
          <w:szCs w:val="20"/>
          <w:lang w:val="fr-FR" w:bidi="en-US"/>
        </w:rPr>
        <w:t xml:space="preserve"> </w:t>
      </w:r>
      <w:r w:rsidR="00D719C4">
        <w:rPr>
          <w:rFonts w:ascii="Arial Narrow" w:eastAsia="Calibri" w:hAnsi="Arial Narrow"/>
          <w:color w:val="000000"/>
          <w:szCs w:val="20"/>
          <w:lang w:val="fr-FR" w:bidi="en-US"/>
        </w:rPr>
        <w:t>Tous les couts liés à cette mission seront considérés par le consultant, le PNUD ne prendra pas de frais additionnels en charge.</w:t>
      </w:r>
    </w:p>
    <w:p w14:paraId="5782B1CA" w14:textId="77777777" w:rsidR="00142588" w:rsidRPr="00C92327" w:rsidRDefault="00142588" w:rsidP="005949E5">
      <w:pPr>
        <w:jc w:val="both"/>
        <w:rPr>
          <w:rFonts w:ascii="Arial Narrow" w:hAnsi="Arial Narrow" w:cs="Calibri"/>
          <w:lang w:val="fr-FR"/>
        </w:rPr>
      </w:pPr>
    </w:p>
    <w:p w14:paraId="4BEB84CC" w14:textId="77777777" w:rsidR="00C632C8" w:rsidRPr="00C92327" w:rsidRDefault="00C632C8" w:rsidP="005949E5">
      <w:pPr>
        <w:jc w:val="both"/>
        <w:rPr>
          <w:rFonts w:ascii="Arial Narrow" w:hAnsi="Arial Narrow" w:cs="Calibri"/>
          <w:color w:val="FF0000"/>
          <w:lang w:val="fr-FR"/>
        </w:rPr>
      </w:pPr>
    </w:p>
    <w:p w14:paraId="25526DF6" w14:textId="77777777"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xml:space="preserve">Afin de faciliter la comparaison des offres financières par le service demandeur, il est recommandé aux candidats de fournir une ventilation de ce montant forfaitaire. Les consultants doivent </w:t>
      </w:r>
      <w:r w:rsidR="00A87982" w:rsidRPr="00C92327">
        <w:rPr>
          <w:rFonts w:ascii="Arial Narrow" w:hAnsi="Arial Narrow" w:cs="Calibri"/>
          <w:lang w:val="fr-FR"/>
        </w:rPr>
        <w:t xml:space="preserve">spécifier </w:t>
      </w:r>
      <w:r w:rsidRPr="00C92327">
        <w:rPr>
          <w:rFonts w:ascii="Arial Narrow" w:hAnsi="Arial Narrow" w:cs="Calibri"/>
          <w:lang w:val="fr-FR"/>
        </w:rPr>
        <w:t xml:space="preserve">dans </w:t>
      </w:r>
      <w:r w:rsidR="00CA31D5" w:rsidRPr="00C92327">
        <w:rPr>
          <w:rFonts w:ascii="Arial Narrow" w:hAnsi="Arial Narrow" w:cs="Calibri"/>
          <w:lang w:val="fr-FR"/>
        </w:rPr>
        <w:t>cette ventilation budgétaire</w:t>
      </w:r>
      <w:r w:rsidR="00463687" w:rsidRPr="00C92327">
        <w:rPr>
          <w:rFonts w:ascii="Arial Narrow" w:hAnsi="Arial Narrow" w:cs="Calibri"/>
          <w:lang w:val="fr-FR"/>
        </w:rPr>
        <w:t xml:space="preserve"> </w:t>
      </w:r>
      <w:r w:rsidR="00463687" w:rsidRPr="00C92327">
        <w:rPr>
          <w:rFonts w:ascii="Arial Narrow" w:hAnsi="Arial Narrow" w:cs="Calibri"/>
          <w:b/>
          <w:lang w:val="fr-FR"/>
        </w:rPr>
        <w:t>TOUS</w:t>
      </w:r>
      <w:r w:rsidR="00CA31D5" w:rsidRPr="00C92327">
        <w:rPr>
          <w:rFonts w:ascii="Arial Narrow" w:hAnsi="Arial Narrow" w:cs="Calibri"/>
          <w:lang w:val="fr-FR"/>
        </w:rPr>
        <w:t xml:space="preserve"> </w:t>
      </w:r>
      <w:r w:rsidR="001C3078" w:rsidRPr="00C92327">
        <w:rPr>
          <w:rFonts w:ascii="Arial Narrow" w:hAnsi="Arial Narrow" w:cs="Calibri"/>
          <w:lang w:val="fr-FR"/>
        </w:rPr>
        <w:t xml:space="preserve">les </w:t>
      </w:r>
      <w:r w:rsidR="00A87982" w:rsidRPr="00C92327">
        <w:rPr>
          <w:rFonts w:ascii="Arial Narrow" w:hAnsi="Arial Narrow" w:cs="Calibri"/>
          <w:lang w:val="fr-FR"/>
        </w:rPr>
        <w:t>frais logistiques</w:t>
      </w:r>
      <w:r w:rsidR="00724564" w:rsidRPr="00C92327">
        <w:rPr>
          <w:rFonts w:ascii="Arial Narrow" w:hAnsi="Arial Narrow" w:cs="Calibri"/>
          <w:lang w:val="fr-FR"/>
        </w:rPr>
        <w:t xml:space="preserve"> (</w:t>
      </w:r>
      <w:r w:rsidR="00CA31D5" w:rsidRPr="00C92327">
        <w:rPr>
          <w:rFonts w:ascii="Arial Narrow" w:hAnsi="Arial Narrow" w:cs="Calibri"/>
          <w:lang w:val="fr-FR"/>
        </w:rPr>
        <w:t>frais de mission lors des descentes sur terrain, communication, location véhicule, carburant, etc.</w:t>
      </w:r>
      <w:r w:rsidR="00C632C8" w:rsidRPr="00C92327">
        <w:rPr>
          <w:rFonts w:ascii="Arial Narrow" w:hAnsi="Arial Narrow" w:cs="Calibri"/>
          <w:lang w:val="fr-FR"/>
        </w:rPr>
        <w:t xml:space="preserve"> si cela fait partie du terme de références </w:t>
      </w:r>
      <w:r w:rsidR="00724564" w:rsidRPr="00C92327">
        <w:rPr>
          <w:rFonts w:ascii="Arial Narrow" w:hAnsi="Arial Narrow" w:cs="Calibri"/>
          <w:lang w:val="fr-FR"/>
        </w:rPr>
        <w:t>)</w:t>
      </w:r>
      <w:r w:rsidR="00A87982" w:rsidRPr="00C92327">
        <w:rPr>
          <w:rFonts w:ascii="Arial Narrow" w:hAnsi="Arial Narrow" w:cs="Calibri"/>
          <w:lang w:val="fr-FR"/>
        </w:rPr>
        <w:t xml:space="preserve"> et </w:t>
      </w:r>
      <w:r w:rsidRPr="00C92327">
        <w:rPr>
          <w:rFonts w:ascii="Arial Narrow" w:hAnsi="Arial Narrow" w:cs="Calibri"/>
          <w:lang w:val="fr-FR"/>
        </w:rPr>
        <w:t>les honoraires, en tenant compte du nombre de jours de travail prévus</w:t>
      </w:r>
      <w:r w:rsidR="00724564" w:rsidRPr="00C92327">
        <w:rPr>
          <w:rFonts w:ascii="Arial Narrow" w:hAnsi="Arial Narrow" w:cs="Calibri"/>
          <w:lang w:val="fr-FR"/>
        </w:rPr>
        <w:t>, ainsi que du nombre de descentes, conformément à ce qui aura été décrit dans la proposition technique</w:t>
      </w:r>
      <w:r w:rsidRPr="00C92327">
        <w:rPr>
          <w:rFonts w:ascii="Arial Narrow" w:hAnsi="Arial Narrow" w:cs="Calibri"/>
          <w:lang w:val="fr-FR"/>
        </w:rPr>
        <w:t>.</w:t>
      </w:r>
      <w:r w:rsidR="00463687" w:rsidRPr="00C92327">
        <w:rPr>
          <w:rFonts w:ascii="Arial Narrow" w:hAnsi="Arial Narrow" w:cs="Calibri"/>
          <w:lang w:val="fr-FR"/>
        </w:rPr>
        <w:t xml:space="preserve"> Le PNUD ne prendra en charge aucun frais supplémentaires.</w:t>
      </w:r>
    </w:p>
    <w:p w14:paraId="665146C3" w14:textId="77777777" w:rsidR="00A96EE6" w:rsidRPr="00C92327" w:rsidRDefault="00142588" w:rsidP="005949E5">
      <w:pPr>
        <w:jc w:val="both"/>
        <w:rPr>
          <w:rFonts w:ascii="Arial Narrow" w:hAnsi="Arial Narrow" w:cs="Calibri"/>
          <w:lang w:val="fr-FR"/>
        </w:rPr>
      </w:pPr>
      <w:r w:rsidRPr="00C92327">
        <w:rPr>
          <w:rFonts w:ascii="Arial Narrow" w:hAnsi="Arial Narrow" w:cs="Calibri"/>
          <w:color w:val="FF0000"/>
          <w:lang w:val="fr-FR"/>
        </w:rPr>
        <w:br/>
      </w:r>
      <w:r w:rsidRPr="00C92327">
        <w:rPr>
          <w:rFonts w:ascii="Arial Narrow" w:hAnsi="Arial Narrow" w:cs="Calibri"/>
          <w:lang w:val="fr-FR"/>
        </w:rPr>
        <w:t xml:space="preserve">Le réalisme des coûts indiqués pour </w:t>
      </w:r>
      <w:r w:rsidR="00724564" w:rsidRPr="00C92327">
        <w:rPr>
          <w:rFonts w:ascii="Arial Narrow" w:hAnsi="Arial Narrow" w:cs="Calibri"/>
          <w:lang w:val="fr-FR"/>
        </w:rPr>
        <w:t xml:space="preserve">les descentes sur terrain </w:t>
      </w:r>
      <w:r w:rsidRPr="00C92327">
        <w:rPr>
          <w:rFonts w:ascii="Arial Narrow" w:hAnsi="Arial Narrow" w:cs="Calibri"/>
          <w:lang w:val="fr-FR"/>
        </w:rPr>
        <w:t>p</w:t>
      </w:r>
      <w:r w:rsidR="00724564" w:rsidRPr="00C92327">
        <w:rPr>
          <w:rFonts w:ascii="Arial Narrow" w:hAnsi="Arial Narrow" w:cs="Calibri"/>
          <w:lang w:val="fr-FR"/>
        </w:rPr>
        <w:t xml:space="preserve">ourra être vérifié par le PNUD </w:t>
      </w:r>
      <w:r w:rsidRPr="00C92327">
        <w:rPr>
          <w:rFonts w:ascii="Arial Narrow" w:hAnsi="Arial Narrow" w:cs="Calibri"/>
          <w:lang w:val="fr-FR"/>
        </w:rPr>
        <w:t xml:space="preserve">en effectuant une comparaison indépendante avec les prix du marché. Le PNUD n'accepte pas les </w:t>
      </w:r>
      <w:r w:rsidR="00A96EE6" w:rsidRPr="00C92327">
        <w:rPr>
          <w:rFonts w:ascii="Arial Narrow" w:hAnsi="Arial Narrow" w:cs="Calibri"/>
          <w:lang w:val="fr-FR"/>
        </w:rPr>
        <w:t xml:space="preserve">frais de mission excédant les taux en vigueur au sein du SNU. </w:t>
      </w:r>
      <w:r w:rsidR="00463687" w:rsidRPr="00C92327">
        <w:rPr>
          <w:rFonts w:ascii="Arial Narrow" w:hAnsi="Arial Narrow" w:cs="Calibri"/>
          <w:lang w:val="fr-FR"/>
        </w:rPr>
        <w:t>Le PNUD se réserve le droit de négocier l’offre retenue dans les limites budgétaires et dans le cadre de référence.</w:t>
      </w:r>
    </w:p>
    <w:p w14:paraId="5714A338" w14:textId="77777777" w:rsidR="00142588" w:rsidRPr="00C92327" w:rsidRDefault="00142588" w:rsidP="005949E5">
      <w:pPr>
        <w:jc w:val="both"/>
        <w:rPr>
          <w:rFonts w:ascii="Arial Narrow" w:hAnsi="Arial Narrow" w:cs="Calibri"/>
          <w:lang w:val="fr-FR"/>
        </w:rPr>
      </w:pPr>
      <w:r w:rsidRPr="00C92327">
        <w:rPr>
          <w:rFonts w:ascii="Arial Narrow" w:hAnsi="Arial Narrow" w:cs="Calibri"/>
          <w:color w:val="FF0000"/>
          <w:lang w:val="fr-FR"/>
        </w:rPr>
        <w:br/>
      </w:r>
      <w:r w:rsidRPr="00C92327">
        <w:rPr>
          <w:rFonts w:ascii="Arial Narrow" w:hAnsi="Arial Narrow" w:cs="Calibri"/>
          <w:lang w:val="fr-FR"/>
        </w:rPr>
        <w:t xml:space="preserve">Toute dépense non prévue par les TDR ou explicitement inscrite à l’offre financière telle qu’acceptée par le PNUD, quelle qu’en soit la nature, doit être convenue </w:t>
      </w:r>
      <w:r w:rsidR="00463687" w:rsidRPr="00C92327">
        <w:rPr>
          <w:rFonts w:ascii="Arial Narrow" w:hAnsi="Arial Narrow" w:cs="Calibri"/>
          <w:lang w:val="fr-FR"/>
        </w:rPr>
        <w:t xml:space="preserve">par écrit </w:t>
      </w:r>
      <w:r w:rsidRPr="00C92327">
        <w:rPr>
          <w:rFonts w:ascii="Arial Narrow" w:hAnsi="Arial Narrow" w:cs="Calibri"/>
          <w:lang w:val="fr-FR"/>
        </w:rPr>
        <w:t>entre le Bureau du PNUD et le consultant individuel à l’avance, sous peine de ne pas être remboursée.</w:t>
      </w:r>
    </w:p>
    <w:p w14:paraId="4DC68943" w14:textId="77777777" w:rsidR="00666085" w:rsidRPr="00C92327" w:rsidRDefault="00142588" w:rsidP="005949E5">
      <w:pPr>
        <w:jc w:val="both"/>
        <w:rPr>
          <w:rFonts w:ascii="Arial Narrow" w:hAnsi="Arial Narrow" w:cs="Calibri"/>
          <w:highlight w:val="yellow"/>
          <w:lang w:val="fr-FR"/>
        </w:rPr>
      </w:pPr>
      <w:r w:rsidRPr="00C92327">
        <w:rPr>
          <w:rFonts w:ascii="Arial Narrow" w:hAnsi="Arial Narrow" w:cs="Calibri"/>
          <w:color w:val="FF0000"/>
          <w:lang w:val="fr-FR"/>
        </w:rPr>
        <w:br/>
      </w:r>
      <w:r w:rsidRPr="00C92327">
        <w:rPr>
          <w:rFonts w:ascii="Arial Narrow" w:hAnsi="Arial Narrow" w:cs="Calibri"/>
          <w:lang w:val="fr-FR"/>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548CBB16" w14:textId="77777777" w:rsidR="00DA578D" w:rsidRPr="00C92327" w:rsidRDefault="00DA578D" w:rsidP="005949E5">
      <w:pPr>
        <w:jc w:val="both"/>
        <w:rPr>
          <w:rFonts w:ascii="Arial Narrow" w:hAnsi="Arial Narrow" w:cs="Calibri"/>
          <w:highlight w:val="yellow"/>
          <w:lang w:val="fr-FR"/>
        </w:rPr>
      </w:pPr>
    </w:p>
    <w:p w14:paraId="35F21C7A" w14:textId="77777777"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xml:space="preserve">Les </w:t>
      </w:r>
      <w:r w:rsidR="00536306">
        <w:rPr>
          <w:rFonts w:ascii="Arial Narrow" w:hAnsi="Arial Narrow" w:cs="Calibri"/>
          <w:lang w:val="fr-FR"/>
        </w:rPr>
        <w:t xml:space="preserve"> candidats </w:t>
      </w:r>
      <w:r w:rsidRPr="00C92327">
        <w:rPr>
          <w:rFonts w:ascii="Arial Narrow" w:hAnsi="Arial Narrow" w:cs="Calibri"/>
          <w:lang w:val="fr-FR"/>
        </w:rPr>
        <w:t xml:space="preserve">consultants seront évalués sur base de la méthodologie suivante : </w:t>
      </w:r>
    </w:p>
    <w:p w14:paraId="243B33DD" w14:textId="77777777" w:rsidR="00142588" w:rsidRPr="00C92327" w:rsidRDefault="00142588" w:rsidP="005949E5">
      <w:pPr>
        <w:jc w:val="both"/>
        <w:rPr>
          <w:rFonts w:ascii="Arial Narrow" w:hAnsi="Arial Narrow" w:cs="Calibri"/>
          <w:lang w:val="fr-FR"/>
        </w:rPr>
      </w:pPr>
    </w:p>
    <w:p w14:paraId="0E4159F7" w14:textId="77777777" w:rsidR="00142588" w:rsidRPr="00C92327" w:rsidRDefault="00142588" w:rsidP="005949E5">
      <w:pPr>
        <w:jc w:val="both"/>
        <w:rPr>
          <w:rFonts w:ascii="Arial Narrow" w:hAnsi="Arial Narrow" w:cs="Calibri"/>
          <w:lang w:val="fr-FR"/>
        </w:rPr>
      </w:pPr>
      <w:r w:rsidRPr="00C92327">
        <w:rPr>
          <w:rFonts w:ascii="Arial Narrow" w:hAnsi="Arial Narrow" w:cs="Calibri"/>
          <w:lang w:val="fr-FR"/>
        </w:rPr>
        <w:t>Analyse cumulative : Le contrat sera accordé au consulta</w:t>
      </w:r>
      <w:r w:rsidR="00DF2C47" w:rsidRPr="00C92327">
        <w:rPr>
          <w:rFonts w:ascii="Arial Narrow" w:hAnsi="Arial Narrow" w:cs="Calibri"/>
          <w:lang w:val="fr-FR"/>
        </w:rPr>
        <w:t xml:space="preserve">nt dont </w:t>
      </w:r>
      <w:r w:rsidRPr="00C92327">
        <w:rPr>
          <w:rFonts w:ascii="Arial Narrow" w:hAnsi="Arial Narrow" w:cs="Calibri"/>
          <w:lang w:val="fr-FR"/>
        </w:rPr>
        <w:t xml:space="preserve"> l’offre aura été évaluée et confirmée comme:</w:t>
      </w:r>
    </w:p>
    <w:p w14:paraId="7C250070" w14:textId="77777777" w:rsidR="00350F17" w:rsidRPr="00C92327" w:rsidRDefault="00142588" w:rsidP="005949E5">
      <w:pPr>
        <w:numPr>
          <w:ilvl w:val="1"/>
          <w:numId w:val="11"/>
        </w:numPr>
        <w:tabs>
          <w:tab w:val="clear" w:pos="1440"/>
        </w:tabs>
        <w:jc w:val="both"/>
        <w:rPr>
          <w:rFonts w:ascii="Arial Narrow" w:hAnsi="Arial Narrow" w:cs="Calibri"/>
          <w:lang w:val="fr-FR"/>
        </w:rPr>
      </w:pPr>
      <w:r w:rsidRPr="00C92327">
        <w:rPr>
          <w:rFonts w:ascii="Arial Narrow" w:hAnsi="Arial Narrow" w:cs="Calibri"/>
          <w:lang w:val="fr-FR"/>
        </w:rPr>
        <w:t xml:space="preserve">En adéquation avec les Termes de Référence de la mission </w:t>
      </w:r>
    </w:p>
    <w:p w14:paraId="328ED33B" w14:textId="77777777" w:rsidR="00142588" w:rsidRPr="00C92327" w:rsidRDefault="00142588" w:rsidP="005949E5">
      <w:pPr>
        <w:numPr>
          <w:ilvl w:val="1"/>
          <w:numId w:val="11"/>
        </w:numPr>
        <w:tabs>
          <w:tab w:val="clear" w:pos="1440"/>
        </w:tabs>
        <w:jc w:val="both"/>
        <w:rPr>
          <w:rFonts w:ascii="Arial Narrow" w:hAnsi="Arial Narrow" w:cs="Calibri"/>
          <w:lang w:val="fr-FR"/>
        </w:rPr>
      </w:pPr>
      <w:r w:rsidRPr="00C92327">
        <w:rPr>
          <w:rFonts w:ascii="Arial Narrow" w:hAnsi="Arial Narrow" w:cs="Calibri"/>
          <w:lang w:val="fr-FR"/>
        </w:rPr>
        <w:t>Ayant obtenu le plus haut score à l’évaluation combinée de l’offre technique et financière.</w:t>
      </w:r>
    </w:p>
    <w:p w14:paraId="2C4A52BB" w14:textId="77777777" w:rsidR="005F5C45" w:rsidRPr="00C92327" w:rsidRDefault="005F5C45" w:rsidP="005949E5">
      <w:pPr>
        <w:ind w:left="1440"/>
        <w:jc w:val="both"/>
        <w:rPr>
          <w:rFonts w:ascii="Arial Narrow" w:hAnsi="Arial Narrow" w:cs="Calibri"/>
          <w:lang w:val="fr-FR"/>
        </w:rPr>
      </w:pPr>
    </w:p>
    <w:p w14:paraId="3A5490AC" w14:textId="77777777"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xml:space="preserve">* Evaluation Technique : 70 % </w:t>
      </w:r>
    </w:p>
    <w:p w14:paraId="593EEDED" w14:textId="77777777"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Evaluation financière : 30 %</w:t>
      </w:r>
    </w:p>
    <w:p w14:paraId="5E3A75F6" w14:textId="77777777" w:rsidR="009958AB" w:rsidRPr="00C92327" w:rsidRDefault="009958AB" w:rsidP="005949E5">
      <w:pPr>
        <w:jc w:val="both"/>
        <w:rPr>
          <w:rFonts w:ascii="Arial Narrow" w:hAnsi="Arial Narrow" w:cs="Calibri"/>
          <w:lang w:val="fr-FR"/>
        </w:rPr>
      </w:pPr>
    </w:p>
    <w:p w14:paraId="03CC488B" w14:textId="77777777" w:rsidR="00142588" w:rsidRPr="00C92327" w:rsidRDefault="00142588" w:rsidP="005949E5">
      <w:pPr>
        <w:jc w:val="both"/>
        <w:rPr>
          <w:rFonts w:ascii="Arial Narrow" w:hAnsi="Arial Narrow" w:cs="Calibri"/>
          <w:lang w:val="fr-FR"/>
        </w:rPr>
      </w:pPr>
      <w:r w:rsidRPr="00C92327">
        <w:rPr>
          <w:rFonts w:ascii="Arial Narrow" w:hAnsi="Arial Narrow" w:cs="Calibri"/>
          <w:lang w:val="fr-FR"/>
        </w:rPr>
        <w:t>Seuls les candidats obtenant un minimum de 70 points seront considérés pour l’évaluation financière.</w:t>
      </w:r>
    </w:p>
    <w:p w14:paraId="4F07BEBB" w14:textId="77777777" w:rsidR="00DF2C47" w:rsidRPr="00C92327" w:rsidRDefault="00DF2C47" w:rsidP="005949E5">
      <w:pPr>
        <w:jc w:val="both"/>
        <w:rPr>
          <w:rFonts w:ascii="Arial Narrow" w:hAnsi="Arial Narrow" w:cs="Calibri"/>
          <w:lang w:val="fr-FR"/>
        </w:rPr>
      </w:pPr>
    </w:p>
    <w:p w14:paraId="772CFBA6" w14:textId="77777777" w:rsidR="00E31295" w:rsidRPr="00DF429A" w:rsidRDefault="00E31295" w:rsidP="00396AA4">
      <w:pPr>
        <w:spacing w:after="200" w:line="276" w:lineRule="auto"/>
        <w:jc w:val="both"/>
        <w:rPr>
          <w:rFonts w:ascii="Arial Narrow" w:hAnsi="Arial Narrow" w:cs="Calibri"/>
          <w:b/>
          <w:lang w:val="fr-FR"/>
        </w:rPr>
      </w:pPr>
      <w:r w:rsidRPr="00DF429A">
        <w:rPr>
          <w:rFonts w:ascii="Arial Narrow" w:hAnsi="Arial Narrow" w:cs="Calibri"/>
          <w:b/>
          <w:lang w:val="fr-FR"/>
        </w:rPr>
        <w:t xml:space="preserve">Grille Evaluation : </w:t>
      </w:r>
    </w:p>
    <w:p w14:paraId="13BF08D7" w14:textId="77777777" w:rsidR="00E31295" w:rsidRPr="00C92327" w:rsidRDefault="00E31295" w:rsidP="005949E5">
      <w:pPr>
        <w:jc w:val="both"/>
        <w:rPr>
          <w:rFonts w:ascii="Arial Narrow" w:hAnsi="Arial Narrow" w:cs="Calibri"/>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5"/>
        <w:gridCol w:w="1137"/>
      </w:tblGrid>
      <w:tr w:rsidR="00B778E5" w:rsidRPr="00C92327" w14:paraId="14310AE1" w14:textId="77777777" w:rsidTr="003B1F00">
        <w:tc>
          <w:tcPr>
            <w:tcW w:w="0" w:type="auto"/>
          </w:tcPr>
          <w:p w14:paraId="22C2EB8F" w14:textId="77777777" w:rsidR="00DF2C47" w:rsidRPr="00C92327" w:rsidRDefault="00DF2C47" w:rsidP="005949E5">
            <w:pPr>
              <w:jc w:val="both"/>
              <w:rPr>
                <w:rFonts w:ascii="Arial Narrow" w:hAnsi="Arial Narrow" w:cs="Calibri"/>
                <w:b/>
              </w:rPr>
            </w:pPr>
            <w:r w:rsidRPr="00C92327">
              <w:rPr>
                <w:rFonts w:ascii="Arial Narrow" w:hAnsi="Arial Narrow" w:cs="Calibri"/>
                <w:b/>
                <w:lang w:val="fr-FR"/>
              </w:rPr>
              <w:t>Critères</w:t>
            </w:r>
          </w:p>
        </w:tc>
        <w:tc>
          <w:tcPr>
            <w:tcW w:w="0" w:type="auto"/>
          </w:tcPr>
          <w:p w14:paraId="2AD3A36B" w14:textId="77777777" w:rsidR="00DF2C47" w:rsidRPr="00C92327" w:rsidRDefault="00DF2C47" w:rsidP="005949E5">
            <w:pPr>
              <w:jc w:val="both"/>
              <w:rPr>
                <w:rFonts w:ascii="Arial Narrow" w:hAnsi="Arial Narrow" w:cs="Calibri"/>
                <w:b/>
              </w:rPr>
            </w:pPr>
            <w:r w:rsidRPr="00C92327">
              <w:rPr>
                <w:rFonts w:ascii="Arial Narrow" w:hAnsi="Arial Narrow" w:cs="Calibri"/>
                <w:b/>
              </w:rPr>
              <w:t>Max. Point</w:t>
            </w:r>
            <w:r w:rsidR="0048675F" w:rsidRPr="00C92327">
              <w:rPr>
                <w:rFonts w:ascii="Arial Narrow" w:hAnsi="Arial Narrow" w:cs="Calibri"/>
                <w:b/>
              </w:rPr>
              <w:t>/ 100</w:t>
            </w:r>
          </w:p>
        </w:tc>
      </w:tr>
      <w:tr w:rsidR="00B778E5" w:rsidRPr="00C92327" w14:paraId="4334E402" w14:textId="77777777" w:rsidTr="003B1F00">
        <w:tc>
          <w:tcPr>
            <w:tcW w:w="0" w:type="auto"/>
          </w:tcPr>
          <w:p w14:paraId="387B0665" w14:textId="77777777" w:rsidR="00DF2C47" w:rsidRPr="00C92327" w:rsidRDefault="00DF2C47" w:rsidP="005949E5">
            <w:pPr>
              <w:pStyle w:val="Paragraphedeliste"/>
              <w:numPr>
                <w:ilvl w:val="0"/>
                <w:numId w:val="24"/>
              </w:numPr>
              <w:jc w:val="both"/>
              <w:rPr>
                <w:rFonts w:ascii="Arial Narrow" w:hAnsi="Arial Narrow" w:cs="Calibri"/>
                <w:lang w:val="fr-FR"/>
              </w:rPr>
            </w:pPr>
            <w:r w:rsidRPr="00C92327">
              <w:rPr>
                <w:rFonts w:ascii="Arial Narrow" w:hAnsi="Arial Narrow" w:cs="Calibri"/>
                <w:lang w:val="fr-FR"/>
              </w:rPr>
              <w:t>Diplôme de</w:t>
            </w:r>
            <w:r w:rsidR="00527FC9" w:rsidRPr="00C92327">
              <w:rPr>
                <w:rFonts w:ascii="Arial Narrow" w:hAnsi="Arial Narrow" w:cs="Calibri"/>
                <w:lang w:val="fr-FR"/>
              </w:rPr>
              <w:t xml:space="preserve"> niveau </w:t>
            </w:r>
            <w:r w:rsidR="007D37BC" w:rsidRPr="00C92327">
              <w:rPr>
                <w:rFonts w:ascii="Arial Narrow" w:hAnsi="Arial Narrow" w:cs="Calibri"/>
                <w:lang w:val="fr-FR"/>
              </w:rPr>
              <w:t xml:space="preserve">Maîtrise </w:t>
            </w:r>
            <w:r w:rsidR="00527FC9" w:rsidRPr="00C92327">
              <w:rPr>
                <w:rFonts w:ascii="Arial Narrow" w:hAnsi="Arial Narrow" w:cs="Calibri"/>
                <w:lang w:val="fr-FR"/>
              </w:rPr>
              <w:t xml:space="preserve"> </w:t>
            </w:r>
            <w:r w:rsidR="00E74BA1" w:rsidRPr="00C92327">
              <w:rPr>
                <w:rFonts w:ascii="Arial Narrow" w:hAnsi="Arial Narrow" w:cs="Calibri"/>
                <w:lang w:val="fr-FR"/>
              </w:rPr>
              <w:t xml:space="preserve">au moins dans </w:t>
            </w:r>
            <w:r w:rsidR="00C919BC" w:rsidRPr="00C92327">
              <w:rPr>
                <w:rFonts w:ascii="Arial Narrow" w:hAnsi="Arial Narrow" w:cs="Calibri"/>
                <w:lang w:val="fr-FR"/>
              </w:rPr>
              <w:t>une discipline lié</w:t>
            </w:r>
            <w:r w:rsidR="00527FC9" w:rsidRPr="00C92327">
              <w:rPr>
                <w:rFonts w:ascii="Arial Narrow" w:hAnsi="Arial Narrow" w:cs="Calibri"/>
                <w:lang w:val="fr-FR"/>
              </w:rPr>
              <w:t>e</w:t>
            </w:r>
            <w:r w:rsidR="00C919BC" w:rsidRPr="00C92327">
              <w:rPr>
                <w:rFonts w:ascii="Arial Narrow" w:hAnsi="Arial Narrow" w:cs="Calibri"/>
                <w:lang w:val="fr-FR"/>
              </w:rPr>
              <w:t xml:space="preserve"> </w:t>
            </w:r>
            <w:r w:rsidR="005A3D45" w:rsidRPr="00C92327">
              <w:rPr>
                <w:rFonts w:ascii="Arial Narrow" w:hAnsi="Arial Narrow" w:cs="Calibri"/>
                <w:lang w:val="fr-FR"/>
              </w:rPr>
              <w:t xml:space="preserve">à l’objet de la consultance </w:t>
            </w:r>
          </w:p>
        </w:tc>
        <w:tc>
          <w:tcPr>
            <w:tcW w:w="0" w:type="auto"/>
          </w:tcPr>
          <w:p w14:paraId="62B1346B" w14:textId="77777777" w:rsidR="00DF2C47" w:rsidRPr="00C92327" w:rsidRDefault="00DF2C47" w:rsidP="005949E5">
            <w:pPr>
              <w:jc w:val="both"/>
              <w:rPr>
                <w:rFonts w:ascii="Arial Narrow" w:hAnsi="Arial Narrow" w:cs="Calibri"/>
              </w:rPr>
            </w:pPr>
            <w:r w:rsidRPr="00C92327">
              <w:rPr>
                <w:rFonts w:ascii="Arial Narrow" w:hAnsi="Arial Narrow" w:cs="Calibri"/>
                <w:lang w:val="fr-FR"/>
              </w:rPr>
              <w:t>Critère</w:t>
            </w:r>
            <w:r w:rsidRPr="00C92327">
              <w:rPr>
                <w:rFonts w:ascii="Arial Narrow" w:hAnsi="Arial Narrow" w:cs="Calibri"/>
              </w:rPr>
              <w:t xml:space="preserve"> </w:t>
            </w:r>
            <w:r w:rsidR="00170D8A" w:rsidRPr="00C92327">
              <w:rPr>
                <w:rFonts w:ascii="Arial Narrow" w:hAnsi="Arial Narrow" w:cs="Calibri"/>
                <w:lang w:val="fr-FR"/>
              </w:rPr>
              <w:t>e</w:t>
            </w:r>
            <w:r w:rsidRPr="00C92327">
              <w:rPr>
                <w:rFonts w:ascii="Arial Narrow" w:hAnsi="Arial Narrow" w:cs="Calibri"/>
                <w:lang w:val="fr-FR"/>
              </w:rPr>
              <w:t>xclusif</w:t>
            </w:r>
          </w:p>
        </w:tc>
      </w:tr>
      <w:tr w:rsidR="00B778E5" w:rsidRPr="00C92327" w14:paraId="1BC6B490" w14:textId="77777777" w:rsidTr="007A43A9">
        <w:trPr>
          <w:trHeight w:val="901"/>
        </w:trPr>
        <w:tc>
          <w:tcPr>
            <w:tcW w:w="0" w:type="auto"/>
            <w:tcBorders>
              <w:bottom w:val="single" w:sz="4" w:space="0" w:color="auto"/>
            </w:tcBorders>
          </w:tcPr>
          <w:p w14:paraId="5F1BF339" w14:textId="77777777" w:rsidR="00186405" w:rsidRPr="00C92327" w:rsidRDefault="00C632C8" w:rsidP="005949E5">
            <w:pPr>
              <w:pStyle w:val="Paragraphedeliste"/>
              <w:numPr>
                <w:ilvl w:val="0"/>
                <w:numId w:val="21"/>
              </w:numPr>
              <w:jc w:val="both"/>
              <w:rPr>
                <w:rFonts w:ascii="Arial Narrow" w:hAnsi="Arial Narrow" w:cs="Calibri"/>
                <w:lang w:val="fr-FR"/>
              </w:rPr>
            </w:pPr>
            <w:r w:rsidRPr="00C92327">
              <w:rPr>
                <w:rFonts w:ascii="Arial Narrow" w:hAnsi="Arial Narrow" w:cs="Arial"/>
                <w:lang w:val="fr-FR"/>
              </w:rPr>
              <w:lastRenderedPageBreak/>
              <w:t>Jouir d’une expérience</w:t>
            </w:r>
            <w:r w:rsidR="007D37BC" w:rsidRPr="00C92327">
              <w:rPr>
                <w:rFonts w:ascii="Arial Narrow" w:hAnsi="Arial Narrow" w:cs="Arial"/>
                <w:lang w:val="fr-FR"/>
              </w:rPr>
              <w:t xml:space="preserve"> pertinente d’au moins </w:t>
            </w:r>
            <w:r w:rsidR="004174EA" w:rsidRPr="00C92327">
              <w:rPr>
                <w:rFonts w:ascii="Arial Narrow" w:hAnsi="Arial Narrow" w:cs="Arial"/>
                <w:lang w:val="fr-FR"/>
              </w:rPr>
              <w:t>6</w:t>
            </w:r>
            <w:r w:rsidR="007D37BC" w:rsidRPr="00C92327">
              <w:rPr>
                <w:rFonts w:ascii="Arial Narrow" w:hAnsi="Arial Narrow" w:cs="Arial"/>
                <w:lang w:val="fr-FR"/>
              </w:rPr>
              <w:t xml:space="preserve"> </w:t>
            </w:r>
            <w:r w:rsidR="006A28DC" w:rsidRPr="00C92327">
              <w:rPr>
                <w:rFonts w:ascii="Arial Narrow" w:hAnsi="Arial Narrow" w:cs="Arial"/>
                <w:lang w:val="fr-FR"/>
              </w:rPr>
              <w:t xml:space="preserve">ans dans </w:t>
            </w:r>
            <w:r w:rsidR="00315007" w:rsidRPr="00C92327">
              <w:rPr>
                <w:rFonts w:ascii="Arial Narrow" w:hAnsi="Arial Narrow" w:cs="Arial"/>
                <w:lang w:val="fr-FR"/>
              </w:rPr>
              <w:t>l’évaluation</w:t>
            </w:r>
            <w:r w:rsidR="006A28DC" w:rsidRPr="00C92327">
              <w:rPr>
                <w:rFonts w:ascii="Arial Narrow" w:hAnsi="Arial Narrow" w:cs="Arial"/>
                <w:lang w:val="fr-FR"/>
              </w:rPr>
              <w:t xml:space="preserve"> des projets</w:t>
            </w:r>
            <w:r w:rsidR="00186405" w:rsidRPr="00C92327">
              <w:rPr>
                <w:rFonts w:ascii="Arial Narrow" w:hAnsi="Arial Narrow" w:cs="Arial"/>
                <w:lang w:val="fr-FR"/>
              </w:rPr>
              <w:t>.</w:t>
            </w:r>
          </w:p>
          <w:p w14:paraId="4E4EAB05" w14:textId="35EB280F" w:rsidR="00C632C8" w:rsidRPr="00C92327" w:rsidRDefault="00186405" w:rsidP="00B778E5">
            <w:pPr>
              <w:pStyle w:val="Paragraphedeliste"/>
              <w:numPr>
                <w:ilvl w:val="0"/>
                <w:numId w:val="21"/>
              </w:numPr>
              <w:jc w:val="both"/>
              <w:rPr>
                <w:rFonts w:ascii="Arial Narrow" w:hAnsi="Arial Narrow" w:cs="Calibri"/>
                <w:lang w:val="fr-FR"/>
              </w:rPr>
            </w:pPr>
            <w:r w:rsidRPr="00C92327">
              <w:rPr>
                <w:rFonts w:ascii="Arial Narrow" w:hAnsi="Arial Narrow" w:cs="Arial"/>
                <w:lang w:val="fr-FR"/>
              </w:rPr>
              <w:t xml:space="preserve">Avoir une expérience professionnelle d’au moins 6 ans dans plusieurs secteurs techniques pertinents à savoir : </w:t>
            </w:r>
            <w:r w:rsidR="00B778E5">
              <w:rPr>
                <w:rFonts w:ascii="Arial Narrow" w:hAnsi="Arial Narrow" w:cs="Arial"/>
                <w:lang w:val="fr-FR"/>
              </w:rPr>
              <w:t xml:space="preserve">développement territorial, la Gouvernance locale/participative, </w:t>
            </w:r>
            <w:r w:rsidRPr="00C92327">
              <w:rPr>
                <w:rFonts w:ascii="Arial Narrow" w:hAnsi="Arial Narrow" w:cs="Arial"/>
                <w:lang w:val="fr-FR"/>
              </w:rPr>
              <w:t xml:space="preserve"> domaines similaires ;</w:t>
            </w:r>
            <w:r w:rsidR="006A28DC" w:rsidRPr="00C92327">
              <w:rPr>
                <w:rFonts w:ascii="Arial Narrow" w:hAnsi="Arial Narrow" w:cs="Arial"/>
                <w:lang w:val="fr-FR"/>
              </w:rPr>
              <w:t xml:space="preserve"> </w:t>
            </w:r>
            <w:bookmarkStart w:id="0" w:name="_GoBack"/>
            <w:bookmarkEnd w:id="0"/>
          </w:p>
        </w:tc>
        <w:tc>
          <w:tcPr>
            <w:tcW w:w="0" w:type="auto"/>
            <w:tcBorders>
              <w:bottom w:val="single" w:sz="4" w:space="0" w:color="auto"/>
            </w:tcBorders>
          </w:tcPr>
          <w:p w14:paraId="3B03CC70" w14:textId="77777777" w:rsidR="005A3D45" w:rsidRPr="00C92327" w:rsidRDefault="005A3D45" w:rsidP="005949E5">
            <w:pPr>
              <w:jc w:val="both"/>
              <w:rPr>
                <w:rFonts w:ascii="Arial Narrow" w:hAnsi="Arial Narrow" w:cs="Calibri"/>
                <w:lang w:val="fr-FR"/>
              </w:rPr>
            </w:pPr>
            <w:r w:rsidRPr="00C92327">
              <w:rPr>
                <w:rFonts w:ascii="Arial Narrow" w:hAnsi="Arial Narrow" w:cs="Calibri"/>
                <w:lang w:val="fr-FR"/>
              </w:rPr>
              <w:t xml:space="preserve">/ </w:t>
            </w:r>
            <w:r w:rsidR="00186405" w:rsidRPr="00C92327">
              <w:rPr>
                <w:rFonts w:ascii="Arial Narrow" w:hAnsi="Arial Narrow" w:cs="Calibri"/>
                <w:lang w:val="fr-FR"/>
              </w:rPr>
              <w:t>2</w:t>
            </w:r>
            <w:r w:rsidR="007A43A9" w:rsidRPr="00C92327">
              <w:rPr>
                <w:rFonts w:ascii="Arial Narrow" w:hAnsi="Arial Narrow" w:cs="Calibri"/>
                <w:lang w:val="fr-FR"/>
              </w:rPr>
              <w:t>5</w:t>
            </w:r>
          </w:p>
        </w:tc>
      </w:tr>
      <w:tr w:rsidR="00B778E5" w:rsidRPr="00C92327" w14:paraId="4C87C145" w14:textId="77777777" w:rsidTr="00186405">
        <w:trPr>
          <w:trHeight w:val="829"/>
        </w:trPr>
        <w:tc>
          <w:tcPr>
            <w:tcW w:w="0" w:type="auto"/>
            <w:tcBorders>
              <w:top w:val="single" w:sz="4" w:space="0" w:color="auto"/>
              <w:bottom w:val="single" w:sz="4" w:space="0" w:color="auto"/>
            </w:tcBorders>
          </w:tcPr>
          <w:p w14:paraId="3109C3EB" w14:textId="77777777" w:rsidR="007A43A9" w:rsidRPr="00C92327" w:rsidRDefault="00186405" w:rsidP="005949E5">
            <w:pPr>
              <w:pStyle w:val="Paragraphedeliste"/>
              <w:numPr>
                <w:ilvl w:val="0"/>
                <w:numId w:val="21"/>
              </w:numPr>
              <w:jc w:val="both"/>
              <w:rPr>
                <w:rFonts w:ascii="Arial Narrow" w:hAnsi="Arial Narrow" w:cs="Arial"/>
                <w:lang w:val="fr-FR"/>
              </w:rPr>
            </w:pPr>
            <w:r w:rsidRPr="00C92327">
              <w:rPr>
                <w:rFonts w:ascii="Arial Narrow" w:hAnsi="Arial Narrow" w:cs="Arial"/>
                <w:lang w:val="fr-FR"/>
              </w:rPr>
              <w:t>Avoir déjà effectué au moins 4 missions d’évaluation des projets dans le domaine de l’état de droit ou projets similaires.</w:t>
            </w:r>
          </w:p>
        </w:tc>
        <w:tc>
          <w:tcPr>
            <w:tcW w:w="0" w:type="auto"/>
            <w:tcBorders>
              <w:top w:val="single" w:sz="4" w:space="0" w:color="auto"/>
              <w:bottom w:val="single" w:sz="4" w:space="0" w:color="auto"/>
            </w:tcBorders>
          </w:tcPr>
          <w:p w14:paraId="5EADCC69" w14:textId="77777777" w:rsidR="007A43A9" w:rsidRPr="00C92327" w:rsidRDefault="007A43A9" w:rsidP="005949E5">
            <w:pPr>
              <w:jc w:val="both"/>
              <w:rPr>
                <w:rFonts w:ascii="Arial Narrow" w:hAnsi="Arial Narrow" w:cs="Calibri"/>
                <w:lang w:val="fr-FR"/>
              </w:rPr>
            </w:pPr>
            <w:r w:rsidRPr="00C92327">
              <w:rPr>
                <w:rFonts w:ascii="Arial Narrow" w:hAnsi="Arial Narrow" w:cs="Calibri"/>
                <w:lang w:val="fr-FR"/>
              </w:rPr>
              <w:t xml:space="preserve"> / </w:t>
            </w:r>
            <w:r w:rsidR="00186405" w:rsidRPr="00C92327">
              <w:rPr>
                <w:rFonts w:ascii="Arial Narrow" w:hAnsi="Arial Narrow" w:cs="Calibri"/>
                <w:lang w:val="fr-FR"/>
              </w:rPr>
              <w:t>35</w:t>
            </w:r>
          </w:p>
        </w:tc>
      </w:tr>
      <w:tr w:rsidR="00B778E5" w:rsidRPr="00C92327" w14:paraId="7B647EE2" w14:textId="77777777" w:rsidTr="00CB3D21">
        <w:trPr>
          <w:trHeight w:val="418"/>
        </w:trPr>
        <w:tc>
          <w:tcPr>
            <w:tcW w:w="0" w:type="auto"/>
            <w:tcBorders>
              <w:top w:val="single" w:sz="4" w:space="0" w:color="auto"/>
            </w:tcBorders>
          </w:tcPr>
          <w:p w14:paraId="0F0E47D7" w14:textId="77777777" w:rsidR="00CB3D21" w:rsidRPr="00C92327" w:rsidRDefault="00CB3D21" w:rsidP="005949E5">
            <w:pPr>
              <w:pStyle w:val="Paragraphedeliste"/>
              <w:numPr>
                <w:ilvl w:val="0"/>
                <w:numId w:val="30"/>
              </w:numPr>
              <w:jc w:val="both"/>
              <w:rPr>
                <w:rFonts w:ascii="Arial Narrow" w:hAnsi="Arial Narrow" w:cs="Arial"/>
                <w:lang w:val="fr-FR"/>
              </w:rPr>
            </w:pPr>
            <w:r w:rsidRPr="00C92327">
              <w:rPr>
                <w:rFonts w:ascii="Arial Narrow" w:hAnsi="Arial Narrow" w:cs="Arial"/>
                <w:lang w:val="fr-FR"/>
              </w:rPr>
              <w:t>Avoir une expérience dans</w:t>
            </w:r>
            <w:r w:rsidR="00186405" w:rsidRPr="00C92327">
              <w:rPr>
                <w:rFonts w:ascii="Arial Narrow" w:hAnsi="Arial Narrow" w:cs="Arial"/>
                <w:lang w:val="fr-FR"/>
              </w:rPr>
              <w:t xml:space="preserve"> la production et /ou</w:t>
            </w:r>
            <w:r w:rsidRPr="00C92327">
              <w:rPr>
                <w:rFonts w:ascii="Arial Narrow" w:hAnsi="Arial Narrow" w:cs="Arial"/>
                <w:lang w:val="fr-FR"/>
              </w:rPr>
              <w:t xml:space="preserve"> la traduction des rapports en anglais</w:t>
            </w:r>
            <w:r w:rsidR="00186405" w:rsidRPr="00C92327">
              <w:rPr>
                <w:rFonts w:ascii="Arial Narrow" w:hAnsi="Arial Narrow" w:cs="Arial"/>
                <w:lang w:val="fr-FR"/>
              </w:rPr>
              <w:t>.</w:t>
            </w:r>
          </w:p>
        </w:tc>
        <w:tc>
          <w:tcPr>
            <w:tcW w:w="0" w:type="auto"/>
            <w:tcBorders>
              <w:top w:val="single" w:sz="4" w:space="0" w:color="auto"/>
            </w:tcBorders>
          </w:tcPr>
          <w:p w14:paraId="31E6B96E" w14:textId="77777777" w:rsidR="00CB3D21" w:rsidRPr="00C92327" w:rsidRDefault="00186405" w:rsidP="005949E5">
            <w:pPr>
              <w:jc w:val="both"/>
              <w:rPr>
                <w:rFonts w:ascii="Arial Narrow" w:hAnsi="Arial Narrow" w:cs="Calibri"/>
                <w:lang w:val="fr-FR"/>
              </w:rPr>
            </w:pPr>
            <w:r w:rsidRPr="00C92327">
              <w:rPr>
                <w:rFonts w:ascii="Arial Narrow" w:hAnsi="Arial Narrow" w:cs="Calibri"/>
                <w:lang w:val="fr-FR"/>
              </w:rPr>
              <w:t>/10</w:t>
            </w:r>
          </w:p>
        </w:tc>
      </w:tr>
      <w:tr w:rsidR="00B778E5" w:rsidRPr="00C92327" w14:paraId="4228293C" w14:textId="77777777" w:rsidTr="00CB3D21">
        <w:trPr>
          <w:trHeight w:val="908"/>
        </w:trPr>
        <w:tc>
          <w:tcPr>
            <w:tcW w:w="0" w:type="auto"/>
          </w:tcPr>
          <w:p w14:paraId="5964A0B5" w14:textId="77777777" w:rsidR="00C632C8" w:rsidRPr="00C92327" w:rsidRDefault="00C632C8" w:rsidP="005949E5">
            <w:pPr>
              <w:pStyle w:val="Paragraphedeliste"/>
              <w:numPr>
                <w:ilvl w:val="0"/>
                <w:numId w:val="22"/>
              </w:numPr>
              <w:spacing w:after="200"/>
              <w:jc w:val="both"/>
              <w:rPr>
                <w:rFonts w:ascii="Arial Narrow" w:hAnsi="Arial Narrow" w:cs="Calibri"/>
                <w:lang w:val="fr-FR"/>
              </w:rPr>
            </w:pPr>
            <w:r w:rsidRPr="00C92327">
              <w:rPr>
                <w:rFonts w:ascii="Arial Narrow" w:hAnsi="Arial Narrow" w:cs="Arial"/>
                <w:lang w:val="fr-FR"/>
              </w:rPr>
              <w:t xml:space="preserve">Avoir </w:t>
            </w:r>
            <w:r w:rsidR="009A77C0" w:rsidRPr="00C92327">
              <w:rPr>
                <w:rFonts w:ascii="Arial Narrow" w:hAnsi="Arial Narrow" w:cs="Arial"/>
                <w:lang w:val="fr-FR"/>
              </w:rPr>
              <w:t xml:space="preserve">une </w:t>
            </w:r>
            <w:r w:rsidRPr="00C92327">
              <w:rPr>
                <w:rFonts w:ascii="Arial Narrow" w:hAnsi="Arial Narrow" w:cs="Arial"/>
                <w:lang w:val="fr-FR"/>
              </w:rPr>
              <w:t xml:space="preserve">compréhension avérée </w:t>
            </w:r>
            <w:r w:rsidR="009A77C0" w:rsidRPr="00C92327">
              <w:rPr>
                <w:rFonts w:ascii="Arial Narrow" w:hAnsi="Arial Narrow" w:cs="Arial"/>
                <w:lang w:val="fr-FR"/>
              </w:rPr>
              <w:t>de l’intégration de la dimension genre dans l’évaluation des projets.</w:t>
            </w:r>
          </w:p>
        </w:tc>
        <w:tc>
          <w:tcPr>
            <w:tcW w:w="0" w:type="auto"/>
          </w:tcPr>
          <w:p w14:paraId="04761C4B" w14:textId="77777777" w:rsidR="00C632C8" w:rsidRPr="00C92327" w:rsidRDefault="00C632C8" w:rsidP="005949E5">
            <w:pPr>
              <w:jc w:val="both"/>
              <w:rPr>
                <w:rFonts w:ascii="Arial Narrow" w:hAnsi="Arial Narrow" w:cs="Calibri"/>
                <w:lang w:val="fr-FR"/>
              </w:rPr>
            </w:pPr>
            <w:r w:rsidRPr="00C92327">
              <w:rPr>
                <w:rFonts w:ascii="Arial Narrow" w:hAnsi="Arial Narrow" w:cs="Calibri"/>
                <w:lang w:val="fr-FR"/>
              </w:rPr>
              <w:t xml:space="preserve">/ </w:t>
            </w:r>
            <w:r w:rsidR="007A43A9" w:rsidRPr="00C92327">
              <w:rPr>
                <w:rFonts w:ascii="Arial Narrow" w:hAnsi="Arial Narrow" w:cs="Calibri"/>
                <w:lang w:val="fr-FR"/>
              </w:rPr>
              <w:t>10</w:t>
            </w:r>
          </w:p>
        </w:tc>
      </w:tr>
      <w:tr w:rsidR="00B778E5" w:rsidRPr="00C92327" w14:paraId="76A9A513" w14:textId="77777777" w:rsidTr="003B1F00">
        <w:tc>
          <w:tcPr>
            <w:tcW w:w="0" w:type="auto"/>
          </w:tcPr>
          <w:p w14:paraId="19C2C149" w14:textId="77777777" w:rsidR="00DF2C47" w:rsidRPr="00C92327" w:rsidRDefault="00DF2C47" w:rsidP="005949E5">
            <w:pPr>
              <w:pStyle w:val="Paragraphedeliste"/>
              <w:numPr>
                <w:ilvl w:val="0"/>
                <w:numId w:val="22"/>
              </w:numPr>
              <w:jc w:val="both"/>
              <w:rPr>
                <w:rFonts w:ascii="Arial Narrow" w:hAnsi="Arial Narrow" w:cs="Calibri"/>
                <w:lang w:val="fr-FR"/>
              </w:rPr>
            </w:pPr>
            <w:r w:rsidRPr="00C92327">
              <w:rPr>
                <w:rFonts w:ascii="Arial Narrow" w:hAnsi="Arial Narrow" w:cs="Calibri"/>
                <w:lang w:val="fr-FR"/>
              </w:rPr>
              <w:t>Présentation de</w:t>
            </w:r>
            <w:r w:rsidR="00B46BC2" w:rsidRPr="00C92327">
              <w:rPr>
                <w:rFonts w:ascii="Arial Narrow" w:hAnsi="Arial Narrow" w:cs="Calibri"/>
                <w:lang w:val="fr-FR"/>
              </w:rPr>
              <w:t xml:space="preserve"> la compréhension de la mission, de</w:t>
            </w:r>
            <w:r w:rsidRPr="00C92327">
              <w:rPr>
                <w:rFonts w:ascii="Arial Narrow" w:hAnsi="Arial Narrow" w:cs="Calibri"/>
                <w:lang w:val="fr-FR"/>
              </w:rPr>
              <w:t xml:space="preserve"> l’approche méthodologique et de l’organisation de la mission envisagée</w:t>
            </w:r>
            <w:r w:rsidR="00C54518" w:rsidRPr="00C92327">
              <w:rPr>
                <w:rFonts w:ascii="Arial Narrow" w:hAnsi="Arial Narrow" w:cs="Calibri"/>
                <w:lang w:val="fr-FR"/>
              </w:rPr>
              <w:t xml:space="preserve"> – Inclus les  journées maximales de missions de terrain.</w:t>
            </w:r>
          </w:p>
        </w:tc>
        <w:tc>
          <w:tcPr>
            <w:tcW w:w="0" w:type="auto"/>
          </w:tcPr>
          <w:p w14:paraId="5F7DC2DE" w14:textId="77777777" w:rsidR="00DF2C47" w:rsidRPr="00C92327" w:rsidRDefault="00DF2C47" w:rsidP="005949E5">
            <w:pPr>
              <w:jc w:val="both"/>
              <w:rPr>
                <w:rFonts w:ascii="Arial Narrow" w:hAnsi="Arial Narrow" w:cs="Calibri"/>
              </w:rPr>
            </w:pPr>
            <w:r w:rsidRPr="00C92327">
              <w:rPr>
                <w:rFonts w:ascii="Arial Narrow" w:hAnsi="Arial Narrow" w:cs="Calibri"/>
              </w:rPr>
              <w:t>/</w:t>
            </w:r>
            <w:r w:rsidR="005A3D45" w:rsidRPr="00C92327">
              <w:rPr>
                <w:rFonts w:ascii="Arial Narrow" w:hAnsi="Arial Narrow" w:cs="Calibri"/>
              </w:rPr>
              <w:t>20</w:t>
            </w:r>
          </w:p>
        </w:tc>
      </w:tr>
    </w:tbl>
    <w:p w14:paraId="652EAF5A" w14:textId="77777777" w:rsidR="00DF2C47" w:rsidRDefault="00DF2C47" w:rsidP="00D719C4">
      <w:pPr>
        <w:jc w:val="both"/>
        <w:rPr>
          <w:rFonts w:ascii="Arial Narrow" w:hAnsi="Arial Narrow" w:cs="Calibri"/>
          <w:lang w:val="fr-FR"/>
        </w:rPr>
      </w:pPr>
    </w:p>
    <w:p w14:paraId="54307CC4" w14:textId="77777777" w:rsidR="007A3DF3" w:rsidRDefault="007A3DF3" w:rsidP="00D719C4">
      <w:pPr>
        <w:jc w:val="both"/>
        <w:rPr>
          <w:rFonts w:ascii="Arial Narrow" w:hAnsi="Arial Narrow" w:cs="Calibri"/>
          <w:lang w:val="fr-FR"/>
        </w:rPr>
      </w:pPr>
    </w:p>
    <w:p w14:paraId="6092FFF7" w14:textId="77777777" w:rsidR="008C0EE6" w:rsidRDefault="008C0EE6" w:rsidP="00D719C4">
      <w:pPr>
        <w:jc w:val="both"/>
        <w:rPr>
          <w:rFonts w:ascii="Arial Narrow" w:hAnsi="Arial Narrow" w:cs="Calibri"/>
          <w:lang w:val="fr-FR"/>
        </w:rPr>
      </w:pPr>
    </w:p>
    <w:p w14:paraId="00FB5044" w14:textId="77777777" w:rsidR="007A3DF3" w:rsidRDefault="007A3DF3" w:rsidP="00D719C4">
      <w:pPr>
        <w:jc w:val="both"/>
        <w:rPr>
          <w:rFonts w:ascii="Arial Narrow" w:hAnsi="Arial Narrow" w:cs="Calibri"/>
          <w:lang w:val="fr-FR"/>
        </w:rPr>
      </w:pPr>
    </w:p>
    <w:p w14:paraId="4442FB13" w14:textId="77777777" w:rsidR="007A3DF3" w:rsidRDefault="007A3DF3" w:rsidP="00D719C4">
      <w:pPr>
        <w:jc w:val="both"/>
        <w:rPr>
          <w:rFonts w:ascii="Arial Narrow" w:hAnsi="Arial Narrow" w:cs="Calibri"/>
          <w:lang w:val="fr-FR"/>
        </w:rPr>
      </w:pPr>
    </w:p>
    <w:p w14:paraId="58A6CE7C" w14:textId="77777777" w:rsidR="007A3DF3" w:rsidRDefault="007A3DF3" w:rsidP="00D719C4">
      <w:pPr>
        <w:jc w:val="both"/>
        <w:rPr>
          <w:rFonts w:ascii="Arial Narrow" w:hAnsi="Arial Narrow" w:cs="Calibri"/>
          <w:lang w:val="fr-FR"/>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5"/>
      </w:tblGrid>
      <w:tr w:rsidR="007A3DF3" w14:paraId="09F5A6D3" w14:textId="77777777" w:rsidTr="008C0EE6">
        <w:tc>
          <w:tcPr>
            <w:tcW w:w="5529" w:type="dxa"/>
          </w:tcPr>
          <w:p w14:paraId="1DCA2FFE" w14:textId="392DA994" w:rsidR="007A3DF3" w:rsidRDefault="007A3DF3" w:rsidP="007A3DF3">
            <w:pPr>
              <w:jc w:val="both"/>
              <w:rPr>
                <w:rFonts w:ascii="Arial Narrow" w:hAnsi="Arial Narrow" w:cs="Calibri"/>
                <w:lang w:val="fr-FR"/>
              </w:rPr>
            </w:pPr>
            <w:r>
              <w:rPr>
                <w:rFonts w:ascii="Arial Narrow" w:hAnsi="Arial Narrow" w:cs="Calibri"/>
                <w:lang w:val="fr-FR"/>
              </w:rPr>
              <w:t xml:space="preserve">Préparés par : Eta Kelvin, </w:t>
            </w:r>
            <w:r w:rsidR="008C0EE6">
              <w:rPr>
                <w:rFonts w:ascii="Arial Narrow" w:hAnsi="Arial Narrow" w:cs="Calibri"/>
                <w:lang w:val="fr-FR"/>
              </w:rPr>
              <w:t xml:space="preserve">Chef de projet </w:t>
            </w:r>
          </w:p>
          <w:p w14:paraId="77C0C5C2" w14:textId="77777777" w:rsidR="007A3DF3" w:rsidRDefault="007A3DF3" w:rsidP="00D719C4">
            <w:pPr>
              <w:jc w:val="both"/>
              <w:rPr>
                <w:rFonts w:ascii="Arial Narrow" w:hAnsi="Arial Narrow" w:cs="Calibri"/>
                <w:lang w:val="fr-FR"/>
              </w:rPr>
            </w:pPr>
          </w:p>
        </w:tc>
        <w:tc>
          <w:tcPr>
            <w:tcW w:w="4105" w:type="dxa"/>
          </w:tcPr>
          <w:p w14:paraId="02729AF3" w14:textId="77777777" w:rsidR="007A3DF3" w:rsidRDefault="007A3DF3" w:rsidP="00D719C4">
            <w:pPr>
              <w:jc w:val="both"/>
              <w:rPr>
                <w:rFonts w:ascii="Arial Narrow" w:hAnsi="Arial Narrow" w:cs="Calibri"/>
                <w:lang w:val="fr-FR"/>
              </w:rPr>
            </w:pPr>
            <w:r>
              <w:rPr>
                <w:rFonts w:ascii="Arial Narrow" w:hAnsi="Arial Narrow" w:cs="Calibri"/>
                <w:lang w:val="fr-FR"/>
              </w:rPr>
              <w:t xml:space="preserve">                              Le ………/04/2017</w:t>
            </w:r>
          </w:p>
          <w:p w14:paraId="01AF0531" w14:textId="77777777" w:rsidR="008C0EE6" w:rsidRDefault="008C0EE6" w:rsidP="00D719C4">
            <w:pPr>
              <w:jc w:val="both"/>
              <w:rPr>
                <w:rFonts w:ascii="Arial Narrow" w:hAnsi="Arial Narrow" w:cs="Calibri"/>
                <w:lang w:val="fr-FR"/>
              </w:rPr>
            </w:pPr>
          </w:p>
          <w:p w14:paraId="396F9D63" w14:textId="392C52A6" w:rsidR="008C0EE6" w:rsidRDefault="008C0EE6" w:rsidP="00D719C4">
            <w:pPr>
              <w:jc w:val="both"/>
              <w:rPr>
                <w:rFonts w:ascii="Arial Narrow" w:hAnsi="Arial Narrow" w:cs="Calibri"/>
                <w:lang w:val="fr-FR"/>
              </w:rPr>
            </w:pPr>
          </w:p>
        </w:tc>
      </w:tr>
      <w:tr w:rsidR="007A3DF3" w14:paraId="629996F5" w14:textId="77777777" w:rsidTr="008C0EE6">
        <w:tc>
          <w:tcPr>
            <w:tcW w:w="5529" w:type="dxa"/>
          </w:tcPr>
          <w:p w14:paraId="300DA78C" w14:textId="636A3461" w:rsidR="007A3DF3" w:rsidRDefault="007A3DF3" w:rsidP="007A3DF3">
            <w:pPr>
              <w:jc w:val="both"/>
              <w:rPr>
                <w:rFonts w:ascii="Arial Narrow" w:hAnsi="Arial Narrow" w:cs="Calibri"/>
                <w:lang w:val="fr-FR"/>
              </w:rPr>
            </w:pPr>
            <w:r>
              <w:rPr>
                <w:rFonts w:ascii="Arial Narrow" w:hAnsi="Arial Narrow" w:cs="Calibri"/>
                <w:lang w:val="fr-FR"/>
              </w:rPr>
              <w:t xml:space="preserve">Revus par Pascal MUKANYA, Unité Suivi- Evaluation </w:t>
            </w:r>
          </w:p>
        </w:tc>
        <w:tc>
          <w:tcPr>
            <w:tcW w:w="4105" w:type="dxa"/>
          </w:tcPr>
          <w:p w14:paraId="5C8567EE" w14:textId="1A9A75B4" w:rsidR="007A3DF3" w:rsidRDefault="007A3DF3" w:rsidP="00D719C4">
            <w:pPr>
              <w:jc w:val="both"/>
              <w:rPr>
                <w:rFonts w:ascii="Arial Narrow" w:hAnsi="Arial Narrow" w:cs="Calibri"/>
                <w:lang w:val="fr-FR"/>
              </w:rPr>
            </w:pPr>
            <w:r>
              <w:rPr>
                <w:rFonts w:ascii="Arial Narrow" w:hAnsi="Arial Narrow" w:cs="Calibri"/>
                <w:lang w:val="fr-FR"/>
              </w:rPr>
              <w:t xml:space="preserve">                              Le ………/04/2017</w:t>
            </w:r>
          </w:p>
          <w:p w14:paraId="3266E306" w14:textId="77777777" w:rsidR="008C0EE6" w:rsidRDefault="008C0EE6" w:rsidP="00D719C4">
            <w:pPr>
              <w:jc w:val="both"/>
              <w:rPr>
                <w:rFonts w:ascii="Arial Narrow" w:hAnsi="Arial Narrow" w:cs="Calibri"/>
                <w:lang w:val="fr-FR"/>
              </w:rPr>
            </w:pPr>
          </w:p>
          <w:p w14:paraId="16E176DC" w14:textId="77777777" w:rsidR="007A3DF3" w:rsidRDefault="007A3DF3" w:rsidP="00D719C4">
            <w:pPr>
              <w:jc w:val="both"/>
              <w:rPr>
                <w:rFonts w:ascii="Arial Narrow" w:hAnsi="Arial Narrow" w:cs="Calibri"/>
                <w:lang w:val="fr-FR"/>
              </w:rPr>
            </w:pPr>
          </w:p>
        </w:tc>
      </w:tr>
      <w:tr w:rsidR="007A3DF3" w14:paraId="128B4F4C" w14:textId="77777777" w:rsidTr="008C0EE6">
        <w:tc>
          <w:tcPr>
            <w:tcW w:w="5529" w:type="dxa"/>
          </w:tcPr>
          <w:p w14:paraId="39412852" w14:textId="73D3626A" w:rsidR="007A3DF3" w:rsidRDefault="007A3DF3" w:rsidP="00D719C4">
            <w:pPr>
              <w:jc w:val="both"/>
              <w:rPr>
                <w:rFonts w:ascii="Arial Narrow" w:hAnsi="Arial Narrow" w:cs="Calibri"/>
                <w:lang w:val="fr-FR"/>
              </w:rPr>
            </w:pPr>
            <w:r>
              <w:rPr>
                <w:rFonts w:ascii="Arial Narrow" w:hAnsi="Arial Narrow" w:cs="Calibri"/>
                <w:lang w:val="fr-FR"/>
              </w:rPr>
              <w:t>Approuvés par : Marie Ange KIGEME, Chef d’Unité DDCE</w:t>
            </w:r>
          </w:p>
        </w:tc>
        <w:tc>
          <w:tcPr>
            <w:tcW w:w="4105" w:type="dxa"/>
          </w:tcPr>
          <w:p w14:paraId="30202CD3" w14:textId="77777777" w:rsidR="007A3DF3" w:rsidRDefault="007A3DF3" w:rsidP="007A3DF3">
            <w:pPr>
              <w:jc w:val="both"/>
              <w:rPr>
                <w:rFonts w:ascii="Arial Narrow" w:hAnsi="Arial Narrow" w:cs="Calibri"/>
                <w:lang w:val="fr-FR"/>
              </w:rPr>
            </w:pPr>
            <w:r>
              <w:rPr>
                <w:rFonts w:ascii="Arial Narrow" w:hAnsi="Arial Narrow" w:cs="Calibri"/>
                <w:lang w:val="fr-FR"/>
              </w:rPr>
              <w:t xml:space="preserve">                               Le ………/04/2017</w:t>
            </w:r>
          </w:p>
          <w:p w14:paraId="5D647012" w14:textId="77777777" w:rsidR="008C0EE6" w:rsidRDefault="008C0EE6" w:rsidP="007A3DF3">
            <w:pPr>
              <w:jc w:val="both"/>
              <w:rPr>
                <w:rFonts w:ascii="Arial Narrow" w:hAnsi="Arial Narrow" w:cs="Calibri"/>
                <w:lang w:val="fr-FR"/>
              </w:rPr>
            </w:pPr>
          </w:p>
          <w:p w14:paraId="712C3F13" w14:textId="77777777" w:rsidR="008C0EE6" w:rsidRDefault="008C0EE6" w:rsidP="007A3DF3">
            <w:pPr>
              <w:jc w:val="both"/>
              <w:rPr>
                <w:rFonts w:ascii="Arial Narrow" w:hAnsi="Arial Narrow" w:cs="Calibri"/>
                <w:lang w:val="fr-FR"/>
              </w:rPr>
            </w:pPr>
          </w:p>
          <w:p w14:paraId="13B49A2C" w14:textId="32A23390" w:rsidR="008C0EE6" w:rsidRDefault="008C0EE6" w:rsidP="007A3DF3">
            <w:pPr>
              <w:jc w:val="both"/>
              <w:rPr>
                <w:rFonts w:ascii="Arial Narrow" w:hAnsi="Arial Narrow" w:cs="Calibri"/>
                <w:lang w:val="fr-FR"/>
              </w:rPr>
            </w:pPr>
          </w:p>
        </w:tc>
      </w:tr>
      <w:tr w:rsidR="007A3DF3" w14:paraId="6348CD50" w14:textId="77777777" w:rsidTr="008C0EE6">
        <w:tc>
          <w:tcPr>
            <w:tcW w:w="5529" w:type="dxa"/>
          </w:tcPr>
          <w:p w14:paraId="1537EA71" w14:textId="7AF97177" w:rsidR="007A3DF3" w:rsidRDefault="007A3DF3" w:rsidP="00D719C4">
            <w:pPr>
              <w:jc w:val="both"/>
              <w:rPr>
                <w:rFonts w:ascii="Arial Narrow" w:hAnsi="Arial Narrow" w:cs="Calibri"/>
                <w:lang w:val="fr-FR"/>
              </w:rPr>
            </w:pPr>
            <w:r>
              <w:rPr>
                <w:rFonts w:ascii="Arial Narrow" w:hAnsi="Arial Narrow" w:cs="Calibri"/>
                <w:lang w:val="fr-FR"/>
              </w:rPr>
              <w:t xml:space="preserve">Autorisés par Adama SOKO, Directeur Pays, </w:t>
            </w:r>
            <w:proofErr w:type="spellStart"/>
            <w:r>
              <w:rPr>
                <w:rFonts w:ascii="Arial Narrow" w:hAnsi="Arial Narrow" w:cs="Calibri"/>
                <w:lang w:val="fr-FR"/>
              </w:rPr>
              <w:t>a.i</w:t>
            </w:r>
            <w:proofErr w:type="spellEnd"/>
          </w:p>
        </w:tc>
        <w:tc>
          <w:tcPr>
            <w:tcW w:w="4105" w:type="dxa"/>
          </w:tcPr>
          <w:p w14:paraId="1D29AFC5" w14:textId="1E90E5DF" w:rsidR="007A3DF3" w:rsidRDefault="007A3DF3" w:rsidP="00D719C4">
            <w:pPr>
              <w:jc w:val="both"/>
              <w:rPr>
                <w:rFonts w:ascii="Arial Narrow" w:hAnsi="Arial Narrow" w:cs="Calibri"/>
                <w:lang w:val="fr-FR"/>
              </w:rPr>
            </w:pPr>
            <w:r>
              <w:rPr>
                <w:rFonts w:ascii="Arial Narrow" w:hAnsi="Arial Narrow" w:cs="Calibri"/>
                <w:lang w:val="fr-FR"/>
              </w:rPr>
              <w:t xml:space="preserve">                               Le ………/04/2017</w:t>
            </w:r>
          </w:p>
        </w:tc>
      </w:tr>
    </w:tbl>
    <w:p w14:paraId="124C5466" w14:textId="77777777" w:rsidR="007A3DF3" w:rsidRDefault="007A3DF3" w:rsidP="00D719C4">
      <w:pPr>
        <w:jc w:val="both"/>
        <w:rPr>
          <w:rFonts w:ascii="Arial Narrow" w:hAnsi="Arial Narrow" w:cs="Calibri"/>
          <w:lang w:val="fr-FR"/>
        </w:rPr>
      </w:pPr>
    </w:p>
    <w:p w14:paraId="632F4CD5" w14:textId="77777777" w:rsidR="007A3DF3" w:rsidRDefault="007A3DF3" w:rsidP="00D719C4">
      <w:pPr>
        <w:jc w:val="both"/>
        <w:rPr>
          <w:rFonts w:ascii="Arial Narrow" w:hAnsi="Arial Narrow" w:cs="Calibri"/>
          <w:lang w:val="fr-FR"/>
        </w:rPr>
      </w:pPr>
    </w:p>
    <w:sectPr w:rsidR="007A3DF3" w:rsidSect="00A913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F2908" w14:textId="77777777" w:rsidR="00E25486" w:rsidRDefault="00E25486" w:rsidP="00350F17">
      <w:r>
        <w:separator/>
      </w:r>
    </w:p>
  </w:endnote>
  <w:endnote w:type="continuationSeparator" w:id="0">
    <w:p w14:paraId="32555E81" w14:textId="77777777" w:rsidR="00E25486" w:rsidRDefault="00E25486" w:rsidP="003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060"/>
      <w:docPartObj>
        <w:docPartGallery w:val="Page Numbers (Bottom of Page)"/>
        <w:docPartUnique/>
      </w:docPartObj>
    </w:sdtPr>
    <w:sdtEndPr>
      <w:rPr>
        <w:color w:val="7F7F7F" w:themeColor="background1" w:themeShade="7F"/>
        <w:spacing w:val="60"/>
      </w:rPr>
    </w:sdtEndPr>
    <w:sdtContent>
      <w:p w14:paraId="05F759E9" w14:textId="77777777" w:rsidR="00350F17" w:rsidRDefault="006B52CE">
        <w:pPr>
          <w:pStyle w:val="Pieddepage"/>
          <w:pBdr>
            <w:top w:val="single" w:sz="4" w:space="1" w:color="D9D9D9" w:themeColor="background1" w:themeShade="D9"/>
          </w:pBdr>
          <w:jc w:val="right"/>
        </w:pPr>
        <w:r>
          <w:fldChar w:fldCharType="begin"/>
        </w:r>
        <w:r w:rsidR="00DE4959">
          <w:instrText xml:space="preserve"> PAGE   \* MERGEFORMAT </w:instrText>
        </w:r>
        <w:r>
          <w:fldChar w:fldCharType="separate"/>
        </w:r>
        <w:r w:rsidR="00B778E5">
          <w:rPr>
            <w:noProof/>
          </w:rPr>
          <w:t>9</w:t>
        </w:r>
        <w:r>
          <w:rPr>
            <w:noProof/>
          </w:rPr>
          <w:fldChar w:fldCharType="end"/>
        </w:r>
        <w:r w:rsidR="00350F17">
          <w:t xml:space="preserve"> | </w:t>
        </w:r>
        <w:r w:rsidR="00350F17">
          <w:rPr>
            <w:color w:val="7F7F7F" w:themeColor="background1" w:themeShade="7F"/>
            <w:spacing w:val="60"/>
          </w:rPr>
          <w:t>Page</w:t>
        </w:r>
      </w:p>
    </w:sdtContent>
  </w:sdt>
  <w:p w14:paraId="7D40F5D0" w14:textId="77777777" w:rsidR="00350F17" w:rsidRDefault="00350F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D6956" w14:textId="77777777" w:rsidR="00E25486" w:rsidRDefault="00E25486" w:rsidP="00350F17">
      <w:r>
        <w:separator/>
      </w:r>
    </w:p>
  </w:footnote>
  <w:footnote w:type="continuationSeparator" w:id="0">
    <w:p w14:paraId="5D422A30" w14:textId="77777777" w:rsidR="00E25486" w:rsidRDefault="00E25486" w:rsidP="00350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7005"/>
      <w:docPartObj>
        <w:docPartGallery w:val="Page Numbers (Top of Page)"/>
        <w:docPartUnique/>
      </w:docPartObj>
    </w:sdtPr>
    <w:sdtEndPr>
      <w:rPr>
        <w:noProof/>
      </w:rPr>
    </w:sdtEndPr>
    <w:sdtContent>
      <w:p w14:paraId="725C80CA" w14:textId="77777777" w:rsidR="00E42D98" w:rsidRDefault="00E42D98">
        <w:pPr>
          <w:pStyle w:val="En-tte"/>
          <w:jc w:val="center"/>
        </w:pPr>
        <w:r>
          <w:fldChar w:fldCharType="begin"/>
        </w:r>
        <w:r>
          <w:instrText xml:space="preserve"> PAGE   \* MERGEFORMAT </w:instrText>
        </w:r>
        <w:r>
          <w:fldChar w:fldCharType="separate"/>
        </w:r>
        <w:r w:rsidR="00B778E5">
          <w:rPr>
            <w:noProof/>
          </w:rPr>
          <w:t>9</w:t>
        </w:r>
        <w:r>
          <w:rPr>
            <w:noProof/>
          </w:rPr>
          <w:fldChar w:fldCharType="end"/>
        </w:r>
      </w:p>
    </w:sdtContent>
  </w:sdt>
  <w:p w14:paraId="61C5B912" w14:textId="77777777" w:rsidR="00E42D98" w:rsidRDefault="00E42D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0D3"/>
      </v:shape>
    </w:pict>
  </w:numPicBullet>
  <w:abstractNum w:abstractNumId="0">
    <w:nsid w:val="03157605"/>
    <w:multiLevelType w:val="hybridMultilevel"/>
    <w:tmpl w:val="F57A04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212460"/>
    <w:multiLevelType w:val="hybridMultilevel"/>
    <w:tmpl w:val="53D699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B487CFC"/>
    <w:multiLevelType w:val="hybridMultilevel"/>
    <w:tmpl w:val="936AD8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C205FD6"/>
    <w:multiLevelType w:val="hybridMultilevel"/>
    <w:tmpl w:val="73F88C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7A6B9F"/>
    <w:multiLevelType w:val="hybridMultilevel"/>
    <w:tmpl w:val="DA9637BE"/>
    <w:lvl w:ilvl="0" w:tplc="F40E5B5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6B0E43"/>
    <w:multiLevelType w:val="hybridMultilevel"/>
    <w:tmpl w:val="87FC5250"/>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8A33C26"/>
    <w:multiLevelType w:val="hybridMultilevel"/>
    <w:tmpl w:val="8D9AF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F664D2"/>
    <w:multiLevelType w:val="hybridMultilevel"/>
    <w:tmpl w:val="2F5EB37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nsid w:val="32E93F77"/>
    <w:multiLevelType w:val="hybridMultilevel"/>
    <w:tmpl w:val="D0085F9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60525"/>
    <w:multiLevelType w:val="hybridMultilevel"/>
    <w:tmpl w:val="0E44A628"/>
    <w:lvl w:ilvl="0" w:tplc="0ACEC752">
      <w:start w:val="1"/>
      <w:numFmt w:val="upperRoman"/>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2621A9"/>
    <w:multiLevelType w:val="hybridMultilevel"/>
    <w:tmpl w:val="FF48F37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32698"/>
    <w:multiLevelType w:val="hybridMultilevel"/>
    <w:tmpl w:val="53AA2E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B75A84"/>
    <w:multiLevelType w:val="hybridMultilevel"/>
    <w:tmpl w:val="79B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nsid w:val="5FFD2A5F"/>
    <w:multiLevelType w:val="hybridMultilevel"/>
    <w:tmpl w:val="81806C5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1985AA9"/>
    <w:multiLevelType w:val="hybridMultilevel"/>
    <w:tmpl w:val="B0C2B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6A3CAE"/>
    <w:multiLevelType w:val="hybridMultilevel"/>
    <w:tmpl w:val="46908F64"/>
    <w:lvl w:ilvl="0" w:tplc="040C0019">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640B4825"/>
    <w:multiLevelType w:val="hybridMultilevel"/>
    <w:tmpl w:val="CD1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9941827"/>
    <w:multiLevelType w:val="hybridMultilevel"/>
    <w:tmpl w:val="A9DE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4A11D9B"/>
    <w:multiLevelType w:val="hybridMultilevel"/>
    <w:tmpl w:val="3F1ED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34304F"/>
    <w:multiLevelType w:val="hybridMultilevel"/>
    <w:tmpl w:val="19B20014"/>
    <w:lvl w:ilvl="0" w:tplc="5B30D4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BE2ADF"/>
    <w:multiLevelType w:val="hybridMultilevel"/>
    <w:tmpl w:val="C382DC4C"/>
    <w:lvl w:ilvl="0" w:tplc="2E48CD2C">
      <w:start w:val="5"/>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7ECC1FB9"/>
    <w:multiLevelType w:val="hybridMultilevel"/>
    <w:tmpl w:val="5BF07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12"/>
  </w:num>
  <w:num w:numId="4">
    <w:abstractNumId w:val="33"/>
  </w:num>
  <w:num w:numId="5">
    <w:abstractNumId w:val="27"/>
  </w:num>
  <w:num w:numId="6">
    <w:abstractNumId w:val="17"/>
  </w:num>
  <w:num w:numId="7">
    <w:abstractNumId w:val="7"/>
  </w:num>
  <w:num w:numId="8">
    <w:abstractNumId w:val="11"/>
  </w:num>
  <w:num w:numId="9">
    <w:abstractNumId w:val="4"/>
  </w:num>
  <w:num w:numId="10">
    <w:abstractNumId w:val="1"/>
  </w:num>
  <w:num w:numId="11">
    <w:abstractNumId w:val="15"/>
  </w:num>
  <w:num w:numId="12">
    <w:abstractNumId w:val="14"/>
  </w:num>
  <w:num w:numId="13">
    <w:abstractNumId w:val="31"/>
  </w:num>
  <w:num w:numId="14">
    <w:abstractNumId w:val="25"/>
  </w:num>
  <w:num w:numId="15">
    <w:abstractNumId w:val="9"/>
  </w:num>
  <w:num w:numId="16">
    <w:abstractNumId w:val="28"/>
  </w:num>
  <w:num w:numId="17">
    <w:abstractNumId w:val="29"/>
  </w:num>
  <w:num w:numId="18">
    <w:abstractNumId w:val="0"/>
  </w:num>
  <w:num w:numId="19">
    <w:abstractNumId w:val="3"/>
  </w:num>
  <w:num w:numId="20">
    <w:abstractNumId w:val="19"/>
  </w:num>
  <w:num w:numId="21">
    <w:abstractNumId w:val="30"/>
  </w:num>
  <w:num w:numId="22">
    <w:abstractNumId w:val="26"/>
  </w:num>
  <w:num w:numId="23">
    <w:abstractNumId w:val="2"/>
  </w:num>
  <w:num w:numId="24">
    <w:abstractNumId w:val="24"/>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3"/>
  </w:num>
  <w:num w:numId="31">
    <w:abstractNumId w:val="8"/>
  </w:num>
  <w:num w:numId="32">
    <w:abstractNumId w:val="21"/>
  </w:num>
  <w:num w:numId="33">
    <w:abstractNumId w:val="6"/>
  </w:num>
  <w:num w:numId="34">
    <w:abstractNumId w:val="32"/>
  </w:num>
  <w:num w:numId="35">
    <w:abstractNumId w:val="16"/>
  </w:num>
  <w:num w:numId="36">
    <w:abstractNumId w:val="5"/>
  </w:num>
  <w:num w:numId="37">
    <w:abstractNumId w:val="13"/>
  </w:num>
  <w:num w:numId="38">
    <w:abstractNumId w:val="2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B"/>
    <w:rsid w:val="0000182D"/>
    <w:rsid w:val="0001298C"/>
    <w:rsid w:val="00012CBF"/>
    <w:rsid w:val="00025A4D"/>
    <w:rsid w:val="00036579"/>
    <w:rsid w:val="00046F2E"/>
    <w:rsid w:val="00051FB9"/>
    <w:rsid w:val="0005536F"/>
    <w:rsid w:val="000732C3"/>
    <w:rsid w:val="00083475"/>
    <w:rsid w:val="00090E68"/>
    <w:rsid w:val="00091CF8"/>
    <w:rsid w:val="000938CD"/>
    <w:rsid w:val="0009799F"/>
    <w:rsid w:val="00097F70"/>
    <w:rsid w:val="000A11A8"/>
    <w:rsid w:val="000A25E6"/>
    <w:rsid w:val="000A6261"/>
    <w:rsid w:val="000C0966"/>
    <w:rsid w:val="000D3EFF"/>
    <w:rsid w:val="000E2F1A"/>
    <w:rsid w:val="000E5F07"/>
    <w:rsid w:val="001061FF"/>
    <w:rsid w:val="001173C9"/>
    <w:rsid w:val="00120A08"/>
    <w:rsid w:val="001253E7"/>
    <w:rsid w:val="00142588"/>
    <w:rsid w:val="001437BE"/>
    <w:rsid w:val="00146413"/>
    <w:rsid w:val="00150049"/>
    <w:rsid w:val="00151544"/>
    <w:rsid w:val="00156B61"/>
    <w:rsid w:val="00157C09"/>
    <w:rsid w:val="00162302"/>
    <w:rsid w:val="00170D8A"/>
    <w:rsid w:val="0017209F"/>
    <w:rsid w:val="00173B12"/>
    <w:rsid w:val="001808E1"/>
    <w:rsid w:val="00184207"/>
    <w:rsid w:val="00186405"/>
    <w:rsid w:val="001B2D10"/>
    <w:rsid w:val="001C3078"/>
    <w:rsid w:val="001D310C"/>
    <w:rsid w:val="001E2EF8"/>
    <w:rsid w:val="001E3D47"/>
    <w:rsid w:val="001E56FB"/>
    <w:rsid w:val="001F1C25"/>
    <w:rsid w:val="00201A2E"/>
    <w:rsid w:val="0021041C"/>
    <w:rsid w:val="00213DDB"/>
    <w:rsid w:val="002153BD"/>
    <w:rsid w:val="0022047B"/>
    <w:rsid w:val="0023050B"/>
    <w:rsid w:val="00233E5E"/>
    <w:rsid w:val="00253E30"/>
    <w:rsid w:val="002566F4"/>
    <w:rsid w:val="00271B57"/>
    <w:rsid w:val="00277B49"/>
    <w:rsid w:val="00287A9E"/>
    <w:rsid w:val="00292E56"/>
    <w:rsid w:val="002B27C2"/>
    <w:rsid w:val="002B524F"/>
    <w:rsid w:val="002C1A0F"/>
    <w:rsid w:val="002C3CB1"/>
    <w:rsid w:val="002E37B9"/>
    <w:rsid w:val="002E4AF1"/>
    <w:rsid w:val="002F335B"/>
    <w:rsid w:val="002F6B5B"/>
    <w:rsid w:val="00300583"/>
    <w:rsid w:val="00304DF6"/>
    <w:rsid w:val="00305137"/>
    <w:rsid w:val="00313CBA"/>
    <w:rsid w:val="00315007"/>
    <w:rsid w:val="003326BD"/>
    <w:rsid w:val="00334CF3"/>
    <w:rsid w:val="00335B99"/>
    <w:rsid w:val="00350DA8"/>
    <w:rsid w:val="00350F17"/>
    <w:rsid w:val="003513E6"/>
    <w:rsid w:val="00352487"/>
    <w:rsid w:val="00352786"/>
    <w:rsid w:val="00352909"/>
    <w:rsid w:val="00356101"/>
    <w:rsid w:val="00371251"/>
    <w:rsid w:val="00394E99"/>
    <w:rsid w:val="00396AA4"/>
    <w:rsid w:val="003A0D28"/>
    <w:rsid w:val="003A412F"/>
    <w:rsid w:val="003B1F00"/>
    <w:rsid w:val="003E2573"/>
    <w:rsid w:val="0040254E"/>
    <w:rsid w:val="004059EC"/>
    <w:rsid w:val="00413DC1"/>
    <w:rsid w:val="00415459"/>
    <w:rsid w:val="004174EA"/>
    <w:rsid w:val="004213F3"/>
    <w:rsid w:val="00424EDD"/>
    <w:rsid w:val="00426B4E"/>
    <w:rsid w:val="00437577"/>
    <w:rsid w:val="00445B7E"/>
    <w:rsid w:val="00463687"/>
    <w:rsid w:val="00485DB0"/>
    <w:rsid w:val="004860E0"/>
    <w:rsid w:val="0048675F"/>
    <w:rsid w:val="0049077A"/>
    <w:rsid w:val="00495187"/>
    <w:rsid w:val="00495EC5"/>
    <w:rsid w:val="004A434A"/>
    <w:rsid w:val="004A5C76"/>
    <w:rsid w:val="004B5321"/>
    <w:rsid w:val="004C3C29"/>
    <w:rsid w:val="004E094C"/>
    <w:rsid w:val="004E4D9B"/>
    <w:rsid w:val="00502CAF"/>
    <w:rsid w:val="0050606C"/>
    <w:rsid w:val="00521A20"/>
    <w:rsid w:val="005270B4"/>
    <w:rsid w:val="00527FC9"/>
    <w:rsid w:val="00530AD0"/>
    <w:rsid w:val="00536306"/>
    <w:rsid w:val="0053679F"/>
    <w:rsid w:val="00540C01"/>
    <w:rsid w:val="00542309"/>
    <w:rsid w:val="0054232B"/>
    <w:rsid w:val="00554E96"/>
    <w:rsid w:val="00565631"/>
    <w:rsid w:val="0056603E"/>
    <w:rsid w:val="005709EA"/>
    <w:rsid w:val="00575315"/>
    <w:rsid w:val="005802E5"/>
    <w:rsid w:val="005844E3"/>
    <w:rsid w:val="005949E5"/>
    <w:rsid w:val="005960D9"/>
    <w:rsid w:val="005A3D45"/>
    <w:rsid w:val="005B35B1"/>
    <w:rsid w:val="005B4CAB"/>
    <w:rsid w:val="005C30DB"/>
    <w:rsid w:val="005D5177"/>
    <w:rsid w:val="005E0752"/>
    <w:rsid w:val="005F04BF"/>
    <w:rsid w:val="005F5C45"/>
    <w:rsid w:val="005F6E6E"/>
    <w:rsid w:val="005F6EA8"/>
    <w:rsid w:val="005F7A45"/>
    <w:rsid w:val="0063084E"/>
    <w:rsid w:val="006539EE"/>
    <w:rsid w:val="006643B9"/>
    <w:rsid w:val="00666085"/>
    <w:rsid w:val="00666ACF"/>
    <w:rsid w:val="00690E33"/>
    <w:rsid w:val="006A28DC"/>
    <w:rsid w:val="006A37E5"/>
    <w:rsid w:val="006A43DB"/>
    <w:rsid w:val="006A7D57"/>
    <w:rsid w:val="006B064B"/>
    <w:rsid w:val="006B52CE"/>
    <w:rsid w:val="006C34D9"/>
    <w:rsid w:val="006D153C"/>
    <w:rsid w:val="006D4434"/>
    <w:rsid w:val="006E4A48"/>
    <w:rsid w:val="006E5F14"/>
    <w:rsid w:val="006F4804"/>
    <w:rsid w:val="006F71E2"/>
    <w:rsid w:val="0070217B"/>
    <w:rsid w:val="00704102"/>
    <w:rsid w:val="00724564"/>
    <w:rsid w:val="00727A6F"/>
    <w:rsid w:val="007414D3"/>
    <w:rsid w:val="007443A5"/>
    <w:rsid w:val="00762CC7"/>
    <w:rsid w:val="0076422C"/>
    <w:rsid w:val="00766B21"/>
    <w:rsid w:val="007752C9"/>
    <w:rsid w:val="00781834"/>
    <w:rsid w:val="0078770D"/>
    <w:rsid w:val="00797FDA"/>
    <w:rsid w:val="007A0825"/>
    <w:rsid w:val="007A3DF3"/>
    <w:rsid w:val="007A43A9"/>
    <w:rsid w:val="007B0211"/>
    <w:rsid w:val="007C36ED"/>
    <w:rsid w:val="007C3F8B"/>
    <w:rsid w:val="007D37BC"/>
    <w:rsid w:val="007D5FC4"/>
    <w:rsid w:val="007E03B2"/>
    <w:rsid w:val="007E20B8"/>
    <w:rsid w:val="007E557C"/>
    <w:rsid w:val="007F3C53"/>
    <w:rsid w:val="00804086"/>
    <w:rsid w:val="008119B5"/>
    <w:rsid w:val="00815408"/>
    <w:rsid w:val="008160DF"/>
    <w:rsid w:val="00821046"/>
    <w:rsid w:val="00821B9B"/>
    <w:rsid w:val="00834C45"/>
    <w:rsid w:val="00834F1D"/>
    <w:rsid w:val="00846B96"/>
    <w:rsid w:val="00851DD1"/>
    <w:rsid w:val="0085286F"/>
    <w:rsid w:val="00867EB6"/>
    <w:rsid w:val="008756C7"/>
    <w:rsid w:val="0088373F"/>
    <w:rsid w:val="00885DFA"/>
    <w:rsid w:val="0089332D"/>
    <w:rsid w:val="008A010E"/>
    <w:rsid w:val="008A0476"/>
    <w:rsid w:val="008C0EE6"/>
    <w:rsid w:val="008D6671"/>
    <w:rsid w:val="008D685A"/>
    <w:rsid w:val="008F00AC"/>
    <w:rsid w:val="00920D3F"/>
    <w:rsid w:val="009210B3"/>
    <w:rsid w:val="00925FB4"/>
    <w:rsid w:val="00927964"/>
    <w:rsid w:val="0093419C"/>
    <w:rsid w:val="00943618"/>
    <w:rsid w:val="009516C5"/>
    <w:rsid w:val="00961A64"/>
    <w:rsid w:val="0097242C"/>
    <w:rsid w:val="009958AB"/>
    <w:rsid w:val="009A398D"/>
    <w:rsid w:val="009A3AC5"/>
    <w:rsid w:val="009A749A"/>
    <w:rsid w:val="009A77C0"/>
    <w:rsid w:val="009B267E"/>
    <w:rsid w:val="009C0DDB"/>
    <w:rsid w:val="009D54A6"/>
    <w:rsid w:val="009E2CEC"/>
    <w:rsid w:val="009F080E"/>
    <w:rsid w:val="009F7F45"/>
    <w:rsid w:val="00A228EA"/>
    <w:rsid w:val="00A30AEA"/>
    <w:rsid w:val="00A319D7"/>
    <w:rsid w:val="00A46C82"/>
    <w:rsid w:val="00A54C00"/>
    <w:rsid w:val="00A65215"/>
    <w:rsid w:val="00A66888"/>
    <w:rsid w:val="00A71FEB"/>
    <w:rsid w:val="00A743AE"/>
    <w:rsid w:val="00A76618"/>
    <w:rsid w:val="00A85068"/>
    <w:rsid w:val="00A8595C"/>
    <w:rsid w:val="00A87982"/>
    <w:rsid w:val="00A91313"/>
    <w:rsid w:val="00A96EE6"/>
    <w:rsid w:val="00AA18D5"/>
    <w:rsid w:val="00AA4844"/>
    <w:rsid w:val="00AB09CD"/>
    <w:rsid w:val="00AB3DCE"/>
    <w:rsid w:val="00AC1A06"/>
    <w:rsid w:val="00AC4F5F"/>
    <w:rsid w:val="00AC5A1D"/>
    <w:rsid w:val="00AE165F"/>
    <w:rsid w:val="00AE30BD"/>
    <w:rsid w:val="00AE4B46"/>
    <w:rsid w:val="00AF29B6"/>
    <w:rsid w:val="00AF5C11"/>
    <w:rsid w:val="00B22CAB"/>
    <w:rsid w:val="00B25E4D"/>
    <w:rsid w:val="00B336E7"/>
    <w:rsid w:val="00B4244D"/>
    <w:rsid w:val="00B46BC2"/>
    <w:rsid w:val="00B530CE"/>
    <w:rsid w:val="00B560A4"/>
    <w:rsid w:val="00B60883"/>
    <w:rsid w:val="00B769A6"/>
    <w:rsid w:val="00B778E5"/>
    <w:rsid w:val="00B8534C"/>
    <w:rsid w:val="00BB708B"/>
    <w:rsid w:val="00BC49EA"/>
    <w:rsid w:val="00BC4BBB"/>
    <w:rsid w:val="00BC5682"/>
    <w:rsid w:val="00BD55EF"/>
    <w:rsid w:val="00BD5DFF"/>
    <w:rsid w:val="00BE61BD"/>
    <w:rsid w:val="00BF24A1"/>
    <w:rsid w:val="00C148F4"/>
    <w:rsid w:val="00C149BB"/>
    <w:rsid w:val="00C17209"/>
    <w:rsid w:val="00C1728F"/>
    <w:rsid w:val="00C21182"/>
    <w:rsid w:val="00C33A11"/>
    <w:rsid w:val="00C46C5E"/>
    <w:rsid w:val="00C50D7D"/>
    <w:rsid w:val="00C54518"/>
    <w:rsid w:val="00C632C8"/>
    <w:rsid w:val="00C710D9"/>
    <w:rsid w:val="00C752EA"/>
    <w:rsid w:val="00C919BC"/>
    <w:rsid w:val="00C92327"/>
    <w:rsid w:val="00C93922"/>
    <w:rsid w:val="00CA1C5D"/>
    <w:rsid w:val="00CA31D5"/>
    <w:rsid w:val="00CA3BB0"/>
    <w:rsid w:val="00CA5A64"/>
    <w:rsid w:val="00CA68D0"/>
    <w:rsid w:val="00CB3D21"/>
    <w:rsid w:val="00CC1CA3"/>
    <w:rsid w:val="00CC4900"/>
    <w:rsid w:val="00CE193F"/>
    <w:rsid w:val="00CE37BB"/>
    <w:rsid w:val="00CF0979"/>
    <w:rsid w:val="00CF0AA0"/>
    <w:rsid w:val="00CF2435"/>
    <w:rsid w:val="00CF64F5"/>
    <w:rsid w:val="00D17C5B"/>
    <w:rsid w:val="00D36653"/>
    <w:rsid w:val="00D425C5"/>
    <w:rsid w:val="00D43901"/>
    <w:rsid w:val="00D60D56"/>
    <w:rsid w:val="00D62ECA"/>
    <w:rsid w:val="00D719C4"/>
    <w:rsid w:val="00D75012"/>
    <w:rsid w:val="00D7670D"/>
    <w:rsid w:val="00D919BB"/>
    <w:rsid w:val="00D964AD"/>
    <w:rsid w:val="00D96D2B"/>
    <w:rsid w:val="00DA280F"/>
    <w:rsid w:val="00DA578D"/>
    <w:rsid w:val="00DA71C0"/>
    <w:rsid w:val="00DD167A"/>
    <w:rsid w:val="00DD1F22"/>
    <w:rsid w:val="00DD44B6"/>
    <w:rsid w:val="00DD7A3B"/>
    <w:rsid w:val="00DE1B8D"/>
    <w:rsid w:val="00DE2D4F"/>
    <w:rsid w:val="00DE3FF2"/>
    <w:rsid w:val="00DE4959"/>
    <w:rsid w:val="00DE5E94"/>
    <w:rsid w:val="00DE6F2B"/>
    <w:rsid w:val="00DE7410"/>
    <w:rsid w:val="00DF2869"/>
    <w:rsid w:val="00DF2C47"/>
    <w:rsid w:val="00DF429A"/>
    <w:rsid w:val="00E23CC3"/>
    <w:rsid w:val="00E2462A"/>
    <w:rsid w:val="00E25486"/>
    <w:rsid w:val="00E2794E"/>
    <w:rsid w:val="00E31295"/>
    <w:rsid w:val="00E31B60"/>
    <w:rsid w:val="00E33181"/>
    <w:rsid w:val="00E34232"/>
    <w:rsid w:val="00E42D98"/>
    <w:rsid w:val="00E52018"/>
    <w:rsid w:val="00E62146"/>
    <w:rsid w:val="00E667DC"/>
    <w:rsid w:val="00E66EF1"/>
    <w:rsid w:val="00E74BA1"/>
    <w:rsid w:val="00E9141F"/>
    <w:rsid w:val="00E9588B"/>
    <w:rsid w:val="00EA2E6A"/>
    <w:rsid w:val="00EA5141"/>
    <w:rsid w:val="00EB7B09"/>
    <w:rsid w:val="00EC02BE"/>
    <w:rsid w:val="00EC41C4"/>
    <w:rsid w:val="00ED1BF5"/>
    <w:rsid w:val="00EE1E6B"/>
    <w:rsid w:val="00EF3C3F"/>
    <w:rsid w:val="00EF58D0"/>
    <w:rsid w:val="00F013A6"/>
    <w:rsid w:val="00F15C6F"/>
    <w:rsid w:val="00F277BF"/>
    <w:rsid w:val="00F30DFE"/>
    <w:rsid w:val="00F30E9A"/>
    <w:rsid w:val="00F45C95"/>
    <w:rsid w:val="00F461B7"/>
    <w:rsid w:val="00F808A9"/>
    <w:rsid w:val="00F91012"/>
    <w:rsid w:val="00F93476"/>
    <w:rsid w:val="00F93ED4"/>
    <w:rsid w:val="00FB59D2"/>
    <w:rsid w:val="00FC06CC"/>
    <w:rsid w:val="00FD4034"/>
    <w:rsid w:val="00FD788F"/>
    <w:rsid w:val="00FE2435"/>
    <w:rsid w:val="00FE2A2B"/>
    <w:rsid w:val="00FE6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6113"/>
  <w15:docId w15:val="{CE45F8E3-28A7-4449-8DDE-D8143338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0D"/>
    <w:pPr>
      <w:spacing w:after="0" w:line="240" w:lineRule="auto"/>
    </w:pPr>
    <w:rPr>
      <w:rFonts w:ascii="Calibri" w:eastAsia="MS Mincho" w:hAnsi="Calibri" w:cs="Times New Roman"/>
      <w:sz w:val="24"/>
      <w:szCs w:val="24"/>
      <w:lang w:val="en-US"/>
    </w:rPr>
  </w:style>
  <w:style w:type="paragraph" w:styleId="Titre1">
    <w:name w:val="heading 1"/>
    <w:basedOn w:val="Normal"/>
    <w:next w:val="Normal"/>
    <w:link w:val="Titre1Car"/>
    <w:qFormat/>
    <w:rsid w:val="00BE61BD"/>
    <w:pPr>
      <w:keepNext/>
      <w:spacing w:before="240" w:after="60"/>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2F6B5B"/>
    <w:pPr>
      <w:spacing w:after="200" w:line="276" w:lineRule="auto"/>
      <w:jc w:val="both"/>
    </w:pPr>
    <w:rPr>
      <w:rFonts w:eastAsia="Times New Roman"/>
      <w:sz w:val="20"/>
      <w:szCs w:val="20"/>
      <w:lang w:bidi="en-US"/>
    </w:rPr>
  </w:style>
  <w:style w:type="character" w:customStyle="1" w:styleId="CommentaireCar">
    <w:name w:val="Commentaire Car"/>
    <w:basedOn w:val="Policepardfaut"/>
    <w:link w:val="Commentaire"/>
    <w:uiPriority w:val="99"/>
    <w:rsid w:val="002F6B5B"/>
    <w:rPr>
      <w:rFonts w:ascii="Calibri" w:eastAsia="Times New Roman" w:hAnsi="Calibri" w:cs="Times New Roman"/>
      <w:sz w:val="20"/>
      <w:szCs w:val="20"/>
      <w:lang w:val="en-US" w:bidi="en-US"/>
    </w:rPr>
  </w:style>
  <w:style w:type="paragraph" w:styleId="Retraitcorpsdetexte2">
    <w:name w:val="Body Text Indent 2"/>
    <w:basedOn w:val="Normal"/>
    <w:link w:val="Retraitcorpsdetexte2Car"/>
    <w:rsid w:val="002F6B5B"/>
    <w:pPr>
      <w:spacing w:after="120" w:line="480" w:lineRule="auto"/>
      <w:ind w:left="283"/>
    </w:pPr>
  </w:style>
  <w:style w:type="character" w:customStyle="1" w:styleId="Retraitcorpsdetexte2Car">
    <w:name w:val="Retrait corps de texte 2 Car"/>
    <w:basedOn w:val="Policepardfaut"/>
    <w:link w:val="Retraitcorpsdetexte2"/>
    <w:rsid w:val="002F6B5B"/>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2F6B5B"/>
    <w:pPr>
      <w:widowControl w:val="0"/>
      <w:suppressAutoHyphens/>
      <w:autoSpaceDN w:val="0"/>
      <w:spacing w:after="200" w:line="276" w:lineRule="auto"/>
      <w:ind w:left="720"/>
      <w:contextualSpacing/>
      <w:textAlignment w:val="baseline"/>
    </w:pPr>
    <w:rPr>
      <w:rFonts w:eastAsia="Arial Unicode MS" w:cs="F"/>
      <w:kern w:val="3"/>
      <w:sz w:val="22"/>
      <w:szCs w:val="22"/>
      <w:lang w:val="fr-FR" w:eastAsia="fr-FR"/>
    </w:rPr>
  </w:style>
  <w:style w:type="paragraph" w:styleId="Paragraphedeliste">
    <w:name w:val="List Paragraph"/>
    <w:basedOn w:val="Normal"/>
    <w:uiPriority w:val="34"/>
    <w:qFormat/>
    <w:rsid w:val="002F6B5B"/>
    <w:pPr>
      <w:ind w:left="720"/>
      <w:contextualSpacing/>
    </w:pPr>
    <w:rPr>
      <w:rFonts w:ascii="Times New Roman" w:eastAsia="Calibri" w:hAnsi="Times New Roman"/>
    </w:rPr>
  </w:style>
  <w:style w:type="character" w:styleId="Lienhypertexte">
    <w:name w:val="Hyperlink"/>
    <w:basedOn w:val="Policepardfaut"/>
    <w:uiPriority w:val="99"/>
    <w:unhideWhenUsed/>
    <w:rsid w:val="002F6B5B"/>
    <w:rPr>
      <w:color w:val="0000FF" w:themeColor="hyperlink"/>
      <w:u w:val="single"/>
    </w:rPr>
  </w:style>
  <w:style w:type="character" w:customStyle="1" w:styleId="s6">
    <w:name w:val="s6"/>
    <w:basedOn w:val="Policepardfaut"/>
    <w:rsid w:val="002F6B5B"/>
  </w:style>
  <w:style w:type="character" w:customStyle="1" w:styleId="s17">
    <w:name w:val="s17"/>
    <w:basedOn w:val="Policepardfaut"/>
    <w:rsid w:val="002F6B5B"/>
  </w:style>
  <w:style w:type="character" w:styleId="Marquedecommentaire">
    <w:name w:val="annotation reference"/>
    <w:basedOn w:val="Policepardfaut"/>
    <w:uiPriority w:val="99"/>
    <w:semiHidden/>
    <w:unhideWhenUsed/>
    <w:rsid w:val="002F6B5B"/>
    <w:rPr>
      <w:sz w:val="16"/>
      <w:szCs w:val="16"/>
    </w:rPr>
  </w:style>
  <w:style w:type="paragraph" w:styleId="Sansinterligne">
    <w:name w:val="No Spacing"/>
    <w:uiPriority w:val="99"/>
    <w:qFormat/>
    <w:rsid w:val="002F6B5B"/>
    <w:pPr>
      <w:spacing w:after="0" w:line="240" w:lineRule="auto"/>
    </w:pPr>
    <w:rPr>
      <w:rFonts w:ascii="Calibri" w:eastAsia="Times New Roman" w:hAnsi="Calibri" w:cs="Times New Roman"/>
      <w:lang w:val="en-US"/>
    </w:rPr>
  </w:style>
  <w:style w:type="paragraph" w:styleId="Textedebulles">
    <w:name w:val="Balloon Text"/>
    <w:basedOn w:val="Normal"/>
    <w:link w:val="TextedebullesCar"/>
    <w:uiPriority w:val="99"/>
    <w:semiHidden/>
    <w:unhideWhenUsed/>
    <w:rsid w:val="002F6B5B"/>
    <w:rPr>
      <w:rFonts w:ascii="Tahoma" w:hAnsi="Tahoma" w:cs="Tahoma"/>
      <w:sz w:val="16"/>
      <w:szCs w:val="16"/>
    </w:rPr>
  </w:style>
  <w:style w:type="character" w:customStyle="1" w:styleId="TextedebullesCar">
    <w:name w:val="Texte de bulles Car"/>
    <w:basedOn w:val="Policepardfaut"/>
    <w:link w:val="Textedebulles"/>
    <w:uiPriority w:val="99"/>
    <w:semiHidden/>
    <w:rsid w:val="002F6B5B"/>
    <w:rPr>
      <w:rFonts w:ascii="Tahoma" w:eastAsia="MS Mincho" w:hAnsi="Tahoma" w:cs="Tahoma"/>
      <w:sz w:val="16"/>
      <w:szCs w:val="16"/>
      <w:lang w:val="en-US"/>
    </w:rPr>
  </w:style>
  <w:style w:type="paragraph" w:styleId="En-tte">
    <w:name w:val="header"/>
    <w:basedOn w:val="Normal"/>
    <w:link w:val="En-tteCar"/>
    <w:uiPriority w:val="99"/>
    <w:unhideWhenUsed/>
    <w:rsid w:val="00350F17"/>
    <w:pPr>
      <w:tabs>
        <w:tab w:val="center" w:pos="4536"/>
        <w:tab w:val="right" w:pos="9072"/>
      </w:tabs>
    </w:pPr>
  </w:style>
  <w:style w:type="character" w:customStyle="1" w:styleId="En-tteCar">
    <w:name w:val="En-tête Car"/>
    <w:basedOn w:val="Policepardfaut"/>
    <w:link w:val="En-tte"/>
    <w:uiPriority w:val="99"/>
    <w:rsid w:val="00350F17"/>
    <w:rPr>
      <w:rFonts w:ascii="Calibri" w:eastAsia="MS Mincho" w:hAnsi="Calibri" w:cs="Times New Roman"/>
      <w:sz w:val="24"/>
      <w:szCs w:val="24"/>
      <w:lang w:val="en-US"/>
    </w:rPr>
  </w:style>
  <w:style w:type="paragraph" w:styleId="Pieddepage">
    <w:name w:val="footer"/>
    <w:basedOn w:val="Normal"/>
    <w:link w:val="PieddepageCar"/>
    <w:uiPriority w:val="99"/>
    <w:unhideWhenUsed/>
    <w:rsid w:val="00350F17"/>
    <w:pPr>
      <w:tabs>
        <w:tab w:val="center" w:pos="4536"/>
        <w:tab w:val="right" w:pos="9072"/>
      </w:tabs>
    </w:pPr>
  </w:style>
  <w:style w:type="character" w:customStyle="1" w:styleId="PieddepageCar">
    <w:name w:val="Pied de page Car"/>
    <w:basedOn w:val="Policepardfaut"/>
    <w:link w:val="Pieddepage"/>
    <w:uiPriority w:val="99"/>
    <w:rsid w:val="00350F17"/>
    <w:rPr>
      <w:rFonts w:ascii="Calibri" w:eastAsia="MS Mincho"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EF3C3F"/>
    <w:pPr>
      <w:spacing w:after="0" w:line="240" w:lineRule="auto"/>
      <w:jc w:val="left"/>
    </w:pPr>
    <w:rPr>
      <w:rFonts w:eastAsia="MS Mincho"/>
      <w:b/>
      <w:bCs/>
      <w:lang w:bidi="ar-SA"/>
    </w:rPr>
  </w:style>
  <w:style w:type="character" w:customStyle="1" w:styleId="ObjetducommentaireCar">
    <w:name w:val="Objet du commentaire Car"/>
    <w:basedOn w:val="CommentaireCar"/>
    <w:link w:val="Objetducommentaire"/>
    <w:uiPriority w:val="99"/>
    <w:semiHidden/>
    <w:rsid w:val="00EF3C3F"/>
    <w:rPr>
      <w:rFonts w:ascii="Calibri" w:eastAsia="MS Mincho" w:hAnsi="Calibri" w:cs="Times New Roman"/>
      <w:b/>
      <w:bCs/>
      <w:sz w:val="20"/>
      <w:szCs w:val="20"/>
      <w:lang w:val="en-US" w:bidi="en-US"/>
    </w:rPr>
  </w:style>
  <w:style w:type="character" w:customStyle="1" w:styleId="Titre1Car">
    <w:name w:val="Titre 1 Car"/>
    <w:basedOn w:val="Policepardfaut"/>
    <w:link w:val="Titre1"/>
    <w:rsid w:val="00BE61BD"/>
    <w:rPr>
      <w:rFonts w:ascii="Arial" w:eastAsia="Times New Roman" w:hAnsi="Arial" w:cs="Arial"/>
      <w:b/>
      <w:bCs/>
      <w:kern w:val="32"/>
      <w:sz w:val="32"/>
      <w:szCs w:val="32"/>
      <w:lang w:val="en-US"/>
    </w:rPr>
  </w:style>
  <w:style w:type="paragraph" w:customStyle="1" w:styleId="pasus">
    <w:name w:val="pasus"/>
    <w:basedOn w:val="Normal"/>
    <w:rsid w:val="00CC4900"/>
    <w:pPr>
      <w:spacing w:before="120" w:after="120"/>
      <w:jc w:val="both"/>
    </w:pPr>
    <w:rPr>
      <w:rFonts w:ascii="Arial" w:eastAsia="Times New Roman" w:hAnsi="Arial" w:cs="Arial"/>
      <w:sz w:val="20"/>
      <w:szCs w:val="20"/>
      <w:lang w:val="en-GB"/>
    </w:rPr>
  </w:style>
  <w:style w:type="character" w:customStyle="1" w:styleId="hps">
    <w:name w:val="hps"/>
    <w:rsid w:val="00BC5682"/>
  </w:style>
  <w:style w:type="paragraph" w:styleId="Notedebasdepage">
    <w:name w:val="footnote text"/>
    <w:aliases w:val="Footnote,12pt"/>
    <w:basedOn w:val="Normal"/>
    <w:link w:val="NotedebasdepageCar"/>
    <w:uiPriority w:val="99"/>
    <w:rsid w:val="00BC5682"/>
    <w:pPr>
      <w:widowControl w:val="0"/>
      <w:spacing w:after="60"/>
      <w:jc w:val="both"/>
    </w:pPr>
    <w:rPr>
      <w:rFonts w:ascii="Courier" w:eastAsia="Times New Roman" w:hAnsi="Courier"/>
      <w:sz w:val="22"/>
      <w:szCs w:val="20"/>
    </w:rPr>
  </w:style>
  <w:style w:type="character" w:customStyle="1" w:styleId="NotedebasdepageCar">
    <w:name w:val="Note de bas de page Car"/>
    <w:aliases w:val="Footnote Car,12pt Car"/>
    <w:basedOn w:val="Policepardfaut"/>
    <w:link w:val="Notedebasdepage"/>
    <w:uiPriority w:val="99"/>
    <w:rsid w:val="00BC5682"/>
    <w:rPr>
      <w:rFonts w:ascii="Courier" w:eastAsia="Times New Roman" w:hAnsi="Courier" w:cs="Times New Roman"/>
      <w:szCs w:val="20"/>
      <w:lang w:val="en-US"/>
    </w:rPr>
  </w:style>
  <w:style w:type="character" w:styleId="Appelnotedebasdep">
    <w:name w:val="footnote reference"/>
    <w:uiPriority w:val="99"/>
    <w:rsid w:val="00BC5682"/>
    <w:rPr>
      <w:rFonts w:ascii="Arial" w:hAnsi="Arial"/>
      <w:sz w:val="18"/>
      <w:vertAlign w:val="superscript"/>
    </w:rPr>
  </w:style>
  <w:style w:type="character" w:styleId="Lienhypertextesuivivisit">
    <w:name w:val="FollowedHyperlink"/>
    <w:basedOn w:val="Policepardfaut"/>
    <w:uiPriority w:val="99"/>
    <w:semiHidden/>
    <w:unhideWhenUsed/>
    <w:rsid w:val="00FB59D2"/>
    <w:rPr>
      <w:color w:val="800080" w:themeColor="followedHyperlink"/>
      <w:u w:val="single"/>
    </w:rPr>
  </w:style>
  <w:style w:type="table" w:styleId="Grilledutableau">
    <w:name w:val="Table Grid"/>
    <w:basedOn w:val="TableauNormal"/>
    <w:uiPriority w:val="59"/>
    <w:rsid w:val="007A3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785">
      <w:bodyDiv w:val="1"/>
      <w:marLeft w:val="0"/>
      <w:marRight w:val="0"/>
      <w:marTop w:val="0"/>
      <w:marBottom w:val="0"/>
      <w:divBdr>
        <w:top w:val="none" w:sz="0" w:space="0" w:color="auto"/>
        <w:left w:val="none" w:sz="0" w:space="0" w:color="auto"/>
        <w:bottom w:val="none" w:sz="0" w:space="0" w:color="auto"/>
        <w:right w:val="none" w:sz="0" w:space="0" w:color="auto"/>
      </w:divBdr>
    </w:div>
    <w:div w:id="162164531">
      <w:bodyDiv w:val="1"/>
      <w:marLeft w:val="0"/>
      <w:marRight w:val="0"/>
      <w:marTop w:val="0"/>
      <w:marBottom w:val="0"/>
      <w:divBdr>
        <w:top w:val="none" w:sz="0" w:space="0" w:color="auto"/>
        <w:left w:val="none" w:sz="0" w:space="0" w:color="auto"/>
        <w:bottom w:val="none" w:sz="0" w:space="0" w:color="auto"/>
        <w:right w:val="none" w:sz="0" w:space="0" w:color="auto"/>
      </w:divBdr>
    </w:div>
    <w:div w:id="472523838">
      <w:bodyDiv w:val="1"/>
      <w:marLeft w:val="0"/>
      <w:marRight w:val="0"/>
      <w:marTop w:val="0"/>
      <w:marBottom w:val="0"/>
      <w:divBdr>
        <w:top w:val="none" w:sz="0" w:space="0" w:color="auto"/>
        <w:left w:val="none" w:sz="0" w:space="0" w:color="auto"/>
        <w:bottom w:val="none" w:sz="0" w:space="0" w:color="auto"/>
        <w:right w:val="none" w:sz="0" w:space="0" w:color="auto"/>
      </w:divBdr>
    </w:div>
    <w:div w:id="604071334">
      <w:bodyDiv w:val="1"/>
      <w:marLeft w:val="0"/>
      <w:marRight w:val="0"/>
      <w:marTop w:val="0"/>
      <w:marBottom w:val="0"/>
      <w:divBdr>
        <w:top w:val="none" w:sz="0" w:space="0" w:color="auto"/>
        <w:left w:val="none" w:sz="0" w:space="0" w:color="auto"/>
        <w:bottom w:val="none" w:sz="0" w:space="0" w:color="auto"/>
        <w:right w:val="none" w:sz="0" w:space="0" w:color="auto"/>
      </w:divBdr>
    </w:div>
    <w:div w:id="945501585">
      <w:bodyDiv w:val="1"/>
      <w:marLeft w:val="0"/>
      <w:marRight w:val="0"/>
      <w:marTop w:val="0"/>
      <w:marBottom w:val="0"/>
      <w:divBdr>
        <w:top w:val="none" w:sz="0" w:space="0" w:color="auto"/>
        <w:left w:val="none" w:sz="0" w:space="0" w:color="auto"/>
        <w:bottom w:val="none" w:sz="0" w:space="0" w:color="auto"/>
        <w:right w:val="none" w:sz="0" w:space="0" w:color="auto"/>
      </w:divBdr>
    </w:div>
    <w:div w:id="18996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handbook/documents/english/pme-handboo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B0CF-3CE7-48E8-B3D0-0D0D6D93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3766</Words>
  <Characters>20717</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PACEM</dc:creator>
  <cp:lastModifiedBy>Pascal M</cp:lastModifiedBy>
  <cp:revision>3</cp:revision>
  <cp:lastPrinted>2017-04-14T07:25:00Z</cp:lastPrinted>
  <dcterms:created xsi:type="dcterms:W3CDTF">2017-04-14T07:27:00Z</dcterms:created>
  <dcterms:modified xsi:type="dcterms:W3CDTF">2017-04-18T09:45:00Z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