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65EB7" w14:textId="77777777" w:rsidR="00BE4DB9" w:rsidRPr="00BE4DB9" w:rsidRDefault="00BE4DB9" w:rsidP="00BE4DB9">
      <w:pPr>
        <w:spacing w:after="0" w:line="240" w:lineRule="auto"/>
        <w:rPr>
          <w:rFonts w:ascii="Arial" w:eastAsia="Times New Roman" w:hAnsi="Arial" w:cs="Arial"/>
          <w:b/>
          <w:sz w:val="20"/>
          <w:szCs w:val="20"/>
          <w:lang w:eastAsia="fr-FR"/>
        </w:rPr>
      </w:pPr>
      <w:r w:rsidRPr="00BE4DB9">
        <w:rPr>
          <w:rFonts w:ascii="Times New Roman" w:eastAsia="Times New Roman" w:hAnsi="Times New Roman" w:cs="Times New Roman"/>
          <w:noProof/>
          <w:sz w:val="20"/>
          <w:szCs w:val="20"/>
          <w:lang w:eastAsia="fr-FR"/>
        </w:rPr>
        <w:drawing>
          <wp:anchor distT="0" distB="0" distL="114300" distR="114300" simplePos="0" relativeHeight="251659264" behindDoc="0" locked="0" layoutInCell="1" allowOverlap="1" wp14:anchorId="125F3A88" wp14:editId="6A55405B">
            <wp:simplePos x="0" y="0"/>
            <wp:positionH relativeFrom="margin">
              <wp:align>right</wp:align>
            </wp:positionH>
            <wp:positionV relativeFrom="margin">
              <wp:align>top</wp:align>
            </wp:positionV>
            <wp:extent cx="618490" cy="1469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DB9">
        <w:rPr>
          <w:rFonts w:ascii="Arial" w:eastAsia="Times New Roman" w:hAnsi="Arial" w:cs="Arial"/>
          <w:b/>
          <w:sz w:val="20"/>
          <w:szCs w:val="20"/>
          <w:lang w:eastAsia="fr-FR"/>
        </w:rPr>
        <w:t>Programme des Nations Unies pour le développement</w:t>
      </w:r>
    </w:p>
    <w:p w14:paraId="21AC5E89" w14:textId="77777777" w:rsidR="00BE4DB9" w:rsidRPr="00C62629" w:rsidRDefault="00BE4DB9" w:rsidP="00BE4DB9">
      <w:pPr>
        <w:spacing w:after="0" w:line="240" w:lineRule="auto"/>
        <w:rPr>
          <w:rFonts w:ascii="Arial" w:eastAsia="Times New Roman" w:hAnsi="Arial" w:cs="Arial"/>
          <w:b/>
          <w:color w:val="0070C0"/>
          <w:sz w:val="20"/>
          <w:szCs w:val="20"/>
          <w:lang w:eastAsia="fr-FR"/>
        </w:rPr>
      </w:pPr>
      <w:r w:rsidRPr="00C62629">
        <w:rPr>
          <w:rFonts w:ascii="Arial" w:eastAsia="Times New Roman" w:hAnsi="Arial" w:cs="Arial"/>
          <w:b/>
          <w:color w:val="0070C0"/>
          <w:sz w:val="20"/>
          <w:szCs w:val="20"/>
          <w:lang w:eastAsia="fr-FR"/>
        </w:rPr>
        <w:t>Burundi</w:t>
      </w:r>
    </w:p>
    <w:p w14:paraId="6CB36F41" w14:textId="77777777" w:rsidR="00BE4DB9" w:rsidRPr="00BE4DB9" w:rsidRDefault="00BE4DB9" w:rsidP="00BE4DB9">
      <w:pPr>
        <w:spacing w:after="0" w:line="240" w:lineRule="auto"/>
        <w:jc w:val="both"/>
        <w:rPr>
          <w:rFonts w:ascii="Arial" w:eastAsia="Times New Roman" w:hAnsi="Arial" w:cs="Arial"/>
          <w:sz w:val="20"/>
          <w:szCs w:val="20"/>
          <w:lang w:eastAsia="fr-FR"/>
        </w:rPr>
      </w:pPr>
    </w:p>
    <w:p w14:paraId="3AC00760" w14:textId="77777777" w:rsidR="00BE4DB9" w:rsidRPr="00BE4DB9" w:rsidRDefault="00BE4DB9" w:rsidP="00BE4DB9">
      <w:pPr>
        <w:spacing w:after="0" w:line="240" w:lineRule="auto"/>
        <w:jc w:val="both"/>
        <w:rPr>
          <w:rFonts w:ascii="Arial" w:eastAsia="Times New Roman" w:hAnsi="Arial" w:cs="Arial"/>
          <w:sz w:val="20"/>
          <w:szCs w:val="20"/>
          <w:lang w:eastAsia="fr-FR"/>
        </w:rPr>
      </w:pPr>
    </w:p>
    <w:p w14:paraId="73E7C3F7" w14:textId="77777777" w:rsidR="00BE4DB9" w:rsidRPr="00BE4DB9" w:rsidRDefault="00BE4DB9" w:rsidP="00BE4DB9">
      <w:pPr>
        <w:spacing w:after="0" w:line="240" w:lineRule="auto"/>
        <w:ind w:right="135"/>
        <w:rPr>
          <w:rFonts w:ascii="Arial" w:eastAsia="Times New Roman" w:hAnsi="Arial" w:cs="Arial"/>
          <w:b/>
          <w:sz w:val="32"/>
          <w:szCs w:val="32"/>
          <w:lang w:val="fr-CA" w:eastAsia="fr-FR"/>
        </w:rPr>
      </w:pPr>
    </w:p>
    <w:p w14:paraId="1D55CF9F" w14:textId="77777777" w:rsidR="00BE4DB9" w:rsidRPr="00BE4DB9" w:rsidRDefault="00BE4DB9" w:rsidP="00BE4DB9">
      <w:pPr>
        <w:keepNext/>
        <w:spacing w:before="240" w:after="60" w:line="240" w:lineRule="auto"/>
        <w:jc w:val="center"/>
        <w:outlineLvl w:val="3"/>
        <w:rPr>
          <w:rFonts w:ascii="Arial Narrow" w:eastAsia="Times New Roman" w:hAnsi="Arial Narrow" w:cs="Times New Roman"/>
          <w:b/>
          <w:bCs/>
          <w:sz w:val="24"/>
          <w:szCs w:val="24"/>
          <w:lang w:eastAsia="fr-FR"/>
        </w:rPr>
      </w:pPr>
    </w:p>
    <w:p w14:paraId="38A87009" w14:textId="77777777" w:rsidR="00BE4DB9" w:rsidRDefault="00BE4DB9" w:rsidP="00BE4DB9">
      <w:pPr>
        <w:spacing w:after="0" w:line="240" w:lineRule="auto"/>
        <w:rPr>
          <w:rFonts w:ascii="Arial Narrow" w:eastAsia="Times New Roman" w:hAnsi="Arial Narrow" w:cs="Times New Roman"/>
          <w:b/>
          <w:sz w:val="24"/>
          <w:szCs w:val="24"/>
          <w:lang w:eastAsia="fr-FR"/>
        </w:rPr>
      </w:pPr>
    </w:p>
    <w:p w14:paraId="18BC6ADD" w14:textId="77777777" w:rsidR="00F461AD" w:rsidRDefault="00F461AD" w:rsidP="00BE4DB9">
      <w:pPr>
        <w:spacing w:after="0" w:line="240" w:lineRule="auto"/>
        <w:rPr>
          <w:rFonts w:ascii="Arial Narrow" w:eastAsia="Times New Roman" w:hAnsi="Arial Narrow" w:cs="Times New Roman"/>
          <w:b/>
          <w:sz w:val="24"/>
          <w:szCs w:val="24"/>
          <w:lang w:eastAsia="fr-FR"/>
        </w:rPr>
      </w:pPr>
    </w:p>
    <w:p w14:paraId="0F5C4EE5" w14:textId="77777777" w:rsidR="00F461AD" w:rsidRDefault="00F461AD" w:rsidP="00BE4DB9">
      <w:pPr>
        <w:spacing w:after="0" w:line="240" w:lineRule="auto"/>
        <w:rPr>
          <w:rFonts w:ascii="Arial Narrow" w:eastAsia="Times New Roman" w:hAnsi="Arial Narrow" w:cs="Times New Roman"/>
          <w:b/>
          <w:sz w:val="24"/>
          <w:szCs w:val="24"/>
          <w:lang w:eastAsia="fr-FR"/>
        </w:rPr>
      </w:pPr>
    </w:p>
    <w:p w14:paraId="634B59EB" w14:textId="77777777" w:rsidR="00F461AD" w:rsidRDefault="00F461AD" w:rsidP="00BE4DB9">
      <w:pPr>
        <w:spacing w:after="0" w:line="240" w:lineRule="auto"/>
        <w:rPr>
          <w:rFonts w:ascii="Arial Narrow" w:eastAsia="Times New Roman" w:hAnsi="Arial Narrow" w:cs="Times New Roman"/>
          <w:b/>
          <w:sz w:val="24"/>
          <w:szCs w:val="24"/>
          <w:lang w:eastAsia="fr-FR"/>
        </w:rPr>
      </w:pPr>
    </w:p>
    <w:p w14:paraId="40C6FF5B" w14:textId="77777777" w:rsidR="00574C5D" w:rsidRPr="00BE4DB9" w:rsidRDefault="00574C5D" w:rsidP="00BE4DB9">
      <w:pPr>
        <w:spacing w:after="0" w:line="240" w:lineRule="auto"/>
        <w:rPr>
          <w:rFonts w:ascii="Arial Narrow" w:eastAsia="Times New Roman" w:hAnsi="Arial Narrow" w:cs="Times New Roman"/>
          <w:b/>
          <w:sz w:val="24"/>
          <w:szCs w:val="24"/>
          <w:lang w:eastAsia="fr-FR"/>
        </w:rPr>
      </w:pPr>
    </w:p>
    <w:p w14:paraId="30DEEBA7" w14:textId="77777777" w:rsidR="00BE4DB9" w:rsidRPr="00BE4DB9" w:rsidRDefault="00CC68EF" w:rsidP="00DC1F86">
      <w:pPr>
        <w:spacing w:after="0" w:line="240" w:lineRule="auto"/>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pict w14:anchorId="6392D1CD">
          <v:rect id="_x0000_i1025" style="width:0;height:1.5pt" o:hralign="center" o:hrstd="t" o:hr="t" fillcolor="#aca899" stroked="f"/>
        </w:pict>
      </w:r>
    </w:p>
    <w:p w14:paraId="730339BC" w14:textId="5B29ECDA" w:rsidR="00BE4DB9" w:rsidRPr="00600DBE" w:rsidRDefault="00BE4DB9" w:rsidP="00600DBE">
      <w:pPr>
        <w:spacing w:after="0" w:line="276" w:lineRule="auto"/>
        <w:jc w:val="center"/>
        <w:rPr>
          <w:rFonts w:ascii="Arial Narrow" w:eastAsia="Times New Roman" w:hAnsi="Arial Narrow" w:cs="Times New Roman"/>
          <w:b/>
          <w:color w:val="000000"/>
          <w:sz w:val="24"/>
          <w:szCs w:val="24"/>
          <w:lang w:eastAsia="fr-FR"/>
        </w:rPr>
      </w:pPr>
      <w:r w:rsidRPr="00DC267D">
        <w:rPr>
          <w:rFonts w:ascii="Arial Narrow" w:eastAsia="Times New Roman" w:hAnsi="Arial Narrow" w:cs="Times New Roman"/>
          <w:b/>
          <w:color w:val="000000"/>
          <w:sz w:val="28"/>
          <w:szCs w:val="28"/>
          <w:lang w:eastAsia="fr-FR"/>
        </w:rPr>
        <w:t>Termes de référence</w:t>
      </w:r>
      <w:r w:rsidR="00EE21EC" w:rsidRPr="00DC267D">
        <w:rPr>
          <w:rFonts w:ascii="Arial Narrow" w:eastAsia="Times New Roman" w:hAnsi="Arial Narrow" w:cs="Times New Roman"/>
          <w:b/>
          <w:color w:val="000000"/>
          <w:sz w:val="28"/>
          <w:szCs w:val="28"/>
          <w:lang w:eastAsia="fr-FR"/>
        </w:rPr>
        <w:t xml:space="preserve"> de l’Evaluation</w:t>
      </w:r>
      <w:r w:rsidRPr="00DC267D">
        <w:rPr>
          <w:rFonts w:ascii="Arial Narrow" w:eastAsia="Times New Roman" w:hAnsi="Arial Narrow" w:cs="Times New Roman"/>
          <w:b/>
          <w:color w:val="000000"/>
          <w:sz w:val="28"/>
          <w:szCs w:val="28"/>
          <w:lang w:eastAsia="fr-FR"/>
        </w:rPr>
        <w:t xml:space="preserve"> </w:t>
      </w:r>
      <w:r w:rsidR="00F335EA">
        <w:rPr>
          <w:rFonts w:ascii="Arial Narrow" w:eastAsia="Times New Roman" w:hAnsi="Arial Narrow" w:cs="Times New Roman"/>
          <w:b/>
          <w:color w:val="000000"/>
          <w:sz w:val="28"/>
          <w:szCs w:val="28"/>
          <w:lang w:eastAsia="fr-FR"/>
        </w:rPr>
        <w:t>finale</w:t>
      </w:r>
      <w:r w:rsidR="00DC267D" w:rsidRPr="00DC267D">
        <w:rPr>
          <w:rFonts w:ascii="Arial Narrow" w:eastAsia="Times New Roman" w:hAnsi="Arial Narrow" w:cs="Times New Roman"/>
          <w:b/>
          <w:color w:val="000000"/>
          <w:sz w:val="28"/>
          <w:szCs w:val="28"/>
          <w:lang w:eastAsia="fr-FR"/>
        </w:rPr>
        <w:t xml:space="preserve"> du projet </w:t>
      </w:r>
      <w:r w:rsidR="00DC267D" w:rsidRPr="00DC267D">
        <w:rPr>
          <w:rFonts w:ascii="Arial Narrow" w:hAnsi="Arial Narrow" w:cs="Times New Roman"/>
          <w:b/>
          <w:sz w:val="28"/>
          <w:szCs w:val="28"/>
        </w:rPr>
        <w:t>« </w:t>
      </w:r>
      <w:hyperlink r:id="rId8" w:tooltip="Go to Evaluation detail" w:history="1">
        <w:r w:rsidR="00DC267D" w:rsidRPr="00DC267D">
          <w:rPr>
            <w:rFonts w:ascii="Arial Narrow" w:eastAsia="Times New Roman" w:hAnsi="Arial Narrow" w:cs="Times New Roman"/>
            <w:b/>
            <w:sz w:val="28"/>
            <w:szCs w:val="28"/>
            <w:lang w:eastAsia="fr-FR"/>
          </w:rPr>
          <w:t>Assistance Technique préparatoire pour le renforcement du cadre légal, règlementaire et institutionnel des secteurs de l'Energie et des Mine</w:t>
        </w:r>
        <w:r w:rsidR="00DC267D">
          <w:rPr>
            <w:rFonts w:ascii="Arial Narrow" w:eastAsia="Times New Roman" w:hAnsi="Arial Narrow" w:cs="Times New Roman"/>
            <w:b/>
            <w:sz w:val="28"/>
            <w:szCs w:val="28"/>
            <w:lang w:eastAsia="fr-FR"/>
          </w:rPr>
          <w:t xml:space="preserve">s </w:t>
        </w:r>
      </w:hyperlink>
      <w:r w:rsidR="00DC267D" w:rsidRPr="00AB1289">
        <w:rPr>
          <w:rFonts w:ascii="Times New Roman" w:hAnsi="Times New Roman" w:cs="Times New Roman"/>
          <w:b/>
          <w:sz w:val="28"/>
          <w:szCs w:val="28"/>
        </w:rPr>
        <w:t>»</w:t>
      </w:r>
      <w:r w:rsidR="00CC68EF">
        <w:rPr>
          <w:rFonts w:ascii="Arial Narrow" w:eastAsia="Times New Roman" w:hAnsi="Arial Narrow" w:cs="Times New Roman"/>
          <w:b/>
          <w:sz w:val="24"/>
          <w:szCs w:val="24"/>
          <w:lang w:eastAsia="fr-FR"/>
        </w:rPr>
        <w:pict w14:anchorId="12879126">
          <v:rect id="_x0000_i1026" style="width:0;height:1.5pt" o:hralign="center" o:hrstd="t" o:hr="t" fillcolor="#aca899" stroked="f"/>
        </w:pict>
      </w:r>
    </w:p>
    <w:p w14:paraId="5DCAD9DB"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 xml:space="preserve">Contexte </w:t>
      </w:r>
    </w:p>
    <w:p w14:paraId="6509D6B9" w14:textId="77777777" w:rsidR="002A50DD" w:rsidRPr="00600DBE" w:rsidRDefault="002A50DD" w:rsidP="00600DBE">
      <w:pPr>
        <w:spacing w:after="0" w:line="240" w:lineRule="auto"/>
        <w:jc w:val="both"/>
        <w:rPr>
          <w:rFonts w:ascii="Arial Narrow" w:hAnsi="Arial Narrow" w:cs="Times New Roman"/>
        </w:rPr>
      </w:pPr>
      <w:r w:rsidRPr="00600DBE">
        <w:rPr>
          <w:rFonts w:ascii="Arial Narrow" w:hAnsi="Arial Narrow" w:cs="Times New Roman"/>
        </w:rPr>
        <w:t xml:space="preserve">Dans le cadre du nouveau cycle de programmation 2012-2016, le Gouvernement Burundi a signé avec le PNUD, en Juin 2013, un Accord pour le financement d’un Projet d’Assistance Technique Préparatoire pour le renforcement des secteurs de l’Energie et des Mines. L’objectif de ce projet est d’améliorer l’environnement légal, réglementaire et institutionnel pour permettre à court et moyen terme la promotion des investissements publics et privés dans ces secteurs. </w:t>
      </w:r>
    </w:p>
    <w:p w14:paraId="457F5E15" w14:textId="727045C1" w:rsidR="002A50DD" w:rsidRPr="00600DBE" w:rsidRDefault="002A50DD" w:rsidP="00600DBE">
      <w:pPr>
        <w:spacing w:after="0" w:line="240" w:lineRule="auto"/>
        <w:jc w:val="both"/>
        <w:rPr>
          <w:rFonts w:ascii="Arial Narrow" w:hAnsi="Arial Narrow" w:cs="Times New Roman"/>
        </w:rPr>
      </w:pPr>
      <w:r w:rsidRPr="00600DBE">
        <w:rPr>
          <w:rFonts w:ascii="Arial Narrow" w:hAnsi="Arial Narrow" w:cs="Times New Roman"/>
        </w:rPr>
        <w:t xml:space="preserve">L’objectif de ce </w:t>
      </w:r>
      <w:r w:rsidR="00F335EA" w:rsidRPr="00600DBE">
        <w:rPr>
          <w:rFonts w:ascii="Arial Narrow" w:hAnsi="Arial Narrow" w:cs="Times New Roman"/>
        </w:rPr>
        <w:t>projet</w:t>
      </w:r>
      <w:r w:rsidR="00F335EA">
        <w:rPr>
          <w:rFonts w:ascii="Arial Narrow" w:hAnsi="Arial Narrow" w:cs="Times New Roman"/>
        </w:rPr>
        <w:t xml:space="preserve"> était </w:t>
      </w:r>
      <w:r w:rsidRPr="00600DBE">
        <w:rPr>
          <w:rFonts w:ascii="Arial Narrow" w:hAnsi="Arial Narrow" w:cs="Times New Roman"/>
        </w:rPr>
        <w:t xml:space="preserve">d’améliorer l’environnement légal, réglementaire et institutionnel des secteurs de l’Energie et des Mines pour permettre à court et moyen terme la promotion des investissements publics et privé dans ces secteurs. </w:t>
      </w:r>
    </w:p>
    <w:p w14:paraId="42493487" w14:textId="77777777" w:rsidR="002A50DD" w:rsidRPr="00600DBE" w:rsidRDefault="002A50DD" w:rsidP="00600DBE">
      <w:pPr>
        <w:spacing w:after="0" w:line="240" w:lineRule="auto"/>
        <w:jc w:val="both"/>
        <w:rPr>
          <w:rFonts w:ascii="Arial Narrow" w:hAnsi="Arial Narrow" w:cs="Times New Roman"/>
        </w:rPr>
      </w:pPr>
    </w:p>
    <w:p w14:paraId="6351CB2A" w14:textId="77777777" w:rsidR="00CC68EF" w:rsidRDefault="002A50DD" w:rsidP="00600DBE">
      <w:pPr>
        <w:spacing w:after="0" w:line="240" w:lineRule="auto"/>
        <w:jc w:val="both"/>
        <w:rPr>
          <w:rFonts w:ascii="Arial Narrow" w:hAnsi="Arial Narrow" w:cs="Times New Roman"/>
        </w:rPr>
      </w:pPr>
      <w:r w:rsidRPr="00600DBE">
        <w:rPr>
          <w:rFonts w:ascii="Arial Narrow" w:hAnsi="Arial Narrow" w:cs="Times New Roman"/>
          <w:b/>
        </w:rPr>
        <w:t>Dans le domaine de l’Energie</w:t>
      </w:r>
      <w:r w:rsidRPr="00600DBE">
        <w:rPr>
          <w:rFonts w:ascii="Arial Narrow" w:hAnsi="Arial Narrow" w:cs="Times New Roman"/>
        </w:rPr>
        <w:t xml:space="preserve">, il était prévu de mettre à la disposition du Ministère d’une Assistance Technique (Expertise nationale et internationale) qui </w:t>
      </w:r>
      <w:r w:rsidR="00F335EA">
        <w:rPr>
          <w:rFonts w:ascii="Arial Narrow" w:hAnsi="Arial Narrow" w:cs="Times New Roman"/>
        </w:rPr>
        <w:t>a</w:t>
      </w:r>
      <w:r w:rsidR="00F335EA" w:rsidRPr="00600DBE">
        <w:rPr>
          <w:rFonts w:ascii="Arial Narrow" w:hAnsi="Arial Narrow" w:cs="Times New Roman"/>
        </w:rPr>
        <w:t xml:space="preserve"> </w:t>
      </w:r>
      <w:r w:rsidR="001A7152">
        <w:rPr>
          <w:rFonts w:ascii="Arial Narrow" w:hAnsi="Arial Narrow" w:cs="Times New Roman"/>
        </w:rPr>
        <w:t>apporté</w:t>
      </w:r>
      <w:r w:rsidR="00D22716">
        <w:rPr>
          <w:rFonts w:ascii="Arial Narrow" w:hAnsi="Arial Narrow" w:cs="Times New Roman"/>
        </w:rPr>
        <w:t xml:space="preserve">  </w:t>
      </w:r>
    </w:p>
    <w:p w14:paraId="20EFC754" w14:textId="77777777" w:rsidR="00CC68EF" w:rsidRDefault="00CC68EF" w:rsidP="00600DBE">
      <w:pPr>
        <w:spacing w:after="0" w:line="240" w:lineRule="auto"/>
        <w:jc w:val="both"/>
        <w:rPr>
          <w:rFonts w:ascii="Arial Narrow" w:hAnsi="Arial Narrow" w:cs="Times New Roman"/>
        </w:rPr>
      </w:pPr>
    </w:p>
    <w:p w14:paraId="29BE9392" w14:textId="77777777" w:rsidR="00CC68EF" w:rsidRDefault="00CC68EF" w:rsidP="00600DBE">
      <w:pPr>
        <w:spacing w:after="0" w:line="240" w:lineRule="auto"/>
        <w:jc w:val="both"/>
        <w:rPr>
          <w:rFonts w:ascii="Arial Narrow" w:hAnsi="Arial Narrow" w:cs="Times New Roman"/>
        </w:rPr>
      </w:pPr>
    </w:p>
    <w:p w14:paraId="0D710446" w14:textId="0F300868" w:rsidR="002A50DD" w:rsidRPr="00600DBE" w:rsidRDefault="00CC68EF" w:rsidP="00600DBE">
      <w:pPr>
        <w:spacing w:after="0" w:line="240" w:lineRule="auto"/>
        <w:jc w:val="both"/>
        <w:rPr>
          <w:rFonts w:ascii="Arial Narrow" w:hAnsi="Arial Narrow" w:cs="Times New Roman"/>
        </w:rPr>
      </w:pPr>
      <w:proofErr w:type="gramStart"/>
      <w:r>
        <w:rPr>
          <w:rFonts w:ascii="Arial Narrow" w:hAnsi="Arial Narrow" w:cs="Times New Roman"/>
        </w:rPr>
        <w:t>j</w:t>
      </w:r>
      <w:bookmarkStart w:id="0" w:name="_GoBack"/>
      <w:bookmarkEnd w:id="0"/>
      <w:proofErr w:type="gramEnd"/>
      <w:r w:rsidR="002A50DD" w:rsidRPr="00600DBE">
        <w:rPr>
          <w:rFonts w:ascii="Arial Narrow" w:hAnsi="Arial Narrow" w:cs="Times New Roman"/>
        </w:rPr>
        <w:t xml:space="preserve"> un appui dans :</w:t>
      </w:r>
    </w:p>
    <w:p w14:paraId="43BDB41E" w14:textId="66D56CF1" w:rsidR="002A50DD" w:rsidRPr="00600DBE" w:rsidRDefault="002A50DD" w:rsidP="008E5E59">
      <w:pPr>
        <w:numPr>
          <w:ilvl w:val="0"/>
          <w:numId w:val="7"/>
        </w:numPr>
        <w:spacing w:after="0" w:line="240" w:lineRule="auto"/>
        <w:jc w:val="both"/>
        <w:rPr>
          <w:rFonts w:ascii="Arial Narrow" w:hAnsi="Arial Narrow" w:cs="Times New Roman"/>
        </w:rPr>
      </w:pPr>
      <w:r w:rsidRPr="00600DBE">
        <w:rPr>
          <w:rFonts w:ascii="Arial Narrow" w:hAnsi="Arial Narrow" w:cs="Times New Roman"/>
        </w:rPr>
        <w:t xml:space="preserve">L’élaboration et l’adoption d’une Stratégie nationale d’électrification. Cet appui </w:t>
      </w:r>
      <w:r w:rsidR="00F335EA">
        <w:rPr>
          <w:rFonts w:ascii="Arial Narrow" w:hAnsi="Arial Narrow" w:cs="Times New Roman"/>
        </w:rPr>
        <w:t>est</w:t>
      </w:r>
      <w:r w:rsidR="00F335EA" w:rsidRPr="00600DBE">
        <w:rPr>
          <w:rFonts w:ascii="Arial Narrow" w:hAnsi="Arial Narrow" w:cs="Times New Roman"/>
        </w:rPr>
        <w:t xml:space="preserve"> </w:t>
      </w:r>
      <w:r w:rsidRPr="00600DBE">
        <w:rPr>
          <w:rFonts w:ascii="Arial Narrow" w:hAnsi="Arial Narrow" w:cs="Times New Roman"/>
        </w:rPr>
        <w:t>réalisé à travers la mise à la disposition d’un Consultant International (2 mois) et d’un consultant national (un mois) ;</w:t>
      </w:r>
    </w:p>
    <w:p w14:paraId="5FB3AFB3" w14:textId="77777777" w:rsidR="002A50DD" w:rsidRPr="00600DBE" w:rsidRDefault="002A50DD" w:rsidP="008E5E59">
      <w:pPr>
        <w:numPr>
          <w:ilvl w:val="0"/>
          <w:numId w:val="7"/>
        </w:numPr>
        <w:spacing w:after="0" w:line="240" w:lineRule="auto"/>
        <w:jc w:val="both"/>
        <w:rPr>
          <w:rFonts w:ascii="Arial Narrow" w:hAnsi="Arial Narrow" w:cs="Times New Roman"/>
        </w:rPr>
      </w:pPr>
      <w:r w:rsidRPr="00600DBE">
        <w:rPr>
          <w:rFonts w:ascii="Arial Narrow" w:hAnsi="Arial Narrow" w:cs="Times New Roman"/>
        </w:rPr>
        <w:t>La modernisation du cadre légal et réglementaire de ses textes d’application ;</w:t>
      </w:r>
    </w:p>
    <w:p w14:paraId="0B6846D7" w14:textId="77777777" w:rsidR="002A50DD" w:rsidRPr="00600DBE" w:rsidRDefault="002A50DD" w:rsidP="008E5E59">
      <w:pPr>
        <w:numPr>
          <w:ilvl w:val="0"/>
          <w:numId w:val="7"/>
        </w:numPr>
        <w:spacing w:after="0" w:line="240" w:lineRule="auto"/>
        <w:jc w:val="both"/>
        <w:rPr>
          <w:rFonts w:ascii="Arial Narrow" w:hAnsi="Arial Narrow" w:cs="Times New Roman"/>
        </w:rPr>
      </w:pPr>
      <w:r w:rsidRPr="00600DBE">
        <w:rPr>
          <w:rFonts w:ascii="Arial Narrow" w:hAnsi="Arial Narrow" w:cs="Times New Roman"/>
        </w:rPr>
        <w:t>L’élaboration des modèles de contrats de concession et le renforcement des capacités du Ministère en matière négociation des contrats ;</w:t>
      </w:r>
    </w:p>
    <w:p w14:paraId="3A724D4B" w14:textId="77777777" w:rsidR="002A50DD" w:rsidRPr="00600DBE" w:rsidRDefault="002A50DD" w:rsidP="008E5E59">
      <w:pPr>
        <w:pStyle w:val="Sansinterligne"/>
        <w:numPr>
          <w:ilvl w:val="0"/>
          <w:numId w:val="7"/>
        </w:numPr>
        <w:jc w:val="both"/>
        <w:rPr>
          <w:rFonts w:ascii="Arial Narrow" w:hAnsi="Arial Narrow"/>
          <w:sz w:val="22"/>
          <w:szCs w:val="22"/>
        </w:rPr>
      </w:pPr>
      <w:r w:rsidRPr="00600DBE">
        <w:rPr>
          <w:rFonts w:ascii="Arial Narrow" w:hAnsi="Arial Narrow"/>
          <w:sz w:val="22"/>
          <w:szCs w:val="22"/>
        </w:rPr>
        <w:t>L’évaluation des besoins prioritaires du Ministère et la formulation d’un document de projet pour soutenir la mise en œuvre de la stratégie nationale d’électrification ;</w:t>
      </w:r>
    </w:p>
    <w:p w14:paraId="4E0C1002" w14:textId="77777777" w:rsidR="002A50DD" w:rsidRPr="00600DBE" w:rsidRDefault="002A50DD" w:rsidP="00600DBE">
      <w:pPr>
        <w:spacing w:after="0" w:line="240" w:lineRule="auto"/>
        <w:ind w:left="360"/>
        <w:jc w:val="both"/>
        <w:rPr>
          <w:rFonts w:ascii="Arial Narrow" w:hAnsi="Arial Narrow" w:cs="Times New Roman"/>
        </w:rPr>
      </w:pPr>
    </w:p>
    <w:p w14:paraId="3FCF0DCB" w14:textId="740B150F" w:rsidR="002A50DD" w:rsidRPr="00600DBE" w:rsidRDefault="002A50DD" w:rsidP="00600DBE">
      <w:pPr>
        <w:spacing w:after="0" w:line="240" w:lineRule="auto"/>
        <w:jc w:val="both"/>
        <w:rPr>
          <w:rFonts w:ascii="Arial Narrow" w:hAnsi="Arial Narrow" w:cs="Times New Roman"/>
        </w:rPr>
      </w:pPr>
      <w:r w:rsidRPr="00600DBE">
        <w:rPr>
          <w:rFonts w:ascii="Arial Narrow" w:hAnsi="Arial Narrow" w:cs="Times New Roman"/>
          <w:b/>
        </w:rPr>
        <w:t>Dans ce qui concerne les Mines</w:t>
      </w:r>
      <w:r w:rsidRPr="00600DBE">
        <w:rPr>
          <w:rFonts w:ascii="Arial Narrow" w:hAnsi="Arial Narrow" w:cs="Times New Roman"/>
        </w:rPr>
        <w:t xml:space="preserve">, il était prévu de mettre à la disposition du Ministère une Assistance Technique (Expertise internationale) qui </w:t>
      </w:r>
      <w:r w:rsidR="00890ABD">
        <w:rPr>
          <w:rFonts w:ascii="Arial Narrow" w:hAnsi="Arial Narrow" w:cs="Times New Roman"/>
        </w:rPr>
        <w:t>a</w:t>
      </w:r>
      <w:r w:rsidRPr="00600DBE">
        <w:rPr>
          <w:rFonts w:ascii="Arial Narrow" w:hAnsi="Arial Narrow" w:cs="Times New Roman"/>
        </w:rPr>
        <w:t xml:space="preserve"> </w:t>
      </w:r>
      <w:r w:rsidR="00890ABD">
        <w:rPr>
          <w:rFonts w:ascii="Arial Narrow" w:hAnsi="Arial Narrow" w:cs="Times New Roman"/>
        </w:rPr>
        <w:t>apporté</w:t>
      </w:r>
      <w:r w:rsidR="00890ABD" w:rsidRPr="00600DBE">
        <w:rPr>
          <w:rFonts w:ascii="Arial Narrow" w:hAnsi="Arial Narrow" w:cs="Times New Roman"/>
        </w:rPr>
        <w:t xml:space="preserve"> </w:t>
      </w:r>
      <w:r w:rsidRPr="00600DBE">
        <w:rPr>
          <w:rFonts w:ascii="Arial Narrow" w:hAnsi="Arial Narrow" w:cs="Times New Roman"/>
        </w:rPr>
        <w:t>un appui dans :</w:t>
      </w:r>
    </w:p>
    <w:p w14:paraId="05510243" w14:textId="25BA80F8" w:rsidR="002A50DD" w:rsidRPr="00600DBE" w:rsidRDefault="002A50DD" w:rsidP="008E5E59">
      <w:pPr>
        <w:numPr>
          <w:ilvl w:val="0"/>
          <w:numId w:val="7"/>
        </w:numPr>
        <w:spacing w:after="0" w:line="240" w:lineRule="auto"/>
        <w:jc w:val="both"/>
        <w:rPr>
          <w:rFonts w:ascii="Arial Narrow" w:hAnsi="Arial Narrow" w:cs="Times New Roman"/>
        </w:rPr>
      </w:pPr>
      <w:r w:rsidRPr="00600DBE">
        <w:rPr>
          <w:rFonts w:ascii="Arial Narrow" w:hAnsi="Arial Narrow" w:cs="Times New Roman"/>
        </w:rPr>
        <w:t>la formulation d’une politique nationale dans le secteur Minier assortie d’un plan d’action prioritaire. Cette politique devra être en conformité avec les priorités identifiées par les Etats Africains dans les documents régissant le développement et l’exploitation des ressources minières, notamment la Vision du Régime Minier de l’Afrique (</w:t>
      </w:r>
      <w:proofErr w:type="spellStart"/>
      <w:r w:rsidRPr="00600DBE">
        <w:rPr>
          <w:rFonts w:ascii="Arial Narrow" w:hAnsi="Arial Narrow" w:cs="Times New Roman"/>
        </w:rPr>
        <w:t>Africa</w:t>
      </w:r>
      <w:proofErr w:type="spellEnd"/>
      <w:r w:rsidRPr="00600DBE">
        <w:rPr>
          <w:rFonts w:ascii="Arial Narrow" w:hAnsi="Arial Narrow" w:cs="Times New Roman"/>
        </w:rPr>
        <w:t xml:space="preserve"> </w:t>
      </w:r>
      <w:proofErr w:type="spellStart"/>
      <w:r w:rsidRPr="00600DBE">
        <w:rPr>
          <w:rFonts w:ascii="Arial Narrow" w:hAnsi="Arial Narrow" w:cs="Times New Roman"/>
        </w:rPr>
        <w:t>Mining</w:t>
      </w:r>
      <w:proofErr w:type="spellEnd"/>
      <w:r w:rsidRPr="00600DBE">
        <w:rPr>
          <w:rFonts w:ascii="Arial Narrow" w:hAnsi="Arial Narrow" w:cs="Times New Roman"/>
        </w:rPr>
        <w:t xml:space="preserve"> Vision) ;</w:t>
      </w:r>
    </w:p>
    <w:p w14:paraId="0FD06BD5" w14:textId="77777777" w:rsidR="002A50DD" w:rsidRPr="00600DBE" w:rsidRDefault="002A50DD" w:rsidP="008E5E59">
      <w:pPr>
        <w:pStyle w:val="Paragraphedeliste"/>
        <w:numPr>
          <w:ilvl w:val="0"/>
          <w:numId w:val="7"/>
        </w:numPr>
        <w:spacing w:after="0" w:line="240" w:lineRule="auto"/>
        <w:jc w:val="both"/>
        <w:rPr>
          <w:rFonts w:ascii="Arial Narrow" w:hAnsi="Arial Narrow"/>
        </w:rPr>
      </w:pPr>
      <w:r w:rsidRPr="00600DBE">
        <w:rPr>
          <w:rFonts w:ascii="Arial Narrow" w:hAnsi="Arial Narrow"/>
        </w:rPr>
        <w:t>L’actualisation du Code Minier à la lumière de la nouvelle politique sectorielle formulée si cela s’avère nécessaire le moment venu. Ce cadre légal et réglementaire actualisé en respectant les meilleurs pratiques au niveau international servira comme outil soutenant la nouvelle politique du secteur minier ;</w:t>
      </w:r>
    </w:p>
    <w:p w14:paraId="49C5734A" w14:textId="77777777" w:rsidR="002A50DD" w:rsidRPr="00600DBE" w:rsidRDefault="002A50DD" w:rsidP="008E5E59">
      <w:pPr>
        <w:pStyle w:val="Paragraphedeliste"/>
        <w:numPr>
          <w:ilvl w:val="0"/>
          <w:numId w:val="7"/>
        </w:numPr>
        <w:spacing w:after="0" w:line="240" w:lineRule="auto"/>
        <w:jc w:val="both"/>
        <w:rPr>
          <w:rFonts w:ascii="Arial Narrow" w:hAnsi="Arial Narrow"/>
        </w:rPr>
      </w:pPr>
      <w:r w:rsidRPr="00600DBE">
        <w:rPr>
          <w:rFonts w:ascii="Arial Narrow" w:hAnsi="Arial Narrow"/>
        </w:rPr>
        <w:t xml:space="preserve">Le processus d’adhésion du Burundi à l’Initiative pour la Transparence dans les Industries Extractives (ITIE) ; </w:t>
      </w:r>
    </w:p>
    <w:p w14:paraId="36E4BE77" w14:textId="77777777" w:rsidR="002A50DD" w:rsidRPr="00600DBE" w:rsidRDefault="002A50DD" w:rsidP="008E5E59">
      <w:pPr>
        <w:pStyle w:val="Paragraphedeliste"/>
        <w:numPr>
          <w:ilvl w:val="0"/>
          <w:numId w:val="7"/>
        </w:numPr>
        <w:spacing w:after="0" w:line="240" w:lineRule="auto"/>
        <w:jc w:val="both"/>
        <w:rPr>
          <w:rFonts w:ascii="Arial Narrow" w:hAnsi="Arial Narrow"/>
        </w:rPr>
      </w:pPr>
      <w:r w:rsidRPr="00600DBE">
        <w:rPr>
          <w:rFonts w:ascii="Arial Narrow" w:hAnsi="Arial Narrow"/>
        </w:rPr>
        <w:t>La formulation d’un document de projet pour la mise en œuvre de la politique du secteur minier assorti une stratégie de mobilisation des ressources auprès des bailleurs internationaux ;</w:t>
      </w:r>
    </w:p>
    <w:p w14:paraId="006BBA3E" w14:textId="77777777" w:rsidR="002A50DD" w:rsidRPr="00600DBE" w:rsidRDefault="002A50DD" w:rsidP="008E5E59">
      <w:pPr>
        <w:pStyle w:val="Paragraphedeliste"/>
        <w:numPr>
          <w:ilvl w:val="0"/>
          <w:numId w:val="7"/>
        </w:numPr>
        <w:spacing w:after="0" w:line="240" w:lineRule="auto"/>
        <w:jc w:val="both"/>
        <w:rPr>
          <w:rFonts w:ascii="Arial Narrow" w:hAnsi="Arial Narrow"/>
        </w:rPr>
      </w:pPr>
      <w:r w:rsidRPr="00600DBE">
        <w:rPr>
          <w:rFonts w:ascii="Arial Narrow" w:hAnsi="Arial Narrow"/>
        </w:rPr>
        <w:t xml:space="preserve">Le renforcement des capacités du Ministère en matière négociation des contrats ; </w:t>
      </w:r>
    </w:p>
    <w:p w14:paraId="3FD49C4A" w14:textId="77777777" w:rsidR="002A50DD" w:rsidRPr="00600DBE" w:rsidRDefault="002A50DD" w:rsidP="008E5E59">
      <w:pPr>
        <w:pStyle w:val="Paragraphedeliste"/>
        <w:numPr>
          <w:ilvl w:val="0"/>
          <w:numId w:val="7"/>
        </w:numPr>
        <w:spacing w:after="0" w:line="240" w:lineRule="auto"/>
        <w:jc w:val="both"/>
        <w:rPr>
          <w:rFonts w:ascii="Arial Narrow" w:hAnsi="Arial Narrow"/>
        </w:rPr>
      </w:pPr>
      <w:r w:rsidRPr="00600DBE">
        <w:rPr>
          <w:rFonts w:ascii="Arial Narrow" w:hAnsi="Arial Narrow"/>
        </w:rPr>
        <w:lastRenderedPageBreak/>
        <w:t xml:space="preserve">L’analyse des besoins du Ministère en matière de formation et  à la formulation d’un plan de renforcement de capacités y relatif. </w:t>
      </w:r>
    </w:p>
    <w:p w14:paraId="5A7C8C76" w14:textId="77777777" w:rsidR="002A50DD" w:rsidRPr="00600DBE" w:rsidRDefault="002A50DD" w:rsidP="00600DBE">
      <w:pPr>
        <w:spacing w:after="0" w:line="240" w:lineRule="auto"/>
        <w:jc w:val="both"/>
        <w:rPr>
          <w:rFonts w:ascii="Arial Narrow" w:hAnsi="Arial Narrow" w:cs="Times New Roman"/>
        </w:rPr>
      </w:pPr>
    </w:p>
    <w:p w14:paraId="4906F0A1" w14:textId="6EA18190" w:rsidR="002A50DD" w:rsidRPr="00600DBE" w:rsidRDefault="002A50DD" w:rsidP="00600DBE">
      <w:pPr>
        <w:spacing w:after="0" w:line="240" w:lineRule="auto"/>
        <w:jc w:val="both"/>
        <w:rPr>
          <w:rFonts w:ascii="Arial Narrow" w:hAnsi="Arial Narrow" w:cs="Times New Roman"/>
        </w:rPr>
      </w:pPr>
      <w:r w:rsidRPr="00600DBE">
        <w:rPr>
          <w:rFonts w:ascii="Arial Narrow" w:hAnsi="Arial Narrow" w:cs="Times New Roman"/>
        </w:rPr>
        <w:t xml:space="preserve">Initialement, ce projet devrait être exécuté de Juillet 2013 à Décembre 2014 mais a été prolongé deux fois, la date finale de clôture </w:t>
      </w:r>
      <w:r w:rsidR="004B2501" w:rsidRPr="00600DBE">
        <w:rPr>
          <w:rFonts w:ascii="Arial Narrow" w:hAnsi="Arial Narrow" w:cs="Times New Roman"/>
        </w:rPr>
        <w:t xml:space="preserve">ayant </w:t>
      </w:r>
      <w:r w:rsidRPr="00600DBE">
        <w:rPr>
          <w:rFonts w:ascii="Arial Narrow" w:hAnsi="Arial Narrow" w:cs="Times New Roman"/>
        </w:rPr>
        <w:t>ét</w:t>
      </w:r>
      <w:r w:rsidR="004B2501" w:rsidRPr="00600DBE">
        <w:rPr>
          <w:rFonts w:ascii="Arial Narrow" w:hAnsi="Arial Narrow" w:cs="Times New Roman"/>
        </w:rPr>
        <w:t>é finalement portée au</w:t>
      </w:r>
      <w:r w:rsidRPr="00600DBE">
        <w:rPr>
          <w:rFonts w:ascii="Arial Narrow" w:hAnsi="Arial Narrow" w:cs="Times New Roman"/>
        </w:rPr>
        <w:t xml:space="preserve"> 31 Mars 2017.</w:t>
      </w:r>
    </w:p>
    <w:p w14:paraId="2A4A32CC" w14:textId="77777777" w:rsidR="002A50DD" w:rsidRPr="00600DBE" w:rsidRDefault="002A50DD" w:rsidP="00600DBE">
      <w:pPr>
        <w:spacing w:after="0" w:line="240" w:lineRule="auto"/>
        <w:jc w:val="both"/>
        <w:rPr>
          <w:rFonts w:ascii="Arial Narrow" w:hAnsi="Arial Narrow" w:cs="Times New Roman"/>
        </w:rPr>
      </w:pPr>
    </w:p>
    <w:p w14:paraId="7B8B7B92" w14:textId="77D9BBA2" w:rsidR="002A50DD" w:rsidRPr="00600DBE" w:rsidRDefault="002A50DD" w:rsidP="00600DBE">
      <w:pPr>
        <w:spacing w:after="0" w:line="240" w:lineRule="auto"/>
        <w:jc w:val="both"/>
        <w:rPr>
          <w:rFonts w:ascii="Arial Narrow" w:hAnsi="Arial Narrow" w:cs="Times New Roman"/>
          <w:color w:val="000000"/>
        </w:rPr>
      </w:pPr>
      <w:r w:rsidRPr="00600DBE">
        <w:rPr>
          <w:rFonts w:ascii="Arial Narrow" w:hAnsi="Arial Narrow" w:cs="Times New Roman"/>
          <w:lang w:val="fr-CA"/>
        </w:rPr>
        <w:t xml:space="preserve">Conformément aux dispositions pertinentes de la politique d’évaluation du PNUD, il a été programmé une évaluation en profondeur dudit projet </w:t>
      </w:r>
      <w:r w:rsidR="00890ABD">
        <w:rPr>
          <w:rFonts w:ascii="Arial Narrow" w:hAnsi="Arial Narrow" w:cs="Times New Roman"/>
          <w:lang w:val="fr-CA"/>
        </w:rPr>
        <w:t xml:space="preserve">depuis </w:t>
      </w:r>
      <w:r w:rsidRPr="00600DBE">
        <w:rPr>
          <w:rFonts w:ascii="Arial Narrow" w:hAnsi="Arial Narrow" w:cs="Times New Roman"/>
          <w:lang w:val="fr-CA"/>
        </w:rPr>
        <w:t>2016 afin d’apprécier de manière objective les résultats obtenus.</w:t>
      </w:r>
    </w:p>
    <w:p w14:paraId="141F095E" w14:textId="77777777" w:rsidR="002A50DD" w:rsidRPr="00600DBE" w:rsidRDefault="002A50DD" w:rsidP="00600DBE">
      <w:pPr>
        <w:spacing w:after="0" w:line="240" w:lineRule="auto"/>
        <w:jc w:val="both"/>
        <w:rPr>
          <w:rFonts w:ascii="Arial Narrow" w:hAnsi="Arial Narrow" w:cs="Times New Roman"/>
          <w:bCs/>
        </w:rPr>
      </w:pPr>
    </w:p>
    <w:p w14:paraId="7F714502"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Justification de l’évaluation</w:t>
      </w:r>
    </w:p>
    <w:p w14:paraId="77BC3FC0" w14:textId="4746E7A5" w:rsidR="002A50DD" w:rsidRPr="00600DBE" w:rsidRDefault="00BE4DB9" w:rsidP="00600DBE">
      <w:pPr>
        <w:spacing w:after="0" w:line="240" w:lineRule="auto"/>
        <w:jc w:val="both"/>
        <w:rPr>
          <w:rFonts w:ascii="Arial Narrow" w:hAnsi="Arial Narrow" w:cs="Times New Roman"/>
          <w:bCs/>
          <w:sz w:val="24"/>
          <w:szCs w:val="24"/>
          <w:lang w:val="fr-BE"/>
        </w:rPr>
      </w:pPr>
      <w:r w:rsidRPr="00600DBE">
        <w:rPr>
          <w:rFonts w:ascii="Arial Narrow" w:eastAsia="Times New Roman" w:hAnsi="Arial Narrow" w:cs="Times New Roman"/>
          <w:color w:val="000000"/>
          <w:lang w:eastAsia="fr-FR"/>
        </w:rPr>
        <w:t>Cette évaluation</w:t>
      </w:r>
      <w:r w:rsidR="00825B54" w:rsidRPr="00600DBE">
        <w:rPr>
          <w:rFonts w:ascii="Arial Narrow" w:eastAsia="Times New Roman" w:hAnsi="Arial Narrow" w:cs="Times New Roman"/>
          <w:color w:val="000000"/>
          <w:lang w:eastAsia="fr-FR"/>
        </w:rPr>
        <w:t xml:space="preserve"> rentre dans le cadre de la mise en œuvre du Plan d’évaluation  2015-2017 du PNUD-Burundi et</w:t>
      </w:r>
      <w:r w:rsidRPr="00600DBE">
        <w:rPr>
          <w:rFonts w:ascii="Arial Narrow" w:eastAsia="Times New Roman" w:hAnsi="Arial Narrow" w:cs="Times New Roman"/>
          <w:color w:val="000000"/>
          <w:lang w:eastAsia="fr-FR"/>
        </w:rPr>
        <w:t xml:space="preserve"> trouve son fondement dans le respect de la </w:t>
      </w:r>
      <w:r w:rsidRPr="00600DBE">
        <w:rPr>
          <w:rFonts w:ascii="Arial Narrow" w:eastAsia="Times New Roman" w:hAnsi="Arial Narrow" w:cs="Tahoma"/>
          <w:color w:val="000000"/>
          <w:lang w:eastAsia="fr-FR"/>
        </w:rPr>
        <w:t>conformité</w:t>
      </w:r>
      <w:r w:rsidRPr="00600DBE">
        <w:rPr>
          <w:rFonts w:ascii="Arial Narrow" w:eastAsia="Times New Roman" w:hAnsi="Arial Narrow" w:cs="Times New Roman"/>
          <w:color w:val="000000"/>
          <w:lang w:eastAsia="fr-FR"/>
        </w:rPr>
        <w:t xml:space="preserve"> de la politique d’évaluation et des exigences en matière de planification du PNUD. </w:t>
      </w:r>
    </w:p>
    <w:p w14:paraId="37716439" w14:textId="4C6B76FE" w:rsidR="00BE4DB9" w:rsidRPr="00600DBE" w:rsidRDefault="00BE4DB9" w:rsidP="00600DBE">
      <w:pPr>
        <w:shd w:val="clear" w:color="auto" w:fill="FFFFFF"/>
        <w:spacing w:after="0" w:line="240" w:lineRule="auto"/>
        <w:jc w:val="both"/>
        <w:rPr>
          <w:rFonts w:ascii="Arial Narrow" w:eastAsia="Times New Roman" w:hAnsi="Arial Narrow" w:cs="Times New Roman"/>
          <w:lang w:val="fr-BE" w:eastAsia="fr-FR"/>
        </w:rPr>
      </w:pPr>
    </w:p>
    <w:p w14:paraId="141EBA59" w14:textId="77777777" w:rsidR="00BE4DB9" w:rsidRPr="00600DBE" w:rsidRDefault="00BE4DB9" w:rsidP="00600DBE">
      <w:pPr>
        <w:shd w:val="clear" w:color="auto" w:fill="FFFFFF"/>
        <w:spacing w:after="0" w:line="240" w:lineRule="auto"/>
        <w:jc w:val="both"/>
        <w:rPr>
          <w:rFonts w:ascii="Arial Narrow" w:eastAsia="Times New Roman" w:hAnsi="Arial Narrow" w:cs="Times New Roman"/>
          <w:color w:val="000000"/>
          <w:lang w:eastAsia="fr-FR"/>
        </w:rPr>
      </w:pPr>
    </w:p>
    <w:p w14:paraId="79DFA16D" w14:textId="69F38FD1" w:rsidR="00BE4DB9" w:rsidRPr="00600DBE" w:rsidRDefault="002A50DD"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P</w:t>
      </w:r>
      <w:r w:rsidR="00BE4DB9" w:rsidRPr="00600DBE">
        <w:rPr>
          <w:rFonts w:ascii="Arial Narrow" w:eastAsia="Times New Roman" w:hAnsi="Arial Narrow" w:cs="Times New Roman"/>
          <w:b/>
          <w:color w:val="000000"/>
          <w:sz w:val="28"/>
          <w:lang w:eastAsia="fr-FR"/>
        </w:rPr>
        <w:t>rincipaux objectifs</w:t>
      </w:r>
    </w:p>
    <w:p w14:paraId="76ACCD60" w14:textId="77777777" w:rsidR="002A50DD" w:rsidRPr="00600DBE" w:rsidRDefault="002A50DD" w:rsidP="00600DBE">
      <w:pPr>
        <w:spacing w:after="0" w:line="240" w:lineRule="auto"/>
        <w:jc w:val="both"/>
        <w:rPr>
          <w:rFonts w:ascii="Arial Narrow" w:hAnsi="Arial Narrow" w:cs="Times New Roman"/>
          <w:spacing w:val="-3"/>
        </w:rPr>
      </w:pPr>
      <w:r w:rsidRPr="00600DBE">
        <w:rPr>
          <w:rFonts w:ascii="Arial Narrow" w:hAnsi="Arial Narrow" w:cs="Times New Roman"/>
          <w:spacing w:val="-3"/>
        </w:rPr>
        <w:t xml:space="preserve">L’objet de cette consultation est de faire une évaluation indépendante de fin de cycle du projet. </w:t>
      </w:r>
    </w:p>
    <w:p w14:paraId="2C48204C" w14:textId="77777777" w:rsidR="002A50DD" w:rsidRPr="00600DBE" w:rsidRDefault="002A50DD" w:rsidP="00600DBE">
      <w:pPr>
        <w:spacing w:after="0" w:line="240" w:lineRule="auto"/>
        <w:jc w:val="both"/>
        <w:rPr>
          <w:rFonts w:ascii="Arial Narrow" w:hAnsi="Arial Narrow" w:cs="Times New Roman"/>
          <w:spacing w:val="-3"/>
        </w:rPr>
      </w:pPr>
    </w:p>
    <w:p w14:paraId="5E4FCF57" w14:textId="77777777" w:rsidR="002A50DD" w:rsidRPr="00600DBE" w:rsidRDefault="002A50DD" w:rsidP="00600DBE">
      <w:pPr>
        <w:spacing w:after="0" w:line="240" w:lineRule="auto"/>
        <w:jc w:val="both"/>
        <w:rPr>
          <w:rFonts w:ascii="Arial Narrow" w:hAnsi="Arial Narrow" w:cs="Times New Roman"/>
          <w:spacing w:val="-3"/>
        </w:rPr>
      </w:pPr>
      <w:r w:rsidRPr="00600DBE">
        <w:rPr>
          <w:rFonts w:ascii="Arial Narrow" w:hAnsi="Arial Narrow" w:cs="Times New Roman"/>
          <w:spacing w:val="-3"/>
        </w:rPr>
        <w:t xml:space="preserve">Les </w:t>
      </w:r>
      <w:r w:rsidRPr="00600DBE">
        <w:rPr>
          <w:rFonts w:ascii="Arial Narrow" w:hAnsi="Arial Narrow" w:cs="Times New Roman"/>
          <w:i/>
          <w:spacing w:val="-3"/>
        </w:rPr>
        <w:t>objectifs spécifiques</w:t>
      </w:r>
      <w:r w:rsidRPr="00600DBE">
        <w:rPr>
          <w:rFonts w:ascii="Arial Narrow" w:hAnsi="Arial Narrow" w:cs="Times New Roman"/>
          <w:spacing w:val="-3"/>
        </w:rPr>
        <w:t xml:space="preserve"> sont :</w:t>
      </w:r>
    </w:p>
    <w:p w14:paraId="36D21300" w14:textId="77777777" w:rsidR="002A50DD" w:rsidRPr="00600DBE" w:rsidRDefault="002A50DD" w:rsidP="008E5E59">
      <w:pPr>
        <w:pStyle w:val="Paragraphedeliste"/>
        <w:numPr>
          <w:ilvl w:val="0"/>
          <w:numId w:val="8"/>
        </w:numPr>
        <w:spacing w:after="0" w:line="240" w:lineRule="auto"/>
        <w:jc w:val="both"/>
        <w:rPr>
          <w:rFonts w:ascii="Arial Narrow" w:hAnsi="Arial Narrow"/>
        </w:rPr>
      </w:pPr>
      <w:r w:rsidRPr="00600DBE">
        <w:rPr>
          <w:rFonts w:ascii="Arial Narrow" w:hAnsi="Arial Narrow"/>
          <w:color w:val="000000"/>
        </w:rPr>
        <w:t xml:space="preserve">examiner les résultats et progrès réalisés vers l’atteinte des objectifs poursuivis ainsi que les </w:t>
      </w:r>
      <w:r w:rsidRPr="00600DBE">
        <w:rPr>
          <w:rFonts w:ascii="Arial Narrow" w:hAnsi="Arial Narrow"/>
        </w:rPr>
        <w:t xml:space="preserve">changements survenus durant la période de mise en œuvre (2013-2016). </w:t>
      </w:r>
    </w:p>
    <w:p w14:paraId="342FAB09" w14:textId="210FA5E2" w:rsidR="002A50DD" w:rsidRPr="00600DBE" w:rsidRDefault="00DC267D" w:rsidP="008E5E59">
      <w:pPr>
        <w:pStyle w:val="Paragraphedeliste"/>
        <w:numPr>
          <w:ilvl w:val="0"/>
          <w:numId w:val="8"/>
        </w:numPr>
        <w:spacing w:after="0" w:line="240" w:lineRule="auto"/>
        <w:jc w:val="both"/>
        <w:rPr>
          <w:rFonts w:ascii="Arial Narrow" w:hAnsi="Arial Narrow"/>
        </w:rPr>
      </w:pPr>
      <w:r w:rsidRPr="00600DBE">
        <w:rPr>
          <w:rFonts w:ascii="Arial Narrow" w:eastAsia="Times New Roman" w:hAnsi="Arial Narrow" w:cs="Times New Roman"/>
          <w:b/>
          <w:color w:val="000000"/>
          <w:lang w:eastAsia="fr-FR"/>
        </w:rPr>
        <w:t>Mesurer l’efficacité et l’efficience de la contribution du PNUD</w:t>
      </w:r>
      <w:r w:rsidRPr="00600DBE">
        <w:rPr>
          <w:rFonts w:ascii="Arial Narrow" w:hAnsi="Arial Narrow"/>
          <w:lang w:val="fr-BE"/>
        </w:rPr>
        <w:t xml:space="preserve"> dans ces deux secteurs en examinant notamment</w:t>
      </w:r>
      <w:r w:rsidR="002A50DD" w:rsidRPr="00600DBE">
        <w:rPr>
          <w:rFonts w:ascii="Arial Narrow" w:hAnsi="Arial Narrow"/>
          <w:lang w:val="fr-BE"/>
        </w:rPr>
        <w:t xml:space="preserve"> l’importance et l’impact de l’ensemble des appuis, aussi bien financiers qu’en nature, que le projet a bénéficié en tenant compte des prévisions initiales, des engagements de toutes les parties prenantes, et des perspectives d’appropriation nationale et de pérennisation des acquis.</w:t>
      </w:r>
    </w:p>
    <w:p w14:paraId="23C14F6A" w14:textId="77777777" w:rsidR="002A50DD" w:rsidRPr="00600DBE" w:rsidRDefault="002A50DD" w:rsidP="008E5E59">
      <w:pPr>
        <w:pStyle w:val="Paragraphedeliste"/>
        <w:numPr>
          <w:ilvl w:val="0"/>
          <w:numId w:val="8"/>
        </w:numPr>
        <w:spacing w:after="0" w:line="240" w:lineRule="auto"/>
        <w:jc w:val="both"/>
        <w:rPr>
          <w:rFonts w:ascii="Arial Narrow" w:hAnsi="Arial Narrow"/>
        </w:rPr>
      </w:pPr>
      <w:r w:rsidRPr="00600DBE">
        <w:rPr>
          <w:rFonts w:ascii="Arial Narrow" w:hAnsi="Arial Narrow"/>
        </w:rPr>
        <w:t>évaluer les performances dans l’application et la mise en œuvre des arrangements de gestion du projet.</w:t>
      </w:r>
    </w:p>
    <w:p w14:paraId="4A105280" w14:textId="77777777" w:rsidR="002A50DD" w:rsidRPr="00600DBE" w:rsidRDefault="002A50DD" w:rsidP="008E5E59">
      <w:pPr>
        <w:pStyle w:val="Paragraphedeliste"/>
        <w:numPr>
          <w:ilvl w:val="0"/>
          <w:numId w:val="8"/>
        </w:numPr>
        <w:spacing w:after="0" w:line="240" w:lineRule="auto"/>
        <w:jc w:val="both"/>
        <w:rPr>
          <w:rFonts w:ascii="Arial Narrow" w:hAnsi="Arial Narrow"/>
        </w:rPr>
      </w:pPr>
      <w:r w:rsidRPr="00600DBE">
        <w:rPr>
          <w:rFonts w:ascii="Arial Narrow" w:hAnsi="Arial Narrow"/>
        </w:rPr>
        <w:t>Conformément aux directives du PNUD en matière d’évaluation :</w:t>
      </w:r>
    </w:p>
    <w:p w14:paraId="6F39CCCB" w14:textId="6D51C7E6" w:rsidR="002A50DD" w:rsidRPr="00600DBE" w:rsidRDefault="00DC267D" w:rsidP="008E5E59">
      <w:pPr>
        <w:pStyle w:val="Paragraphedeliste"/>
        <w:numPr>
          <w:ilvl w:val="1"/>
          <w:numId w:val="8"/>
        </w:numPr>
        <w:spacing w:after="0" w:line="240" w:lineRule="auto"/>
        <w:jc w:val="both"/>
        <w:rPr>
          <w:rFonts w:ascii="Arial Narrow" w:hAnsi="Arial Narrow"/>
        </w:rPr>
      </w:pPr>
      <w:r w:rsidRPr="00600DBE">
        <w:rPr>
          <w:rFonts w:ascii="Arial Narrow" w:hAnsi="Arial Narrow"/>
          <w:color w:val="000000"/>
        </w:rPr>
        <w:t>E</w:t>
      </w:r>
      <w:r w:rsidR="002A50DD" w:rsidRPr="00600DBE">
        <w:rPr>
          <w:rFonts w:ascii="Arial Narrow" w:hAnsi="Arial Narrow"/>
          <w:color w:val="000000"/>
        </w:rPr>
        <w:t>xaminer la pertinence d</w:t>
      </w:r>
      <w:r w:rsidR="002A50DD" w:rsidRPr="00600DBE">
        <w:rPr>
          <w:rFonts w:ascii="Arial Narrow" w:hAnsi="Arial Narrow"/>
        </w:rPr>
        <w:t>es objectifs poursuivis</w:t>
      </w:r>
      <w:r w:rsidRPr="00600DBE">
        <w:rPr>
          <w:rFonts w:ascii="Arial Narrow" w:hAnsi="Arial Narrow"/>
        </w:rPr>
        <w:t xml:space="preserve"> </w:t>
      </w:r>
      <w:r w:rsidRPr="00600DBE">
        <w:rPr>
          <w:rFonts w:ascii="Arial Narrow" w:eastAsia="Times New Roman" w:hAnsi="Arial Narrow" w:cs="Tahoma"/>
          <w:b/>
          <w:color w:val="000000"/>
          <w:lang w:eastAsia="fr-FR"/>
        </w:rPr>
        <w:t>par rapport aux orientations stratégiques et programmatiques du CPD 2014-2018 ;</w:t>
      </w:r>
    </w:p>
    <w:p w14:paraId="17726EDA" w14:textId="30A91279" w:rsidR="002A50DD" w:rsidRPr="00600DBE" w:rsidRDefault="00DC267D" w:rsidP="008E5E59">
      <w:pPr>
        <w:pStyle w:val="Paragraphedeliste"/>
        <w:numPr>
          <w:ilvl w:val="1"/>
          <w:numId w:val="8"/>
        </w:numPr>
        <w:spacing w:after="0" w:line="240" w:lineRule="auto"/>
        <w:jc w:val="both"/>
        <w:rPr>
          <w:rFonts w:ascii="Arial Narrow" w:hAnsi="Arial Narrow"/>
        </w:rPr>
      </w:pPr>
      <w:r w:rsidRPr="00600DBE">
        <w:rPr>
          <w:rFonts w:ascii="Arial Narrow" w:hAnsi="Arial Narrow"/>
          <w:color w:val="000000"/>
        </w:rPr>
        <w:t>E</w:t>
      </w:r>
      <w:r w:rsidR="002A50DD" w:rsidRPr="00600DBE">
        <w:rPr>
          <w:rFonts w:ascii="Arial Narrow" w:hAnsi="Arial Narrow"/>
          <w:color w:val="000000"/>
        </w:rPr>
        <w:t>xaminer le degré d’engagement des différents partenaires et parties prenantes dans la réalisation des produits conduisant aux objectifs recherchés notamment, les  institutions nationales; les organisations de la société civile, les ONG nationales et internationales, les partenaires internationaux comme le PNUD, la Banque Mondiale, la BAD, l’Union Européenne, GIZ et d’autres donateurs, etc.</w:t>
      </w:r>
    </w:p>
    <w:p w14:paraId="211FBB45" w14:textId="7D4A8134" w:rsidR="002A50DD" w:rsidRPr="00600DBE" w:rsidRDefault="002A50DD" w:rsidP="008E5E59">
      <w:pPr>
        <w:pStyle w:val="Paragraphedeliste"/>
        <w:numPr>
          <w:ilvl w:val="1"/>
          <w:numId w:val="8"/>
        </w:numPr>
        <w:spacing w:after="0" w:line="240" w:lineRule="auto"/>
        <w:jc w:val="both"/>
        <w:rPr>
          <w:rFonts w:ascii="Arial Narrow" w:hAnsi="Arial Narrow"/>
        </w:rPr>
      </w:pPr>
      <w:r w:rsidRPr="00600DBE">
        <w:rPr>
          <w:rFonts w:ascii="Arial Narrow" w:eastAsia="Times New Roman" w:hAnsi="Arial Narrow" w:cs="Tahoma"/>
          <w:color w:val="000000"/>
          <w:lang w:eastAsia="fr-FR"/>
        </w:rPr>
        <w:t xml:space="preserve">Examiner le degré d’application des </w:t>
      </w:r>
      <w:r w:rsidRPr="00600DBE">
        <w:rPr>
          <w:rFonts w:ascii="Arial Narrow" w:eastAsia="Times New Roman" w:hAnsi="Arial Narrow" w:cs="Times New Roman"/>
          <w:lang w:eastAsia="fr-FR"/>
        </w:rPr>
        <w:t>principes programmatiques du PNUD (approche basée sur les droits humains, sur l’égalité des genres, les normes sociales et environnementales, la gestion axée sur les résultats, et le renforcement des capacités) ;</w:t>
      </w:r>
    </w:p>
    <w:p w14:paraId="1A2EB03A" w14:textId="29909328" w:rsidR="00DC267D" w:rsidRPr="00600DBE" w:rsidRDefault="00DC267D" w:rsidP="008E5E59">
      <w:pPr>
        <w:pStyle w:val="Paragraphedeliste"/>
        <w:numPr>
          <w:ilvl w:val="1"/>
          <w:numId w:val="8"/>
        </w:numPr>
        <w:spacing w:after="0" w:line="240" w:lineRule="auto"/>
        <w:jc w:val="both"/>
        <w:rPr>
          <w:rFonts w:ascii="Arial Narrow" w:hAnsi="Arial Narrow"/>
        </w:rPr>
      </w:pPr>
      <w:r w:rsidRPr="00600DBE">
        <w:rPr>
          <w:rFonts w:ascii="Arial Narrow" w:eastAsia="Times New Roman" w:hAnsi="Arial Narrow" w:cs="Times New Roman"/>
          <w:b/>
          <w:color w:val="000000"/>
          <w:lang w:eastAsia="fr-FR"/>
        </w:rPr>
        <w:t>Evaluer c</w:t>
      </w:r>
      <w:r w:rsidRPr="00600DBE">
        <w:rPr>
          <w:rFonts w:ascii="Arial Narrow" w:eastAsia="Times New Roman" w:hAnsi="Arial Narrow" w:cs="Times New Roman"/>
          <w:color w:val="000000"/>
          <w:lang w:eastAsia="fr-FR"/>
        </w:rPr>
        <w:t xml:space="preserve">omment est-ce que </w:t>
      </w:r>
      <w:r w:rsidRPr="00600DBE">
        <w:rPr>
          <w:rFonts w:ascii="Arial Narrow" w:eastAsia="Times New Roman" w:hAnsi="Arial Narrow" w:cs="Times New Roman"/>
          <w:b/>
          <w:color w:val="000000"/>
          <w:lang w:eastAsia="fr-FR"/>
        </w:rPr>
        <w:t>l’appropriation nationale</w:t>
      </w:r>
      <w:r w:rsidRPr="00600DBE">
        <w:rPr>
          <w:rFonts w:ascii="Arial Narrow" w:eastAsia="Times New Roman" w:hAnsi="Arial Narrow" w:cs="Times New Roman"/>
          <w:color w:val="000000"/>
          <w:lang w:eastAsia="fr-FR"/>
        </w:rPr>
        <w:t xml:space="preserve"> de toutes les initiatives développées dans le cadre de la mise en œuvre de ce projet a été prônée ; et dans quelle mesure les produits développés ont elle</w:t>
      </w:r>
      <w:r w:rsidRPr="00600DBE">
        <w:rPr>
          <w:rFonts w:ascii="Arial Narrow" w:hAnsi="Arial Narrow"/>
          <w:bCs/>
        </w:rPr>
        <w:t xml:space="preserve"> contribué à la création, à l’amélioration et au maintien des capacités des individus et des organisations.</w:t>
      </w:r>
    </w:p>
    <w:p w14:paraId="2E4BAB9E" w14:textId="28038C77" w:rsidR="002A50DD" w:rsidRPr="00600DBE" w:rsidRDefault="002A50DD" w:rsidP="008E5E59">
      <w:pPr>
        <w:pStyle w:val="Paragraphedeliste"/>
        <w:numPr>
          <w:ilvl w:val="1"/>
          <w:numId w:val="8"/>
        </w:numPr>
        <w:spacing w:after="0" w:line="240" w:lineRule="auto"/>
        <w:jc w:val="both"/>
        <w:rPr>
          <w:rFonts w:ascii="Arial Narrow" w:hAnsi="Arial Narrow"/>
        </w:rPr>
      </w:pPr>
      <w:r w:rsidRPr="00600DBE">
        <w:rPr>
          <w:rFonts w:ascii="Arial Narrow" w:eastAsia="Times New Roman" w:hAnsi="Arial Narrow" w:cs="Tahoma"/>
          <w:lang w:eastAsia="fr-FR"/>
        </w:rPr>
        <w:t xml:space="preserve">Identifier et analyser </w:t>
      </w:r>
      <w:r w:rsidRPr="00600DBE">
        <w:rPr>
          <w:rFonts w:ascii="Arial Narrow" w:eastAsia="Times New Roman" w:hAnsi="Arial Narrow" w:cs="Times New Roman"/>
          <w:lang w:eastAsia="fr-FR"/>
        </w:rPr>
        <w:t>les principaux facteurs  internes et externes ayant favorisé ou entravé l’atteinte des indicateurs de performances fixés dans ce domaine et se prononcer sur l’importance des synergies développées et le degré d’implication des différents acteurs dans la réalisation des produits visés ;</w:t>
      </w:r>
    </w:p>
    <w:p w14:paraId="79302A90" w14:textId="75CAF07C" w:rsidR="002A50DD" w:rsidRPr="00600DBE" w:rsidRDefault="002A50DD" w:rsidP="008E5E59">
      <w:pPr>
        <w:pStyle w:val="Paragraphedeliste"/>
        <w:numPr>
          <w:ilvl w:val="1"/>
          <w:numId w:val="8"/>
        </w:numPr>
        <w:spacing w:after="0" w:line="240" w:lineRule="auto"/>
        <w:jc w:val="both"/>
        <w:rPr>
          <w:rFonts w:ascii="Arial Narrow" w:hAnsi="Arial Narrow"/>
        </w:rPr>
      </w:pPr>
      <w:r w:rsidRPr="00600DBE">
        <w:rPr>
          <w:rFonts w:ascii="Arial Narrow" w:eastAsia="Times New Roman" w:hAnsi="Arial Narrow" w:cs="Times New Roman"/>
          <w:color w:val="000000"/>
          <w:lang w:eastAsia="fr-FR"/>
        </w:rPr>
        <w:t xml:space="preserve">Fournir au Bureau Pays PNUD Burundi des recommandations/orientations stratégiques et programmatiques les plus </w:t>
      </w:r>
      <w:r w:rsidR="00DC267D" w:rsidRPr="00600DBE">
        <w:rPr>
          <w:rFonts w:ascii="Arial Narrow" w:eastAsia="Times New Roman" w:hAnsi="Arial Narrow" w:cs="Times New Roman"/>
          <w:color w:val="000000"/>
          <w:lang w:eastAsia="fr-FR"/>
        </w:rPr>
        <w:t xml:space="preserve">pertinentes issues de l’analyse </w:t>
      </w:r>
      <w:r w:rsidRPr="00600DBE">
        <w:rPr>
          <w:rFonts w:ascii="Arial Narrow" w:eastAsia="Times New Roman" w:hAnsi="Arial Narrow" w:cs="Times New Roman"/>
          <w:color w:val="000000"/>
          <w:lang w:eastAsia="fr-FR"/>
        </w:rPr>
        <w:t>sur</w:t>
      </w:r>
      <w:r w:rsidR="00DC267D" w:rsidRPr="00600DBE">
        <w:rPr>
          <w:rFonts w:ascii="Arial Narrow" w:eastAsia="Times New Roman" w:hAnsi="Arial Narrow" w:cs="Times New Roman"/>
          <w:color w:val="000000"/>
          <w:lang w:eastAsia="fr-FR"/>
        </w:rPr>
        <w:t xml:space="preserve"> la situation actuelle et</w:t>
      </w:r>
      <w:r w:rsidRPr="00600DBE">
        <w:rPr>
          <w:rFonts w:ascii="Arial Narrow" w:eastAsia="Times New Roman" w:hAnsi="Arial Narrow" w:cs="Times New Roman"/>
          <w:color w:val="000000"/>
          <w:lang w:eastAsia="fr-FR"/>
        </w:rPr>
        <w:t xml:space="preserve"> les perspectives</w:t>
      </w:r>
      <w:r w:rsidR="00DC267D" w:rsidRPr="00600DBE">
        <w:rPr>
          <w:rFonts w:ascii="Arial Narrow" w:eastAsia="Times New Roman" w:hAnsi="Arial Narrow" w:cs="Times New Roman"/>
          <w:color w:val="000000"/>
          <w:lang w:eastAsia="fr-FR"/>
        </w:rPr>
        <w:t xml:space="preserve"> de développement des </w:t>
      </w:r>
      <w:r w:rsidRPr="00600DBE">
        <w:rPr>
          <w:rFonts w:ascii="Arial Narrow" w:eastAsia="Times New Roman" w:hAnsi="Arial Narrow" w:cs="Times New Roman"/>
          <w:color w:val="000000"/>
          <w:lang w:eastAsia="fr-FR"/>
        </w:rPr>
        <w:t>deux secteurs</w:t>
      </w:r>
      <w:r w:rsidR="00DC267D" w:rsidRPr="00600DBE">
        <w:rPr>
          <w:rFonts w:ascii="Arial Narrow" w:eastAsia="Times New Roman" w:hAnsi="Arial Narrow" w:cs="Times New Roman"/>
          <w:color w:val="000000"/>
          <w:lang w:eastAsia="fr-FR"/>
        </w:rPr>
        <w:t>, y compris le rôle que le PNUD pourrait jouer</w:t>
      </w:r>
      <w:r w:rsidRPr="00600DBE">
        <w:rPr>
          <w:rFonts w:ascii="Arial Narrow" w:eastAsia="Times New Roman" w:hAnsi="Arial Narrow" w:cs="Times New Roman"/>
          <w:color w:val="000000"/>
          <w:lang w:eastAsia="fr-FR"/>
        </w:rPr>
        <w:t> </w:t>
      </w:r>
      <w:r w:rsidR="004B2501" w:rsidRPr="00600DBE">
        <w:rPr>
          <w:rFonts w:ascii="Arial Narrow" w:eastAsia="Times New Roman" w:hAnsi="Arial Narrow" w:cs="Times New Roman"/>
          <w:color w:val="000000"/>
          <w:lang w:eastAsia="fr-FR"/>
        </w:rPr>
        <w:t>à l’avenir.</w:t>
      </w:r>
    </w:p>
    <w:p w14:paraId="3DB72D49" w14:textId="77777777" w:rsidR="00825B54" w:rsidRDefault="00825B54" w:rsidP="00600DBE">
      <w:pPr>
        <w:shd w:val="clear" w:color="auto" w:fill="FFFFFF"/>
        <w:spacing w:after="0" w:line="240" w:lineRule="auto"/>
        <w:jc w:val="both"/>
        <w:rPr>
          <w:rFonts w:ascii="Arial Narrow" w:eastAsia="Times New Roman" w:hAnsi="Arial Narrow" w:cs="Times New Roman"/>
          <w:color w:val="000000"/>
          <w:lang w:eastAsia="fr-FR"/>
        </w:rPr>
      </w:pPr>
    </w:p>
    <w:p w14:paraId="5CC56516" w14:textId="77777777" w:rsidR="00F461AD" w:rsidRDefault="00F461AD" w:rsidP="00600DBE">
      <w:pPr>
        <w:shd w:val="clear" w:color="auto" w:fill="FFFFFF"/>
        <w:spacing w:after="0" w:line="240" w:lineRule="auto"/>
        <w:jc w:val="both"/>
        <w:rPr>
          <w:rFonts w:ascii="Arial Narrow" w:eastAsia="Times New Roman" w:hAnsi="Arial Narrow" w:cs="Times New Roman"/>
          <w:color w:val="000000"/>
          <w:lang w:eastAsia="fr-FR"/>
        </w:rPr>
      </w:pPr>
    </w:p>
    <w:p w14:paraId="1BC3D93B" w14:textId="77777777" w:rsidR="00F461AD" w:rsidRDefault="00F461AD" w:rsidP="00600DBE">
      <w:pPr>
        <w:shd w:val="clear" w:color="auto" w:fill="FFFFFF"/>
        <w:spacing w:after="0" w:line="240" w:lineRule="auto"/>
        <w:jc w:val="both"/>
        <w:rPr>
          <w:rFonts w:ascii="Arial Narrow" w:eastAsia="Times New Roman" w:hAnsi="Arial Narrow" w:cs="Times New Roman"/>
          <w:color w:val="000000"/>
          <w:lang w:eastAsia="fr-FR"/>
        </w:rPr>
      </w:pPr>
    </w:p>
    <w:p w14:paraId="16D5AFDD" w14:textId="77777777" w:rsidR="00630474" w:rsidRPr="00C92327" w:rsidRDefault="00630474" w:rsidP="00630474">
      <w:pPr>
        <w:spacing w:after="120"/>
        <w:jc w:val="both"/>
        <w:rPr>
          <w:rFonts w:ascii="Arial Narrow" w:eastAsia="Calibri" w:hAnsi="Arial Narrow"/>
          <w:kern w:val="2"/>
        </w:rPr>
      </w:pPr>
    </w:p>
    <w:p w14:paraId="1EC87E8A" w14:textId="77777777" w:rsidR="00630474" w:rsidRPr="00630474" w:rsidRDefault="00630474"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30474">
        <w:rPr>
          <w:rFonts w:ascii="Arial Narrow" w:eastAsia="Times New Roman" w:hAnsi="Arial Narrow" w:cs="Times New Roman"/>
          <w:b/>
          <w:color w:val="000000"/>
          <w:sz w:val="28"/>
          <w:lang w:eastAsia="fr-FR"/>
        </w:rPr>
        <w:lastRenderedPageBreak/>
        <w:t xml:space="preserve"> Questions de l’évaluation</w:t>
      </w:r>
    </w:p>
    <w:p w14:paraId="0CAB3207" w14:textId="4DCB80C5" w:rsidR="00630474" w:rsidRPr="00BD5DFF" w:rsidRDefault="00630474" w:rsidP="00630474">
      <w:pPr>
        <w:pStyle w:val="ColorfulList-Accent11"/>
        <w:autoSpaceDE w:val="0"/>
        <w:adjustRightInd w:val="0"/>
        <w:ind w:left="0"/>
        <w:jc w:val="both"/>
        <w:rPr>
          <w:rFonts w:ascii="Arial Narrow" w:eastAsia="MS Mincho" w:hAnsi="Arial Narrow"/>
          <w:color w:val="000000"/>
          <w:sz w:val="24"/>
        </w:rPr>
      </w:pPr>
      <w:r w:rsidRPr="00BD5DFF">
        <w:rPr>
          <w:rFonts w:ascii="Arial Narrow" w:eastAsia="MS Mincho" w:hAnsi="Arial Narrow"/>
          <w:color w:val="000000"/>
          <w:sz w:val="24"/>
        </w:rPr>
        <w:t xml:space="preserve">L’évaluation portera sur tous les aspects du projet </w:t>
      </w:r>
      <w:r w:rsidR="001D66DF">
        <w:rPr>
          <w:rFonts w:ascii="Arial Narrow" w:eastAsia="MS Mincho" w:hAnsi="Arial Narrow"/>
          <w:color w:val="000000"/>
          <w:sz w:val="24"/>
        </w:rPr>
        <w:t>durant sa mise en œuvre</w:t>
      </w:r>
      <w:r w:rsidRPr="00BD5DFF">
        <w:rPr>
          <w:rFonts w:ascii="Arial Narrow" w:eastAsia="MS Mincho" w:hAnsi="Arial Narrow"/>
          <w:color w:val="000000"/>
          <w:sz w:val="24"/>
        </w:rPr>
        <w:t>. L’évaluation couvrira l’ensemble des activités, p</w:t>
      </w:r>
      <w:r w:rsidR="001D66DF">
        <w:rPr>
          <w:rFonts w:ascii="Arial Narrow" w:eastAsia="MS Mincho" w:hAnsi="Arial Narrow"/>
          <w:color w:val="000000"/>
          <w:sz w:val="24"/>
        </w:rPr>
        <w:t>roduits et résultats du projet.</w:t>
      </w:r>
    </w:p>
    <w:p w14:paraId="1EAAEB5F" w14:textId="77777777" w:rsidR="00630474" w:rsidRPr="00BD5DFF" w:rsidRDefault="00630474" w:rsidP="00630474">
      <w:pPr>
        <w:pStyle w:val="ColorfulList-Accent11"/>
        <w:autoSpaceDE w:val="0"/>
        <w:adjustRightInd w:val="0"/>
        <w:ind w:left="0"/>
        <w:jc w:val="both"/>
        <w:rPr>
          <w:rFonts w:ascii="Arial Narrow" w:eastAsia="MS Mincho" w:hAnsi="Arial Narrow"/>
          <w:color w:val="000000"/>
          <w:sz w:val="24"/>
        </w:rPr>
      </w:pPr>
      <w:r w:rsidRPr="00BD5DFF">
        <w:rPr>
          <w:rFonts w:ascii="Arial Narrow" w:eastAsia="MS Mincho" w:hAnsi="Arial Narrow"/>
          <w:color w:val="000000"/>
          <w:sz w:val="24"/>
        </w:rPr>
        <w:t>Dans la conduite de cette évaluation, l’équipe d’évaluation devra examiner la performance globale du projet en répondant, notamment aux questions suivantes :</w:t>
      </w:r>
    </w:p>
    <w:p w14:paraId="1E14512A" w14:textId="77777777" w:rsidR="00630474" w:rsidRPr="00C92327" w:rsidRDefault="00630474" w:rsidP="008E5E59">
      <w:pPr>
        <w:numPr>
          <w:ilvl w:val="0"/>
          <w:numId w:val="13"/>
        </w:numPr>
        <w:shd w:val="clear" w:color="auto" w:fill="FFFFFF"/>
        <w:spacing w:after="120" w:line="240" w:lineRule="auto"/>
        <w:jc w:val="both"/>
        <w:rPr>
          <w:rFonts w:ascii="Arial Narrow" w:eastAsia="Calibri" w:hAnsi="Arial Narrow"/>
          <w:b/>
        </w:rPr>
      </w:pPr>
      <w:r w:rsidRPr="00C92327">
        <w:rPr>
          <w:rFonts w:ascii="Arial Narrow" w:eastAsia="Calibri" w:hAnsi="Arial Narrow"/>
          <w:b/>
        </w:rPr>
        <w:t xml:space="preserve">Pertinence du projet et des résultats </w:t>
      </w:r>
    </w:p>
    <w:p w14:paraId="0C7A6DD6" w14:textId="77777777" w:rsidR="00630474" w:rsidRPr="00C92327" w:rsidRDefault="00630474" w:rsidP="008E5E59">
      <w:pPr>
        <w:numPr>
          <w:ilvl w:val="0"/>
          <w:numId w:val="12"/>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 xml:space="preserve">Le projet était-il pertinent dans le contexte de la République du Burundi ? </w:t>
      </w:r>
    </w:p>
    <w:p w14:paraId="4FD45959" w14:textId="77777777" w:rsidR="00630474" w:rsidRPr="00C92327" w:rsidRDefault="00630474" w:rsidP="008E5E59">
      <w:pPr>
        <w:numPr>
          <w:ilvl w:val="0"/>
          <w:numId w:val="12"/>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Quelle est la pertinence et comment</w:t>
      </w:r>
      <w:r w:rsidRPr="00120A08">
        <w:rPr>
          <w:rFonts w:ascii="Arial Narrow" w:eastAsia="Calibri" w:hAnsi="Arial Narrow"/>
        </w:rPr>
        <w:t xml:space="preserve"> les acteurs principaux s’alignent-ils </w:t>
      </w:r>
      <w:r w:rsidRPr="00C92327">
        <w:rPr>
          <w:rFonts w:ascii="Arial Narrow" w:eastAsia="Calibri" w:hAnsi="Arial Narrow"/>
        </w:rPr>
        <w:t>au Document de Programme original ?</w:t>
      </w:r>
    </w:p>
    <w:p w14:paraId="2074846D" w14:textId="77777777" w:rsidR="00630474" w:rsidRPr="00C92327" w:rsidRDefault="00630474" w:rsidP="008E5E59">
      <w:pPr>
        <w:numPr>
          <w:ilvl w:val="0"/>
          <w:numId w:val="12"/>
        </w:numPr>
        <w:shd w:val="clear" w:color="auto" w:fill="FFFFFF"/>
        <w:spacing w:after="120" w:line="240" w:lineRule="auto"/>
        <w:jc w:val="both"/>
        <w:rPr>
          <w:rFonts w:ascii="Arial Narrow" w:eastAsia="Calibri" w:hAnsi="Arial Narrow"/>
        </w:rPr>
      </w:pPr>
      <w:r w:rsidRPr="00C92327">
        <w:rPr>
          <w:rFonts w:ascii="Arial Narrow" w:eastAsia="Calibri" w:hAnsi="Arial Narrow"/>
        </w:rPr>
        <w:t xml:space="preserve">Chaque produit escompté répondait-il à des besoins faisant partie des priorités nationales ? Etaient-ils spécifiques pour répondre aux problèmes identifiés ? </w:t>
      </w:r>
    </w:p>
    <w:p w14:paraId="3108FBF3" w14:textId="77777777" w:rsidR="00630474" w:rsidRPr="00C92327" w:rsidRDefault="00630474" w:rsidP="008E5E59">
      <w:pPr>
        <w:numPr>
          <w:ilvl w:val="0"/>
          <w:numId w:val="12"/>
        </w:numPr>
        <w:shd w:val="clear" w:color="auto" w:fill="FFFFFF"/>
        <w:spacing w:after="120" w:line="240" w:lineRule="auto"/>
        <w:jc w:val="both"/>
        <w:rPr>
          <w:rFonts w:ascii="Arial Narrow" w:eastAsia="Calibri" w:hAnsi="Arial Narrow"/>
        </w:rPr>
      </w:pPr>
      <w:r w:rsidRPr="00C92327">
        <w:rPr>
          <w:rFonts w:ascii="Arial Narrow" w:eastAsia="Calibri" w:hAnsi="Arial Narrow"/>
        </w:rPr>
        <w:t>Quelle est la pertinence du projet par rapport au contexte du moment de l’élaboration du projet ainsi qu’au mandat du PNUD ?</w:t>
      </w:r>
    </w:p>
    <w:p w14:paraId="40B67584" w14:textId="77777777" w:rsidR="00630474" w:rsidRPr="00C92327" w:rsidRDefault="00630474" w:rsidP="008E5E59">
      <w:pPr>
        <w:numPr>
          <w:ilvl w:val="0"/>
          <w:numId w:val="12"/>
        </w:numPr>
        <w:shd w:val="clear" w:color="auto" w:fill="FFFFFF"/>
        <w:spacing w:after="120" w:line="240" w:lineRule="auto"/>
        <w:jc w:val="both"/>
        <w:rPr>
          <w:rFonts w:ascii="Arial Narrow" w:eastAsia="Calibri" w:hAnsi="Arial Narrow"/>
        </w:rPr>
      </w:pPr>
      <w:r w:rsidRPr="00C92327">
        <w:rPr>
          <w:rFonts w:ascii="Arial Narrow" w:eastAsia="Calibri" w:hAnsi="Arial Narrow"/>
        </w:rPr>
        <w:t>Les moyens mis en œuvre ont-ils été à la hauteur des besoins identifiés ?</w:t>
      </w:r>
    </w:p>
    <w:p w14:paraId="32C7136F" w14:textId="77777777" w:rsidR="00630474" w:rsidRPr="00C92327" w:rsidRDefault="00630474" w:rsidP="008E5E59">
      <w:pPr>
        <w:numPr>
          <w:ilvl w:val="0"/>
          <w:numId w:val="12"/>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Le choix des partenaires institutionnels a-t- il été rationnel et pertinent ?</w:t>
      </w:r>
    </w:p>
    <w:p w14:paraId="1A4151EF" w14:textId="77777777" w:rsidR="00630474" w:rsidRPr="00C92327" w:rsidRDefault="00630474" w:rsidP="008E5E59">
      <w:pPr>
        <w:numPr>
          <w:ilvl w:val="0"/>
          <w:numId w:val="12"/>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L’approche choisie et les moyens utilisés pour atteindre ces objectifs ont-ils été pertinents ? Quelle est la pertinence de la composition de l’équipe du projet ?</w:t>
      </w:r>
    </w:p>
    <w:p w14:paraId="56F0F1AC" w14:textId="77777777" w:rsidR="00630474" w:rsidRPr="00C92327" w:rsidRDefault="00630474" w:rsidP="008E5E59">
      <w:pPr>
        <w:numPr>
          <w:ilvl w:val="0"/>
          <w:numId w:val="12"/>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 xml:space="preserve">L’équilibre entre les volets  du projet </w:t>
      </w:r>
      <w:proofErr w:type="spellStart"/>
      <w:r w:rsidRPr="00C92327">
        <w:rPr>
          <w:rFonts w:ascii="Arial Narrow" w:eastAsia="Calibri" w:hAnsi="Arial Narrow"/>
        </w:rPr>
        <w:t>a-t-il</w:t>
      </w:r>
      <w:proofErr w:type="spellEnd"/>
      <w:r w:rsidRPr="00C92327">
        <w:rPr>
          <w:rFonts w:ascii="Arial Narrow" w:eastAsia="Calibri" w:hAnsi="Arial Narrow"/>
        </w:rPr>
        <w:t xml:space="preserve"> été pertinent face aux enjeux ? L’opérationnalité du cadre logique, compte tenu du temps et des ressources disponibles, a-t-elle été pertinente ? </w:t>
      </w:r>
    </w:p>
    <w:p w14:paraId="747447FF" w14:textId="77777777" w:rsidR="00630474" w:rsidRDefault="00630474" w:rsidP="008E5E59">
      <w:pPr>
        <w:numPr>
          <w:ilvl w:val="0"/>
          <w:numId w:val="12"/>
        </w:numPr>
        <w:autoSpaceDE w:val="0"/>
        <w:autoSpaceDN w:val="0"/>
        <w:adjustRightInd w:val="0"/>
        <w:spacing w:after="0" w:line="240" w:lineRule="auto"/>
        <w:jc w:val="both"/>
        <w:rPr>
          <w:rFonts w:ascii="Arial Narrow" w:eastAsia="Calibri" w:hAnsi="Arial Narrow"/>
        </w:rPr>
      </w:pPr>
      <w:r w:rsidRPr="00C92327">
        <w:rPr>
          <w:rFonts w:ascii="Arial Narrow" w:eastAsia="Calibri" w:hAnsi="Arial Narrow"/>
        </w:rPr>
        <w:t>L’aspect genre dans l’identification des bénéficiaires est-il respecté ?</w:t>
      </w:r>
    </w:p>
    <w:p w14:paraId="2BFAECC9" w14:textId="77777777" w:rsidR="00630474" w:rsidRPr="00C92327" w:rsidRDefault="00630474" w:rsidP="00630474">
      <w:pPr>
        <w:autoSpaceDE w:val="0"/>
        <w:autoSpaceDN w:val="0"/>
        <w:adjustRightInd w:val="0"/>
        <w:ind w:left="720"/>
        <w:jc w:val="both"/>
        <w:rPr>
          <w:rFonts w:ascii="Arial Narrow" w:eastAsia="Calibri" w:hAnsi="Arial Narrow"/>
        </w:rPr>
      </w:pPr>
    </w:p>
    <w:p w14:paraId="545AAB44" w14:textId="77777777" w:rsidR="00630474" w:rsidRDefault="00630474" w:rsidP="008E5E59">
      <w:pPr>
        <w:numPr>
          <w:ilvl w:val="0"/>
          <w:numId w:val="13"/>
        </w:numPr>
        <w:shd w:val="clear" w:color="auto" w:fill="FFFFFF"/>
        <w:spacing w:after="0" w:line="240" w:lineRule="auto"/>
        <w:jc w:val="both"/>
        <w:rPr>
          <w:rFonts w:ascii="Arial Narrow" w:eastAsia="Calibri" w:hAnsi="Arial Narrow"/>
          <w:b/>
        </w:rPr>
      </w:pPr>
      <w:r w:rsidRPr="00C92327">
        <w:rPr>
          <w:rFonts w:ascii="Arial Narrow" w:eastAsia="Calibri" w:hAnsi="Arial Narrow"/>
          <w:b/>
        </w:rPr>
        <w:t xml:space="preserve">Efficacité du projet </w:t>
      </w:r>
    </w:p>
    <w:p w14:paraId="447FB53B" w14:textId="77777777" w:rsidR="00630474" w:rsidRPr="00C92327" w:rsidRDefault="00630474" w:rsidP="00630474">
      <w:pPr>
        <w:shd w:val="clear" w:color="auto" w:fill="FFFFFF"/>
        <w:spacing w:after="0" w:line="240" w:lineRule="auto"/>
        <w:ind w:left="644"/>
        <w:jc w:val="both"/>
        <w:rPr>
          <w:rFonts w:ascii="Arial Narrow" w:eastAsia="Calibri" w:hAnsi="Arial Narrow"/>
          <w:b/>
        </w:rPr>
      </w:pPr>
    </w:p>
    <w:p w14:paraId="35693E26" w14:textId="6D220D3F" w:rsidR="00630474" w:rsidRPr="00630474" w:rsidRDefault="00630474" w:rsidP="008E5E59">
      <w:pPr>
        <w:pStyle w:val="Paragraphedeliste"/>
        <w:numPr>
          <w:ilvl w:val="0"/>
          <w:numId w:val="14"/>
        </w:numPr>
        <w:shd w:val="clear" w:color="auto" w:fill="FFFFFF"/>
        <w:spacing w:after="0" w:line="240" w:lineRule="auto"/>
        <w:jc w:val="both"/>
        <w:rPr>
          <w:rFonts w:ascii="Arial Narrow" w:eastAsia="Calibri" w:hAnsi="Arial Narrow"/>
        </w:rPr>
      </w:pPr>
      <w:r w:rsidRPr="00630474">
        <w:rPr>
          <w:rFonts w:ascii="Arial Narrow" w:eastAsia="Calibri" w:hAnsi="Arial Narrow"/>
        </w:rPr>
        <w:t xml:space="preserve">Quelle est la performance globale du projet dans la réalisation des produits et effets attendus ? </w:t>
      </w:r>
    </w:p>
    <w:p w14:paraId="2182079B" w14:textId="105107EF" w:rsidR="00630474" w:rsidRPr="00630474" w:rsidRDefault="00630474" w:rsidP="008E5E59">
      <w:pPr>
        <w:pStyle w:val="Paragraphedeliste"/>
        <w:numPr>
          <w:ilvl w:val="0"/>
          <w:numId w:val="14"/>
        </w:numPr>
        <w:shd w:val="clear" w:color="auto" w:fill="FFFFFF"/>
        <w:spacing w:after="120" w:line="240" w:lineRule="auto"/>
        <w:jc w:val="both"/>
        <w:rPr>
          <w:rFonts w:ascii="Arial Narrow" w:eastAsia="Calibri" w:hAnsi="Arial Narrow"/>
        </w:rPr>
      </w:pPr>
      <w:r w:rsidRPr="00630474">
        <w:rPr>
          <w:rFonts w:ascii="Arial Narrow" w:eastAsia="Calibri" w:hAnsi="Arial Narrow"/>
        </w:rPr>
        <w:t>Dans quelle mesure les principaux produits et activités du projet ont été réalisés ? quels facteurs ont favorisé ou atténué, voire empêché leur réalisation ?</w:t>
      </w:r>
    </w:p>
    <w:p w14:paraId="146A89F2" w14:textId="77777777" w:rsidR="00630474" w:rsidRPr="00C92327" w:rsidRDefault="00630474" w:rsidP="008E5E59">
      <w:pPr>
        <w:numPr>
          <w:ilvl w:val="0"/>
          <w:numId w:val="14"/>
        </w:numPr>
        <w:shd w:val="clear" w:color="auto" w:fill="FFFFFF"/>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Les stratégies et les outils (y compris le M&amp;E) utilisés étaient-ils efficaces dans la mise en œuvre du projet ?</w:t>
      </w:r>
    </w:p>
    <w:p w14:paraId="563ACB13" w14:textId="77777777" w:rsidR="00630474" w:rsidRPr="00C92327" w:rsidRDefault="00630474" w:rsidP="008E5E59">
      <w:pPr>
        <w:numPr>
          <w:ilvl w:val="0"/>
          <w:numId w:val="14"/>
        </w:numPr>
        <w:shd w:val="clear" w:color="auto" w:fill="FFFFFF"/>
        <w:spacing w:after="120" w:line="240" w:lineRule="auto"/>
        <w:jc w:val="both"/>
        <w:rPr>
          <w:rFonts w:ascii="Arial Narrow" w:eastAsia="Calibri" w:hAnsi="Arial Narrow"/>
        </w:rPr>
      </w:pPr>
      <w:r w:rsidRPr="00C92327">
        <w:rPr>
          <w:rFonts w:ascii="Arial Narrow" w:eastAsia="Calibri" w:hAnsi="Arial Narrow"/>
        </w:rPr>
        <w:t>Des partenariats techniques et des synergies ont-ils été établis et ont-ils favorisés la réalisation des produits et l’atteinte des effets ?</w:t>
      </w:r>
    </w:p>
    <w:p w14:paraId="288D80A7" w14:textId="77777777" w:rsidR="00630474" w:rsidRPr="00C92327" w:rsidRDefault="00630474" w:rsidP="008E5E59">
      <w:pPr>
        <w:numPr>
          <w:ilvl w:val="0"/>
          <w:numId w:val="14"/>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Quel est le degré de réalisation des objectifs du projet à travers un bilan de toutes les activités en liaison avec les résultats attendus ?</w:t>
      </w:r>
    </w:p>
    <w:p w14:paraId="578D5DF5" w14:textId="77777777" w:rsidR="00630474" w:rsidRPr="00C92327" w:rsidRDefault="00630474" w:rsidP="008E5E59">
      <w:pPr>
        <w:numPr>
          <w:ilvl w:val="0"/>
          <w:numId w:val="14"/>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Les mécanismes de pilotage et de suivi des activités mis en place ont-ils fonctionné de manière à permettre une coordination efficace ? Dans quelle mesure le PNUD a pu établir des partenariats solides dans la mise en œuvre des activités ?</w:t>
      </w:r>
    </w:p>
    <w:p w14:paraId="655A714B" w14:textId="77777777" w:rsidR="00630474" w:rsidRPr="00C92327" w:rsidRDefault="00630474" w:rsidP="008E5E59">
      <w:pPr>
        <w:numPr>
          <w:ilvl w:val="0"/>
          <w:numId w:val="14"/>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 xml:space="preserve">La transition entre la </w:t>
      </w:r>
      <w:r>
        <w:rPr>
          <w:rFonts w:ascii="Arial Narrow" w:eastAsia="Calibri" w:hAnsi="Arial Narrow"/>
        </w:rPr>
        <w:t xml:space="preserve">première phase du programme et </w:t>
      </w:r>
      <w:r w:rsidRPr="00C92327">
        <w:rPr>
          <w:rFonts w:ascii="Arial Narrow" w:eastAsia="Calibri" w:hAnsi="Arial Narrow"/>
        </w:rPr>
        <w:t xml:space="preserve"> </w:t>
      </w:r>
      <w:r>
        <w:rPr>
          <w:rFonts w:ascii="Arial Narrow" w:eastAsia="Calibri" w:hAnsi="Arial Narrow"/>
        </w:rPr>
        <w:t xml:space="preserve">la nouvelle phase 2017-2019, </w:t>
      </w:r>
      <w:r w:rsidRPr="00C92327">
        <w:rPr>
          <w:rFonts w:ascii="Arial Narrow" w:eastAsia="Calibri" w:hAnsi="Arial Narrow"/>
        </w:rPr>
        <w:t>a-t-elle été effectuée de manière à garantir l’atteinte des résultats escomptés ?</w:t>
      </w:r>
    </w:p>
    <w:p w14:paraId="59B93CA9" w14:textId="77777777" w:rsidR="00630474" w:rsidRPr="00C92327" w:rsidRDefault="00630474" w:rsidP="008E5E59">
      <w:pPr>
        <w:numPr>
          <w:ilvl w:val="0"/>
          <w:numId w:val="14"/>
        </w:numPr>
        <w:autoSpaceDE w:val="0"/>
        <w:autoSpaceDN w:val="0"/>
        <w:adjustRightInd w:val="0"/>
        <w:spacing w:after="120" w:line="240" w:lineRule="auto"/>
        <w:jc w:val="both"/>
        <w:rPr>
          <w:rFonts w:ascii="Arial Narrow" w:eastAsia="Calibri" w:hAnsi="Arial Narrow"/>
        </w:rPr>
      </w:pPr>
      <w:r w:rsidRPr="00C92327">
        <w:rPr>
          <w:rFonts w:ascii="Arial Narrow" w:eastAsia="Calibri" w:hAnsi="Arial Narrow"/>
        </w:rPr>
        <w:t>Quels sont les problèmes et contraintes rencontrés dans l’exécution du projet et comment ont-ils influé sur le résultat final ?</w:t>
      </w:r>
    </w:p>
    <w:p w14:paraId="2DD2CBE1" w14:textId="7BC945FB" w:rsidR="00630474" w:rsidRDefault="00630474" w:rsidP="008E5E59">
      <w:pPr>
        <w:numPr>
          <w:ilvl w:val="0"/>
          <w:numId w:val="14"/>
        </w:numPr>
        <w:autoSpaceDE w:val="0"/>
        <w:autoSpaceDN w:val="0"/>
        <w:adjustRightInd w:val="0"/>
        <w:spacing w:after="0" w:line="240" w:lineRule="auto"/>
        <w:ind w:left="714" w:hanging="357"/>
        <w:jc w:val="both"/>
        <w:rPr>
          <w:rFonts w:ascii="Arial Narrow" w:eastAsia="Calibri" w:hAnsi="Arial Narrow"/>
        </w:rPr>
      </w:pPr>
      <w:r w:rsidRPr="00C92327">
        <w:rPr>
          <w:rFonts w:ascii="Arial Narrow" w:eastAsia="Calibri" w:hAnsi="Arial Narrow"/>
        </w:rPr>
        <w:t xml:space="preserve">Quelle a été le niveau de collaboration entre l’équipe du projet et les Ministère et Institutions nationales </w:t>
      </w:r>
      <w:r>
        <w:rPr>
          <w:rFonts w:ascii="Arial Narrow" w:eastAsia="Calibri" w:hAnsi="Arial Narrow"/>
        </w:rPr>
        <w:t xml:space="preserve">et locales </w:t>
      </w:r>
      <w:r w:rsidRPr="00C92327">
        <w:rPr>
          <w:rFonts w:ascii="Arial Narrow" w:eastAsia="Calibri" w:hAnsi="Arial Narrow"/>
        </w:rPr>
        <w:t>concernés par le projet ?</w:t>
      </w:r>
    </w:p>
    <w:p w14:paraId="738EB341" w14:textId="77777777" w:rsidR="00630474" w:rsidRPr="00630474" w:rsidRDefault="00630474" w:rsidP="00630474">
      <w:pPr>
        <w:autoSpaceDE w:val="0"/>
        <w:autoSpaceDN w:val="0"/>
        <w:adjustRightInd w:val="0"/>
        <w:spacing w:after="0" w:line="240" w:lineRule="auto"/>
        <w:ind w:left="714"/>
        <w:jc w:val="both"/>
        <w:rPr>
          <w:rFonts w:ascii="Arial Narrow" w:eastAsia="Calibri" w:hAnsi="Arial Narrow"/>
        </w:rPr>
      </w:pPr>
    </w:p>
    <w:p w14:paraId="3AE4E28A" w14:textId="05E106A7" w:rsidR="00630474" w:rsidRPr="00630474" w:rsidRDefault="00630474" w:rsidP="008E5E59">
      <w:pPr>
        <w:pStyle w:val="Paragraphedeliste"/>
        <w:numPr>
          <w:ilvl w:val="0"/>
          <w:numId w:val="13"/>
        </w:numPr>
        <w:shd w:val="clear" w:color="auto" w:fill="FFFFFF"/>
        <w:spacing w:after="120" w:line="240" w:lineRule="auto"/>
        <w:jc w:val="both"/>
        <w:rPr>
          <w:rFonts w:ascii="Arial Narrow" w:eastAsia="Calibri" w:hAnsi="Arial Narrow"/>
          <w:b/>
        </w:rPr>
      </w:pPr>
      <w:r w:rsidRPr="00630474">
        <w:rPr>
          <w:rFonts w:ascii="Arial Narrow" w:eastAsia="Calibri" w:hAnsi="Arial Narrow"/>
          <w:b/>
        </w:rPr>
        <w:t>Efficience des résultats</w:t>
      </w:r>
    </w:p>
    <w:p w14:paraId="79D38FB0" w14:textId="79D4C9C5" w:rsidR="00630474" w:rsidRPr="00630474" w:rsidRDefault="00630474" w:rsidP="008E5E59">
      <w:pPr>
        <w:pStyle w:val="Paragraphedeliste"/>
        <w:numPr>
          <w:ilvl w:val="0"/>
          <w:numId w:val="15"/>
        </w:numPr>
        <w:shd w:val="clear" w:color="auto" w:fill="FFFFFF"/>
        <w:spacing w:after="120" w:line="240" w:lineRule="auto"/>
        <w:ind w:left="709" w:hanging="283"/>
        <w:jc w:val="both"/>
        <w:rPr>
          <w:rFonts w:ascii="Arial Narrow" w:eastAsia="Calibri" w:hAnsi="Arial Narrow"/>
        </w:rPr>
      </w:pPr>
      <w:r w:rsidRPr="00630474">
        <w:rPr>
          <w:rFonts w:ascii="Arial Narrow" w:eastAsia="Calibri" w:hAnsi="Arial Narrow"/>
        </w:rPr>
        <w:lastRenderedPageBreak/>
        <w:t xml:space="preserve">Les activités étaient-elles réalisées de manière efficiente ? Le processus d'obtenir des résultats étai-il efficace ? </w:t>
      </w:r>
    </w:p>
    <w:p w14:paraId="443C3EAF" w14:textId="77777777" w:rsidR="00630474" w:rsidRPr="00C92327" w:rsidRDefault="00630474" w:rsidP="008E5E59">
      <w:pPr>
        <w:numPr>
          <w:ilvl w:val="0"/>
          <w:numId w:val="15"/>
        </w:numPr>
        <w:shd w:val="clear" w:color="auto" w:fill="FFFFFF"/>
        <w:spacing w:after="120" w:line="240" w:lineRule="auto"/>
        <w:ind w:left="709" w:hanging="283"/>
        <w:jc w:val="both"/>
        <w:rPr>
          <w:rFonts w:ascii="Arial Narrow" w:eastAsia="Calibri" w:hAnsi="Arial Narrow"/>
        </w:rPr>
      </w:pPr>
      <w:r w:rsidRPr="00C92327">
        <w:rPr>
          <w:rFonts w:ascii="Arial Narrow" w:eastAsia="Calibri" w:hAnsi="Arial Narrow"/>
        </w:rPr>
        <w:t xml:space="preserve">La stratégie utilisée pour réaliser chaque produit était-elle la plus appropriée au regard des ressources disponibles ? </w:t>
      </w:r>
    </w:p>
    <w:p w14:paraId="563DA134" w14:textId="77777777" w:rsidR="00630474" w:rsidRPr="00C92327" w:rsidRDefault="00630474" w:rsidP="008E5E59">
      <w:pPr>
        <w:numPr>
          <w:ilvl w:val="0"/>
          <w:numId w:val="15"/>
        </w:numPr>
        <w:shd w:val="clear" w:color="auto" w:fill="FFFFFF"/>
        <w:spacing w:after="120" w:line="240" w:lineRule="auto"/>
        <w:ind w:left="709" w:hanging="283"/>
        <w:jc w:val="both"/>
        <w:rPr>
          <w:rFonts w:ascii="Arial Narrow" w:eastAsia="Calibri" w:hAnsi="Arial Narrow"/>
        </w:rPr>
      </w:pPr>
      <w:r w:rsidRPr="00C92327">
        <w:rPr>
          <w:rFonts w:ascii="Arial Narrow" w:eastAsia="Calibri" w:hAnsi="Arial Narrow"/>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155E3BBC" w14:textId="77777777" w:rsidR="00630474" w:rsidRPr="00C92327" w:rsidRDefault="00630474" w:rsidP="008E5E59">
      <w:pPr>
        <w:numPr>
          <w:ilvl w:val="0"/>
          <w:numId w:val="15"/>
        </w:numPr>
        <w:shd w:val="clear" w:color="auto" w:fill="FFFFFF"/>
        <w:spacing w:after="120" w:line="240" w:lineRule="auto"/>
        <w:ind w:left="709" w:hanging="283"/>
        <w:jc w:val="both"/>
        <w:rPr>
          <w:rFonts w:ascii="Arial Narrow" w:eastAsia="Calibri" w:hAnsi="Arial Narrow"/>
        </w:rPr>
      </w:pPr>
      <w:r w:rsidRPr="00C92327">
        <w:rPr>
          <w:rFonts w:ascii="Arial Narrow" w:eastAsia="Calibri" w:hAnsi="Arial Narrow"/>
        </w:rPr>
        <w:t xml:space="preserve">Les résultats réels ou attendus (outputs et </w:t>
      </w:r>
      <w:proofErr w:type="spellStart"/>
      <w:r w:rsidRPr="00C92327">
        <w:rPr>
          <w:rFonts w:ascii="Arial Narrow" w:eastAsia="Calibri" w:hAnsi="Arial Narrow"/>
        </w:rPr>
        <w:t>outcomes</w:t>
      </w:r>
      <w:proofErr w:type="spellEnd"/>
      <w:r w:rsidRPr="00C92327">
        <w:rPr>
          <w:rFonts w:ascii="Arial Narrow" w:eastAsia="Calibri" w:hAnsi="Arial Narrow"/>
        </w:rPr>
        <w:t>) justifient-ils les ressources engagées ?</w:t>
      </w:r>
    </w:p>
    <w:p w14:paraId="5B2647BA" w14:textId="77777777" w:rsidR="00630474" w:rsidRPr="00C92327" w:rsidRDefault="00630474" w:rsidP="008E5E59">
      <w:pPr>
        <w:numPr>
          <w:ilvl w:val="0"/>
          <w:numId w:val="15"/>
        </w:numPr>
        <w:shd w:val="clear" w:color="auto" w:fill="FFFFFF"/>
        <w:spacing w:after="0" w:line="240" w:lineRule="auto"/>
        <w:ind w:left="709" w:hanging="283"/>
        <w:jc w:val="both"/>
        <w:rPr>
          <w:rFonts w:ascii="Arial Narrow" w:eastAsia="Calibri" w:hAnsi="Arial Narrow"/>
        </w:rPr>
      </w:pPr>
      <w:r w:rsidRPr="00C92327">
        <w:rPr>
          <w:rFonts w:ascii="Arial Narrow" w:eastAsia="Calibri" w:hAnsi="Arial Narrow"/>
        </w:rPr>
        <w:t>Y avait-il d’autres voies et moyens plus efficients de fournir de meilleurs résultats avec les ressources disponibles ?</w:t>
      </w:r>
    </w:p>
    <w:p w14:paraId="669A9FC2" w14:textId="77777777" w:rsidR="00630474" w:rsidRDefault="00630474" w:rsidP="008E5E59">
      <w:pPr>
        <w:numPr>
          <w:ilvl w:val="0"/>
          <w:numId w:val="15"/>
        </w:numPr>
        <w:shd w:val="clear" w:color="auto" w:fill="FFFFFF"/>
        <w:spacing w:after="0" w:line="240" w:lineRule="auto"/>
        <w:ind w:left="709" w:hanging="283"/>
        <w:jc w:val="both"/>
        <w:rPr>
          <w:rFonts w:ascii="Arial Narrow" w:eastAsia="Calibri" w:hAnsi="Arial Narrow"/>
        </w:rPr>
      </w:pPr>
      <w:r w:rsidRPr="00C92327">
        <w:rPr>
          <w:rFonts w:ascii="Arial Narrow" w:eastAsia="Calibri" w:hAnsi="Arial Narrow"/>
        </w:rPr>
        <w:t xml:space="preserve">Les structures de gestion et de </w:t>
      </w:r>
      <w:proofErr w:type="spellStart"/>
      <w:r w:rsidRPr="00C92327">
        <w:rPr>
          <w:rFonts w:ascii="Arial Narrow" w:eastAsia="Calibri" w:hAnsi="Arial Narrow"/>
        </w:rPr>
        <w:t>redevabilité</w:t>
      </w:r>
      <w:proofErr w:type="spellEnd"/>
      <w:r w:rsidRPr="00C92327">
        <w:rPr>
          <w:rFonts w:ascii="Arial Narrow" w:eastAsia="Calibri" w:hAnsi="Arial Narrow"/>
        </w:rPr>
        <w:t xml:space="preserve"> du projet étaient-elles efficientes ?</w:t>
      </w:r>
    </w:p>
    <w:p w14:paraId="54EFB29D" w14:textId="77777777" w:rsidR="00630474" w:rsidRPr="00C92327" w:rsidRDefault="00630474" w:rsidP="00630474">
      <w:pPr>
        <w:shd w:val="clear" w:color="auto" w:fill="FFFFFF"/>
        <w:ind w:left="709" w:hanging="283"/>
        <w:jc w:val="both"/>
        <w:rPr>
          <w:rFonts w:ascii="Arial Narrow" w:eastAsia="Calibri" w:hAnsi="Arial Narrow"/>
        </w:rPr>
      </w:pPr>
    </w:p>
    <w:p w14:paraId="0AA40269" w14:textId="147EF5A0" w:rsidR="00630474" w:rsidRPr="00630474" w:rsidRDefault="00630474" w:rsidP="008E5E59">
      <w:pPr>
        <w:pStyle w:val="Paragraphedeliste"/>
        <w:numPr>
          <w:ilvl w:val="0"/>
          <w:numId w:val="13"/>
        </w:numPr>
        <w:shd w:val="clear" w:color="auto" w:fill="FFFFFF"/>
        <w:spacing w:after="0" w:line="240" w:lineRule="auto"/>
        <w:jc w:val="both"/>
        <w:rPr>
          <w:rFonts w:ascii="Arial Narrow" w:eastAsia="Calibri" w:hAnsi="Arial Narrow"/>
          <w:b/>
        </w:rPr>
      </w:pPr>
      <w:r w:rsidRPr="00630474">
        <w:rPr>
          <w:rFonts w:ascii="Arial Narrow" w:eastAsia="Calibri" w:hAnsi="Arial Narrow"/>
          <w:b/>
        </w:rPr>
        <w:t xml:space="preserve">Durabilité, appropriation nationale et pérennisation des actions </w:t>
      </w:r>
    </w:p>
    <w:p w14:paraId="50FD33A9"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Le projet a réussi à respecter les principes clés du développement notamment l'appropriation nationale, et assurer la durabilité des résultats ?</w:t>
      </w:r>
    </w:p>
    <w:p w14:paraId="1CB3B91B"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De quelle manière et à quel niveau les acteurs nationaux ont-ils été associés à la définition et à la mise en œuvre du projet ?</w:t>
      </w:r>
    </w:p>
    <w:p w14:paraId="35D10B10"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Le projet permet-il aux autorités</w:t>
      </w:r>
      <w:r>
        <w:rPr>
          <w:rFonts w:ascii="Arial Narrow" w:eastAsia="Calibri" w:hAnsi="Arial Narrow"/>
        </w:rPr>
        <w:t xml:space="preserve"> politiques, administratives et communales</w:t>
      </w:r>
      <w:r w:rsidRPr="00C92327">
        <w:rPr>
          <w:rFonts w:ascii="Arial Narrow" w:eastAsia="Calibri" w:hAnsi="Arial Narrow"/>
        </w:rPr>
        <w:t xml:space="preserve"> d’acquérir les capacités nécessaires pour in</w:t>
      </w:r>
      <w:r>
        <w:rPr>
          <w:rFonts w:ascii="Arial Narrow" w:eastAsia="Calibri" w:hAnsi="Arial Narrow"/>
        </w:rPr>
        <w:t xml:space="preserve">itier et piloter des projets d’appui à la décentralisation </w:t>
      </w:r>
      <w:r w:rsidRPr="00C92327">
        <w:rPr>
          <w:rFonts w:ascii="Arial Narrow" w:eastAsia="Calibri" w:hAnsi="Arial Narrow"/>
        </w:rPr>
        <w:t>et en mobiliser les ressources externes et internes ?</w:t>
      </w:r>
    </w:p>
    <w:p w14:paraId="2FA23EE1"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Quelle est la portée de la durabilité des résultats obtenus tant en renforcement des capacités humaines et techniques qu’en matiè</w:t>
      </w:r>
      <w:r>
        <w:rPr>
          <w:rFonts w:ascii="Arial Narrow" w:eastAsia="Calibri" w:hAnsi="Arial Narrow"/>
        </w:rPr>
        <w:t>re décentralisation et développement local</w:t>
      </w:r>
      <w:r w:rsidRPr="00C92327">
        <w:rPr>
          <w:rFonts w:ascii="Arial Narrow" w:eastAsia="Calibri" w:hAnsi="Arial Narrow"/>
        </w:rPr>
        <w:t xml:space="preserve"> ?</w:t>
      </w:r>
    </w:p>
    <w:p w14:paraId="7E52FDF3"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 xml:space="preserve">Les mécanismes de pérennisation des résultats du projet ont-ils été mis en place ? Sont-ils fonctionnels ? </w:t>
      </w:r>
    </w:p>
    <w:p w14:paraId="50E546AB" w14:textId="77777777" w:rsidR="00630474" w:rsidRPr="00C92327" w:rsidRDefault="00630474" w:rsidP="008E5E59">
      <w:pPr>
        <w:numPr>
          <w:ilvl w:val="0"/>
          <w:numId w:val="16"/>
        </w:numPr>
        <w:shd w:val="clear" w:color="auto" w:fill="FFFFFF"/>
        <w:spacing w:after="120" w:line="240" w:lineRule="auto"/>
        <w:jc w:val="both"/>
        <w:rPr>
          <w:rFonts w:ascii="Arial Narrow" w:eastAsia="Calibri" w:hAnsi="Arial Narrow"/>
        </w:rPr>
      </w:pPr>
      <w:r w:rsidRPr="00C92327">
        <w:rPr>
          <w:rFonts w:ascii="Arial Narrow" w:eastAsia="Calibri" w:hAnsi="Arial Narrow"/>
        </w:rPr>
        <w:t xml:space="preserve">Quelles sont les facteurs qui pourraient favoriser ou non la durabilité des résultats atteints ? </w:t>
      </w:r>
    </w:p>
    <w:p w14:paraId="06D4DD79" w14:textId="77777777" w:rsidR="00630474" w:rsidRDefault="00630474" w:rsidP="008E5E59">
      <w:pPr>
        <w:numPr>
          <w:ilvl w:val="0"/>
          <w:numId w:val="16"/>
        </w:numPr>
        <w:shd w:val="clear" w:color="auto" w:fill="FFFFFF"/>
        <w:spacing w:after="0" w:line="240" w:lineRule="auto"/>
        <w:jc w:val="both"/>
        <w:rPr>
          <w:rFonts w:ascii="Arial Narrow" w:eastAsia="Calibri" w:hAnsi="Arial Narrow"/>
        </w:rPr>
      </w:pPr>
      <w:r w:rsidRPr="00C92327">
        <w:rPr>
          <w:rFonts w:ascii="Arial Narrow" w:eastAsia="Calibri" w:hAnsi="Arial Narrow"/>
        </w:rPr>
        <w:t xml:space="preserve">Quelles sont les recommandations pour les </w:t>
      </w:r>
      <w:r>
        <w:rPr>
          <w:rFonts w:ascii="Arial Narrow" w:eastAsia="Calibri" w:hAnsi="Arial Narrow"/>
        </w:rPr>
        <w:t xml:space="preserve">interventions similaires dans la nouvelle phase </w:t>
      </w:r>
      <w:r w:rsidRPr="00C92327">
        <w:rPr>
          <w:rFonts w:ascii="Arial Narrow" w:eastAsia="Calibri" w:hAnsi="Arial Narrow"/>
        </w:rPr>
        <w:t>?</w:t>
      </w:r>
    </w:p>
    <w:p w14:paraId="2F412C25" w14:textId="77777777" w:rsidR="00630474" w:rsidRPr="00C92327" w:rsidRDefault="00630474" w:rsidP="00630474">
      <w:pPr>
        <w:shd w:val="clear" w:color="auto" w:fill="FFFFFF"/>
        <w:ind w:left="720"/>
        <w:jc w:val="both"/>
        <w:rPr>
          <w:rFonts w:ascii="Arial Narrow" w:eastAsia="Calibri" w:hAnsi="Arial Narrow"/>
        </w:rPr>
      </w:pPr>
    </w:p>
    <w:p w14:paraId="3BA5FB61" w14:textId="77777777" w:rsidR="00630474" w:rsidRPr="00630474" w:rsidRDefault="00630474" w:rsidP="008E5E59">
      <w:pPr>
        <w:pStyle w:val="Paragraphedeliste"/>
        <w:numPr>
          <w:ilvl w:val="0"/>
          <w:numId w:val="13"/>
        </w:numPr>
        <w:shd w:val="clear" w:color="auto" w:fill="FFFFFF"/>
        <w:spacing w:after="0" w:line="240" w:lineRule="auto"/>
        <w:jc w:val="both"/>
        <w:rPr>
          <w:rFonts w:ascii="Arial Narrow" w:eastAsia="Calibri" w:hAnsi="Arial Narrow"/>
        </w:rPr>
      </w:pPr>
      <w:r w:rsidRPr="00630474">
        <w:rPr>
          <w:rFonts w:ascii="Arial Narrow" w:eastAsia="Calibri" w:hAnsi="Arial Narrow"/>
          <w:b/>
        </w:rPr>
        <w:t>Impact du projet</w:t>
      </w:r>
    </w:p>
    <w:p w14:paraId="244784C0" w14:textId="77777777" w:rsidR="00630474" w:rsidRPr="00630474" w:rsidRDefault="00630474" w:rsidP="00630474">
      <w:pPr>
        <w:pStyle w:val="Paragraphedeliste"/>
        <w:shd w:val="clear" w:color="auto" w:fill="FFFFFF"/>
        <w:spacing w:after="0" w:line="240" w:lineRule="auto"/>
        <w:ind w:left="1764"/>
        <w:jc w:val="both"/>
        <w:rPr>
          <w:rFonts w:ascii="Arial Narrow" w:eastAsia="Calibri" w:hAnsi="Arial Narrow"/>
        </w:rPr>
      </w:pPr>
    </w:p>
    <w:p w14:paraId="0768E4D0" w14:textId="5567B88B" w:rsidR="00630474" w:rsidRPr="00630474" w:rsidRDefault="00630474" w:rsidP="008E5E59">
      <w:pPr>
        <w:pStyle w:val="Paragraphedeliste"/>
        <w:numPr>
          <w:ilvl w:val="3"/>
          <w:numId w:val="12"/>
        </w:numPr>
        <w:shd w:val="clear" w:color="auto" w:fill="FFFFFF"/>
        <w:spacing w:after="120" w:line="240" w:lineRule="auto"/>
        <w:ind w:left="567" w:hanging="283"/>
        <w:jc w:val="both"/>
        <w:rPr>
          <w:rFonts w:ascii="Arial Narrow" w:eastAsia="Calibri" w:hAnsi="Arial Narrow"/>
        </w:rPr>
      </w:pPr>
      <w:r w:rsidRPr="00630474">
        <w:rPr>
          <w:rFonts w:ascii="Arial Narrow" w:eastAsia="Calibri" w:hAnsi="Arial Narrow"/>
        </w:rPr>
        <w:t>Quels sont les changements induits par le projet sur le processus de décentralisation et développement local  au niveau de l’administration territorial au Burundi ?</w:t>
      </w:r>
    </w:p>
    <w:p w14:paraId="4743E0E0" w14:textId="44000AF8" w:rsidR="00630474" w:rsidRPr="00630474" w:rsidRDefault="00630474" w:rsidP="008E5E59">
      <w:pPr>
        <w:pStyle w:val="Paragraphedeliste"/>
        <w:numPr>
          <w:ilvl w:val="3"/>
          <w:numId w:val="12"/>
        </w:numPr>
        <w:shd w:val="clear" w:color="auto" w:fill="FFFFFF"/>
        <w:spacing w:after="120" w:line="240" w:lineRule="auto"/>
        <w:ind w:left="567" w:hanging="283"/>
        <w:jc w:val="both"/>
        <w:rPr>
          <w:rFonts w:ascii="Arial Narrow" w:eastAsia="Calibri" w:hAnsi="Arial Narrow"/>
        </w:rPr>
      </w:pPr>
      <w:r w:rsidRPr="00630474">
        <w:rPr>
          <w:rFonts w:ascii="Arial Narrow" w:eastAsia="Calibri" w:hAnsi="Arial Narrow"/>
        </w:rPr>
        <w:t>Quel est l'impact global du Projet sur le développement local au Burundi ?</w:t>
      </w:r>
    </w:p>
    <w:p w14:paraId="503CEBCA" w14:textId="77777777" w:rsidR="00BE4DB9" w:rsidRPr="00600DBE" w:rsidRDefault="00BE4DB9" w:rsidP="00600DBE">
      <w:pPr>
        <w:shd w:val="clear" w:color="auto" w:fill="FFFFFF"/>
        <w:spacing w:after="0" w:line="240" w:lineRule="auto"/>
        <w:jc w:val="both"/>
        <w:rPr>
          <w:rFonts w:ascii="Arial Narrow" w:eastAsia="Times New Roman" w:hAnsi="Arial Narrow" w:cs="Times New Roman"/>
          <w:color w:val="000000"/>
          <w:lang w:eastAsia="fr-FR"/>
        </w:rPr>
      </w:pPr>
    </w:p>
    <w:p w14:paraId="4C2E9201"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Méthodologie de l'évaluation</w:t>
      </w:r>
    </w:p>
    <w:p w14:paraId="31A4003D" w14:textId="16A230F3" w:rsidR="00BE4DB9" w:rsidRPr="00600DBE" w:rsidRDefault="00BE4DB9" w:rsidP="00600DBE">
      <w:pPr>
        <w:spacing w:after="200" w:line="276" w:lineRule="auto"/>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Il s’agit d’une évaluation dont une grande partie des données primaires proviendront des rapports des</w:t>
      </w:r>
      <w:r w:rsidR="003912A8" w:rsidRPr="00600DBE">
        <w:rPr>
          <w:rFonts w:ascii="Arial Narrow" w:eastAsia="Times New Roman" w:hAnsi="Arial Narrow" w:cs="Times New Roman"/>
          <w:lang w:eastAsia="fr-FR"/>
        </w:rPr>
        <w:t xml:space="preserve"> </w:t>
      </w:r>
      <w:r w:rsidR="00F461AD">
        <w:rPr>
          <w:rFonts w:ascii="Arial Narrow" w:eastAsia="Times New Roman" w:hAnsi="Arial Narrow" w:cs="Times New Roman"/>
          <w:lang w:eastAsia="fr-FR"/>
        </w:rPr>
        <w:t>principaux</w:t>
      </w:r>
      <w:r w:rsidRPr="00600DBE">
        <w:rPr>
          <w:rFonts w:ascii="Arial Narrow" w:eastAsia="Times New Roman" w:hAnsi="Arial Narrow" w:cs="Times New Roman"/>
          <w:lang w:eastAsia="fr-FR"/>
        </w:rPr>
        <w:t xml:space="preserve"> </w:t>
      </w:r>
      <w:r w:rsidR="004B2501" w:rsidRPr="00600DBE">
        <w:rPr>
          <w:rFonts w:ascii="Arial Narrow" w:eastAsia="Times New Roman" w:hAnsi="Arial Narrow" w:cs="Times New Roman"/>
          <w:lang w:eastAsia="fr-FR"/>
        </w:rPr>
        <w:t>rapports annuels du projet et de</w:t>
      </w:r>
      <w:r w:rsidRPr="00600DBE">
        <w:rPr>
          <w:rFonts w:ascii="Arial Narrow" w:eastAsia="Times New Roman" w:hAnsi="Arial Narrow" w:cs="Times New Roman"/>
          <w:lang w:eastAsia="fr-FR"/>
        </w:rPr>
        <w:t xml:space="preserve"> la collecte des données et informations complémentaires </w:t>
      </w:r>
      <w:r w:rsidR="004B2501" w:rsidRPr="00600DBE">
        <w:rPr>
          <w:rFonts w:ascii="Arial Narrow" w:eastAsia="Times New Roman" w:hAnsi="Arial Narrow" w:cs="Times New Roman"/>
          <w:lang w:eastAsia="fr-FR"/>
        </w:rPr>
        <w:t xml:space="preserve">auprès des principaux partenaires </w:t>
      </w:r>
      <w:r w:rsidR="00F461AD" w:rsidRPr="00600DBE">
        <w:rPr>
          <w:rFonts w:ascii="Arial Narrow" w:eastAsia="Times New Roman" w:hAnsi="Arial Narrow" w:cs="Times New Roman"/>
          <w:lang w:eastAsia="fr-FR"/>
        </w:rPr>
        <w:t>œuvrant</w:t>
      </w:r>
      <w:r w:rsidR="004B2501" w:rsidRPr="00600DBE">
        <w:rPr>
          <w:rFonts w:ascii="Arial Narrow" w:eastAsia="Times New Roman" w:hAnsi="Arial Narrow" w:cs="Times New Roman"/>
          <w:lang w:eastAsia="fr-FR"/>
        </w:rPr>
        <w:t xml:space="preserve"> dans les deux secteurs (Gouvernement, PTF, société civile, secteur privé, ONG, etc..).</w:t>
      </w:r>
      <w:r w:rsidRPr="00600DBE">
        <w:rPr>
          <w:rFonts w:ascii="Arial Narrow" w:eastAsia="Times New Roman" w:hAnsi="Arial Narrow" w:cs="Times New Roman"/>
          <w:lang w:eastAsia="fr-FR"/>
        </w:rPr>
        <w:t xml:space="preserve"> La méthodologie  comprendra :</w:t>
      </w:r>
    </w:p>
    <w:p w14:paraId="7BA9EFC2" w14:textId="673C8B64" w:rsidR="00BE4DB9" w:rsidRPr="00600DBE" w:rsidRDefault="00BE4DB9" w:rsidP="008E5E59">
      <w:pPr>
        <w:numPr>
          <w:ilvl w:val="0"/>
          <w:numId w:val="4"/>
        </w:numPr>
        <w:tabs>
          <w:tab w:val="num" w:pos="780"/>
        </w:tabs>
        <w:spacing w:before="60" w:after="0" w:line="240" w:lineRule="auto"/>
        <w:ind w:left="419"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Une revue documentaire : la revue portera principalement sur une exploitation approfondie d</w:t>
      </w:r>
      <w:r w:rsidR="00DC267D" w:rsidRPr="00600DBE">
        <w:rPr>
          <w:rFonts w:ascii="Arial Narrow" w:eastAsia="Times New Roman" w:hAnsi="Arial Narrow" w:cs="Times New Roman"/>
          <w:lang w:eastAsia="fr-FR"/>
        </w:rPr>
        <w:t xml:space="preserve">es rapports annuels de ce projet et </w:t>
      </w:r>
      <w:r w:rsidRPr="00600DBE">
        <w:rPr>
          <w:rFonts w:ascii="Arial Narrow" w:eastAsia="Times New Roman" w:hAnsi="Arial Narrow" w:cs="Times New Roman"/>
          <w:lang w:eastAsia="fr-FR"/>
        </w:rPr>
        <w:t>de la revue à mi-parcours du Plan Cadre d’Appui au Développement des Nations Unies (UNDAF)</w:t>
      </w:r>
      <w:r w:rsidR="00DC267D" w:rsidRPr="00600DBE">
        <w:rPr>
          <w:rFonts w:ascii="Arial Narrow" w:eastAsia="Times New Roman" w:hAnsi="Arial Narrow" w:cs="Times New Roman"/>
          <w:lang w:eastAsia="fr-FR"/>
        </w:rPr>
        <w:t xml:space="preserve"> et du CPD</w:t>
      </w:r>
      <w:r w:rsidRPr="00600DBE">
        <w:rPr>
          <w:rFonts w:ascii="Arial Narrow" w:eastAsia="Times New Roman" w:hAnsi="Arial Narrow" w:cs="Times New Roman"/>
          <w:lang w:eastAsia="fr-FR"/>
        </w:rPr>
        <w:t xml:space="preserve"> ; </w:t>
      </w:r>
    </w:p>
    <w:p w14:paraId="415FF03E" w14:textId="03917146" w:rsidR="00BE4DB9" w:rsidRPr="00600DBE" w:rsidRDefault="00BE4DB9" w:rsidP="008E5E59">
      <w:pPr>
        <w:numPr>
          <w:ilvl w:val="0"/>
          <w:numId w:val="4"/>
        </w:numPr>
        <w:tabs>
          <w:tab w:val="num" w:pos="780"/>
        </w:tabs>
        <w:spacing w:before="60" w:after="0" w:line="240" w:lineRule="auto"/>
        <w:ind w:left="419" w:hanging="357"/>
        <w:jc w:val="both"/>
        <w:rPr>
          <w:rFonts w:ascii="Arial Narrow" w:eastAsia="Times New Roman" w:hAnsi="Arial Narrow" w:cs="Times New Roman"/>
          <w:sz w:val="24"/>
          <w:szCs w:val="24"/>
          <w:lang w:eastAsia="fr-FR"/>
        </w:rPr>
      </w:pPr>
      <w:r w:rsidRPr="00600DBE">
        <w:rPr>
          <w:rFonts w:ascii="Arial Narrow" w:eastAsia="Times New Roman" w:hAnsi="Arial Narrow" w:cs="Times New Roman"/>
          <w:lang w:eastAsia="fr-FR"/>
        </w:rPr>
        <w:t xml:space="preserve"> Une analyse des tendances, </w:t>
      </w:r>
      <w:r w:rsidR="00DB2FB8" w:rsidRPr="00600DBE">
        <w:rPr>
          <w:rFonts w:ascii="Arial Narrow" w:eastAsia="Times New Roman" w:hAnsi="Arial Narrow" w:cs="Times New Roman"/>
          <w:lang w:eastAsia="fr-FR"/>
        </w:rPr>
        <w:t xml:space="preserve">des </w:t>
      </w:r>
      <w:r w:rsidRPr="00600DBE">
        <w:rPr>
          <w:rFonts w:ascii="Arial Narrow" w:eastAsia="Times New Roman" w:hAnsi="Arial Narrow" w:cs="Times New Roman"/>
          <w:lang w:eastAsia="fr-FR"/>
        </w:rPr>
        <w:t xml:space="preserve">défis et </w:t>
      </w:r>
      <w:r w:rsidR="00DB2FB8" w:rsidRPr="00600DBE">
        <w:rPr>
          <w:rFonts w:ascii="Arial Narrow" w:eastAsia="Times New Roman" w:hAnsi="Arial Narrow" w:cs="Times New Roman"/>
          <w:lang w:eastAsia="fr-FR"/>
        </w:rPr>
        <w:t xml:space="preserve">des </w:t>
      </w:r>
      <w:r w:rsidRPr="00600DBE">
        <w:rPr>
          <w:rFonts w:ascii="Arial Narrow" w:eastAsia="Times New Roman" w:hAnsi="Arial Narrow" w:cs="Times New Roman"/>
          <w:lang w:eastAsia="fr-FR"/>
        </w:rPr>
        <w:t>perspectives issues des rencontres (interview</w:t>
      </w:r>
      <w:r w:rsidR="00DB2FB8" w:rsidRPr="00600DBE">
        <w:rPr>
          <w:rFonts w:ascii="Arial Narrow" w:eastAsia="Times New Roman" w:hAnsi="Arial Narrow" w:cs="Times New Roman"/>
          <w:lang w:eastAsia="fr-FR"/>
        </w:rPr>
        <w:t>s</w:t>
      </w:r>
      <w:r w:rsidRPr="00600DBE">
        <w:rPr>
          <w:rFonts w:ascii="Arial Narrow" w:eastAsia="Times New Roman" w:hAnsi="Arial Narrow" w:cs="Times New Roman"/>
          <w:lang w:eastAsia="fr-FR"/>
        </w:rPr>
        <w:t xml:space="preserve">, séances de travail) avec les différents acteurs tant au niveau national qu’au niveau des sites (structures gouvernementales, partenaires au </w:t>
      </w:r>
      <w:r w:rsidR="00DB2FB8" w:rsidRPr="00600DBE">
        <w:rPr>
          <w:rFonts w:ascii="Arial Narrow" w:eastAsia="Times New Roman" w:hAnsi="Arial Narrow" w:cs="Times New Roman"/>
          <w:lang w:eastAsia="fr-FR"/>
        </w:rPr>
        <w:t>développement</w:t>
      </w:r>
      <w:r w:rsidRPr="00600DBE">
        <w:rPr>
          <w:rFonts w:ascii="Arial Narrow" w:eastAsia="Times New Roman" w:hAnsi="Arial Narrow" w:cs="Times New Roman"/>
          <w:lang w:eastAsia="fr-FR"/>
        </w:rPr>
        <w:t>, collectivités locales, agents de réalisation, organisations de la société civile, organisations de bénéficiaires). La mission devra tenir compte des recommandations générales et des procédures d’évaluation  du Gouvernement et du PNUD ;</w:t>
      </w:r>
    </w:p>
    <w:p w14:paraId="189063A7" w14:textId="2DD995E2" w:rsidR="00BE4DB9" w:rsidRPr="00600DBE" w:rsidRDefault="00BE4DB9" w:rsidP="008E5E59">
      <w:pPr>
        <w:numPr>
          <w:ilvl w:val="0"/>
          <w:numId w:val="4"/>
        </w:numPr>
        <w:tabs>
          <w:tab w:val="num" w:pos="780"/>
        </w:tabs>
        <w:spacing w:before="60" w:after="0" w:line="240" w:lineRule="auto"/>
        <w:ind w:left="419"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lastRenderedPageBreak/>
        <w:t xml:space="preserve"> Une analyse approfondie </w:t>
      </w:r>
      <w:r w:rsidRPr="00600DBE">
        <w:rPr>
          <w:rFonts w:ascii="Arial Narrow" w:eastAsia="Times New Roman" w:hAnsi="Arial Narrow" w:cs="Times New Roman"/>
          <w:bCs/>
          <w:lang w:eastAsia="fr-FR"/>
        </w:rPr>
        <w:t xml:space="preserve">des </w:t>
      </w:r>
      <w:r w:rsidRPr="00600DBE">
        <w:rPr>
          <w:rFonts w:ascii="Arial Narrow" w:eastAsia="Times New Roman" w:hAnsi="Arial Narrow" w:cs="Times New Roman"/>
          <w:lang w:eastAsia="fr-FR"/>
        </w:rPr>
        <w:t xml:space="preserve">progrès réalisés et du degré d’atteinte de </w:t>
      </w:r>
      <w:r w:rsidR="00DB2FB8" w:rsidRPr="00600DBE">
        <w:rPr>
          <w:rFonts w:ascii="Arial Narrow" w:eastAsia="Times New Roman" w:hAnsi="Arial Narrow" w:cs="Times New Roman"/>
          <w:lang w:eastAsia="fr-FR"/>
        </w:rPr>
        <w:t xml:space="preserve">chaque </w:t>
      </w:r>
      <w:r w:rsidR="00CE760B" w:rsidRPr="00600DBE">
        <w:rPr>
          <w:rFonts w:ascii="Arial Narrow" w:eastAsia="Times New Roman" w:hAnsi="Arial Narrow" w:cs="Times New Roman"/>
          <w:lang w:eastAsia="fr-FR"/>
        </w:rPr>
        <w:t>produit visé</w:t>
      </w:r>
      <w:r w:rsidR="00DB2FB8" w:rsidRPr="00600DBE">
        <w:rPr>
          <w:rFonts w:ascii="Arial Narrow" w:eastAsia="Times New Roman" w:hAnsi="Arial Narrow" w:cs="Times New Roman"/>
          <w:lang w:eastAsia="fr-FR"/>
        </w:rPr>
        <w:t>,</w:t>
      </w:r>
      <w:r w:rsidRPr="00600DBE">
        <w:rPr>
          <w:rFonts w:ascii="Arial Narrow" w:eastAsia="Times New Roman" w:hAnsi="Arial Narrow" w:cs="Times New Roman"/>
          <w:lang w:eastAsia="fr-FR"/>
        </w:rPr>
        <w:t xml:space="preserve"> des principaux  facteurs ayant favorisé ou entravé l’atteinte d</w:t>
      </w:r>
      <w:r w:rsidR="00CE760B" w:rsidRPr="00600DBE">
        <w:rPr>
          <w:rFonts w:ascii="Arial Narrow" w:eastAsia="Times New Roman" w:hAnsi="Arial Narrow" w:cs="Times New Roman"/>
          <w:lang w:eastAsia="fr-FR"/>
        </w:rPr>
        <w:t>u résultat stratégique</w:t>
      </w:r>
      <w:r w:rsidR="00DB2FB8" w:rsidRPr="00600DBE">
        <w:rPr>
          <w:rFonts w:ascii="Arial Narrow" w:eastAsia="Times New Roman" w:hAnsi="Arial Narrow" w:cs="Times New Roman"/>
          <w:lang w:eastAsia="fr-FR"/>
        </w:rPr>
        <w:t>,</w:t>
      </w:r>
      <w:r w:rsidR="00CE760B" w:rsidRPr="00600DBE">
        <w:rPr>
          <w:rFonts w:ascii="Arial Narrow" w:eastAsia="Times New Roman" w:hAnsi="Arial Narrow" w:cs="Times New Roman"/>
          <w:lang w:eastAsia="fr-FR"/>
        </w:rPr>
        <w:t xml:space="preserve"> de la pertinence</w:t>
      </w:r>
      <w:r w:rsidRPr="00600DBE">
        <w:rPr>
          <w:rFonts w:ascii="Arial Narrow" w:eastAsia="Times New Roman" w:hAnsi="Arial Narrow" w:cs="Times New Roman"/>
          <w:lang w:eastAsia="fr-FR"/>
        </w:rPr>
        <w:t xml:space="preserve"> de la stratégie de partenariat  et de la contribution de l’assistance du PNUD pour l’</w:t>
      </w:r>
      <w:r w:rsidR="00A43BA5" w:rsidRPr="00600DBE">
        <w:rPr>
          <w:rFonts w:ascii="Arial Narrow" w:eastAsia="Times New Roman" w:hAnsi="Arial Narrow" w:cs="Times New Roman"/>
          <w:lang w:eastAsia="fr-FR"/>
        </w:rPr>
        <w:t>atteinte des résultats visés</w:t>
      </w:r>
      <w:r w:rsidRPr="00600DBE">
        <w:rPr>
          <w:rFonts w:ascii="Arial Narrow" w:eastAsia="Times New Roman" w:hAnsi="Arial Narrow" w:cs="Times New Roman"/>
          <w:lang w:eastAsia="fr-FR"/>
        </w:rPr>
        <w:t> ;</w:t>
      </w:r>
    </w:p>
    <w:p w14:paraId="764BAB12" w14:textId="19590038" w:rsidR="00BE4DB9" w:rsidRPr="00600DBE" w:rsidRDefault="00BE4DB9" w:rsidP="008E5E59">
      <w:pPr>
        <w:numPr>
          <w:ilvl w:val="0"/>
          <w:numId w:val="4"/>
        </w:numPr>
        <w:tabs>
          <w:tab w:val="num" w:pos="780"/>
        </w:tabs>
        <w:spacing w:before="60" w:after="0" w:line="240" w:lineRule="auto"/>
        <w:ind w:left="419"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Des </w:t>
      </w:r>
      <w:r w:rsidR="00CE760B" w:rsidRPr="00600DBE">
        <w:rPr>
          <w:rFonts w:ascii="Arial Narrow" w:eastAsia="Times New Roman" w:hAnsi="Arial Narrow" w:cs="Times New Roman"/>
          <w:lang w:eastAsia="fr-FR"/>
        </w:rPr>
        <w:t xml:space="preserve">rencontres </w:t>
      </w:r>
      <w:r w:rsidRPr="00600DBE">
        <w:rPr>
          <w:rFonts w:ascii="Arial Narrow" w:eastAsia="Times New Roman" w:hAnsi="Arial Narrow" w:cs="Times New Roman"/>
          <w:lang w:eastAsia="fr-FR"/>
        </w:rPr>
        <w:t xml:space="preserve">stratégiques avec les principaux partenaires gouvernementaux, les bailleurs et les acteurs clés de la société civile pour identifier les orientations stratégiques et programmatiques </w:t>
      </w:r>
      <w:r w:rsidR="00CE760B" w:rsidRPr="00600DBE">
        <w:rPr>
          <w:rFonts w:ascii="Arial Narrow" w:eastAsia="Times New Roman" w:hAnsi="Arial Narrow" w:cs="Times New Roman"/>
          <w:lang w:eastAsia="fr-FR"/>
        </w:rPr>
        <w:t>dans ce domaine</w:t>
      </w:r>
      <w:r w:rsidR="001A4C30" w:rsidRPr="00600DBE">
        <w:rPr>
          <w:rFonts w:ascii="Arial Narrow" w:eastAsia="Times New Roman" w:hAnsi="Arial Narrow" w:cs="Times New Roman"/>
          <w:lang w:eastAsia="fr-FR"/>
        </w:rPr>
        <w:t>.</w:t>
      </w:r>
    </w:p>
    <w:p w14:paraId="4FEED497" w14:textId="77777777" w:rsidR="00BE4DB9" w:rsidRPr="00600DBE" w:rsidRDefault="00BE4DB9" w:rsidP="00600DBE">
      <w:pPr>
        <w:spacing w:after="0" w:line="240" w:lineRule="auto"/>
        <w:ind w:left="420"/>
        <w:jc w:val="both"/>
        <w:rPr>
          <w:rFonts w:ascii="Arial Narrow" w:eastAsia="Times New Roman" w:hAnsi="Arial Narrow" w:cs="Times New Roman"/>
          <w:lang w:eastAsia="fr-FR"/>
        </w:rPr>
      </w:pPr>
    </w:p>
    <w:p w14:paraId="185E72DC" w14:textId="2A52C83C" w:rsidR="00BE4DB9" w:rsidRPr="00600DBE" w:rsidRDefault="00BE4DB9" w:rsidP="00600DBE">
      <w:pPr>
        <w:spacing w:after="200" w:line="276" w:lineRule="auto"/>
        <w:jc w:val="both"/>
        <w:rPr>
          <w:rFonts w:ascii="Arial Narrow" w:eastAsia="Times New Roman" w:hAnsi="Arial Narrow" w:cs="Times New Roman"/>
          <w:lang w:eastAsia="fr-FR"/>
        </w:rPr>
      </w:pPr>
      <w:r w:rsidRPr="00600DBE">
        <w:rPr>
          <w:rFonts w:ascii="Arial Narrow" w:eastAsia="Times New Roman" w:hAnsi="Arial Narrow" w:cs="Times New Roman"/>
          <w:b/>
          <w:u w:val="single"/>
          <w:lang w:eastAsia="fr-FR"/>
        </w:rPr>
        <w:t>Remarque :</w:t>
      </w:r>
      <w:r w:rsidRPr="00600DBE">
        <w:rPr>
          <w:rFonts w:ascii="Arial Narrow" w:eastAsia="Times New Roman" w:hAnsi="Arial Narrow" w:cs="Times New Roman"/>
          <w:lang w:eastAsia="fr-FR"/>
        </w:rPr>
        <w:t xml:space="preserve"> </w:t>
      </w:r>
      <w:r w:rsidR="00DC4931" w:rsidRPr="00600DBE">
        <w:rPr>
          <w:rFonts w:ascii="Arial Narrow" w:eastAsia="Times New Roman" w:hAnsi="Arial Narrow" w:cs="Times New Roman"/>
          <w:lang w:eastAsia="fr-FR"/>
        </w:rPr>
        <w:t>L’évaluateur aura toute la latitude</w:t>
      </w:r>
      <w:r w:rsidRPr="00600DBE">
        <w:rPr>
          <w:rFonts w:ascii="Arial Narrow" w:eastAsia="Times New Roman" w:hAnsi="Arial Narrow" w:cs="Times New Roman"/>
          <w:lang w:eastAsia="fr-FR"/>
        </w:rPr>
        <w:t xml:space="preserve"> d’organiser des concertations avec les différents acteurs et partenaires mais, nullement autorisé à prendre des engagements au nom du Gouvernement et du PNUD.</w:t>
      </w:r>
    </w:p>
    <w:p w14:paraId="7A6918C4" w14:textId="77777777" w:rsidR="00BE4DB9" w:rsidRPr="00600DBE" w:rsidRDefault="00BE4DB9" w:rsidP="00600DBE">
      <w:pPr>
        <w:shd w:val="clear" w:color="auto" w:fill="FFFFFF"/>
        <w:spacing w:after="0"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Une  méthodologie plus</w:t>
      </w:r>
      <w:r w:rsidRPr="00600DBE">
        <w:rPr>
          <w:rFonts w:ascii="Arial Narrow" w:eastAsia="Times New Roman" w:hAnsi="Arial Narrow" w:cs="Tahoma"/>
          <w:color w:val="000000"/>
          <w:lang w:eastAsia="fr-FR"/>
        </w:rPr>
        <w:t xml:space="preserve"> </w:t>
      </w:r>
      <w:r w:rsidRPr="00600DBE">
        <w:rPr>
          <w:rFonts w:ascii="Arial Narrow" w:eastAsia="Times New Roman" w:hAnsi="Arial Narrow" w:cs="Times New Roman"/>
          <w:color w:val="000000"/>
          <w:lang w:eastAsia="fr-FR"/>
        </w:rPr>
        <w:t xml:space="preserve">détaillée ainsi qu’un plan de travail spécifique (y compris une matrice de conception par question principale d’évaluation) seront </w:t>
      </w:r>
      <w:r w:rsidRPr="00600DBE">
        <w:rPr>
          <w:rFonts w:ascii="Arial Narrow" w:eastAsia="Times New Roman" w:hAnsi="Arial Narrow" w:cs="Tahoma"/>
          <w:color w:val="000000"/>
          <w:lang w:eastAsia="fr-FR"/>
        </w:rPr>
        <w:t xml:space="preserve">présentés </w:t>
      </w:r>
      <w:r w:rsidRPr="00600DBE">
        <w:rPr>
          <w:rFonts w:ascii="Arial Narrow" w:eastAsia="Times New Roman" w:hAnsi="Arial Narrow" w:cs="Times New Roman"/>
          <w:color w:val="000000"/>
          <w:lang w:eastAsia="fr-FR"/>
        </w:rPr>
        <w:t>par l'équipe d'évaluation.</w:t>
      </w:r>
    </w:p>
    <w:p w14:paraId="44D86D21" w14:textId="77777777" w:rsidR="00DC4931" w:rsidRPr="00600DBE" w:rsidRDefault="00DC4931" w:rsidP="00600DBE">
      <w:pPr>
        <w:shd w:val="clear" w:color="auto" w:fill="FFFFFF"/>
        <w:spacing w:after="0" w:line="240" w:lineRule="auto"/>
        <w:jc w:val="both"/>
        <w:rPr>
          <w:rFonts w:ascii="Arial Narrow" w:eastAsia="Times New Roman" w:hAnsi="Arial Narrow" w:cs="Tahoma"/>
          <w:color w:val="000000"/>
          <w:lang w:eastAsia="fr-FR"/>
        </w:rPr>
      </w:pPr>
    </w:p>
    <w:p w14:paraId="52714F96" w14:textId="60A54504"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 xml:space="preserve">Principaux Produits attendus de </w:t>
      </w:r>
      <w:r w:rsidR="00DC4931" w:rsidRPr="00600DBE">
        <w:rPr>
          <w:rFonts w:ascii="Arial Narrow" w:eastAsia="Times New Roman" w:hAnsi="Arial Narrow" w:cs="Times New Roman"/>
          <w:b/>
          <w:color w:val="000000"/>
          <w:sz w:val="28"/>
          <w:lang w:eastAsia="fr-FR"/>
        </w:rPr>
        <w:t>l’évaluateur</w:t>
      </w:r>
    </w:p>
    <w:p w14:paraId="60071677" w14:textId="15D47D2E" w:rsidR="00BE4DB9" w:rsidRPr="00600DBE" w:rsidRDefault="00BE4DB9" w:rsidP="00600DBE">
      <w:pPr>
        <w:shd w:val="clear" w:color="auto" w:fill="FFFFFF"/>
        <w:spacing w:after="0" w:line="240" w:lineRule="auto"/>
        <w:jc w:val="both"/>
        <w:rPr>
          <w:rFonts w:ascii="Arial Narrow" w:eastAsia="Times New Roman" w:hAnsi="Arial Narrow" w:cs="Tahoma"/>
          <w:color w:val="000000"/>
          <w:lang w:eastAsia="fr-FR"/>
        </w:rPr>
      </w:pPr>
      <w:r w:rsidRPr="00600DBE">
        <w:rPr>
          <w:rFonts w:ascii="Arial Narrow" w:eastAsia="Times New Roman" w:hAnsi="Arial Narrow" w:cs="Times New Roman"/>
          <w:color w:val="000000"/>
          <w:lang w:eastAsia="fr-FR"/>
        </w:rPr>
        <w:t xml:space="preserve"> </w:t>
      </w:r>
      <w:r w:rsidRPr="00600DBE">
        <w:rPr>
          <w:rFonts w:ascii="Arial Narrow" w:eastAsia="Times New Roman" w:hAnsi="Arial Narrow" w:cs="Tahoma"/>
          <w:color w:val="000000"/>
          <w:lang w:eastAsia="fr-FR"/>
        </w:rPr>
        <w:t>Les  produits</w:t>
      </w:r>
      <w:r w:rsidRPr="00600DBE">
        <w:rPr>
          <w:rFonts w:ascii="Arial Narrow" w:eastAsia="Times New Roman" w:hAnsi="Arial Narrow" w:cs="Times New Roman"/>
          <w:color w:val="000000"/>
          <w:lang w:eastAsia="fr-FR"/>
        </w:rPr>
        <w:t xml:space="preserve"> </w:t>
      </w:r>
      <w:r w:rsidRPr="00600DBE">
        <w:rPr>
          <w:rFonts w:ascii="Arial Narrow" w:eastAsia="Times New Roman" w:hAnsi="Arial Narrow" w:cs="Tahoma"/>
          <w:color w:val="000000"/>
          <w:lang w:eastAsia="fr-FR"/>
        </w:rPr>
        <w:t xml:space="preserve">spécifiques attendus de </w:t>
      </w:r>
      <w:r w:rsidR="00DC4931" w:rsidRPr="00600DBE">
        <w:rPr>
          <w:rFonts w:ascii="Arial Narrow" w:eastAsia="Times New Roman" w:hAnsi="Arial Narrow" w:cs="Tahoma"/>
          <w:color w:val="000000"/>
          <w:lang w:eastAsia="fr-FR"/>
        </w:rPr>
        <w:t>l’évaluateur</w:t>
      </w:r>
      <w:r w:rsidRPr="00600DBE">
        <w:rPr>
          <w:rFonts w:ascii="Arial Narrow" w:eastAsia="Times New Roman" w:hAnsi="Arial Narrow" w:cs="Tahoma"/>
          <w:color w:val="000000"/>
          <w:lang w:eastAsia="fr-FR"/>
        </w:rPr>
        <w:t xml:space="preserve"> sont :</w:t>
      </w:r>
    </w:p>
    <w:p w14:paraId="0AF5BF6E" w14:textId="77777777" w:rsidR="00BE4DB9" w:rsidRPr="00600DBE" w:rsidRDefault="00BE4DB9" w:rsidP="00600DBE">
      <w:pPr>
        <w:shd w:val="clear" w:color="auto" w:fill="FFFFFF"/>
        <w:spacing w:after="0" w:line="240" w:lineRule="auto"/>
        <w:jc w:val="both"/>
        <w:rPr>
          <w:rFonts w:ascii="Arial Narrow" w:eastAsia="Times New Roman" w:hAnsi="Arial Narrow" w:cs="Times New Roman"/>
          <w:color w:val="000000"/>
          <w:lang w:eastAsia="fr-FR"/>
        </w:rPr>
      </w:pPr>
    </w:p>
    <w:p w14:paraId="6E48609C" w14:textId="5A229A44" w:rsidR="00BC3B56" w:rsidRDefault="00BC3B56" w:rsidP="008E5E59">
      <w:pPr>
        <w:numPr>
          <w:ilvl w:val="0"/>
          <w:numId w:val="3"/>
        </w:numPr>
        <w:shd w:val="clear" w:color="auto" w:fill="FFFFFF"/>
        <w:spacing w:before="120" w:after="0" w:line="240" w:lineRule="auto"/>
        <w:ind w:left="714" w:hanging="357"/>
        <w:jc w:val="both"/>
        <w:rPr>
          <w:rFonts w:ascii="Arial Narrow" w:eastAsia="Times New Roman" w:hAnsi="Arial Narrow" w:cs="Tahoma"/>
          <w:color w:val="000000"/>
          <w:lang w:eastAsia="fr-FR"/>
        </w:rPr>
      </w:pPr>
      <w:r>
        <w:rPr>
          <w:rFonts w:ascii="Arial Narrow" w:eastAsia="Times New Roman" w:hAnsi="Arial Narrow" w:cs="Tahoma"/>
          <w:color w:val="000000"/>
          <w:lang w:eastAsia="fr-FR"/>
        </w:rPr>
        <w:t xml:space="preserve">Un </w:t>
      </w:r>
      <w:r w:rsidRPr="00BE4DB9">
        <w:rPr>
          <w:rFonts w:ascii="Arial Narrow" w:eastAsia="Times New Roman" w:hAnsi="Arial Narrow" w:cs="Tahoma"/>
          <w:color w:val="000000"/>
          <w:lang w:eastAsia="fr-FR"/>
        </w:rPr>
        <w:t>Rapport initial de l’évaluation </w:t>
      </w:r>
      <w:r>
        <w:rPr>
          <w:rFonts w:ascii="Arial Narrow" w:eastAsia="Times New Roman" w:hAnsi="Arial Narrow" w:cs="Tahoma"/>
          <w:color w:val="000000"/>
          <w:lang w:eastAsia="fr-FR"/>
        </w:rPr>
        <w:t>est produit et validé</w:t>
      </w:r>
      <w:r w:rsidRPr="00BC3B56">
        <w:rPr>
          <w:rFonts w:ascii="Arial Narrow" w:eastAsia="Times New Roman" w:hAnsi="Arial Narrow" w:cs="Tahoma"/>
          <w:b/>
          <w:color w:val="000000"/>
          <w:lang w:eastAsia="fr-FR"/>
        </w:rPr>
        <w:t xml:space="preserve"> </w:t>
      </w:r>
      <w:r>
        <w:rPr>
          <w:rFonts w:ascii="Arial Narrow" w:eastAsia="Times New Roman" w:hAnsi="Arial Narrow" w:cs="Tahoma"/>
          <w:b/>
          <w:color w:val="000000"/>
          <w:lang w:eastAsia="fr-FR"/>
        </w:rPr>
        <w:t>(</w:t>
      </w:r>
      <w:r w:rsidRPr="00600DBE">
        <w:rPr>
          <w:rFonts w:ascii="Arial Narrow" w:eastAsia="Times New Roman" w:hAnsi="Arial Narrow" w:cs="Tahoma"/>
          <w:b/>
          <w:color w:val="000000"/>
          <w:lang w:eastAsia="fr-FR"/>
        </w:rPr>
        <w:t>produit N° 1</w:t>
      </w:r>
      <w:r>
        <w:rPr>
          <w:rFonts w:ascii="Arial Narrow" w:eastAsia="Times New Roman" w:hAnsi="Arial Narrow" w:cs="Tahoma"/>
          <w:b/>
          <w:color w:val="000000"/>
          <w:lang w:eastAsia="fr-FR"/>
        </w:rPr>
        <w:t>)</w:t>
      </w:r>
    </w:p>
    <w:p w14:paraId="1D6902FD" w14:textId="7EF282F5" w:rsidR="00630474" w:rsidRDefault="0012690B" w:rsidP="00630474">
      <w:pPr>
        <w:shd w:val="clear" w:color="auto" w:fill="FFFFFF"/>
        <w:jc w:val="both"/>
        <w:rPr>
          <w:rFonts w:ascii="Arial Narrow" w:eastAsia="Times New Roman" w:hAnsi="Arial Narrow" w:cs="Tahoma"/>
          <w:color w:val="000000"/>
          <w:lang w:eastAsia="fr-FR"/>
        </w:rPr>
      </w:pPr>
      <w:r w:rsidRPr="00600DBE">
        <w:rPr>
          <w:rFonts w:ascii="Arial Narrow" w:eastAsia="Times New Roman" w:hAnsi="Arial Narrow" w:cs="Tahoma"/>
          <w:color w:val="000000"/>
          <w:lang w:eastAsia="fr-FR"/>
        </w:rPr>
        <w:t xml:space="preserve">Un </w:t>
      </w:r>
      <w:r w:rsidR="00BC3B56">
        <w:rPr>
          <w:rFonts w:ascii="Arial Narrow" w:eastAsia="Times New Roman" w:hAnsi="Arial Narrow" w:cs="Tahoma"/>
          <w:color w:val="000000"/>
          <w:lang w:eastAsia="fr-FR"/>
        </w:rPr>
        <w:t>R</w:t>
      </w:r>
      <w:r w:rsidR="00BE4DB9" w:rsidRPr="00600DBE">
        <w:rPr>
          <w:rFonts w:ascii="Arial Narrow" w:eastAsia="Times New Roman" w:hAnsi="Arial Narrow" w:cs="Tahoma"/>
          <w:color w:val="000000"/>
          <w:lang w:eastAsia="fr-FR"/>
        </w:rPr>
        <w:t xml:space="preserve">apport </w:t>
      </w:r>
      <w:r w:rsidR="00BC3B56">
        <w:rPr>
          <w:rFonts w:ascii="Arial Narrow" w:eastAsia="Times New Roman" w:hAnsi="Arial Narrow" w:cs="Tahoma"/>
          <w:color w:val="000000"/>
          <w:lang w:eastAsia="fr-FR"/>
        </w:rPr>
        <w:t>provisoire</w:t>
      </w:r>
      <w:r w:rsidR="00DC267D" w:rsidRPr="00600DBE">
        <w:rPr>
          <w:rFonts w:ascii="Arial Narrow" w:eastAsia="Times New Roman" w:hAnsi="Arial Narrow" w:cs="Tahoma"/>
          <w:color w:val="000000"/>
          <w:lang w:eastAsia="fr-FR"/>
        </w:rPr>
        <w:t xml:space="preserve"> </w:t>
      </w:r>
      <w:r w:rsidR="00BE4DB9" w:rsidRPr="00600DBE">
        <w:rPr>
          <w:rFonts w:ascii="Arial Narrow" w:eastAsia="Times New Roman" w:hAnsi="Arial Narrow" w:cs="Tahoma"/>
          <w:color w:val="000000"/>
          <w:lang w:eastAsia="fr-FR"/>
        </w:rPr>
        <w:t xml:space="preserve">en français et </w:t>
      </w:r>
      <w:r w:rsidR="00BC3B56">
        <w:rPr>
          <w:rFonts w:ascii="Arial Narrow" w:eastAsia="Times New Roman" w:hAnsi="Arial Narrow" w:cs="Tahoma"/>
          <w:color w:val="000000"/>
          <w:lang w:eastAsia="fr-FR"/>
        </w:rPr>
        <w:t xml:space="preserve">établi </w:t>
      </w:r>
      <w:r w:rsidR="00BE4DB9" w:rsidRPr="00600DBE">
        <w:rPr>
          <w:rFonts w:ascii="Arial Narrow" w:eastAsia="Times New Roman" w:hAnsi="Arial Narrow" w:cs="Tahoma"/>
          <w:color w:val="000000"/>
          <w:lang w:eastAsia="fr-FR"/>
        </w:rPr>
        <w:t xml:space="preserve">selon le format fourni </w:t>
      </w:r>
      <w:r w:rsidR="00630474">
        <w:rPr>
          <w:rFonts w:ascii="Arial Narrow" w:eastAsia="Times New Roman" w:hAnsi="Arial Narrow" w:cs="Tahoma"/>
          <w:color w:val="000000"/>
          <w:lang w:eastAsia="fr-FR"/>
        </w:rPr>
        <w:t xml:space="preserve"> </w:t>
      </w:r>
      <w:r w:rsidR="00630474" w:rsidRPr="00C92327">
        <w:rPr>
          <w:rFonts w:ascii="Arial Narrow" w:eastAsia="Calibri" w:hAnsi="Arial Narrow"/>
        </w:rPr>
        <w:t>en français et ne comptant pas plus de 30</w:t>
      </w:r>
      <w:r w:rsidR="00630474">
        <w:rPr>
          <w:rFonts w:ascii="Arial Narrow" w:eastAsia="Calibri" w:hAnsi="Arial Narrow"/>
        </w:rPr>
        <w:t xml:space="preserve">.000 </w:t>
      </w:r>
      <w:r w:rsidRPr="00600DBE">
        <w:rPr>
          <w:rFonts w:ascii="Arial Narrow" w:eastAsia="Times New Roman" w:hAnsi="Arial Narrow" w:cs="Tahoma"/>
          <w:color w:val="000000"/>
          <w:lang w:eastAsia="fr-FR"/>
        </w:rPr>
        <w:t xml:space="preserve">est disponible </w:t>
      </w:r>
      <w:r w:rsidR="00FD067C" w:rsidRPr="00600DBE">
        <w:rPr>
          <w:rFonts w:ascii="Arial Narrow" w:eastAsia="Times New Roman" w:hAnsi="Arial Narrow" w:cs="Tahoma"/>
          <w:b/>
          <w:color w:val="000000"/>
          <w:lang w:eastAsia="fr-FR"/>
        </w:rPr>
        <w:t xml:space="preserve">(produit N° </w:t>
      </w:r>
      <w:r w:rsidR="00BC3B56">
        <w:rPr>
          <w:rFonts w:ascii="Arial Narrow" w:eastAsia="Times New Roman" w:hAnsi="Arial Narrow" w:cs="Tahoma"/>
          <w:b/>
          <w:color w:val="000000"/>
          <w:lang w:eastAsia="fr-FR"/>
        </w:rPr>
        <w:t>2</w:t>
      </w:r>
      <w:r w:rsidRPr="00600DBE">
        <w:rPr>
          <w:rFonts w:ascii="Arial Narrow" w:eastAsia="Times New Roman" w:hAnsi="Arial Narrow" w:cs="Tahoma"/>
          <w:b/>
          <w:color w:val="000000"/>
          <w:lang w:eastAsia="fr-FR"/>
        </w:rPr>
        <w:t>)</w:t>
      </w:r>
      <w:r w:rsidRPr="00600DBE">
        <w:rPr>
          <w:rFonts w:ascii="Arial Narrow" w:eastAsia="Times New Roman" w:hAnsi="Arial Narrow" w:cs="Tahoma"/>
          <w:color w:val="000000"/>
          <w:lang w:eastAsia="fr-FR"/>
        </w:rPr>
        <w:t>.</w:t>
      </w:r>
    </w:p>
    <w:p w14:paraId="077B4240" w14:textId="1E2EC651" w:rsidR="00630474" w:rsidRPr="00630474" w:rsidRDefault="00630474" w:rsidP="00630474">
      <w:pPr>
        <w:shd w:val="clear" w:color="auto" w:fill="FFFFFF"/>
        <w:jc w:val="both"/>
        <w:rPr>
          <w:rFonts w:ascii="Arial Narrow" w:hAnsi="Arial Narrow"/>
        </w:rPr>
      </w:pPr>
      <w:r w:rsidRPr="00630474">
        <w:rPr>
          <w:rFonts w:ascii="Arial Narrow" w:hAnsi="Arial Narrow"/>
        </w:rPr>
        <w:t xml:space="preserve"> </w:t>
      </w:r>
      <w:r>
        <w:rPr>
          <w:rFonts w:ascii="Arial Narrow" w:hAnsi="Arial Narrow"/>
        </w:rPr>
        <w:t xml:space="preserve">Voir </w:t>
      </w:r>
      <w:r w:rsidRPr="000E6B06">
        <w:rPr>
          <w:rFonts w:ascii="Arial Narrow" w:hAnsi="Arial Narrow"/>
        </w:rPr>
        <w:t>annexe</w:t>
      </w:r>
      <w:r>
        <w:rPr>
          <w:rFonts w:ascii="Arial Narrow" w:hAnsi="Arial Narrow"/>
        </w:rPr>
        <w:t xml:space="preserve"> au </w:t>
      </w:r>
      <w:hyperlink r:id="rId9" w:history="1">
        <w:r w:rsidRPr="000E6B06">
          <w:rPr>
            <w:rStyle w:val="Lienhypertexte"/>
            <w:rFonts w:ascii="Arial Narrow" w:hAnsi="Arial Narrow"/>
          </w:rPr>
          <w:t>http://web.undp.org/evaluation/handbook/documents/english/pme-handbook.pdf</w:t>
        </w:r>
      </w:hyperlink>
      <w:r w:rsidRPr="000E6B06">
        <w:rPr>
          <w:rFonts w:ascii="Arial Narrow" w:hAnsi="Arial Narrow"/>
        </w:rPr>
        <w:t xml:space="preserve"> </w:t>
      </w:r>
      <w:r>
        <w:rPr>
          <w:rFonts w:ascii="Arial Narrow" w:hAnsi="Arial Narrow"/>
        </w:rPr>
        <w:t>pour l</w:t>
      </w:r>
      <w:r w:rsidRPr="000E6B06">
        <w:rPr>
          <w:rFonts w:ascii="Arial Narrow" w:hAnsi="Arial Narrow"/>
        </w:rPr>
        <w:t>e modèle du Rapport de rapport d’évaluation</w:t>
      </w:r>
    </w:p>
    <w:p w14:paraId="55511138" w14:textId="30172785" w:rsidR="00BE4DB9" w:rsidRPr="00600DBE" w:rsidRDefault="00BE4DB9" w:rsidP="00630474">
      <w:pPr>
        <w:shd w:val="clear" w:color="auto" w:fill="FFFFFF"/>
        <w:spacing w:before="120" w:after="0" w:line="240" w:lineRule="auto"/>
        <w:ind w:left="714"/>
        <w:jc w:val="both"/>
        <w:rPr>
          <w:rFonts w:ascii="Arial Narrow" w:eastAsia="Times New Roman" w:hAnsi="Arial Narrow" w:cs="Tahoma"/>
          <w:color w:val="000000"/>
          <w:lang w:eastAsia="fr-FR"/>
        </w:rPr>
      </w:pPr>
    </w:p>
    <w:p w14:paraId="220E6EA2" w14:textId="2F7DC7D6" w:rsidR="00BE4DB9" w:rsidRPr="00600DBE" w:rsidRDefault="00BE4DB9" w:rsidP="008E5E59">
      <w:pPr>
        <w:numPr>
          <w:ilvl w:val="0"/>
          <w:numId w:val="3"/>
        </w:numPr>
        <w:shd w:val="clear" w:color="auto" w:fill="FFFFFF"/>
        <w:spacing w:before="120" w:after="0" w:line="240" w:lineRule="auto"/>
        <w:ind w:left="714" w:hanging="357"/>
        <w:jc w:val="both"/>
        <w:rPr>
          <w:rFonts w:ascii="Arial Narrow" w:eastAsia="Times New Roman" w:hAnsi="Arial Narrow" w:cs="Tahoma"/>
          <w:color w:val="000000"/>
          <w:lang w:eastAsia="fr-FR"/>
        </w:rPr>
      </w:pPr>
      <w:r w:rsidRPr="00600DBE">
        <w:rPr>
          <w:rFonts w:ascii="Arial Narrow" w:eastAsia="Times New Roman" w:hAnsi="Arial Narrow" w:cs="Times New Roman"/>
          <w:lang w:eastAsia="fr-FR"/>
        </w:rPr>
        <w:t>Présentation</w:t>
      </w:r>
      <w:r w:rsidR="00630474">
        <w:rPr>
          <w:rFonts w:ascii="Arial Narrow" w:eastAsia="Times New Roman" w:hAnsi="Arial Narrow" w:cs="Times New Roman"/>
          <w:lang w:eastAsia="fr-FR"/>
        </w:rPr>
        <w:t xml:space="preserve"> (PowerPoint) </w:t>
      </w:r>
      <w:r w:rsidRPr="00600DBE">
        <w:rPr>
          <w:rFonts w:ascii="Arial Narrow" w:eastAsia="Times New Roman" w:hAnsi="Arial Narrow" w:cs="Times New Roman"/>
          <w:lang w:eastAsia="fr-FR"/>
        </w:rPr>
        <w:t xml:space="preserve"> des principales conclusions et recommandations à la réunion des parties prenantes à </w:t>
      </w:r>
      <w:r w:rsidR="0012690B" w:rsidRPr="00600DBE">
        <w:rPr>
          <w:rFonts w:ascii="Arial Narrow" w:eastAsia="Times New Roman" w:hAnsi="Arial Narrow" w:cs="Times New Roman"/>
          <w:lang w:eastAsia="fr-FR"/>
        </w:rPr>
        <w:t xml:space="preserve">Bujumbura </w:t>
      </w:r>
      <w:r w:rsidRPr="00600DBE">
        <w:rPr>
          <w:rFonts w:ascii="Arial Narrow" w:eastAsia="Times New Roman" w:hAnsi="Arial Narrow" w:cs="Times New Roman"/>
          <w:lang w:eastAsia="fr-FR"/>
        </w:rPr>
        <w:t>e</w:t>
      </w:r>
      <w:r w:rsidR="00DC4931" w:rsidRPr="00600DBE">
        <w:rPr>
          <w:rFonts w:ascii="Arial Narrow" w:eastAsia="Times New Roman" w:hAnsi="Arial Narrow" w:cs="Times New Roman"/>
          <w:lang w:eastAsia="fr-FR"/>
        </w:rPr>
        <w:t>t la facilitation de</w:t>
      </w:r>
      <w:r w:rsidR="00A43BA5" w:rsidRPr="00600DBE">
        <w:rPr>
          <w:rFonts w:ascii="Arial Narrow" w:eastAsia="Times New Roman" w:hAnsi="Arial Narrow" w:cs="Times New Roman"/>
          <w:lang w:eastAsia="fr-FR"/>
        </w:rPr>
        <w:t xml:space="preserve"> ladite réunion </w:t>
      </w:r>
      <w:r w:rsidRPr="00600DBE">
        <w:rPr>
          <w:rFonts w:ascii="Arial Narrow" w:eastAsia="Times New Roman" w:hAnsi="Arial Narrow" w:cs="Times New Roman"/>
          <w:lang w:eastAsia="fr-FR"/>
        </w:rPr>
        <w:t xml:space="preserve">en utilisant des méthodes participatives </w:t>
      </w:r>
      <w:r w:rsidRPr="00600DBE">
        <w:rPr>
          <w:rFonts w:ascii="Arial Narrow" w:eastAsia="Times New Roman" w:hAnsi="Arial Narrow" w:cs="Tahoma"/>
          <w:b/>
          <w:color w:val="000000"/>
          <w:lang w:eastAsia="fr-FR"/>
        </w:rPr>
        <w:t>(Produit N°</w:t>
      </w:r>
      <w:r w:rsidR="00BC3B56">
        <w:rPr>
          <w:rFonts w:ascii="Arial Narrow" w:eastAsia="Times New Roman" w:hAnsi="Arial Narrow" w:cs="Tahoma"/>
          <w:b/>
          <w:color w:val="000000"/>
          <w:lang w:eastAsia="fr-FR"/>
        </w:rPr>
        <w:t>3</w:t>
      </w:r>
      <w:r w:rsidR="0012690B" w:rsidRPr="00600DBE">
        <w:rPr>
          <w:rFonts w:ascii="Arial Narrow" w:eastAsia="Times New Roman" w:hAnsi="Arial Narrow" w:cs="Tahoma"/>
          <w:b/>
          <w:color w:val="000000"/>
          <w:lang w:eastAsia="fr-FR"/>
        </w:rPr>
        <w:t>.</w:t>
      </w:r>
    </w:p>
    <w:p w14:paraId="67A574D8" w14:textId="3746BB56" w:rsidR="00BE4DB9" w:rsidRDefault="0012690B" w:rsidP="008E5E59">
      <w:pPr>
        <w:numPr>
          <w:ilvl w:val="0"/>
          <w:numId w:val="3"/>
        </w:numPr>
        <w:shd w:val="clear" w:color="auto" w:fill="FFFFFF"/>
        <w:spacing w:before="120" w:after="0" w:line="240" w:lineRule="auto"/>
        <w:ind w:left="714" w:hanging="357"/>
        <w:jc w:val="both"/>
        <w:rPr>
          <w:rFonts w:ascii="Arial Narrow" w:eastAsia="Times New Roman" w:hAnsi="Arial Narrow" w:cs="Tahoma"/>
          <w:b/>
          <w:color w:val="000000"/>
          <w:lang w:eastAsia="fr-FR"/>
        </w:rPr>
      </w:pPr>
      <w:r w:rsidRPr="00600DBE">
        <w:rPr>
          <w:rFonts w:ascii="Arial Narrow" w:eastAsia="Times New Roman" w:hAnsi="Arial Narrow" w:cs="Tahoma"/>
          <w:color w:val="000000"/>
          <w:lang w:eastAsia="fr-FR"/>
        </w:rPr>
        <w:t xml:space="preserve">Un </w:t>
      </w:r>
      <w:r w:rsidR="00FD067C" w:rsidRPr="00600DBE">
        <w:rPr>
          <w:rFonts w:ascii="Arial Narrow" w:eastAsia="Times New Roman" w:hAnsi="Arial Narrow" w:cs="Tahoma"/>
          <w:color w:val="000000"/>
          <w:lang w:eastAsia="fr-FR"/>
        </w:rPr>
        <w:t>Rapport final d’évaluation intégrant toutes les recommandations pertinentes issues de réunion</w:t>
      </w:r>
      <w:r w:rsidR="00BE4DB9" w:rsidRPr="00600DBE">
        <w:rPr>
          <w:rFonts w:ascii="Arial Narrow" w:eastAsia="Times New Roman" w:hAnsi="Arial Narrow" w:cs="Tahoma"/>
          <w:color w:val="000000"/>
          <w:lang w:eastAsia="fr-FR"/>
        </w:rPr>
        <w:t xml:space="preserve"> </w:t>
      </w:r>
      <w:r w:rsidR="00FD067C" w:rsidRPr="00600DBE">
        <w:rPr>
          <w:rFonts w:ascii="Arial Narrow" w:eastAsia="Times New Roman" w:hAnsi="Arial Narrow" w:cs="Tahoma"/>
          <w:color w:val="000000"/>
          <w:lang w:eastAsia="fr-FR"/>
        </w:rPr>
        <w:t>de présentation avec les toutes les parties prenantes</w:t>
      </w:r>
      <w:r w:rsidR="00FD067C" w:rsidRPr="00600DBE">
        <w:rPr>
          <w:rFonts w:ascii="Arial Narrow" w:eastAsia="Times New Roman" w:hAnsi="Arial Narrow" w:cs="Tahoma"/>
          <w:b/>
          <w:color w:val="000000"/>
          <w:lang w:eastAsia="fr-FR"/>
        </w:rPr>
        <w:t xml:space="preserve"> </w:t>
      </w:r>
      <w:r w:rsidR="00BE4DB9" w:rsidRPr="00600DBE">
        <w:rPr>
          <w:rFonts w:ascii="Arial Narrow" w:eastAsia="Times New Roman" w:hAnsi="Arial Narrow" w:cs="Tahoma"/>
          <w:color w:val="000000"/>
          <w:lang w:eastAsia="fr-FR"/>
        </w:rPr>
        <w:t>en français</w:t>
      </w:r>
      <w:r w:rsidR="00FD067C" w:rsidRPr="00600DBE">
        <w:rPr>
          <w:rFonts w:ascii="Arial Narrow" w:eastAsia="Times New Roman" w:hAnsi="Arial Narrow" w:cs="Tahoma"/>
          <w:color w:val="000000"/>
          <w:lang w:eastAsia="fr-FR"/>
        </w:rPr>
        <w:t xml:space="preserve"> et suivant</w:t>
      </w:r>
      <w:r w:rsidR="00BE4DB9" w:rsidRPr="00600DBE">
        <w:rPr>
          <w:rFonts w:ascii="Arial Narrow" w:eastAsia="Times New Roman" w:hAnsi="Arial Narrow" w:cs="Tahoma"/>
          <w:color w:val="000000"/>
          <w:lang w:eastAsia="fr-FR"/>
        </w:rPr>
        <w:t xml:space="preserve"> le format fourni en  Annexe 1</w:t>
      </w:r>
      <w:r w:rsidR="00924B62" w:rsidRPr="00600DBE">
        <w:rPr>
          <w:rFonts w:ascii="Arial Narrow" w:eastAsia="Times New Roman" w:hAnsi="Arial Narrow" w:cs="Tahoma"/>
          <w:color w:val="000000"/>
          <w:lang w:eastAsia="fr-FR"/>
        </w:rPr>
        <w:t xml:space="preserve"> est validé</w:t>
      </w:r>
      <w:r w:rsidR="00BE4DB9" w:rsidRPr="00600DBE">
        <w:rPr>
          <w:rFonts w:ascii="Arial Narrow" w:eastAsia="Times New Roman" w:hAnsi="Arial Narrow" w:cs="Tahoma"/>
          <w:color w:val="000000"/>
          <w:lang w:eastAsia="fr-FR"/>
        </w:rPr>
        <w:t xml:space="preserve"> </w:t>
      </w:r>
      <w:r w:rsidR="00BE4DB9" w:rsidRPr="00600DBE">
        <w:rPr>
          <w:rFonts w:ascii="Arial Narrow" w:eastAsia="Times New Roman" w:hAnsi="Arial Narrow" w:cs="Tahoma"/>
          <w:b/>
          <w:color w:val="000000"/>
          <w:lang w:eastAsia="fr-FR"/>
        </w:rPr>
        <w:t xml:space="preserve">(Produit N° </w:t>
      </w:r>
      <w:r w:rsidR="00BC3B56">
        <w:rPr>
          <w:rFonts w:ascii="Arial Narrow" w:eastAsia="Times New Roman" w:hAnsi="Arial Narrow" w:cs="Tahoma"/>
          <w:b/>
          <w:color w:val="000000"/>
          <w:lang w:eastAsia="fr-FR"/>
        </w:rPr>
        <w:t>4</w:t>
      </w:r>
      <w:r w:rsidR="00BE4DB9" w:rsidRPr="00600DBE">
        <w:rPr>
          <w:rFonts w:ascii="Arial Narrow" w:eastAsia="Times New Roman" w:hAnsi="Arial Narrow" w:cs="Tahoma"/>
          <w:b/>
          <w:color w:val="000000"/>
          <w:lang w:eastAsia="fr-FR"/>
        </w:rPr>
        <w:t xml:space="preserve">). </w:t>
      </w:r>
    </w:p>
    <w:p w14:paraId="3720B955" w14:textId="2FB33FCA" w:rsidR="00630474" w:rsidRDefault="00630474" w:rsidP="00630474">
      <w:pPr>
        <w:shd w:val="clear" w:color="auto" w:fill="FFFFFF"/>
        <w:spacing w:before="120" w:after="0" w:line="240" w:lineRule="auto"/>
        <w:jc w:val="both"/>
        <w:rPr>
          <w:rStyle w:val="s17"/>
          <w:rFonts w:ascii="Arial Narrow" w:hAnsi="Arial Narrow"/>
        </w:rPr>
      </w:pPr>
      <w:r w:rsidRPr="00C92327">
        <w:rPr>
          <w:rStyle w:val="s17"/>
          <w:rFonts w:ascii="Arial Narrow" w:hAnsi="Arial Narrow"/>
        </w:rPr>
        <w:t xml:space="preserve">Le consultant International </w:t>
      </w:r>
      <w:r>
        <w:rPr>
          <w:rStyle w:val="s17"/>
          <w:rFonts w:ascii="Arial Narrow" w:hAnsi="Arial Narrow"/>
        </w:rPr>
        <w:t xml:space="preserve">produira </w:t>
      </w:r>
      <w:r w:rsidRPr="00C92327">
        <w:rPr>
          <w:rStyle w:val="s17"/>
          <w:rFonts w:ascii="Arial Narrow" w:hAnsi="Arial Narrow"/>
        </w:rPr>
        <w:t xml:space="preserve">un rapport final d’évaluation comptant au maximum 30 pages (à l'exception du résumé exécutif et des annexes) en français </w:t>
      </w:r>
      <w:r>
        <w:rPr>
          <w:rStyle w:val="s17"/>
          <w:rFonts w:ascii="Arial Narrow" w:hAnsi="Arial Narrow"/>
        </w:rPr>
        <w:t>et en anglais qui permettra de faire le bilan du</w:t>
      </w:r>
      <w:r w:rsidRPr="00C92327">
        <w:rPr>
          <w:rStyle w:val="s17"/>
          <w:rFonts w:ascii="Arial Narrow" w:hAnsi="Arial Narrow"/>
        </w:rPr>
        <w:t xml:space="preserve"> projet dans une perspective de </w:t>
      </w:r>
      <w:proofErr w:type="spellStart"/>
      <w:r w:rsidRPr="00C92327">
        <w:rPr>
          <w:rStyle w:val="s17"/>
          <w:rFonts w:ascii="Arial Narrow" w:hAnsi="Arial Narrow"/>
        </w:rPr>
        <w:t>redevabilité</w:t>
      </w:r>
      <w:proofErr w:type="spellEnd"/>
      <w:r w:rsidRPr="00C92327">
        <w:rPr>
          <w:rStyle w:val="s17"/>
          <w:rFonts w:ascii="Arial Narrow" w:hAnsi="Arial Narrow"/>
        </w:rPr>
        <w:t xml:space="preserve"> vis-à-vis du gouvernement du Burundi et de tirer des enseignements qui alimenteront les interventions futures dans le même domaine</w:t>
      </w:r>
      <w:r>
        <w:rPr>
          <w:rStyle w:val="s17"/>
          <w:rFonts w:ascii="Arial Narrow" w:hAnsi="Arial Narrow"/>
        </w:rPr>
        <w:t>.</w:t>
      </w:r>
    </w:p>
    <w:p w14:paraId="0773585C" w14:textId="77777777" w:rsidR="00630474" w:rsidRPr="00DE7ACA" w:rsidRDefault="00630474"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DE7ACA">
        <w:rPr>
          <w:rFonts w:ascii="Arial Narrow" w:eastAsia="Times New Roman" w:hAnsi="Arial Narrow" w:cs="Times New Roman"/>
          <w:b/>
          <w:color w:val="000000"/>
          <w:sz w:val="28"/>
          <w:lang w:eastAsia="fr-FR"/>
        </w:rPr>
        <w:t xml:space="preserve">Critères de qualité </w:t>
      </w:r>
    </w:p>
    <w:p w14:paraId="6F117126" w14:textId="77777777" w:rsidR="00630474" w:rsidRPr="009A749A" w:rsidRDefault="00630474" w:rsidP="00630474">
      <w:pPr>
        <w:pStyle w:val="ColorfulList-Accent11"/>
        <w:autoSpaceDE w:val="0"/>
        <w:adjustRightInd w:val="0"/>
        <w:spacing w:after="0" w:line="240" w:lineRule="auto"/>
        <w:ind w:left="142"/>
        <w:jc w:val="both"/>
        <w:rPr>
          <w:rFonts w:ascii="Arial Narrow" w:eastAsia="Calibri" w:hAnsi="Arial Narrow" w:cs="Times New Roman"/>
          <w:b/>
          <w:color w:val="00B0F0"/>
          <w:kern w:val="0"/>
          <w:sz w:val="24"/>
          <w:szCs w:val="24"/>
          <w:lang w:eastAsia="en-US"/>
        </w:rPr>
      </w:pPr>
    </w:p>
    <w:p w14:paraId="0B2EB3B2" w14:textId="77777777" w:rsidR="00630474" w:rsidRDefault="00630474" w:rsidP="008E5E59">
      <w:pPr>
        <w:pStyle w:val="Paragraphedeliste"/>
        <w:numPr>
          <w:ilvl w:val="0"/>
          <w:numId w:val="17"/>
        </w:numPr>
        <w:spacing w:after="0" w:line="240" w:lineRule="auto"/>
        <w:jc w:val="both"/>
        <w:rPr>
          <w:rStyle w:val="s17"/>
          <w:rFonts w:ascii="Arial Narrow" w:hAnsi="Arial Narrow"/>
        </w:rPr>
      </w:pPr>
      <w:r w:rsidRPr="00C92327">
        <w:rPr>
          <w:rStyle w:val="s17"/>
          <w:rFonts w:ascii="Arial Narrow" w:hAnsi="Arial Narrow"/>
        </w:rPr>
        <w:t xml:space="preserve">Une </w:t>
      </w:r>
      <w:r>
        <w:rPr>
          <w:rStyle w:val="s17"/>
          <w:rFonts w:ascii="Arial Narrow" w:hAnsi="Arial Narrow"/>
        </w:rPr>
        <w:t>bonne compréhension de la mission</w:t>
      </w:r>
    </w:p>
    <w:p w14:paraId="19B074EE" w14:textId="77777777" w:rsidR="00630474" w:rsidRPr="00C92327" w:rsidRDefault="00630474" w:rsidP="008E5E59">
      <w:pPr>
        <w:pStyle w:val="Paragraphedeliste"/>
        <w:numPr>
          <w:ilvl w:val="0"/>
          <w:numId w:val="17"/>
        </w:numPr>
        <w:spacing w:after="0" w:line="240" w:lineRule="auto"/>
        <w:jc w:val="both"/>
        <w:rPr>
          <w:rStyle w:val="s17"/>
          <w:rFonts w:ascii="Arial Narrow" w:hAnsi="Arial Narrow"/>
        </w:rPr>
      </w:pPr>
      <w:r>
        <w:rPr>
          <w:rStyle w:val="s17"/>
          <w:rFonts w:ascii="Arial Narrow" w:hAnsi="Arial Narrow"/>
        </w:rPr>
        <w:t xml:space="preserve">Une </w:t>
      </w:r>
      <w:r w:rsidRPr="00C92327">
        <w:rPr>
          <w:rStyle w:val="s17"/>
          <w:rFonts w:ascii="Arial Narrow" w:hAnsi="Arial Narrow"/>
        </w:rPr>
        <w:t xml:space="preserve">méthodologie pertinente et un calendrier réaliste de mise en œuvre des activités </w:t>
      </w:r>
    </w:p>
    <w:p w14:paraId="218289F5" w14:textId="77777777" w:rsidR="00630474" w:rsidRPr="00C92327" w:rsidRDefault="00630474" w:rsidP="008E5E59">
      <w:pPr>
        <w:pStyle w:val="Paragraphedeliste"/>
        <w:numPr>
          <w:ilvl w:val="0"/>
          <w:numId w:val="17"/>
        </w:numPr>
        <w:spacing w:after="0" w:line="240" w:lineRule="auto"/>
        <w:jc w:val="both"/>
        <w:rPr>
          <w:rStyle w:val="s17"/>
          <w:rFonts w:ascii="Arial Narrow" w:hAnsi="Arial Narrow"/>
        </w:rPr>
      </w:pPr>
      <w:r w:rsidRPr="00C92327">
        <w:rPr>
          <w:rStyle w:val="s17"/>
          <w:rFonts w:ascii="Arial Narrow" w:hAnsi="Arial Narrow"/>
        </w:rPr>
        <w:t>Délais et qualité de production des livrables</w:t>
      </w:r>
    </w:p>
    <w:p w14:paraId="68AE72B4" w14:textId="2FCE9BCA" w:rsidR="00630474" w:rsidRPr="00630474" w:rsidRDefault="00630474" w:rsidP="00630474">
      <w:pPr>
        <w:pStyle w:val="Commentaire"/>
        <w:spacing w:after="0"/>
        <w:rPr>
          <w:rFonts w:ascii="Arial Narrow" w:eastAsia="Calibri" w:hAnsi="Arial Narrow"/>
          <w:color w:val="000000"/>
          <w:sz w:val="24"/>
          <w:szCs w:val="24"/>
        </w:rPr>
      </w:pPr>
      <w:r w:rsidRPr="00F128C6">
        <w:rPr>
          <w:rFonts w:ascii="Arial Narrow" w:eastAsia="Calibri" w:hAnsi="Arial Narrow"/>
          <w:color w:val="000000"/>
          <w:sz w:val="24"/>
          <w:szCs w:val="24"/>
        </w:rPr>
        <w:t xml:space="preserve">– validation du rapport de </w:t>
      </w:r>
      <w:r>
        <w:rPr>
          <w:rFonts w:ascii="Arial Narrow" w:eastAsia="Calibri" w:hAnsi="Arial Narrow"/>
          <w:color w:val="000000"/>
          <w:sz w:val="24"/>
          <w:szCs w:val="24"/>
        </w:rPr>
        <w:t xml:space="preserve">la </w:t>
      </w:r>
      <w:r w:rsidRPr="00F128C6">
        <w:rPr>
          <w:rFonts w:ascii="Arial Narrow" w:eastAsia="Calibri" w:hAnsi="Arial Narrow"/>
          <w:color w:val="000000"/>
          <w:sz w:val="24"/>
          <w:szCs w:val="24"/>
        </w:rPr>
        <w:t>mission par le PNUD.</w:t>
      </w:r>
    </w:p>
    <w:p w14:paraId="51806C31" w14:textId="77777777" w:rsidR="00BE4DB9" w:rsidRPr="00600DBE" w:rsidRDefault="00BE4DB9" w:rsidP="00600DBE">
      <w:pPr>
        <w:spacing w:after="200" w:line="276" w:lineRule="auto"/>
        <w:ind w:left="720"/>
        <w:contextualSpacing/>
        <w:jc w:val="both"/>
        <w:rPr>
          <w:rFonts w:ascii="Arial Narrow" w:eastAsia="Times New Roman" w:hAnsi="Arial Narrow" w:cs="Tahoma"/>
          <w:b/>
          <w:color w:val="000000"/>
          <w:lang w:eastAsia="fr-FR"/>
        </w:rPr>
      </w:pPr>
    </w:p>
    <w:p w14:paraId="46C378F4"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Composition de l’équipe d'évaluation et compétences requises</w:t>
      </w:r>
    </w:p>
    <w:p w14:paraId="688DE74D" w14:textId="73191D61" w:rsidR="00FD067C" w:rsidRDefault="00FD067C" w:rsidP="00600DBE">
      <w:pPr>
        <w:spacing w:after="0" w:line="240" w:lineRule="auto"/>
        <w:jc w:val="both"/>
        <w:rPr>
          <w:rFonts w:ascii="Arial Narrow" w:hAnsi="Arial Narrow" w:cs="Times New Roman"/>
          <w:color w:val="000000"/>
          <w:sz w:val="24"/>
          <w:szCs w:val="24"/>
        </w:rPr>
      </w:pPr>
      <w:r w:rsidRPr="00600DBE">
        <w:rPr>
          <w:rFonts w:ascii="Arial Narrow" w:hAnsi="Arial Narrow" w:cs="Times New Roman"/>
          <w:color w:val="000000"/>
          <w:sz w:val="24"/>
          <w:szCs w:val="24"/>
        </w:rPr>
        <w:t>Ce travail sera réalisé par un  consultant</w:t>
      </w:r>
      <w:r w:rsidR="00630474">
        <w:rPr>
          <w:rFonts w:ascii="Arial Narrow" w:hAnsi="Arial Narrow" w:cs="Times New Roman"/>
          <w:color w:val="000000"/>
          <w:sz w:val="24"/>
          <w:szCs w:val="24"/>
        </w:rPr>
        <w:t xml:space="preserve"> international</w:t>
      </w:r>
      <w:r w:rsidRPr="00600DBE">
        <w:rPr>
          <w:rFonts w:ascii="Arial Narrow" w:hAnsi="Arial Narrow" w:cs="Times New Roman"/>
          <w:color w:val="000000"/>
          <w:sz w:val="24"/>
          <w:szCs w:val="24"/>
        </w:rPr>
        <w:t xml:space="preserve"> dont: </w:t>
      </w:r>
    </w:p>
    <w:p w14:paraId="26EF60A5" w14:textId="77777777" w:rsidR="00FD067C" w:rsidRPr="00600DBE" w:rsidRDefault="00FD067C" w:rsidP="00600DBE">
      <w:pPr>
        <w:spacing w:after="0" w:line="240" w:lineRule="auto"/>
        <w:jc w:val="both"/>
        <w:rPr>
          <w:rFonts w:ascii="Arial Narrow" w:hAnsi="Arial Narrow" w:cs="Times New Roman"/>
          <w:b/>
          <w:sz w:val="24"/>
          <w:szCs w:val="24"/>
        </w:rPr>
      </w:pPr>
    </w:p>
    <w:p w14:paraId="485B7474" w14:textId="2CBE93E8" w:rsidR="00FD067C" w:rsidRPr="00600DBE" w:rsidRDefault="00FD067C" w:rsidP="008E5E59">
      <w:pPr>
        <w:pStyle w:val="Default"/>
        <w:numPr>
          <w:ilvl w:val="0"/>
          <w:numId w:val="5"/>
        </w:numPr>
        <w:jc w:val="both"/>
        <w:rPr>
          <w:rFonts w:ascii="Arial Narrow" w:eastAsia="Arial Unicode MS" w:hAnsi="Arial Narrow" w:cs="Times New Roman"/>
          <w:b/>
        </w:rPr>
      </w:pPr>
      <w:r w:rsidRPr="00600DBE">
        <w:rPr>
          <w:rFonts w:ascii="Arial Narrow" w:eastAsia="Arial Unicode MS" w:hAnsi="Arial Narrow" w:cs="Times New Roman"/>
          <w:b/>
        </w:rPr>
        <w:t>Consultant  International</w:t>
      </w:r>
    </w:p>
    <w:p w14:paraId="778F7029" w14:textId="77777777" w:rsidR="00FD067C" w:rsidRPr="00600DBE" w:rsidRDefault="00FD067C" w:rsidP="00600DBE">
      <w:pPr>
        <w:spacing w:after="0" w:line="240" w:lineRule="auto"/>
        <w:jc w:val="both"/>
        <w:rPr>
          <w:rFonts w:ascii="Arial Narrow" w:hAnsi="Arial Narrow" w:cs="Times New Roman"/>
          <w:b/>
          <w:bCs/>
          <w:sz w:val="24"/>
          <w:szCs w:val="24"/>
        </w:rPr>
      </w:pPr>
    </w:p>
    <w:p w14:paraId="54CED5EC" w14:textId="77777777" w:rsidR="00FD067C" w:rsidRPr="00600DBE" w:rsidRDefault="00FD067C" w:rsidP="00600DBE">
      <w:pPr>
        <w:spacing w:after="0" w:line="240" w:lineRule="auto"/>
        <w:jc w:val="both"/>
        <w:rPr>
          <w:rFonts w:ascii="Arial Narrow" w:eastAsia="Calibri" w:hAnsi="Arial Narrow" w:cs="Times New Roman"/>
          <w:b/>
          <w:color w:val="000000"/>
          <w:sz w:val="24"/>
          <w:szCs w:val="24"/>
        </w:rPr>
      </w:pPr>
      <w:r w:rsidRPr="00600DBE">
        <w:rPr>
          <w:rFonts w:ascii="Arial Narrow" w:eastAsia="Calibri" w:hAnsi="Arial Narrow" w:cs="Times New Roman"/>
          <w:b/>
          <w:color w:val="000000"/>
          <w:sz w:val="24"/>
          <w:szCs w:val="24"/>
        </w:rPr>
        <w:t>Qualification académique</w:t>
      </w:r>
    </w:p>
    <w:p w14:paraId="57409F0A" w14:textId="77777777" w:rsidR="00FD067C" w:rsidRPr="00600DBE" w:rsidRDefault="00FD067C" w:rsidP="008E5E59">
      <w:pPr>
        <w:pStyle w:val="Paragraphedeliste"/>
        <w:numPr>
          <w:ilvl w:val="0"/>
          <w:numId w:val="10"/>
        </w:numPr>
        <w:spacing w:after="0" w:line="240" w:lineRule="auto"/>
        <w:ind w:left="567" w:right="567"/>
        <w:contextualSpacing w:val="0"/>
        <w:jc w:val="both"/>
        <w:rPr>
          <w:rFonts w:ascii="Arial Narrow" w:hAnsi="Arial Narrow"/>
        </w:rPr>
      </w:pPr>
      <w:r w:rsidRPr="00600DBE">
        <w:rPr>
          <w:rFonts w:ascii="Arial Narrow" w:hAnsi="Arial Narrow"/>
        </w:rPr>
        <w:t>Avoir au moins un diplôme d’Ingénieur dans le secteur des mines ou au moins un master en économie des mines ou un profil jugé équivalent.</w:t>
      </w:r>
    </w:p>
    <w:p w14:paraId="65223319" w14:textId="77777777" w:rsidR="00FD067C" w:rsidRPr="00600DBE" w:rsidRDefault="00FD067C" w:rsidP="00600DBE">
      <w:pPr>
        <w:spacing w:after="0" w:line="240" w:lineRule="auto"/>
        <w:ind w:right="567"/>
        <w:jc w:val="both"/>
        <w:rPr>
          <w:rFonts w:ascii="Arial Narrow" w:hAnsi="Arial Narrow" w:cs="Times New Roman"/>
          <w:sz w:val="24"/>
          <w:szCs w:val="24"/>
        </w:rPr>
      </w:pPr>
    </w:p>
    <w:p w14:paraId="6C0F3892" w14:textId="77777777" w:rsidR="00FD067C" w:rsidRPr="00600DBE" w:rsidRDefault="00FD067C" w:rsidP="00600DBE">
      <w:pPr>
        <w:autoSpaceDE w:val="0"/>
        <w:autoSpaceDN w:val="0"/>
        <w:adjustRightInd w:val="0"/>
        <w:spacing w:after="0" w:line="240" w:lineRule="auto"/>
        <w:jc w:val="both"/>
        <w:rPr>
          <w:rFonts w:ascii="Arial Narrow" w:eastAsia="Calibri" w:hAnsi="Arial Narrow" w:cs="Times New Roman"/>
          <w:b/>
          <w:color w:val="000000"/>
          <w:sz w:val="24"/>
          <w:szCs w:val="24"/>
        </w:rPr>
      </w:pPr>
      <w:r w:rsidRPr="00600DBE">
        <w:rPr>
          <w:rFonts w:ascii="Arial Narrow" w:eastAsia="Calibri" w:hAnsi="Arial Narrow" w:cs="Times New Roman"/>
          <w:b/>
          <w:color w:val="000000"/>
          <w:sz w:val="24"/>
          <w:szCs w:val="24"/>
        </w:rPr>
        <w:t>Expérience professionnelle</w:t>
      </w:r>
    </w:p>
    <w:p w14:paraId="1EFA27DC" w14:textId="77777777" w:rsidR="00FD067C" w:rsidRPr="00600DBE" w:rsidRDefault="00FD067C" w:rsidP="008E5E59">
      <w:pPr>
        <w:pStyle w:val="Paragraphedeliste"/>
        <w:numPr>
          <w:ilvl w:val="0"/>
          <w:numId w:val="11"/>
        </w:numPr>
        <w:spacing w:after="0" w:line="240" w:lineRule="auto"/>
        <w:ind w:left="567"/>
        <w:contextualSpacing w:val="0"/>
        <w:jc w:val="both"/>
        <w:rPr>
          <w:rFonts w:ascii="Arial Narrow" w:hAnsi="Arial Narrow"/>
        </w:rPr>
      </w:pPr>
      <w:r w:rsidRPr="00600DBE">
        <w:rPr>
          <w:rFonts w:ascii="Arial Narrow" w:hAnsi="Arial Narrow"/>
        </w:rPr>
        <w:lastRenderedPageBreak/>
        <w:t>Avoir au moins 10 ans d’expérience en matière de planification et de développement institutionnel du secteur des mines ;</w:t>
      </w:r>
    </w:p>
    <w:p w14:paraId="7DD7EF45" w14:textId="623BCD71" w:rsidR="00FD067C" w:rsidRPr="00600DBE" w:rsidRDefault="00FD067C" w:rsidP="008E5E59">
      <w:pPr>
        <w:pStyle w:val="Paragraphedeliste"/>
        <w:numPr>
          <w:ilvl w:val="0"/>
          <w:numId w:val="11"/>
        </w:numPr>
        <w:spacing w:after="0" w:line="240" w:lineRule="auto"/>
        <w:ind w:left="567"/>
        <w:contextualSpacing w:val="0"/>
        <w:jc w:val="both"/>
        <w:rPr>
          <w:rFonts w:ascii="Arial Narrow" w:hAnsi="Arial Narrow"/>
        </w:rPr>
      </w:pPr>
      <w:r w:rsidRPr="00600DBE">
        <w:rPr>
          <w:rFonts w:ascii="Arial Narrow" w:hAnsi="Arial Narrow"/>
        </w:rPr>
        <w:t xml:space="preserve">Justifier d’une expérience pertinente dans la formulation et le suivi de programmes et des projets du secteur </w:t>
      </w:r>
      <w:r w:rsidR="005C4313" w:rsidRPr="00600DBE">
        <w:rPr>
          <w:rFonts w:ascii="Arial Narrow" w:hAnsi="Arial Narrow"/>
        </w:rPr>
        <w:t>des mines</w:t>
      </w:r>
      <w:r w:rsidRPr="00600DBE">
        <w:rPr>
          <w:rFonts w:ascii="Arial Narrow" w:hAnsi="Arial Narrow"/>
        </w:rPr>
        <w:t>;</w:t>
      </w:r>
    </w:p>
    <w:p w14:paraId="60032DCA" w14:textId="7C9DF767" w:rsidR="00FD067C" w:rsidRPr="00600DBE" w:rsidRDefault="00FD067C" w:rsidP="008E5E59">
      <w:pPr>
        <w:pStyle w:val="Paragraphedeliste"/>
        <w:numPr>
          <w:ilvl w:val="0"/>
          <w:numId w:val="11"/>
        </w:numPr>
        <w:spacing w:after="0" w:line="240" w:lineRule="auto"/>
        <w:ind w:left="567"/>
        <w:contextualSpacing w:val="0"/>
        <w:jc w:val="both"/>
        <w:rPr>
          <w:rFonts w:ascii="Arial Narrow" w:hAnsi="Arial Narrow"/>
        </w:rPr>
      </w:pPr>
      <w:r w:rsidRPr="00600DBE">
        <w:rPr>
          <w:rFonts w:ascii="Arial Narrow" w:hAnsi="Arial Narrow"/>
          <w:color w:val="000000"/>
        </w:rPr>
        <w:t xml:space="preserve">Une expérience pertinente dans l’évaluation des </w:t>
      </w:r>
      <w:r w:rsidR="004B2501" w:rsidRPr="00600DBE">
        <w:rPr>
          <w:rFonts w:ascii="Arial Narrow" w:hAnsi="Arial Narrow"/>
          <w:color w:val="000000"/>
        </w:rPr>
        <w:t>projets ;</w:t>
      </w:r>
    </w:p>
    <w:p w14:paraId="5329193C" w14:textId="5EBCC0F7" w:rsidR="004B2501" w:rsidRPr="00600DBE" w:rsidRDefault="004B2501" w:rsidP="008E5E59">
      <w:pPr>
        <w:pStyle w:val="Paragraphedeliste"/>
        <w:numPr>
          <w:ilvl w:val="0"/>
          <w:numId w:val="11"/>
        </w:numPr>
        <w:spacing w:after="0" w:line="240" w:lineRule="auto"/>
        <w:ind w:left="567"/>
        <w:contextualSpacing w:val="0"/>
        <w:jc w:val="both"/>
        <w:rPr>
          <w:rFonts w:ascii="Arial Narrow" w:hAnsi="Arial Narrow"/>
        </w:rPr>
      </w:pPr>
      <w:r w:rsidRPr="00600DBE">
        <w:rPr>
          <w:rFonts w:ascii="Arial Narrow" w:hAnsi="Arial Narrow"/>
          <w:color w:val="000000"/>
        </w:rPr>
        <w:t xml:space="preserve">Une expérience </w:t>
      </w:r>
      <w:r w:rsidR="005C4313" w:rsidRPr="00600DBE">
        <w:rPr>
          <w:rFonts w:ascii="Arial Narrow" w:hAnsi="Arial Narrow"/>
          <w:color w:val="000000"/>
        </w:rPr>
        <w:t>internationale</w:t>
      </w:r>
      <w:r w:rsidRPr="00600DBE">
        <w:rPr>
          <w:rFonts w:ascii="Arial Narrow" w:hAnsi="Arial Narrow"/>
          <w:color w:val="000000"/>
        </w:rPr>
        <w:t xml:space="preserve"> dans le domaine sera un atout qui sera valorisé </w:t>
      </w:r>
      <w:r w:rsidR="005C4313" w:rsidRPr="00600DBE">
        <w:rPr>
          <w:rFonts w:ascii="Arial Narrow" w:hAnsi="Arial Narrow"/>
          <w:color w:val="000000"/>
        </w:rPr>
        <w:t>dans les critères d’évaluation des offres.</w:t>
      </w:r>
    </w:p>
    <w:p w14:paraId="750084CF" w14:textId="77777777" w:rsidR="00FD067C" w:rsidRPr="00600DBE" w:rsidRDefault="00FD067C" w:rsidP="00600DBE">
      <w:pPr>
        <w:spacing w:after="0" w:line="240" w:lineRule="auto"/>
        <w:jc w:val="both"/>
        <w:rPr>
          <w:rFonts w:ascii="Arial Narrow" w:hAnsi="Arial Narrow" w:cs="Times New Roman"/>
          <w:color w:val="000000"/>
          <w:sz w:val="24"/>
          <w:szCs w:val="24"/>
          <w:lang w:eastAsia="en-CA"/>
        </w:rPr>
      </w:pPr>
    </w:p>
    <w:p w14:paraId="2FF3DEA7" w14:textId="77777777" w:rsidR="00FD067C" w:rsidRPr="00600DBE" w:rsidRDefault="00FD067C" w:rsidP="00600DBE">
      <w:pPr>
        <w:spacing w:after="0" w:line="240" w:lineRule="auto"/>
        <w:jc w:val="both"/>
        <w:rPr>
          <w:rFonts w:ascii="Arial Narrow" w:eastAsia="Calibri" w:hAnsi="Arial Narrow" w:cs="Times New Roman"/>
          <w:b/>
          <w:color w:val="000000"/>
          <w:sz w:val="24"/>
          <w:szCs w:val="24"/>
        </w:rPr>
      </w:pPr>
      <w:r w:rsidRPr="00600DBE">
        <w:rPr>
          <w:rFonts w:ascii="Arial Narrow" w:eastAsia="Calibri" w:hAnsi="Arial Narrow" w:cs="Times New Roman"/>
          <w:b/>
          <w:color w:val="000000"/>
          <w:sz w:val="24"/>
          <w:szCs w:val="24"/>
        </w:rPr>
        <w:t>Compétences et aptitudes</w:t>
      </w:r>
    </w:p>
    <w:p w14:paraId="7277567F" w14:textId="77777777" w:rsidR="00630474" w:rsidRPr="00C92327" w:rsidRDefault="00630474" w:rsidP="008E5E59">
      <w:pPr>
        <w:numPr>
          <w:ilvl w:val="0"/>
          <w:numId w:val="9"/>
        </w:numPr>
        <w:spacing w:after="0" w:line="240" w:lineRule="auto"/>
        <w:jc w:val="both"/>
        <w:rPr>
          <w:rFonts w:ascii="Arial Narrow" w:eastAsia="Calibri" w:hAnsi="Arial Narrow" w:cs="Calibri"/>
          <w:color w:val="000000"/>
        </w:rPr>
      </w:pPr>
      <w:r w:rsidRPr="00C92327">
        <w:rPr>
          <w:rFonts w:ascii="Arial Narrow" w:eastAsia="Calibri" w:hAnsi="Arial Narrow" w:cs="Calibri"/>
          <w:color w:val="000000"/>
        </w:rPr>
        <w:t>Bonnes aptitudes interpersonnelles et de travail en équipe;</w:t>
      </w:r>
    </w:p>
    <w:p w14:paraId="673E3CF9" w14:textId="77777777" w:rsidR="00630474" w:rsidRPr="00C92327" w:rsidRDefault="00630474" w:rsidP="008E5E59">
      <w:pPr>
        <w:numPr>
          <w:ilvl w:val="0"/>
          <w:numId w:val="9"/>
        </w:numPr>
        <w:spacing w:after="0" w:line="240" w:lineRule="auto"/>
        <w:jc w:val="both"/>
        <w:rPr>
          <w:rFonts w:ascii="Arial Narrow" w:eastAsia="Calibri" w:hAnsi="Arial Narrow" w:cs="Calibri"/>
          <w:color w:val="000000"/>
        </w:rPr>
      </w:pPr>
      <w:r w:rsidRPr="00C92327">
        <w:rPr>
          <w:rFonts w:ascii="Arial Narrow" w:hAnsi="Arial Narrow" w:cs="Arial"/>
          <w:bCs/>
        </w:rPr>
        <w:t>Excellente communication orale et écrite en français et en anglais </w:t>
      </w:r>
    </w:p>
    <w:p w14:paraId="59B5F997" w14:textId="77777777" w:rsidR="00630474" w:rsidRPr="00C92327" w:rsidRDefault="00630474" w:rsidP="008E5E59">
      <w:pPr>
        <w:numPr>
          <w:ilvl w:val="0"/>
          <w:numId w:val="9"/>
        </w:numPr>
        <w:spacing w:after="0" w:line="240" w:lineRule="auto"/>
        <w:jc w:val="both"/>
        <w:rPr>
          <w:rFonts w:ascii="Arial Narrow" w:eastAsia="Calibri" w:hAnsi="Arial Narrow" w:cs="Calibri"/>
          <w:color w:val="000000"/>
        </w:rPr>
      </w:pPr>
      <w:r w:rsidRPr="00C92327">
        <w:rPr>
          <w:rFonts w:ascii="Arial Narrow" w:hAnsi="Arial Narrow" w:cs="Arial"/>
          <w:bCs/>
        </w:rPr>
        <w:t>Excellent leadership et compétences managériales </w:t>
      </w:r>
    </w:p>
    <w:p w14:paraId="35350D98" w14:textId="77777777" w:rsidR="00630474" w:rsidRPr="00C92327" w:rsidRDefault="00630474" w:rsidP="008E5E59">
      <w:pPr>
        <w:pStyle w:val="Retraitcorpsdetexte2"/>
        <w:numPr>
          <w:ilvl w:val="0"/>
          <w:numId w:val="9"/>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 xml:space="preserve">Très motivé avec une habilité à travailler avec un minimum de supervision; </w:t>
      </w:r>
    </w:p>
    <w:p w14:paraId="4F573DBC" w14:textId="77777777" w:rsidR="00630474" w:rsidRPr="00C92327" w:rsidRDefault="00630474" w:rsidP="008E5E59">
      <w:pPr>
        <w:pStyle w:val="Retraitcorpsdetexte2"/>
        <w:numPr>
          <w:ilvl w:val="0"/>
          <w:numId w:val="9"/>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Maitrise de la langue française et bonne connaissance de l’anglais;</w:t>
      </w:r>
    </w:p>
    <w:p w14:paraId="60E83401" w14:textId="77777777" w:rsidR="00630474" w:rsidRPr="00C92327" w:rsidRDefault="00630474" w:rsidP="008E5E59">
      <w:pPr>
        <w:pStyle w:val="Retraitcorpsdetexte2"/>
        <w:numPr>
          <w:ilvl w:val="0"/>
          <w:numId w:val="9"/>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Bonne maitrise des outils informatiques.</w:t>
      </w:r>
    </w:p>
    <w:p w14:paraId="471FFAFB" w14:textId="77777777" w:rsidR="00630474" w:rsidRPr="00C92327" w:rsidRDefault="00630474" w:rsidP="008E5E59">
      <w:pPr>
        <w:numPr>
          <w:ilvl w:val="0"/>
          <w:numId w:val="9"/>
        </w:numPr>
        <w:spacing w:after="0" w:line="240" w:lineRule="auto"/>
        <w:jc w:val="both"/>
        <w:rPr>
          <w:rFonts w:ascii="Arial Narrow" w:hAnsi="Arial Narrow" w:cs="Arial"/>
          <w:bCs/>
        </w:rPr>
      </w:pPr>
      <w:r w:rsidRPr="00C92327">
        <w:rPr>
          <w:rFonts w:ascii="Arial Narrow" w:hAnsi="Arial Narrow" w:cs="Arial"/>
          <w:bCs/>
        </w:rPr>
        <w:t>Connaissance de l’Afrique en général et du Burundi en particulier serait un atout ;</w:t>
      </w:r>
    </w:p>
    <w:p w14:paraId="30EC4940" w14:textId="77777777" w:rsidR="00630474" w:rsidRPr="00C92327" w:rsidRDefault="00630474" w:rsidP="008E5E59">
      <w:pPr>
        <w:numPr>
          <w:ilvl w:val="0"/>
          <w:numId w:val="9"/>
        </w:numPr>
        <w:spacing w:after="0" w:line="240" w:lineRule="auto"/>
        <w:jc w:val="both"/>
        <w:rPr>
          <w:rFonts w:ascii="Arial Narrow" w:hAnsi="Arial Narrow" w:cs="Arial"/>
          <w:bCs/>
        </w:rPr>
      </w:pPr>
      <w:r w:rsidRPr="00C92327">
        <w:rPr>
          <w:rFonts w:ascii="Arial Narrow" w:hAnsi="Arial Narrow" w:cs="Arial"/>
          <w:bCs/>
        </w:rPr>
        <w:t>Excellentes capacités de facilitation avec l’utilisation de certaines méthodes participatives.</w:t>
      </w:r>
      <w:r w:rsidRPr="00C92327">
        <w:rPr>
          <w:rFonts w:ascii="Arial Narrow" w:hAnsi="Arial Narrow" w:cs="Arial"/>
        </w:rPr>
        <w:t xml:space="preserve"> </w:t>
      </w:r>
    </w:p>
    <w:p w14:paraId="43131B33" w14:textId="77777777" w:rsidR="00630474" w:rsidRPr="00C92327" w:rsidRDefault="00630474" w:rsidP="00630474">
      <w:pPr>
        <w:jc w:val="both"/>
        <w:rPr>
          <w:rFonts w:ascii="Arial Narrow" w:eastAsia="Calibri" w:hAnsi="Arial Narrow" w:cs="Calibri"/>
          <w:color w:val="000000"/>
        </w:rPr>
      </w:pPr>
    </w:p>
    <w:p w14:paraId="4F074EF0" w14:textId="77777777" w:rsidR="00630474" w:rsidRPr="00834F1D" w:rsidRDefault="00630474" w:rsidP="008E5E59">
      <w:pPr>
        <w:numPr>
          <w:ilvl w:val="0"/>
          <w:numId w:val="1"/>
        </w:numPr>
        <w:shd w:val="clear" w:color="auto" w:fill="FFFFFF"/>
        <w:spacing w:after="120" w:line="240" w:lineRule="auto"/>
        <w:jc w:val="both"/>
        <w:rPr>
          <w:rFonts w:ascii="Arial Narrow" w:eastAsia="Calibri" w:hAnsi="Arial Narrow" w:cs="Times New Roman"/>
          <w:b/>
          <w:color w:val="00B0F0"/>
          <w:sz w:val="24"/>
          <w:szCs w:val="24"/>
        </w:rPr>
      </w:pPr>
      <w:r w:rsidRPr="00834F1D">
        <w:rPr>
          <w:rFonts w:ascii="Arial Narrow" w:eastAsia="Calibri" w:hAnsi="Arial Narrow" w:cs="Times New Roman"/>
          <w:b/>
          <w:color w:val="00B0F0"/>
          <w:sz w:val="24"/>
          <w:szCs w:val="24"/>
        </w:rPr>
        <w:t xml:space="preserve"> </w:t>
      </w:r>
      <w:r w:rsidRPr="00630474">
        <w:rPr>
          <w:rFonts w:ascii="Arial Narrow" w:eastAsia="Times New Roman" w:hAnsi="Arial Narrow" w:cs="Times New Roman"/>
          <w:b/>
          <w:color w:val="000000"/>
          <w:sz w:val="28"/>
          <w:lang w:eastAsia="fr-FR"/>
        </w:rPr>
        <w:t>Documents à fournir dans le dossier de candidature</w:t>
      </w:r>
    </w:p>
    <w:p w14:paraId="61976161" w14:textId="77777777" w:rsidR="00630474" w:rsidRPr="00C92327" w:rsidRDefault="00630474" w:rsidP="00630474">
      <w:pPr>
        <w:ind w:right="-284"/>
        <w:jc w:val="both"/>
        <w:rPr>
          <w:rFonts w:ascii="Arial Narrow" w:hAnsi="Arial Narrow" w:cs="Calibri"/>
        </w:rPr>
      </w:pPr>
      <w:r w:rsidRPr="00C92327">
        <w:rPr>
          <w:rFonts w:ascii="Arial Narrow" w:hAnsi="Arial Narrow" w:cs="Calibri"/>
        </w:rPr>
        <w:t xml:space="preserve">Les dossiers de soumission devront comprendre les éléments ci-après : </w:t>
      </w:r>
    </w:p>
    <w:p w14:paraId="4B5CF530" w14:textId="77777777" w:rsidR="00630474" w:rsidRPr="00DF429A" w:rsidRDefault="00630474" w:rsidP="00630474">
      <w:pPr>
        <w:jc w:val="both"/>
        <w:rPr>
          <w:rFonts w:ascii="Arial Narrow" w:hAnsi="Arial Narrow" w:cs="Calibri"/>
          <w:b/>
        </w:rPr>
      </w:pPr>
      <w:r w:rsidRPr="00C92327">
        <w:rPr>
          <w:rFonts w:ascii="Arial Narrow" w:hAnsi="Arial Narrow" w:cs="Calibri"/>
          <w:b/>
        </w:rPr>
        <w:t>Une</w:t>
      </w:r>
      <w:r w:rsidRPr="00DF429A">
        <w:rPr>
          <w:rFonts w:ascii="Arial Narrow" w:hAnsi="Arial Narrow" w:cs="Calibri"/>
          <w:b/>
        </w:rPr>
        <w:t xml:space="preserve"> proposition technique</w:t>
      </w:r>
    </w:p>
    <w:p w14:paraId="04EFB9AC" w14:textId="77777777" w:rsidR="00630474" w:rsidRPr="00C92327" w:rsidRDefault="00630474" w:rsidP="008E5E59">
      <w:pPr>
        <w:numPr>
          <w:ilvl w:val="0"/>
          <w:numId w:val="18"/>
        </w:numPr>
        <w:spacing w:after="0" w:line="240" w:lineRule="auto"/>
        <w:jc w:val="both"/>
        <w:rPr>
          <w:rFonts w:ascii="Arial Narrow" w:hAnsi="Arial Narrow" w:cs="Calibri"/>
        </w:rPr>
      </w:pPr>
      <w:r w:rsidRPr="00C92327">
        <w:rPr>
          <w:rFonts w:ascii="Arial Narrow" w:hAnsi="Arial Narrow" w:cs="Calibri"/>
        </w:rPr>
        <w:t xml:space="preserve">Note explicative sur la compréhension des </w:t>
      </w:r>
      <w:proofErr w:type="spellStart"/>
      <w:r w:rsidRPr="00C92327">
        <w:rPr>
          <w:rFonts w:ascii="Arial Narrow" w:hAnsi="Arial Narrow" w:cs="Calibri"/>
        </w:rPr>
        <w:t>TDRs</w:t>
      </w:r>
      <w:proofErr w:type="spellEnd"/>
      <w:r w:rsidRPr="00C92327">
        <w:rPr>
          <w:rFonts w:ascii="Arial Narrow" w:hAnsi="Arial Narrow" w:cs="Calibri"/>
        </w:rPr>
        <w:t xml:space="preserve"> et les raisons de la candidature ;</w:t>
      </w:r>
    </w:p>
    <w:p w14:paraId="7BB2B780" w14:textId="77777777" w:rsidR="00630474" w:rsidRPr="00C92327" w:rsidRDefault="00630474" w:rsidP="008E5E59">
      <w:pPr>
        <w:numPr>
          <w:ilvl w:val="0"/>
          <w:numId w:val="18"/>
        </w:numPr>
        <w:spacing w:after="0" w:line="240" w:lineRule="auto"/>
        <w:jc w:val="both"/>
        <w:rPr>
          <w:rFonts w:ascii="Arial Narrow" w:hAnsi="Arial Narrow" w:cs="Calibri"/>
        </w:rPr>
      </w:pPr>
      <w:r w:rsidRPr="00C92327">
        <w:rPr>
          <w:rFonts w:ascii="Arial Narrow" w:hAnsi="Arial Narrow" w:cs="Calibri"/>
        </w:rPr>
        <w:t xml:space="preserve">Offre technique développée - approche méthodologique et organisation de la mission envisagée ; </w:t>
      </w:r>
    </w:p>
    <w:p w14:paraId="1236964D" w14:textId="77777777" w:rsidR="00630474" w:rsidRPr="00C92327" w:rsidRDefault="00630474" w:rsidP="008E5E59">
      <w:pPr>
        <w:numPr>
          <w:ilvl w:val="0"/>
          <w:numId w:val="18"/>
        </w:numPr>
        <w:spacing w:after="0" w:line="240" w:lineRule="auto"/>
        <w:jc w:val="both"/>
        <w:rPr>
          <w:rFonts w:ascii="Arial Narrow" w:hAnsi="Arial Narrow" w:cs="Calibri"/>
        </w:rPr>
      </w:pPr>
      <w:r w:rsidRPr="00C92327">
        <w:rPr>
          <w:rFonts w:ascii="Arial Narrow" w:hAnsi="Arial Narrow" w:cs="Calibri"/>
        </w:rPr>
        <w:t xml:space="preserve">Curriculum Vitae incluant l'expérience acquise dans des projets similaires et au moins 3 références et leurs contacts ; </w:t>
      </w:r>
    </w:p>
    <w:p w14:paraId="5330B18F" w14:textId="77777777" w:rsidR="00630474" w:rsidRPr="00C92327" w:rsidRDefault="00630474" w:rsidP="008E5E59">
      <w:pPr>
        <w:numPr>
          <w:ilvl w:val="0"/>
          <w:numId w:val="18"/>
        </w:numPr>
        <w:spacing w:after="0" w:line="240" w:lineRule="auto"/>
        <w:jc w:val="both"/>
        <w:rPr>
          <w:rFonts w:ascii="Arial Narrow" w:hAnsi="Arial Narrow" w:cs="Calibri"/>
        </w:rPr>
      </w:pPr>
      <w:r w:rsidRPr="00C92327">
        <w:rPr>
          <w:rFonts w:ascii="Arial Narrow" w:hAnsi="Arial Narrow" w:cs="Calibri"/>
        </w:rPr>
        <w:t xml:space="preserve">Formulaire P11 dûment rempli et signé du consultant </w:t>
      </w:r>
      <w:r>
        <w:rPr>
          <w:rFonts w:ascii="Arial Narrow" w:hAnsi="Arial Narrow" w:cs="Calibri"/>
        </w:rPr>
        <w:t>International</w:t>
      </w:r>
      <w:r w:rsidRPr="00C92327">
        <w:rPr>
          <w:rFonts w:ascii="Arial Narrow" w:hAnsi="Arial Narrow" w:cs="Calibri"/>
        </w:rPr>
        <w:t>.</w:t>
      </w:r>
    </w:p>
    <w:p w14:paraId="0E188D86" w14:textId="77777777" w:rsidR="00630474" w:rsidRPr="00C92327" w:rsidRDefault="00630474" w:rsidP="00630474">
      <w:pPr>
        <w:jc w:val="both"/>
        <w:rPr>
          <w:rFonts w:ascii="Arial Narrow" w:hAnsi="Arial Narrow" w:cs="Calibri"/>
        </w:rPr>
      </w:pPr>
    </w:p>
    <w:p w14:paraId="5EFA0799" w14:textId="77777777" w:rsidR="00630474" w:rsidRPr="00C92327" w:rsidRDefault="00630474" w:rsidP="00630474">
      <w:pPr>
        <w:jc w:val="both"/>
        <w:rPr>
          <w:rFonts w:ascii="Arial Narrow" w:hAnsi="Arial Narrow" w:cs="Calibri"/>
          <w:b/>
        </w:rPr>
      </w:pPr>
      <w:r w:rsidRPr="00C92327">
        <w:rPr>
          <w:rFonts w:ascii="Arial Narrow" w:hAnsi="Arial Narrow" w:cs="Calibri"/>
          <w:b/>
        </w:rPr>
        <w:t>Une proposition financière</w:t>
      </w:r>
    </w:p>
    <w:p w14:paraId="2B798FE1" w14:textId="77777777" w:rsidR="00630474" w:rsidRPr="00880E09" w:rsidRDefault="00630474" w:rsidP="008E5E59">
      <w:pPr>
        <w:numPr>
          <w:ilvl w:val="0"/>
          <w:numId w:val="19"/>
        </w:numPr>
        <w:spacing w:after="0" w:line="240" w:lineRule="auto"/>
        <w:jc w:val="both"/>
        <w:rPr>
          <w:rFonts w:ascii="Arial Narrow" w:eastAsia="Calibri" w:hAnsi="Arial Narrow"/>
          <w:color w:val="000000"/>
          <w:szCs w:val="20"/>
          <w:lang w:bidi="en-US"/>
        </w:rPr>
      </w:pPr>
      <w:r w:rsidRPr="00C92327">
        <w:rPr>
          <w:rFonts w:ascii="Arial Narrow" w:hAnsi="Arial Narrow" w:cs="Calibri"/>
        </w:rPr>
        <w:t xml:space="preserve">La proposition financière complète doit être soumise sur la base de l’approche forfaitaire (lump </w:t>
      </w:r>
      <w:proofErr w:type="spellStart"/>
      <w:r w:rsidRPr="00C92327">
        <w:rPr>
          <w:rFonts w:ascii="Arial Narrow" w:hAnsi="Arial Narrow" w:cs="Calibri"/>
        </w:rPr>
        <w:t>sum</w:t>
      </w:r>
      <w:proofErr w:type="spellEnd"/>
      <w:r w:rsidRPr="00C92327">
        <w:rPr>
          <w:rFonts w:ascii="Arial Narrow" w:hAnsi="Arial Narrow" w:cs="Calibri"/>
        </w:rPr>
        <w:t xml:space="preserve">) et libellée </w:t>
      </w:r>
      <w:r w:rsidRPr="001958F2">
        <w:rPr>
          <w:rFonts w:ascii="Arial Narrow" w:hAnsi="Arial Narrow" w:cs="Calibri"/>
        </w:rPr>
        <w:t xml:space="preserve">en </w:t>
      </w:r>
      <w:r>
        <w:rPr>
          <w:rFonts w:ascii="Arial Narrow" w:hAnsi="Arial Narrow" w:cs="Calibri"/>
        </w:rPr>
        <w:t>USD ou toute autre monnaie convertible</w:t>
      </w:r>
      <w:r w:rsidRPr="001958F2">
        <w:rPr>
          <w:rFonts w:ascii="Arial Narrow" w:hAnsi="Arial Narrow" w:cs="Calibri"/>
        </w:rPr>
        <w:t>.</w:t>
      </w:r>
      <w:r w:rsidRPr="00704814">
        <w:rPr>
          <w:rFonts w:ascii="Arial Narrow" w:eastAsia="Calibri" w:hAnsi="Arial Narrow"/>
          <w:color w:val="000000"/>
          <w:szCs w:val="20"/>
          <w:lang w:bidi="en-US"/>
        </w:rPr>
        <w:t xml:space="preserve"> </w:t>
      </w:r>
      <w:r>
        <w:rPr>
          <w:rFonts w:ascii="Arial Narrow" w:eastAsia="Calibri" w:hAnsi="Arial Narrow"/>
          <w:color w:val="000000"/>
          <w:szCs w:val="20"/>
          <w:lang w:bidi="en-US"/>
        </w:rPr>
        <w:t>Tous les couts liés à cette mission seront considérés par le consultant, le PNUD ne prendra pas de frais additionnels en charge.</w:t>
      </w:r>
    </w:p>
    <w:p w14:paraId="2EAA5E48" w14:textId="77777777" w:rsidR="00630474" w:rsidRDefault="00630474" w:rsidP="00630474">
      <w:pPr>
        <w:jc w:val="both"/>
        <w:rPr>
          <w:rFonts w:ascii="Arial Narrow" w:hAnsi="Arial Narrow" w:cs="Calibri"/>
        </w:rPr>
      </w:pPr>
    </w:p>
    <w:p w14:paraId="2732E111" w14:textId="77777777" w:rsidR="00630474" w:rsidRPr="00C92327" w:rsidRDefault="00630474" w:rsidP="00630474">
      <w:pPr>
        <w:jc w:val="both"/>
        <w:rPr>
          <w:rFonts w:ascii="Arial Narrow" w:hAnsi="Arial Narrow" w:cs="Calibri"/>
        </w:rPr>
      </w:pPr>
      <w:r w:rsidRPr="00C92327">
        <w:rPr>
          <w:rFonts w:ascii="Arial Narrow" w:hAnsi="Arial Narrow" w:cs="Calibri"/>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C92327">
        <w:rPr>
          <w:rFonts w:ascii="Arial Narrow" w:hAnsi="Arial Narrow" w:cs="Calibri"/>
          <w:b/>
        </w:rPr>
        <w:t>TOUS</w:t>
      </w:r>
      <w:r w:rsidRPr="00C92327">
        <w:rPr>
          <w:rFonts w:ascii="Arial Narrow" w:hAnsi="Arial Narrow" w:cs="Calibri"/>
        </w:rPr>
        <w:t xml:space="preserve"> les frais logistiques (frais de mission lors des descentes sur terrain, communication, location véhicule, carburant, etc. si cela fait partie du terme de références ) et les honoraires, en tenant compte du nombre de jours de travail prévus, ainsi que du nombre de descentes, conformément à ce qui aura été décrit dans la proposition technique. Le PNUD ne prendra en charge aucun frais supplémentaires.</w:t>
      </w:r>
    </w:p>
    <w:p w14:paraId="65F11261" w14:textId="77777777" w:rsidR="00630474" w:rsidRPr="00C92327" w:rsidRDefault="00630474" w:rsidP="00630474">
      <w:pPr>
        <w:jc w:val="both"/>
        <w:rPr>
          <w:rFonts w:ascii="Arial Narrow" w:hAnsi="Arial Narrow" w:cs="Calibri"/>
        </w:rPr>
      </w:pPr>
      <w:r w:rsidRPr="00C92327">
        <w:rPr>
          <w:rFonts w:ascii="Arial Narrow" w:hAnsi="Arial Narrow" w:cs="Calibri"/>
          <w:color w:val="FF0000"/>
        </w:rPr>
        <w:br/>
      </w:r>
      <w:r w:rsidRPr="00C92327">
        <w:rPr>
          <w:rFonts w:ascii="Arial Narrow" w:hAnsi="Arial Narrow" w:cs="Calibri"/>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6C5AFED5" w14:textId="77777777" w:rsidR="00630474" w:rsidRPr="00C92327" w:rsidRDefault="00630474" w:rsidP="00630474">
      <w:pPr>
        <w:jc w:val="both"/>
        <w:rPr>
          <w:rFonts w:ascii="Arial Narrow" w:hAnsi="Arial Narrow" w:cs="Calibri"/>
        </w:rPr>
      </w:pPr>
      <w:r w:rsidRPr="00C92327">
        <w:rPr>
          <w:rFonts w:ascii="Arial Narrow" w:hAnsi="Arial Narrow" w:cs="Calibri"/>
          <w:color w:val="FF0000"/>
        </w:rPr>
        <w:br/>
      </w:r>
      <w:r w:rsidRPr="00C92327">
        <w:rPr>
          <w:rFonts w:ascii="Arial Narrow" w:hAnsi="Arial Narrow" w:cs="Calibri"/>
        </w:rPr>
        <w:t xml:space="preserve">Toute dépense non prévue par les TDR ou explicitement inscrite à l’offre financière telle qu’acceptée par le PNUD, </w:t>
      </w:r>
      <w:r w:rsidRPr="00C92327">
        <w:rPr>
          <w:rFonts w:ascii="Arial Narrow" w:hAnsi="Arial Narrow" w:cs="Calibri"/>
        </w:rPr>
        <w:lastRenderedPageBreak/>
        <w:t>quelle qu’en soit la nature, doit être convenue par écrit entre le Bureau du PNUD et le consultant individuel à l’avance, sous peine de ne pas être remboursée.</w:t>
      </w:r>
    </w:p>
    <w:p w14:paraId="79EF2B49" w14:textId="77777777" w:rsidR="00630474" w:rsidRPr="00C92327" w:rsidRDefault="00630474" w:rsidP="00630474">
      <w:pPr>
        <w:jc w:val="both"/>
        <w:rPr>
          <w:rFonts w:ascii="Arial Narrow" w:hAnsi="Arial Narrow" w:cs="Calibri"/>
          <w:highlight w:val="yellow"/>
        </w:rPr>
      </w:pPr>
      <w:r w:rsidRPr="00C92327">
        <w:rPr>
          <w:rFonts w:ascii="Arial Narrow" w:hAnsi="Arial Narrow" w:cs="Calibri"/>
          <w:color w:val="FF0000"/>
        </w:rPr>
        <w:br/>
      </w:r>
      <w:r w:rsidRPr="00C92327">
        <w:rPr>
          <w:rFonts w:ascii="Arial Narrow" w:hAnsi="Arial Narrow" w:cs="Calibri"/>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675C7DBD" w14:textId="77777777" w:rsidR="00630474" w:rsidRPr="00C92327" w:rsidRDefault="00630474" w:rsidP="00630474">
      <w:pPr>
        <w:jc w:val="both"/>
        <w:rPr>
          <w:rFonts w:ascii="Arial Narrow" w:hAnsi="Arial Narrow" w:cs="Calibri"/>
          <w:highlight w:val="yellow"/>
        </w:rPr>
      </w:pPr>
    </w:p>
    <w:p w14:paraId="62509CFE" w14:textId="77777777" w:rsidR="00630474" w:rsidRPr="00C92327" w:rsidRDefault="00630474" w:rsidP="00630474">
      <w:pPr>
        <w:jc w:val="both"/>
        <w:rPr>
          <w:rFonts w:ascii="Arial Narrow" w:hAnsi="Arial Narrow" w:cs="Calibri"/>
        </w:rPr>
      </w:pPr>
      <w:r w:rsidRPr="00C92327">
        <w:rPr>
          <w:rFonts w:ascii="Arial Narrow" w:hAnsi="Arial Narrow" w:cs="Calibri"/>
        </w:rPr>
        <w:t xml:space="preserve">Les </w:t>
      </w:r>
      <w:r>
        <w:rPr>
          <w:rFonts w:ascii="Arial Narrow" w:hAnsi="Arial Narrow" w:cs="Calibri"/>
        </w:rPr>
        <w:t xml:space="preserve"> candidats </w:t>
      </w:r>
      <w:r w:rsidRPr="00C92327">
        <w:rPr>
          <w:rFonts w:ascii="Arial Narrow" w:hAnsi="Arial Narrow" w:cs="Calibri"/>
        </w:rPr>
        <w:t xml:space="preserve">consultants seront évalués sur base de la méthodologie suivante : </w:t>
      </w:r>
    </w:p>
    <w:p w14:paraId="49A3943D" w14:textId="77777777" w:rsidR="00630474" w:rsidRPr="00C92327" w:rsidRDefault="00630474" w:rsidP="00630474">
      <w:pPr>
        <w:jc w:val="both"/>
        <w:rPr>
          <w:rFonts w:ascii="Arial Narrow" w:hAnsi="Arial Narrow" w:cs="Calibri"/>
        </w:rPr>
      </w:pPr>
    </w:p>
    <w:p w14:paraId="237ACB71" w14:textId="77777777" w:rsidR="00630474" w:rsidRPr="00C92327" w:rsidRDefault="00630474" w:rsidP="00630474">
      <w:pPr>
        <w:jc w:val="both"/>
        <w:rPr>
          <w:rFonts w:ascii="Arial Narrow" w:hAnsi="Arial Narrow" w:cs="Calibri"/>
        </w:rPr>
      </w:pPr>
      <w:r w:rsidRPr="00C92327">
        <w:rPr>
          <w:rFonts w:ascii="Arial Narrow" w:hAnsi="Arial Narrow" w:cs="Calibri"/>
        </w:rPr>
        <w:t>Analyse cumulative : Le contrat sera accordé au consultant dont  l’offre aura été évaluée et confirmée comme:</w:t>
      </w:r>
    </w:p>
    <w:p w14:paraId="38DB7B61" w14:textId="77777777" w:rsidR="00630474" w:rsidRPr="00C92327" w:rsidRDefault="00630474" w:rsidP="008E5E59">
      <w:pPr>
        <w:numPr>
          <w:ilvl w:val="1"/>
          <w:numId w:val="20"/>
        </w:numPr>
        <w:tabs>
          <w:tab w:val="clear" w:pos="1440"/>
        </w:tabs>
        <w:spacing w:after="0" w:line="240" w:lineRule="auto"/>
        <w:jc w:val="both"/>
        <w:rPr>
          <w:rFonts w:ascii="Arial Narrow" w:hAnsi="Arial Narrow" w:cs="Calibri"/>
        </w:rPr>
      </w:pPr>
      <w:r w:rsidRPr="00C92327">
        <w:rPr>
          <w:rFonts w:ascii="Arial Narrow" w:hAnsi="Arial Narrow" w:cs="Calibri"/>
        </w:rPr>
        <w:t xml:space="preserve">En adéquation avec les Termes de Référence de la mission </w:t>
      </w:r>
    </w:p>
    <w:p w14:paraId="5718FD19" w14:textId="77777777" w:rsidR="00630474" w:rsidRPr="00C92327" w:rsidRDefault="00630474" w:rsidP="008E5E59">
      <w:pPr>
        <w:numPr>
          <w:ilvl w:val="1"/>
          <w:numId w:val="20"/>
        </w:numPr>
        <w:tabs>
          <w:tab w:val="clear" w:pos="1440"/>
        </w:tabs>
        <w:spacing w:after="0" w:line="240" w:lineRule="auto"/>
        <w:jc w:val="both"/>
        <w:rPr>
          <w:rFonts w:ascii="Arial Narrow" w:hAnsi="Arial Narrow" w:cs="Calibri"/>
        </w:rPr>
      </w:pPr>
      <w:r w:rsidRPr="00C92327">
        <w:rPr>
          <w:rFonts w:ascii="Arial Narrow" w:hAnsi="Arial Narrow" w:cs="Calibri"/>
        </w:rPr>
        <w:t>Ayant obtenu le plus haut score à l’évaluation combinée de l’offre technique et financière.</w:t>
      </w:r>
    </w:p>
    <w:p w14:paraId="74B27F25" w14:textId="77777777" w:rsidR="00630474" w:rsidRPr="00C92327" w:rsidRDefault="00630474" w:rsidP="00630474">
      <w:pPr>
        <w:ind w:left="1440"/>
        <w:jc w:val="both"/>
        <w:rPr>
          <w:rFonts w:ascii="Arial Narrow" w:hAnsi="Arial Narrow" w:cs="Calibri"/>
        </w:rPr>
      </w:pPr>
    </w:p>
    <w:p w14:paraId="7EC4B130" w14:textId="77777777" w:rsidR="00630474" w:rsidRPr="00C92327" w:rsidRDefault="00630474" w:rsidP="00630474">
      <w:pPr>
        <w:jc w:val="both"/>
        <w:rPr>
          <w:rFonts w:ascii="Arial Narrow" w:hAnsi="Arial Narrow" w:cs="Calibri"/>
        </w:rPr>
      </w:pPr>
      <w:r w:rsidRPr="00C92327">
        <w:rPr>
          <w:rFonts w:ascii="Arial Narrow" w:hAnsi="Arial Narrow" w:cs="Calibri"/>
        </w:rPr>
        <w:t xml:space="preserve">* Evaluation Technique : 70 % </w:t>
      </w:r>
    </w:p>
    <w:p w14:paraId="5ACE7D4A" w14:textId="77777777" w:rsidR="00630474" w:rsidRPr="00C92327" w:rsidRDefault="00630474" w:rsidP="00630474">
      <w:pPr>
        <w:jc w:val="both"/>
        <w:rPr>
          <w:rFonts w:ascii="Arial Narrow" w:hAnsi="Arial Narrow" w:cs="Calibri"/>
        </w:rPr>
      </w:pPr>
      <w:r w:rsidRPr="00C92327">
        <w:rPr>
          <w:rFonts w:ascii="Arial Narrow" w:hAnsi="Arial Narrow" w:cs="Calibri"/>
        </w:rPr>
        <w:t>* Evaluation financière : 30 %</w:t>
      </w:r>
    </w:p>
    <w:p w14:paraId="3EA96DA7" w14:textId="77777777" w:rsidR="00630474" w:rsidRPr="00C92327" w:rsidRDefault="00630474" w:rsidP="00630474">
      <w:pPr>
        <w:jc w:val="both"/>
        <w:rPr>
          <w:rFonts w:ascii="Arial Narrow" w:hAnsi="Arial Narrow" w:cs="Calibri"/>
        </w:rPr>
      </w:pPr>
    </w:p>
    <w:p w14:paraId="04E07D7B" w14:textId="77777777" w:rsidR="00630474" w:rsidRPr="00C92327" w:rsidRDefault="00630474" w:rsidP="00630474">
      <w:pPr>
        <w:jc w:val="both"/>
        <w:rPr>
          <w:rFonts w:ascii="Arial Narrow" w:hAnsi="Arial Narrow" w:cs="Calibri"/>
        </w:rPr>
      </w:pPr>
      <w:r w:rsidRPr="00C92327">
        <w:rPr>
          <w:rFonts w:ascii="Arial Narrow" w:hAnsi="Arial Narrow" w:cs="Calibri"/>
        </w:rPr>
        <w:t>Seuls les candidats obtenant un minimum de 70 points seront considérés pour l’évaluation financière.</w:t>
      </w:r>
    </w:p>
    <w:p w14:paraId="333A9B0C" w14:textId="77777777" w:rsidR="00630474" w:rsidRPr="00C92327" w:rsidRDefault="00630474" w:rsidP="00630474">
      <w:pPr>
        <w:jc w:val="both"/>
        <w:rPr>
          <w:rFonts w:ascii="Arial Narrow" w:hAnsi="Arial Narrow" w:cs="Calibri"/>
        </w:rPr>
      </w:pPr>
    </w:p>
    <w:p w14:paraId="6A5ADA26" w14:textId="77777777" w:rsidR="00630474" w:rsidRPr="00DF429A" w:rsidRDefault="00630474" w:rsidP="00630474">
      <w:pPr>
        <w:spacing w:after="200" w:line="276" w:lineRule="auto"/>
        <w:jc w:val="both"/>
        <w:rPr>
          <w:rFonts w:ascii="Arial Narrow" w:hAnsi="Arial Narrow" w:cs="Calibri"/>
          <w:b/>
        </w:rPr>
      </w:pPr>
      <w:r w:rsidRPr="00DF429A">
        <w:rPr>
          <w:rFonts w:ascii="Arial Narrow" w:hAnsi="Arial Narrow" w:cs="Calibri"/>
          <w:b/>
        </w:rPr>
        <w:t xml:space="preserve">Grille Evaluation : </w:t>
      </w:r>
    </w:p>
    <w:p w14:paraId="3A6FC5E3" w14:textId="77777777" w:rsidR="00630474" w:rsidRPr="00C92327" w:rsidRDefault="00630474" w:rsidP="00630474">
      <w:pPr>
        <w:jc w:val="both"/>
        <w:rPr>
          <w:rFonts w:ascii="Arial Narrow" w:hAnsi="Arial Narrow"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124"/>
      </w:tblGrid>
      <w:tr w:rsidR="00630474" w:rsidRPr="00C92327" w14:paraId="3C4E4E34" w14:textId="77777777" w:rsidTr="00DE7ACA">
        <w:tc>
          <w:tcPr>
            <w:tcW w:w="0" w:type="auto"/>
          </w:tcPr>
          <w:p w14:paraId="6D076663" w14:textId="77777777" w:rsidR="00630474" w:rsidRPr="00C92327" w:rsidRDefault="00630474" w:rsidP="00DE7ACA">
            <w:pPr>
              <w:jc w:val="both"/>
              <w:rPr>
                <w:rFonts w:ascii="Arial Narrow" w:hAnsi="Arial Narrow" w:cs="Calibri"/>
                <w:b/>
              </w:rPr>
            </w:pPr>
            <w:r w:rsidRPr="00C92327">
              <w:rPr>
                <w:rFonts w:ascii="Arial Narrow" w:hAnsi="Arial Narrow" w:cs="Calibri"/>
                <w:b/>
              </w:rPr>
              <w:t>Critères</w:t>
            </w:r>
          </w:p>
        </w:tc>
        <w:tc>
          <w:tcPr>
            <w:tcW w:w="0" w:type="auto"/>
          </w:tcPr>
          <w:p w14:paraId="4FEFC466" w14:textId="77777777" w:rsidR="00630474" w:rsidRPr="00C92327" w:rsidRDefault="00630474" w:rsidP="00DE7ACA">
            <w:pPr>
              <w:jc w:val="both"/>
              <w:rPr>
                <w:rFonts w:ascii="Arial Narrow" w:hAnsi="Arial Narrow" w:cs="Calibri"/>
                <w:b/>
              </w:rPr>
            </w:pPr>
            <w:r w:rsidRPr="00C92327">
              <w:rPr>
                <w:rFonts w:ascii="Arial Narrow" w:hAnsi="Arial Narrow" w:cs="Calibri"/>
                <w:b/>
              </w:rPr>
              <w:t>Max. Point/ 100</w:t>
            </w:r>
          </w:p>
        </w:tc>
      </w:tr>
      <w:tr w:rsidR="00630474" w:rsidRPr="00C92327" w14:paraId="13C27E8E" w14:textId="77777777" w:rsidTr="00DE7ACA">
        <w:tc>
          <w:tcPr>
            <w:tcW w:w="0" w:type="auto"/>
          </w:tcPr>
          <w:p w14:paraId="231AEFDE" w14:textId="535BC261" w:rsidR="00630474" w:rsidRPr="00C92327" w:rsidRDefault="00630474" w:rsidP="008E5E59">
            <w:pPr>
              <w:pStyle w:val="Paragraphedeliste"/>
              <w:numPr>
                <w:ilvl w:val="0"/>
                <w:numId w:val="23"/>
              </w:numPr>
              <w:spacing w:after="0" w:line="240" w:lineRule="auto"/>
              <w:jc w:val="both"/>
              <w:rPr>
                <w:rFonts w:ascii="Arial Narrow" w:hAnsi="Arial Narrow" w:cs="Calibri"/>
              </w:rPr>
            </w:pPr>
            <w:r w:rsidRPr="00600DBE">
              <w:rPr>
                <w:rFonts w:ascii="Arial Narrow" w:hAnsi="Arial Narrow"/>
              </w:rPr>
              <w:t>Avoir au moins un diplôme d’Ingénieur dans le secteur des mines ou au moins un master en économie des mines ou un profil jugé équivalent</w:t>
            </w:r>
          </w:p>
        </w:tc>
        <w:tc>
          <w:tcPr>
            <w:tcW w:w="0" w:type="auto"/>
          </w:tcPr>
          <w:p w14:paraId="5B70DC5B" w14:textId="77777777" w:rsidR="00630474" w:rsidRPr="00C92327" w:rsidRDefault="00630474" w:rsidP="00DE7ACA">
            <w:pPr>
              <w:jc w:val="both"/>
              <w:rPr>
                <w:rFonts w:ascii="Arial Narrow" w:hAnsi="Arial Narrow" w:cs="Calibri"/>
              </w:rPr>
            </w:pPr>
            <w:r w:rsidRPr="00C92327">
              <w:rPr>
                <w:rFonts w:ascii="Arial Narrow" w:hAnsi="Arial Narrow" w:cs="Calibri"/>
              </w:rPr>
              <w:t>Critère exclusif</w:t>
            </w:r>
          </w:p>
        </w:tc>
      </w:tr>
      <w:tr w:rsidR="00630474" w:rsidRPr="00C92327" w14:paraId="15939E1D" w14:textId="77777777" w:rsidTr="00DE7ACA">
        <w:trPr>
          <w:trHeight w:val="901"/>
        </w:trPr>
        <w:tc>
          <w:tcPr>
            <w:tcW w:w="0" w:type="auto"/>
            <w:tcBorders>
              <w:bottom w:val="single" w:sz="4" w:space="0" w:color="auto"/>
            </w:tcBorders>
          </w:tcPr>
          <w:p w14:paraId="6DD6C8FE" w14:textId="77777777" w:rsidR="00630474" w:rsidRPr="00600DBE" w:rsidRDefault="00630474" w:rsidP="008E5E59">
            <w:pPr>
              <w:pStyle w:val="Paragraphedeliste"/>
              <w:numPr>
                <w:ilvl w:val="0"/>
                <w:numId w:val="21"/>
              </w:numPr>
              <w:spacing w:after="0" w:line="240" w:lineRule="auto"/>
              <w:contextualSpacing w:val="0"/>
              <w:jc w:val="both"/>
              <w:rPr>
                <w:rFonts w:ascii="Arial Narrow" w:hAnsi="Arial Narrow"/>
              </w:rPr>
            </w:pPr>
            <w:r w:rsidRPr="00600DBE">
              <w:rPr>
                <w:rFonts w:ascii="Arial Narrow" w:hAnsi="Arial Narrow"/>
              </w:rPr>
              <w:t>Avoir au moins 10 ans d’expérience en matière de planification et de développement institutionnel du secteur des mines ;</w:t>
            </w:r>
          </w:p>
          <w:p w14:paraId="200241DD" w14:textId="76B3329B" w:rsidR="00630474" w:rsidRPr="00C92327" w:rsidRDefault="00630474" w:rsidP="00630474">
            <w:pPr>
              <w:pStyle w:val="Paragraphedeliste"/>
              <w:spacing w:after="0" w:line="240" w:lineRule="auto"/>
              <w:jc w:val="both"/>
              <w:rPr>
                <w:rFonts w:ascii="Arial Narrow" w:hAnsi="Arial Narrow" w:cs="Calibri"/>
              </w:rPr>
            </w:pPr>
          </w:p>
        </w:tc>
        <w:tc>
          <w:tcPr>
            <w:tcW w:w="0" w:type="auto"/>
            <w:tcBorders>
              <w:bottom w:val="single" w:sz="4" w:space="0" w:color="auto"/>
            </w:tcBorders>
          </w:tcPr>
          <w:p w14:paraId="11A582B2" w14:textId="77777777" w:rsidR="00630474" w:rsidRPr="00C92327" w:rsidRDefault="00630474" w:rsidP="00DE7ACA">
            <w:pPr>
              <w:jc w:val="both"/>
              <w:rPr>
                <w:rFonts w:ascii="Arial Narrow" w:hAnsi="Arial Narrow" w:cs="Calibri"/>
              </w:rPr>
            </w:pPr>
            <w:r w:rsidRPr="00C92327">
              <w:rPr>
                <w:rFonts w:ascii="Arial Narrow" w:hAnsi="Arial Narrow" w:cs="Calibri"/>
              </w:rPr>
              <w:t>/ 25</w:t>
            </w:r>
          </w:p>
        </w:tc>
      </w:tr>
      <w:tr w:rsidR="00630474" w:rsidRPr="00C92327" w14:paraId="7CF3F90C" w14:textId="77777777" w:rsidTr="00DE7ACA">
        <w:trPr>
          <w:trHeight w:val="829"/>
        </w:trPr>
        <w:tc>
          <w:tcPr>
            <w:tcW w:w="0" w:type="auto"/>
            <w:tcBorders>
              <w:top w:val="single" w:sz="4" w:space="0" w:color="auto"/>
              <w:bottom w:val="single" w:sz="4" w:space="0" w:color="auto"/>
            </w:tcBorders>
          </w:tcPr>
          <w:p w14:paraId="20106A02" w14:textId="77777777" w:rsidR="00630474" w:rsidRPr="00600DBE" w:rsidRDefault="00630474" w:rsidP="008E5E59">
            <w:pPr>
              <w:pStyle w:val="Paragraphedeliste"/>
              <w:numPr>
                <w:ilvl w:val="0"/>
                <w:numId w:val="21"/>
              </w:numPr>
              <w:spacing w:after="0" w:line="240" w:lineRule="auto"/>
              <w:contextualSpacing w:val="0"/>
              <w:jc w:val="both"/>
              <w:rPr>
                <w:rFonts w:ascii="Arial Narrow" w:hAnsi="Arial Narrow"/>
              </w:rPr>
            </w:pPr>
            <w:r w:rsidRPr="00600DBE">
              <w:rPr>
                <w:rFonts w:ascii="Arial Narrow" w:hAnsi="Arial Narrow"/>
              </w:rPr>
              <w:t>Justifier d’une expérience pertinente dans la formulation et le suivi de programmes et des projets du secteur des mines;</w:t>
            </w:r>
          </w:p>
          <w:p w14:paraId="5B2581E5" w14:textId="21825555" w:rsidR="00630474" w:rsidRPr="00C92327" w:rsidRDefault="00630474" w:rsidP="00630474">
            <w:pPr>
              <w:pStyle w:val="Paragraphedeliste"/>
              <w:spacing w:after="0" w:line="240" w:lineRule="auto"/>
              <w:jc w:val="both"/>
              <w:rPr>
                <w:rFonts w:ascii="Arial Narrow" w:hAnsi="Arial Narrow" w:cs="Arial"/>
              </w:rPr>
            </w:pPr>
          </w:p>
        </w:tc>
        <w:tc>
          <w:tcPr>
            <w:tcW w:w="0" w:type="auto"/>
            <w:tcBorders>
              <w:top w:val="single" w:sz="4" w:space="0" w:color="auto"/>
              <w:bottom w:val="single" w:sz="4" w:space="0" w:color="auto"/>
            </w:tcBorders>
          </w:tcPr>
          <w:p w14:paraId="48F51358" w14:textId="77777777" w:rsidR="00630474" w:rsidRPr="00C92327" w:rsidRDefault="00630474" w:rsidP="00DE7ACA">
            <w:pPr>
              <w:jc w:val="both"/>
              <w:rPr>
                <w:rFonts w:ascii="Arial Narrow" w:hAnsi="Arial Narrow" w:cs="Calibri"/>
              </w:rPr>
            </w:pPr>
            <w:r w:rsidRPr="00C92327">
              <w:rPr>
                <w:rFonts w:ascii="Arial Narrow" w:hAnsi="Arial Narrow" w:cs="Calibri"/>
              </w:rPr>
              <w:t xml:space="preserve"> / 35</w:t>
            </w:r>
          </w:p>
        </w:tc>
      </w:tr>
      <w:tr w:rsidR="00630474" w:rsidRPr="00C92327" w14:paraId="747A1DF2" w14:textId="77777777" w:rsidTr="00DE7ACA">
        <w:trPr>
          <w:trHeight w:val="418"/>
        </w:trPr>
        <w:tc>
          <w:tcPr>
            <w:tcW w:w="0" w:type="auto"/>
            <w:tcBorders>
              <w:top w:val="single" w:sz="4" w:space="0" w:color="auto"/>
            </w:tcBorders>
          </w:tcPr>
          <w:p w14:paraId="3C072AB9" w14:textId="0C14F67F" w:rsidR="00630474" w:rsidRPr="00600DBE" w:rsidRDefault="00630474" w:rsidP="008E5E59">
            <w:pPr>
              <w:pStyle w:val="Paragraphedeliste"/>
              <w:numPr>
                <w:ilvl w:val="0"/>
                <w:numId w:val="11"/>
              </w:numPr>
              <w:spacing w:after="0" w:line="240" w:lineRule="auto"/>
              <w:ind w:left="567"/>
              <w:contextualSpacing w:val="0"/>
              <w:jc w:val="both"/>
              <w:rPr>
                <w:rFonts w:ascii="Arial Narrow" w:hAnsi="Arial Narrow"/>
              </w:rPr>
            </w:pPr>
            <w:r w:rsidRPr="00600DBE">
              <w:rPr>
                <w:rFonts w:ascii="Arial Narrow" w:hAnsi="Arial Narrow"/>
                <w:color w:val="000000"/>
              </w:rPr>
              <w:t>Une expérience internationale dans le domaine sera un atout qui sera valorisé dans le</w:t>
            </w:r>
            <w:r>
              <w:rPr>
                <w:rFonts w:ascii="Arial Narrow" w:hAnsi="Arial Narrow"/>
                <w:color w:val="000000"/>
              </w:rPr>
              <w:t>s critères d’évaluation des projet</w:t>
            </w:r>
            <w:r w:rsidRPr="00600DBE">
              <w:rPr>
                <w:rFonts w:ascii="Arial Narrow" w:hAnsi="Arial Narrow"/>
                <w:color w:val="000000"/>
              </w:rPr>
              <w:t>s.</w:t>
            </w:r>
          </w:p>
          <w:p w14:paraId="79FEC9E1" w14:textId="77777777" w:rsidR="00630474" w:rsidRPr="00600DBE" w:rsidRDefault="00630474" w:rsidP="00630474">
            <w:pPr>
              <w:spacing w:after="0" w:line="240" w:lineRule="auto"/>
              <w:jc w:val="both"/>
              <w:rPr>
                <w:rFonts w:ascii="Arial Narrow" w:hAnsi="Arial Narrow" w:cs="Times New Roman"/>
                <w:color w:val="000000"/>
                <w:sz w:val="24"/>
                <w:szCs w:val="24"/>
                <w:lang w:eastAsia="en-CA"/>
              </w:rPr>
            </w:pPr>
          </w:p>
          <w:p w14:paraId="36A638A5" w14:textId="0576DCF4" w:rsidR="00630474" w:rsidRPr="00C92327" w:rsidRDefault="00630474" w:rsidP="008E5E59">
            <w:pPr>
              <w:pStyle w:val="Paragraphedeliste"/>
              <w:numPr>
                <w:ilvl w:val="0"/>
                <w:numId w:val="24"/>
              </w:numPr>
              <w:spacing w:after="0" w:line="240" w:lineRule="auto"/>
              <w:jc w:val="both"/>
              <w:rPr>
                <w:rFonts w:ascii="Arial Narrow" w:hAnsi="Arial Narrow" w:cs="Arial"/>
              </w:rPr>
            </w:pPr>
          </w:p>
        </w:tc>
        <w:tc>
          <w:tcPr>
            <w:tcW w:w="0" w:type="auto"/>
            <w:tcBorders>
              <w:top w:val="single" w:sz="4" w:space="0" w:color="auto"/>
            </w:tcBorders>
          </w:tcPr>
          <w:p w14:paraId="21D7F260" w14:textId="77777777" w:rsidR="00630474" w:rsidRPr="00C92327" w:rsidRDefault="00630474" w:rsidP="00DE7ACA">
            <w:pPr>
              <w:jc w:val="both"/>
              <w:rPr>
                <w:rFonts w:ascii="Arial Narrow" w:hAnsi="Arial Narrow" w:cs="Calibri"/>
              </w:rPr>
            </w:pPr>
            <w:r w:rsidRPr="00C92327">
              <w:rPr>
                <w:rFonts w:ascii="Arial Narrow" w:hAnsi="Arial Narrow" w:cs="Calibri"/>
              </w:rPr>
              <w:t>/10</w:t>
            </w:r>
          </w:p>
        </w:tc>
      </w:tr>
      <w:tr w:rsidR="00630474" w:rsidRPr="00C92327" w14:paraId="05C62D53" w14:textId="77777777" w:rsidTr="00DE7ACA">
        <w:trPr>
          <w:trHeight w:val="908"/>
        </w:trPr>
        <w:tc>
          <w:tcPr>
            <w:tcW w:w="0" w:type="auto"/>
          </w:tcPr>
          <w:p w14:paraId="0BDBBB49" w14:textId="77777777" w:rsidR="00630474" w:rsidRPr="00C92327" w:rsidRDefault="00630474" w:rsidP="008E5E59">
            <w:pPr>
              <w:pStyle w:val="Paragraphedeliste"/>
              <w:numPr>
                <w:ilvl w:val="0"/>
                <w:numId w:val="22"/>
              </w:numPr>
              <w:spacing w:after="200" w:line="240" w:lineRule="auto"/>
              <w:jc w:val="both"/>
              <w:rPr>
                <w:rFonts w:ascii="Arial Narrow" w:hAnsi="Arial Narrow" w:cs="Calibri"/>
              </w:rPr>
            </w:pPr>
            <w:r w:rsidRPr="00C92327">
              <w:rPr>
                <w:rFonts w:ascii="Arial Narrow" w:hAnsi="Arial Narrow" w:cs="Arial"/>
              </w:rPr>
              <w:t>Avoir une compréhension avérée de l’intégration de la dimension genre dans l’évaluation des projets.</w:t>
            </w:r>
          </w:p>
        </w:tc>
        <w:tc>
          <w:tcPr>
            <w:tcW w:w="0" w:type="auto"/>
          </w:tcPr>
          <w:p w14:paraId="07ACA86E" w14:textId="77777777" w:rsidR="00630474" w:rsidRPr="00C92327" w:rsidRDefault="00630474" w:rsidP="00DE7ACA">
            <w:pPr>
              <w:jc w:val="both"/>
              <w:rPr>
                <w:rFonts w:ascii="Arial Narrow" w:hAnsi="Arial Narrow" w:cs="Calibri"/>
              </w:rPr>
            </w:pPr>
            <w:r w:rsidRPr="00C92327">
              <w:rPr>
                <w:rFonts w:ascii="Arial Narrow" w:hAnsi="Arial Narrow" w:cs="Calibri"/>
              </w:rPr>
              <w:t>/ 10</w:t>
            </w:r>
          </w:p>
        </w:tc>
      </w:tr>
      <w:tr w:rsidR="00630474" w:rsidRPr="00C92327" w14:paraId="026D856B" w14:textId="77777777" w:rsidTr="00DE7ACA">
        <w:tc>
          <w:tcPr>
            <w:tcW w:w="0" w:type="auto"/>
          </w:tcPr>
          <w:p w14:paraId="1EC586D2" w14:textId="77777777" w:rsidR="00630474" w:rsidRPr="00C92327" w:rsidRDefault="00630474" w:rsidP="008E5E59">
            <w:pPr>
              <w:pStyle w:val="Paragraphedeliste"/>
              <w:numPr>
                <w:ilvl w:val="0"/>
                <w:numId w:val="22"/>
              </w:numPr>
              <w:spacing w:after="0" w:line="240" w:lineRule="auto"/>
              <w:jc w:val="both"/>
              <w:rPr>
                <w:rFonts w:ascii="Arial Narrow" w:hAnsi="Arial Narrow" w:cs="Calibri"/>
              </w:rPr>
            </w:pPr>
            <w:r w:rsidRPr="00C92327">
              <w:rPr>
                <w:rFonts w:ascii="Arial Narrow" w:hAnsi="Arial Narrow" w:cs="Calibri"/>
              </w:rPr>
              <w:t>Présentation de la compréhension de la mission, de l’approche méthodologique et de l’organisation de la mission envisagée – Inclus les  journées maximales de missions de terrain.</w:t>
            </w:r>
          </w:p>
        </w:tc>
        <w:tc>
          <w:tcPr>
            <w:tcW w:w="0" w:type="auto"/>
          </w:tcPr>
          <w:p w14:paraId="1AD1EC93" w14:textId="77777777" w:rsidR="00630474" w:rsidRPr="00C92327" w:rsidRDefault="00630474" w:rsidP="00DE7ACA">
            <w:pPr>
              <w:jc w:val="both"/>
              <w:rPr>
                <w:rFonts w:ascii="Arial Narrow" w:hAnsi="Arial Narrow" w:cs="Calibri"/>
              </w:rPr>
            </w:pPr>
            <w:r w:rsidRPr="00C92327">
              <w:rPr>
                <w:rFonts w:ascii="Arial Narrow" w:hAnsi="Arial Narrow" w:cs="Calibri"/>
              </w:rPr>
              <w:t>/20</w:t>
            </w:r>
          </w:p>
        </w:tc>
      </w:tr>
    </w:tbl>
    <w:p w14:paraId="3EA40E52" w14:textId="77777777" w:rsidR="00630474" w:rsidRDefault="00630474" w:rsidP="00630474">
      <w:pPr>
        <w:jc w:val="both"/>
        <w:rPr>
          <w:rFonts w:ascii="Arial Narrow" w:hAnsi="Arial Narrow" w:cs="Calibri"/>
        </w:rPr>
      </w:pPr>
    </w:p>
    <w:p w14:paraId="42965CB5"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lastRenderedPageBreak/>
        <w:t xml:space="preserve">Éthique d'évaluation </w:t>
      </w:r>
    </w:p>
    <w:p w14:paraId="1D6F5496" w14:textId="77777777" w:rsidR="00BE4DB9" w:rsidRPr="00600DBE" w:rsidRDefault="00BE4DB9" w:rsidP="00600DBE">
      <w:pPr>
        <w:shd w:val="clear" w:color="auto" w:fill="FFFFFF"/>
        <w:spacing w:after="20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Cette évaluation sera conduite en conformité avec les principes énoncés  dans </w:t>
      </w:r>
      <w:hyperlink r:id="rId10" w:history="1">
        <w:r w:rsidRPr="00600DBE">
          <w:rPr>
            <w:rFonts w:ascii="Arial Narrow" w:eastAsia="Times New Roman" w:hAnsi="Arial Narrow" w:cs="Times New Roman"/>
            <w:color w:val="0000FF"/>
            <w:u w:val="single"/>
            <w:lang w:eastAsia="fr-FR"/>
          </w:rPr>
          <w:t>le Guide pour l’éthique de l’évaluation du Groupe des Nations Unies pour l’évaluation</w:t>
        </w:r>
      </w:hyperlink>
      <w:r w:rsidRPr="00600DBE">
        <w:rPr>
          <w:rFonts w:ascii="Arial Narrow" w:eastAsia="Times New Roman" w:hAnsi="Arial Narrow" w:cs="Times New Roman"/>
          <w:color w:val="000000"/>
          <w:vertAlign w:val="superscript"/>
          <w:lang w:eastAsia="fr-FR"/>
        </w:rPr>
        <w:footnoteReference w:id="1"/>
      </w:r>
      <w:r w:rsidRPr="00600DBE">
        <w:rPr>
          <w:rFonts w:ascii="Arial Narrow" w:eastAsia="Times New Roman" w:hAnsi="Arial Narrow" w:cs="Times New Roman"/>
          <w:color w:val="000000"/>
          <w:lang w:eastAsia="fr-FR"/>
        </w:rPr>
        <w:t xml:space="preserve"> et </w:t>
      </w:r>
      <w:hyperlink r:id="rId11" w:history="1">
        <w:r w:rsidRPr="00600DBE">
          <w:rPr>
            <w:rFonts w:ascii="Arial Narrow" w:eastAsia="Times New Roman" w:hAnsi="Arial Narrow" w:cs="Times New Roman"/>
            <w:color w:val="0000FF"/>
            <w:u w:val="single"/>
          </w:rPr>
          <w:t>le code de conduite d'UNEG pour l'évaluation dans le système des Nations Unies</w:t>
        </w:r>
      </w:hyperlink>
      <w:r w:rsidRPr="00600DBE">
        <w:rPr>
          <w:rFonts w:ascii="Arial Narrow" w:eastAsia="Times New Roman" w:hAnsi="Arial Narrow" w:cs="Times New Roman"/>
          <w:color w:val="000000"/>
          <w:vertAlign w:val="superscript"/>
        </w:rPr>
        <w:footnoteReference w:id="2"/>
      </w:r>
      <w:r w:rsidRPr="00600DBE">
        <w:rPr>
          <w:rFonts w:ascii="Arial Narrow" w:eastAsia="Times New Roman" w:hAnsi="Arial Narrow" w:cs="Times New Roman"/>
          <w:color w:val="000000"/>
        </w:rPr>
        <w:t>.</w:t>
      </w:r>
    </w:p>
    <w:p w14:paraId="530CC73F" w14:textId="77777777"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 xml:space="preserve">Arrangements de gestion </w:t>
      </w:r>
    </w:p>
    <w:p w14:paraId="2C44A40A" w14:textId="77777777" w:rsidR="00BE4DB9" w:rsidRPr="00600DBE" w:rsidRDefault="00BE4DB9" w:rsidP="00600DBE">
      <w:pPr>
        <w:shd w:val="clear" w:color="auto" w:fill="FFFFFF"/>
        <w:spacing w:after="20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 Les rôles et responsabilités clés dans les processus d’évaluation sont répartis comme suit : </w:t>
      </w:r>
    </w:p>
    <w:p w14:paraId="6055D98A" w14:textId="51B558EE" w:rsidR="00BE4DB9" w:rsidRPr="00600DBE" w:rsidRDefault="00BE4DB9" w:rsidP="00600DBE">
      <w:pPr>
        <w:shd w:val="clear" w:color="auto" w:fill="FFFFFF"/>
        <w:spacing w:after="12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a) </w:t>
      </w:r>
      <w:r w:rsidRPr="00600DBE">
        <w:rPr>
          <w:rFonts w:ascii="Arial Narrow" w:eastAsia="Times New Roman" w:hAnsi="Arial Narrow" w:cs="Times New Roman"/>
          <w:b/>
          <w:color w:val="000000"/>
          <w:u w:val="single"/>
          <w:lang w:eastAsia="fr-FR"/>
        </w:rPr>
        <w:t>Commanditaires de l'évaluation</w:t>
      </w:r>
      <w:r w:rsidRPr="00600DBE">
        <w:rPr>
          <w:rFonts w:ascii="Arial Narrow" w:eastAsia="Times New Roman" w:hAnsi="Arial Narrow" w:cs="Times New Roman"/>
          <w:color w:val="000000"/>
          <w:lang w:eastAsia="fr-FR"/>
        </w:rPr>
        <w:t xml:space="preserve">: la Direction du bureau pays du PNUD et le Ministère en charge de la </w:t>
      </w:r>
      <w:r w:rsidR="00B10564" w:rsidRPr="00600DBE">
        <w:rPr>
          <w:rFonts w:ascii="Arial Narrow" w:eastAsia="Times New Roman" w:hAnsi="Arial Narrow" w:cs="Times New Roman"/>
          <w:color w:val="000000"/>
          <w:lang w:eastAsia="fr-FR"/>
        </w:rPr>
        <w:t xml:space="preserve">Planification </w:t>
      </w:r>
      <w:r w:rsidRPr="00600DBE">
        <w:rPr>
          <w:rFonts w:ascii="Arial Narrow" w:eastAsia="Times New Roman" w:hAnsi="Arial Narrow" w:cs="Times New Roman"/>
          <w:color w:val="000000"/>
          <w:lang w:eastAsia="fr-FR"/>
        </w:rPr>
        <w:t xml:space="preserve">: 1) fournir des conseils </w:t>
      </w:r>
      <w:r w:rsidR="00DC4931" w:rsidRPr="00600DBE">
        <w:rPr>
          <w:rFonts w:ascii="Arial Narrow" w:eastAsia="Times New Roman" w:hAnsi="Arial Narrow" w:cs="Times New Roman"/>
          <w:color w:val="000000"/>
          <w:lang w:eastAsia="fr-FR"/>
        </w:rPr>
        <w:t>à l’évaluateur</w:t>
      </w:r>
      <w:r w:rsidRPr="00600DBE">
        <w:rPr>
          <w:rFonts w:ascii="Arial Narrow" w:eastAsia="Times New Roman" w:hAnsi="Arial Narrow" w:cs="Times New Roman"/>
          <w:color w:val="000000"/>
          <w:lang w:eastAsia="fr-FR"/>
        </w:rPr>
        <w:t>;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14:paraId="58876F07" w14:textId="2E734822" w:rsidR="00BE4DB9" w:rsidRPr="00600DBE" w:rsidRDefault="00BE4DB9" w:rsidP="00600DBE">
      <w:pPr>
        <w:shd w:val="clear" w:color="auto" w:fill="FFFFFF"/>
        <w:spacing w:after="12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b) </w:t>
      </w:r>
      <w:r w:rsidR="00DC4931" w:rsidRPr="00600DBE">
        <w:rPr>
          <w:rFonts w:ascii="Arial Narrow" w:eastAsia="Times New Roman" w:hAnsi="Arial Narrow" w:cs="Times New Roman"/>
          <w:b/>
          <w:color w:val="000000"/>
          <w:u w:val="single"/>
          <w:lang w:eastAsia="fr-FR"/>
        </w:rPr>
        <w:t>L’évaluateur</w:t>
      </w:r>
      <w:r w:rsidRPr="00600DBE">
        <w:rPr>
          <w:rFonts w:ascii="Arial Narrow" w:eastAsia="Times New Roman" w:hAnsi="Arial Narrow" w:cs="Times New Roman"/>
          <w:color w:val="000000"/>
          <w:lang w:eastAsia="fr-FR"/>
        </w:rPr>
        <w:t xml:space="preserve">: </w:t>
      </w:r>
      <w:r w:rsidR="00DC4931" w:rsidRPr="00600DBE">
        <w:rPr>
          <w:rFonts w:ascii="Arial Narrow" w:eastAsia="Times New Roman" w:hAnsi="Arial Narrow" w:cs="Times New Roman"/>
          <w:color w:val="000000"/>
          <w:lang w:eastAsia="fr-FR"/>
        </w:rPr>
        <w:t>Le consultant international</w:t>
      </w:r>
      <w:r w:rsidRPr="00600DBE">
        <w:rPr>
          <w:rFonts w:ascii="Arial Narrow" w:eastAsia="Times New Roman" w:hAnsi="Arial Narrow" w:cs="Times New Roman"/>
          <w:color w:val="000000"/>
          <w:lang w:eastAsia="fr-FR"/>
        </w:rPr>
        <w:t xml:space="preserve"> pour effectuer l'évaluation réelle, soumettre l’approche méthodologique, collecter et analyser les données, animer les mini-ateliers, développer le projet de rapport, la présentation Power Point  et le rapport final conformément aux termes de référence. </w:t>
      </w:r>
    </w:p>
    <w:p w14:paraId="5EBB4EF6" w14:textId="132FC5F0" w:rsidR="00BE4DB9" w:rsidRPr="00600DBE" w:rsidRDefault="00BE4DB9" w:rsidP="00600DBE">
      <w:pPr>
        <w:shd w:val="clear" w:color="auto" w:fill="FFFFFF"/>
        <w:spacing w:after="12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c) </w:t>
      </w:r>
      <w:r w:rsidRPr="00600DBE">
        <w:rPr>
          <w:rFonts w:ascii="Arial Narrow" w:eastAsia="Times New Roman" w:hAnsi="Arial Narrow" w:cs="Times New Roman"/>
          <w:b/>
          <w:color w:val="000000"/>
          <w:u w:val="single"/>
          <w:lang w:eastAsia="fr-FR"/>
        </w:rPr>
        <w:t>Co-gestionnaires de l'évaluation</w:t>
      </w:r>
      <w:r w:rsidRPr="00600DBE">
        <w:rPr>
          <w:rFonts w:ascii="Arial Narrow" w:eastAsia="Times New Roman" w:hAnsi="Arial Narrow" w:cs="Times New Roman"/>
          <w:color w:val="000000"/>
          <w:lang w:eastAsia="fr-FR"/>
        </w:rPr>
        <w:t>: les spécialistes en S</w:t>
      </w:r>
      <w:r w:rsidR="005F6A6C" w:rsidRPr="00600DBE">
        <w:rPr>
          <w:rFonts w:ascii="Arial Narrow" w:eastAsia="Times New Roman" w:hAnsi="Arial Narrow" w:cs="Times New Roman"/>
          <w:color w:val="000000"/>
          <w:lang w:eastAsia="fr-FR"/>
        </w:rPr>
        <w:t xml:space="preserve">uivi et </w:t>
      </w:r>
      <w:r w:rsidRPr="00600DBE">
        <w:rPr>
          <w:rFonts w:ascii="Arial Narrow" w:eastAsia="Times New Roman" w:hAnsi="Arial Narrow" w:cs="Times New Roman"/>
          <w:color w:val="000000"/>
          <w:lang w:eastAsia="fr-FR"/>
        </w:rPr>
        <w:t>E</w:t>
      </w:r>
      <w:r w:rsidR="005F6A6C" w:rsidRPr="00600DBE">
        <w:rPr>
          <w:rFonts w:ascii="Arial Narrow" w:eastAsia="Times New Roman" w:hAnsi="Arial Narrow" w:cs="Times New Roman"/>
          <w:color w:val="000000"/>
          <w:lang w:eastAsia="fr-FR"/>
        </w:rPr>
        <w:t>valuation (S&amp;E)</w:t>
      </w:r>
      <w:r w:rsidRPr="00600DBE">
        <w:rPr>
          <w:rFonts w:ascii="Arial Narrow" w:eastAsia="Times New Roman" w:hAnsi="Arial Narrow" w:cs="Times New Roman"/>
          <w:color w:val="000000"/>
          <w:lang w:eastAsia="fr-FR"/>
        </w:rPr>
        <w:t xml:space="preserve"> de l’Unité du Bureau Pays</w:t>
      </w:r>
      <w:r w:rsidR="005F6A6C" w:rsidRPr="00600DBE">
        <w:rPr>
          <w:rFonts w:ascii="Arial Narrow" w:eastAsia="Times New Roman" w:hAnsi="Arial Narrow" w:cs="Times New Roman"/>
          <w:color w:val="000000"/>
          <w:lang w:eastAsia="fr-FR"/>
        </w:rPr>
        <w:t>,</w:t>
      </w:r>
      <w:r w:rsidRPr="00600DBE">
        <w:rPr>
          <w:rFonts w:ascii="Arial Narrow" w:eastAsia="Times New Roman" w:hAnsi="Arial Narrow" w:cs="Times New Roman"/>
          <w:color w:val="000000"/>
          <w:lang w:eastAsia="fr-FR"/>
        </w:rPr>
        <w:t xml:space="preserve"> le</w:t>
      </w:r>
      <w:r w:rsidR="00620344" w:rsidRPr="00600DBE">
        <w:rPr>
          <w:rFonts w:ascii="Arial Narrow" w:eastAsia="Times New Roman" w:hAnsi="Arial Narrow" w:cs="Times New Roman"/>
          <w:color w:val="000000"/>
          <w:lang w:eastAsia="fr-FR"/>
        </w:rPr>
        <w:t xml:space="preserve"> Chef de l’Unité Politique e Stratégie (UPS) du PNUD </w:t>
      </w:r>
      <w:r w:rsidR="005F6A6C" w:rsidRPr="00600DBE">
        <w:rPr>
          <w:rFonts w:ascii="Arial Narrow" w:eastAsia="Times New Roman" w:hAnsi="Arial Narrow" w:cs="Times New Roman"/>
          <w:color w:val="000000"/>
          <w:lang w:eastAsia="fr-FR"/>
        </w:rPr>
        <w:t>et le Spécialiste du Procurement</w:t>
      </w:r>
      <w:r w:rsidRPr="00600DBE">
        <w:rPr>
          <w:rFonts w:ascii="Arial Narrow" w:eastAsia="Times New Roman" w:hAnsi="Arial Narrow" w:cs="Times New Roman"/>
          <w:color w:val="000000"/>
          <w:lang w:eastAsia="fr-FR"/>
        </w:rPr>
        <w:t xml:space="preserv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52D11107" w14:textId="713DD512" w:rsidR="00BE4DB9" w:rsidRPr="00600DBE" w:rsidRDefault="00BE4DB9" w:rsidP="00600DBE">
      <w:pPr>
        <w:shd w:val="clear" w:color="auto" w:fill="FFFFFF"/>
        <w:spacing w:after="12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d) </w:t>
      </w:r>
      <w:r w:rsidRPr="00600DBE">
        <w:rPr>
          <w:rFonts w:ascii="Arial Narrow" w:eastAsia="Times New Roman" w:hAnsi="Arial Narrow" w:cs="Times New Roman"/>
          <w:b/>
          <w:color w:val="000000"/>
          <w:u w:val="single"/>
          <w:lang w:eastAsia="fr-FR"/>
        </w:rPr>
        <w:t>Groupe de référence</w:t>
      </w:r>
      <w:r w:rsidRPr="00600DBE">
        <w:rPr>
          <w:rFonts w:ascii="Arial Narrow" w:eastAsia="Times New Roman" w:hAnsi="Arial Narrow" w:cs="Times New Roman"/>
          <w:color w:val="00000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w:t>
      </w:r>
      <w:r w:rsidR="005F6A6C" w:rsidRPr="00600DBE">
        <w:rPr>
          <w:rFonts w:ascii="Arial Narrow" w:eastAsia="Times New Roman" w:hAnsi="Arial Narrow" w:cs="Times New Roman"/>
          <w:color w:val="000000"/>
          <w:lang w:eastAsia="fr-FR"/>
        </w:rPr>
        <w:t xml:space="preserve">ce Groupe </w:t>
      </w:r>
      <w:r w:rsidRPr="00600DBE">
        <w:rPr>
          <w:rFonts w:ascii="Arial Narrow" w:eastAsia="Times New Roman" w:hAnsi="Arial Narrow" w:cs="Times New Roman"/>
          <w:color w:val="000000"/>
          <w:lang w:eastAsia="fr-FR"/>
        </w:rPr>
        <w:t xml:space="preserve">de référence pour passer en revue le draft du rapport. </w:t>
      </w:r>
    </w:p>
    <w:p w14:paraId="0E4A24EA" w14:textId="77777777" w:rsidR="00BE4DB9" w:rsidRPr="00600DBE" w:rsidRDefault="00BE4DB9" w:rsidP="00600DBE">
      <w:pPr>
        <w:shd w:val="clear" w:color="auto" w:fill="FFFFFF"/>
        <w:spacing w:after="120" w:line="276" w:lineRule="auto"/>
        <w:jc w:val="both"/>
        <w:rPr>
          <w:rFonts w:ascii="Arial Narrow" w:eastAsia="Times New Roman" w:hAnsi="Arial Narrow" w:cs="Times New Roman"/>
          <w:color w:val="000000"/>
          <w:shd w:val="clear" w:color="auto" w:fill="FFFFFF"/>
          <w:lang w:eastAsia="fr-FR"/>
        </w:rPr>
      </w:pPr>
    </w:p>
    <w:p w14:paraId="4D76DFFA" w14:textId="1FB225DE" w:rsidR="00BE4DB9" w:rsidRPr="00600DBE" w:rsidRDefault="00BE4DB9" w:rsidP="00600DBE">
      <w:pPr>
        <w:shd w:val="clear" w:color="auto" w:fill="FFFFFF"/>
        <w:spacing w:after="200" w:line="276" w:lineRule="auto"/>
        <w:jc w:val="both"/>
        <w:rPr>
          <w:rFonts w:ascii="Arial Narrow" w:eastAsia="Times New Roman" w:hAnsi="Arial Narrow" w:cs="Times New Roman"/>
          <w:b/>
          <w:color w:val="000000"/>
          <w:lang w:eastAsia="fr-FR"/>
        </w:rPr>
      </w:pPr>
      <w:r w:rsidRPr="00600DBE">
        <w:rPr>
          <w:rFonts w:ascii="Arial Narrow" w:eastAsia="Times New Roman" w:hAnsi="Arial Narrow" w:cs="Times New Roman"/>
          <w:b/>
          <w:color w:val="000000"/>
          <w:lang w:eastAsia="fr-FR"/>
        </w:rPr>
        <w:br w:type="page"/>
      </w:r>
    </w:p>
    <w:p w14:paraId="647B51C9" w14:textId="61F218E6" w:rsidR="00BE4DB9" w:rsidRPr="00600DBE" w:rsidRDefault="00BE4DB9" w:rsidP="00600DBE">
      <w:pPr>
        <w:shd w:val="clear" w:color="auto" w:fill="FFFFFF"/>
        <w:spacing w:after="200" w:line="288" w:lineRule="atLeast"/>
        <w:jc w:val="both"/>
        <w:rPr>
          <w:rFonts w:ascii="Arial Narrow" w:eastAsia="Times New Roman" w:hAnsi="Arial Narrow" w:cs="Times New Roman"/>
          <w:lang w:eastAsia="fr-FR"/>
        </w:rPr>
      </w:pPr>
    </w:p>
    <w:p w14:paraId="698E608F" w14:textId="77777777" w:rsidR="00F72CBC" w:rsidRPr="00600DBE" w:rsidRDefault="00F72CBC" w:rsidP="00600DBE">
      <w:pPr>
        <w:shd w:val="clear" w:color="auto" w:fill="FFFFFF"/>
        <w:spacing w:after="200" w:line="288" w:lineRule="atLeast"/>
        <w:jc w:val="both"/>
        <w:rPr>
          <w:rFonts w:ascii="Arial Narrow" w:eastAsia="Times New Roman" w:hAnsi="Arial Narrow" w:cs="Times New Roman"/>
          <w:lang w:eastAsia="fr-FR"/>
        </w:rPr>
      </w:pPr>
    </w:p>
    <w:p w14:paraId="69FD6F4C" w14:textId="77777777" w:rsidR="00BE4DB9" w:rsidRPr="00600DBE" w:rsidRDefault="00BE4DB9" w:rsidP="00600DBE">
      <w:pPr>
        <w:shd w:val="clear" w:color="auto" w:fill="FFFFFF"/>
        <w:spacing w:after="200" w:line="276" w:lineRule="auto"/>
        <w:ind w:left="425"/>
        <w:contextualSpacing/>
        <w:jc w:val="both"/>
        <w:rPr>
          <w:rFonts w:ascii="Arial Narrow" w:eastAsia="Times New Roman" w:hAnsi="Arial Narrow" w:cs="Times New Roman"/>
          <w:b/>
          <w:color w:val="000000"/>
          <w:lang w:eastAsia="fr-FR"/>
        </w:rPr>
      </w:pPr>
    </w:p>
    <w:p w14:paraId="3AA3AA4D" w14:textId="77777777" w:rsidR="00BE4DB9" w:rsidRPr="00600DBE" w:rsidRDefault="00BE4DB9" w:rsidP="008E5E59">
      <w:pPr>
        <w:numPr>
          <w:ilvl w:val="0"/>
          <w:numId w:val="1"/>
        </w:numPr>
        <w:shd w:val="clear" w:color="auto" w:fill="FFFFFF"/>
        <w:spacing w:after="120" w:line="240" w:lineRule="auto"/>
        <w:ind w:left="567" w:hanging="567"/>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Rôle du PNUD</w:t>
      </w:r>
    </w:p>
    <w:p w14:paraId="33C910D5" w14:textId="65F74991" w:rsidR="00BE4DB9" w:rsidRPr="00600DBE" w:rsidRDefault="00BE4DB9" w:rsidP="00600DBE">
      <w:pPr>
        <w:shd w:val="clear" w:color="auto" w:fill="FFFFFF"/>
        <w:spacing w:after="200" w:line="276"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En tant que commissionnaire de cette évaluation, le rôle principal du PNUD est de fournir un </w:t>
      </w:r>
      <w:r w:rsidR="006F41C6" w:rsidRPr="00600DBE">
        <w:rPr>
          <w:rFonts w:ascii="Arial Narrow" w:eastAsia="Times New Roman" w:hAnsi="Arial Narrow" w:cs="Times New Roman"/>
          <w:color w:val="000000"/>
          <w:lang w:eastAsia="fr-FR"/>
        </w:rPr>
        <w:t xml:space="preserve">appui </w:t>
      </w:r>
      <w:r w:rsidRPr="00600DBE">
        <w:rPr>
          <w:rFonts w:ascii="Arial Narrow" w:eastAsia="Times New Roman" w:hAnsi="Arial Narrow" w:cs="Times New Roman"/>
          <w:color w:val="000000"/>
          <w:lang w:eastAsia="fr-FR"/>
        </w:rPr>
        <w:t xml:space="preserve">stratégique, financier et administratif.  Le PNUD doit aussi mener  l’ensemble de la coordination afin de gérer tout le processus d’évaluation avec </w:t>
      </w:r>
      <w:r w:rsidR="00DC4931" w:rsidRPr="00600DBE">
        <w:rPr>
          <w:rFonts w:ascii="Arial Narrow" w:eastAsia="Times New Roman" w:hAnsi="Arial Narrow" w:cs="Times New Roman"/>
          <w:color w:val="000000"/>
          <w:lang w:eastAsia="fr-FR"/>
        </w:rPr>
        <w:t>le consultant</w:t>
      </w:r>
      <w:r w:rsidR="006F41C6" w:rsidRPr="00600DBE">
        <w:rPr>
          <w:rFonts w:ascii="Arial Narrow" w:eastAsia="Times New Roman" w:hAnsi="Arial Narrow" w:cs="Times New Roman"/>
          <w:color w:val="000000"/>
          <w:lang w:eastAsia="fr-FR"/>
        </w:rPr>
        <w:t xml:space="preserve"> et </w:t>
      </w:r>
      <w:r w:rsidRPr="00600DBE">
        <w:rPr>
          <w:rFonts w:ascii="Arial Narrow" w:eastAsia="Times New Roman" w:hAnsi="Arial Narrow" w:cs="Times New Roman"/>
          <w:color w:val="000000"/>
          <w:lang w:eastAsia="fr-FR"/>
        </w:rPr>
        <w:t xml:space="preserve">s’assurer </w:t>
      </w:r>
      <w:r w:rsidR="006F41C6" w:rsidRPr="00600DBE">
        <w:rPr>
          <w:rFonts w:ascii="Arial Narrow" w:eastAsia="Times New Roman" w:hAnsi="Arial Narrow" w:cs="Times New Roman"/>
          <w:color w:val="000000"/>
          <w:lang w:eastAsia="fr-FR"/>
        </w:rPr>
        <w:t xml:space="preserve">également </w:t>
      </w:r>
      <w:r w:rsidRPr="00600DBE">
        <w:rPr>
          <w:rFonts w:ascii="Arial Narrow" w:eastAsia="Times New Roman" w:hAnsi="Arial Narrow" w:cs="Times New Roman"/>
          <w:color w:val="000000"/>
          <w:lang w:eastAsia="fr-FR"/>
        </w:rPr>
        <w:t xml:space="preserve">de la dissémination et de l’utilisation des conclusions et des recommandations de l’évaluation afin de renforcer  l’apprentissage avec les parties prenantes et l’amélioration </w:t>
      </w:r>
      <w:r w:rsidR="006F41C6" w:rsidRPr="00600DBE">
        <w:rPr>
          <w:rFonts w:ascii="Arial Narrow" w:eastAsia="Times New Roman" w:hAnsi="Arial Narrow" w:cs="Times New Roman"/>
          <w:color w:val="000000"/>
          <w:lang w:eastAsia="fr-FR"/>
        </w:rPr>
        <w:t xml:space="preserve">de la mise en œuvre </w:t>
      </w:r>
      <w:r w:rsidRPr="00600DBE">
        <w:rPr>
          <w:rFonts w:ascii="Arial Narrow" w:eastAsia="Times New Roman" w:hAnsi="Arial Narrow" w:cs="Times New Roman"/>
          <w:color w:val="000000"/>
          <w:lang w:eastAsia="fr-FR"/>
        </w:rPr>
        <w:t>du Programme du Pays.</w:t>
      </w:r>
    </w:p>
    <w:p w14:paraId="28D9FBCD" w14:textId="77777777" w:rsidR="00BE4DB9" w:rsidRPr="00600DBE" w:rsidRDefault="00BE4DB9" w:rsidP="008E5E59">
      <w:pPr>
        <w:numPr>
          <w:ilvl w:val="0"/>
          <w:numId w:val="1"/>
        </w:numPr>
        <w:shd w:val="clear" w:color="auto" w:fill="FFFFFF"/>
        <w:spacing w:after="120" w:line="240" w:lineRule="auto"/>
        <w:ind w:left="567" w:hanging="567"/>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 xml:space="preserve">Calendrier pour l'évaluation </w:t>
      </w:r>
    </w:p>
    <w:p w14:paraId="4D9DBFE3" w14:textId="61F1D9D3" w:rsidR="00BE4DB9" w:rsidRPr="00600DBE" w:rsidRDefault="00BE4DB9" w:rsidP="00600DBE">
      <w:p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w:t>
      </w:r>
      <w:r w:rsidR="005C4313" w:rsidRPr="00600DBE">
        <w:rPr>
          <w:rFonts w:ascii="Arial Narrow" w:eastAsia="Times New Roman" w:hAnsi="Arial Narrow" w:cs="Times New Roman"/>
          <w:color w:val="000000"/>
          <w:lang w:eastAsia="fr-FR"/>
        </w:rPr>
        <w:t xml:space="preserve">estimée à </w:t>
      </w:r>
      <w:r w:rsidR="00620344" w:rsidRPr="00600DBE">
        <w:rPr>
          <w:rFonts w:ascii="Arial Narrow" w:eastAsia="Times New Roman" w:hAnsi="Arial Narrow" w:cs="Times New Roman"/>
          <w:color w:val="000000"/>
          <w:lang w:eastAsia="fr-FR"/>
        </w:rPr>
        <w:t xml:space="preserve"> jours pre</w:t>
      </w:r>
      <w:r w:rsidR="00861F17" w:rsidRPr="00600DBE">
        <w:rPr>
          <w:rFonts w:ascii="Arial Narrow" w:eastAsia="Times New Roman" w:hAnsi="Arial Narrow" w:cs="Times New Roman"/>
          <w:color w:val="000000"/>
          <w:lang w:eastAsia="fr-FR"/>
        </w:rPr>
        <w:t>stés (4</w:t>
      </w:r>
      <w:r w:rsidR="00620344" w:rsidRPr="00600DBE">
        <w:rPr>
          <w:rFonts w:ascii="Arial Narrow" w:eastAsia="Times New Roman" w:hAnsi="Arial Narrow" w:cs="Times New Roman"/>
          <w:color w:val="000000"/>
          <w:lang w:eastAsia="fr-FR"/>
        </w:rPr>
        <w:t xml:space="preserve"> semaines </w:t>
      </w:r>
      <w:r w:rsidR="00DC4931" w:rsidRPr="00600DBE">
        <w:rPr>
          <w:rFonts w:ascii="Arial Narrow" w:eastAsia="Times New Roman" w:hAnsi="Arial Narrow" w:cs="Times New Roman"/>
          <w:color w:val="000000"/>
          <w:lang w:eastAsia="fr-FR"/>
        </w:rPr>
        <w:t xml:space="preserve">calendaires). </w:t>
      </w:r>
    </w:p>
    <w:p w14:paraId="37D74E31" w14:textId="63787E94" w:rsidR="00BE4DB9" w:rsidRPr="00600DBE" w:rsidRDefault="00BE4DB9" w:rsidP="00600DBE">
      <w:p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Le rapport provisoire s</w:t>
      </w:r>
      <w:r w:rsidR="00620344" w:rsidRPr="00600DBE">
        <w:rPr>
          <w:rFonts w:ascii="Arial Narrow" w:eastAsia="Times New Roman" w:hAnsi="Arial Narrow" w:cs="Times New Roman"/>
          <w:color w:val="000000"/>
          <w:lang w:eastAsia="fr-FR"/>
        </w:rPr>
        <w:t xml:space="preserve">era partagé avant la tenue de la réunion </w:t>
      </w:r>
      <w:r w:rsidRPr="00600DBE">
        <w:rPr>
          <w:rFonts w:ascii="Arial Narrow" w:eastAsia="Times New Roman" w:hAnsi="Arial Narrow" w:cs="Times New Roman"/>
          <w:color w:val="000000"/>
          <w:lang w:eastAsia="fr-FR"/>
        </w:rPr>
        <w:t>et un délai maximum d</w:t>
      </w:r>
      <w:r w:rsidR="00620344" w:rsidRPr="00600DBE">
        <w:rPr>
          <w:rFonts w:ascii="Arial Narrow" w:eastAsia="Times New Roman" w:hAnsi="Arial Narrow" w:cs="Times New Roman"/>
          <w:color w:val="000000"/>
          <w:lang w:eastAsia="fr-FR"/>
        </w:rPr>
        <w:t>e cinq jours</w:t>
      </w:r>
      <w:r w:rsidRPr="00600DBE">
        <w:rPr>
          <w:rFonts w:ascii="Arial Narrow" w:eastAsia="Times New Roman" w:hAnsi="Arial Narrow" w:cs="Times New Roman"/>
          <w:color w:val="000000"/>
          <w:lang w:eastAsia="fr-FR"/>
        </w:rPr>
        <w:t xml:space="preserve">, parallèlement à la préparation de l’atelier, sera accordé aux différents partenaires concernés pour faire part de leurs commentaires et observations lors de l’atelier ou en les envoyant directement aux consultants ou au PNUD. </w:t>
      </w:r>
    </w:p>
    <w:p w14:paraId="616FB6BD" w14:textId="3A3044DF" w:rsidR="00B10564" w:rsidRPr="00600DBE" w:rsidRDefault="00B10564" w:rsidP="00600DBE">
      <w:p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Tout en sachant que certaines activités pourront être faites concomitamment, les principales phases sont déclinées comme suit :</w:t>
      </w:r>
    </w:p>
    <w:p w14:paraId="38684A56" w14:textId="2CDE2D80" w:rsidR="00B10564" w:rsidRPr="00600DBE" w:rsidRDefault="00B10564" w:rsidP="008E5E59">
      <w:pPr>
        <w:pStyle w:val="Paragraphedeliste"/>
        <w:numPr>
          <w:ilvl w:val="0"/>
          <w:numId w:val="6"/>
        </w:num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b/>
          <w:color w:val="000000"/>
          <w:lang w:eastAsia="fr-FR"/>
        </w:rPr>
        <w:t>Préparation et présentation du rapport initial de l’évaluation (Produit 1)</w:t>
      </w:r>
      <w:r w:rsidRPr="00600DBE">
        <w:rPr>
          <w:rFonts w:ascii="Arial Narrow" w:eastAsia="Times New Roman" w:hAnsi="Arial Narrow" w:cs="Times New Roman"/>
          <w:color w:val="000000"/>
          <w:lang w:eastAsia="fr-FR"/>
        </w:rPr>
        <w:t xml:space="preserve">: </w:t>
      </w:r>
      <w:r w:rsidR="005C4313" w:rsidRPr="00600DBE">
        <w:rPr>
          <w:rFonts w:ascii="Arial Narrow" w:eastAsia="Times New Roman" w:hAnsi="Arial Narrow" w:cs="Times New Roman"/>
          <w:color w:val="000000"/>
          <w:lang w:eastAsia="fr-FR"/>
        </w:rPr>
        <w:t>Deux</w:t>
      </w:r>
      <w:r w:rsidR="003912A8" w:rsidRPr="00600DBE">
        <w:rPr>
          <w:rFonts w:ascii="Arial Narrow" w:eastAsia="Times New Roman" w:hAnsi="Arial Narrow" w:cs="Times New Roman"/>
          <w:color w:val="000000"/>
          <w:lang w:eastAsia="fr-FR"/>
        </w:rPr>
        <w:t xml:space="preserve"> </w:t>
      </w:r>
      <w:r w:rsidR="00C679E9" w:rsidRPr="00600DBE">
        <w:rPr>
          <w:rFonts w:ascii="Arial Narrow" w:eastAsia="Times New Roman" w:hAnsi="Arial Narrow" w:cs="Times New Roman"/>
          <w:color w:val="000000"/>
          <w:lang w:eastAsia="fr-FR"/>
        </w:rPr>
        <w:t>jours après de début de la mission</w:t>
      </w:r>
      <w:r w:rsidR="003912A8" w:rsidRPr="00600DBE">
        <w:rPr>
          <w:rFonts w:ascii="Arial Narrow" w:eastAsia="Times New Roman" w:hAnsi="Arial Narrow" w:cs="Times New Roman"/>
          <w:color w:val="000000"/>
          <w:lang w:eastAsia="fr-FR"/>
        </w:rPr>
        <w:t> ;</w:t>
      </w:r>
    </w:p>
    <w:p w14:paraId="556DACA0" w14:textId="488D93D7" w:rsidR="00B10564" w:rsidRPr="00600DBE" w:rsidRDefault="00B10564" w:rsidP="008E5E59">
      <w:pPr>
        <w:pStyle w:val="Paragraphedeliste"/>
        <w:numPr>
          <w:ilvl w:val="0"/>
          <w:numId w:val="6"/>
        </w:num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b/>
          <w:color w:val="000000"/>
          <w:lang w:eastAsia="fr-FR"/>
        </w:rPr>
        <w:t>Revue documentaire et interviews :</w:t>
      </w:r>
      <w:r w:rsidRPr="00600DBE">
        <w:rPr>
          <w:rFonts w:ascii="Arial Narrow" w:eastAsia="Times New Roman" w:hAnsi="Arial Narrow" w:cs="Times New Roman"/>
          <w:color w:val="000000"/>
          <w:lang w:eastAsia="fr-FR"/>
        </w:rPr>
        <w:t xml:space="preserve"> </w:t>
      </w:r>
      <w:r w:rsidR="005C4313" w:rsidRPr="00600DBE">
        <w:rPr>
          <w:rFonts w:ascii="Arial Narrow" w:eastAsia="Times New Roman" w:hAnsi="Arial Narrow" w:cs="Times New Roman"/>
          <w:color w:val="000000"/>
          <w:lang w:eastAsia="fr-FR"/>
        </w:rPr>
        <w:t>cinq</w:t>
      </w:r>
      <w:r w:rsidR="003912A8" w:rsidRPr="00600DBE">
        <w:rPr>
          <w:rFonts w:ascii="Arial Narrow" w:eastAsia="Times New Roman" w:hAnsi="Arial Narrow" w:cs="Times New Roman"/>
          <w:color w:val="000000"/>
          <w:lang w:eastAsia="fr-FR"/>
        </w:rPr>
        <w:t xml:space="preserve"> </w:t>
      </w:r>
      <w:r w:rsidRPr="00600DBE">
        <w:rPr>
          <w:rFonts w:ascii="Arial Narrow" w:eastAsia="Times New Roman" w:hAnsi="Arial Narrow" w:cs="Times New Roman"/>
          <w:color w:val="000000"/>
          <w:lang w:eastAsia="fr-FR"/>
        </w:rPr>
        <w:t>jours</w:t>
      </w:r>
      <w:r w:rsidR="00C679E9" w:rsidRPr="00600DBE">
        <w:rPr>
          <w:rFonts w:ascii="Arial Narrow" w:eastAsia="Times New Roman" w:hAnsi="Arial Narrow" w:cs="Times New Roman"/>
          <w:color w:val="000000"/>
          <w:lang w:eastAsia="fr-FR"/>
        </w:rPr>
        <w:t xml:space="preserve"> après de début de la mission</w:t>
      </w:r>
    </w:p>
    <w:p w14:paraId="2A1DCFC4" w14:textId="3AB95ACA" w:rsidR="00B10564" w:rsidRPr="00600DBE" w:rsidRDefault="00861F17" w:rsidP="008E5E59">
      <w:pPr>
        <w:pStyle w:val="Paragraphedeliste"/>
        <w:numPr>
          <w:ilvl w:val="0"/>
          <w:numId w:val="6"/>
        </w:num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ahoma"/>
          <w:b/>
          <w:color w:val="000000"/>
          <w:lang w:eastAsia="fr-FR"/>
        </w:rPr>
        <w:t>Transmission d</w:t>
      </w:r>
      <w:r w:rsidR="00C679E9" w:rsidRPr="00600DBE">
        <w:rPr>
          <w:rFonts w:ascii="Arial Narrow" w:eastAsia="Times New Roman" w:hAnsi="Arial Narrow" w:cs="Tahoma"/>
          <w:b/>
          <w:color w:val="000000"/>
          <w:lang w:eastAsia="fr-FR"/>
        </w:rPr>
        <w:t xml:space="preserve">u premier </w:t>
      </w:r>
      <w:r w:rsidR="00BC3B56">
        <w:rPr>
          <w:rFonts w:ascii="Arial Narrow" w:eastAsia="Times New Roman" w:hAnsi="Arial Narrow" w:cs="Tahoma"/>
          <w:b/>
          <w:color w:val="000000"/>
          <w:lang w:eastAsia="fr-FR"/>
        </w:rPr>
        <w:t>Rapport provisoire</w:t>
      </w:r>
      <w:r w:rsidR="00C679E9" w:rsidRPr="00600DBE">
        <w:rPr>
          <w:rFonts w:ascii="Arial Narrow" w:eastAsia="Times New Roman" w:hAnsi="Arial Narrow" w:cs="Tahoma"/>
          <w:b/>
          <w:color w:val="000000"/>
          <w:lang w:eastAsia="fr-FR"/>
        </w:rPr>
        <w:t> </w:t>
      </w:r>
      <w:r w:rsidR="00BC3B56">
        <w:rPr>
          <w:rFonts w:ascii="Arial Narrow" w:eastAsia="Times New Roman" w:hAnsi="Arial Narrow" w:cs="Times New Roman"/>
          <w:b/>
          <w:color w:val="000000"/>
          <w:lang w:eastAsia="fr-FR"/>
        </w:rPr>
        <w:t>(Produit 2</w:t>
      </w:r>
      <w:r w:rsidR="00BC3B56" w:rsidRPr="00600DBE">
        <w:rPr>
          <w:rFonts w:ascii="Arial Narrow" w:eastAsia="Times New Roman" w:hAnsi="Arial Narrow" w:cs="Times New Roman"/>
          <w:b/>
          <w:color w:val="000000"/>
          <w:lang w:eastAsia="fr-FR"/>
        </w:rPr>
        <w:t>)</w:t>
      </w:r>
      <w:r w:rsidR="00630474" w:rsidRPr="00600DBE">
        <w:rPr>
          <w:rFonts w:ascii="Arial Narrow" w:eastAsia="Times New Roman" w:hAnsi="Arial Narrow" w:cs="Times New Roman"/>
          <w:color w:val="000000"/>
          <w:lang w:eastAsia="fr-FR"/>
        </w:rPr>
        <w:t>:</w:t>
      </w:r>
      <w:r w:rsidR="005C4313" w:rsidRPr="00600DBE">
        <w:rPr>
          <w:rFonts w:ascii="Arial Narrow" w:eastAsia="Times New Roman" w:hAnsi="Arial Narrow" w:cs="Tahoma"/>
          <w:color w:val="000000"/>
          <w:lang w:eastAsia="fr-FR"/>
        </w:rPr>
        <w:t xml:space="preserve"> </w:t>
      </w:r>
      <w:r w:rsidR="00600DBE" w:rsidRPr="00600DBE">
        <w:rPr>
          <w:rFonts w:ascii="Arial Narrow" w:eastAsia="Times New Roman" w:hAnsi="Arial Narrow" w:cs="Tahoma"/>
          <w:color w:val="000000"/>
          <w:lang w:eastAsia="fr-FR"/>
        </w:rPr>
        <w:t xml:space="preserve">Dix </w:t>
      </w:r>
      <w:r w:rsidR="00C679E9" w:rsidRPr="00600DBE">
        <w:rPr>
          <w:rFonts w:ascii="Arial Narrow" w:eastAsia="Times New Roman" w:hAnsi="Arial Narrow" w:cs="Tahoma"/>
          <w:color w:val="000000"/>
          <w:lang w:eastAsia="fr-FR"/>
        </w:rPr>
        <w:t xml:space="preserve">jours </w:t>
      </w:r>
      <w:r w:rsidR="00C679E9" w:rsidRPr="00600DBE">
        <w:rPr>
          <w:rFonts w:ascii="Arial Narrow" w:eastAsia="Times New Roman" w:hAnsi="Arial Narrow" w:cs="Times New Roman"/>
          <w:color w:val="000000"/>
          <w:lang w:eastAsia="fr-FR"/>
        </w:rPr>
        <w:t>après de début de la mission</w:t>
      </w:r>
    </w:p>
    <w:p w14:paraId="4998FA4F" w14:textId="3F049A90" w:rsidR="00C679E9" w:rsidRPr="00600DBE" w:rsidRDefault="00861F17" w:rsidP="008E5E59">
      <w:pPr>
        <w:pStyle w:val="Paragraphedeliste"/>
        <w:numPr>
          <w:ilvl w:val="0"/>
          <w:numId w:val="6"/>
        </w:num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imes New Roman"/>
          <w:b/>
          <w:color w:val="000000"/>
          <w:lang w:eastAsia="fr-FR"/>
        </w:rPr>
        <w:t xml:space="preserve">Organisation de la réunion </w:t>
      </w:r>
      <w:r w:rsidR="00C679E9" w:rsidRPr="00600DBE">
        <w:rPr>
          <w:rFonts w:ascii="Arial Narrow" w:eastAsia="Times New Roman" w:hAnsi="Arial Narrow" w:cs="Times New Roman"/>
          <w:b/>
          <w:color w:val="000000"/>
          <w:lang w:eastAsia="fr-FR"/>
        </w:rPr>
        <w:t>des parties prenantes </w:t>
      </w:r>
      <w:r w:rsidR="00630474">
        <w:rPr>
          <w:rFonts w:ascii="Arial Narrow" w:eastAsia="Times New Roman" w:hAnsi="Arial Narrow" w:cs="Times New Roman"/>
          <w:b/>
          <w:color w:val="000000"/>
          <w:lang w:eastAsia="fr-FR"/>
        </w:rPr>
        <w:t>(Présentation PowerPoint)</w:t>
      </w:r>
      <w:r w:rsidR="00630474" w:rsidRPr="00600DBE">
        <w:rPr>
          <w:rFonts w:ascii="Arial Narrow" w:eastAsia="Times New Roman" w:hAnsi="Arial Narrow" w:cs="Tahoma"/>
          <w:b/>
          <w:color w:val="000000"/>
          <w:lang w:eastAsia="fr-FR"/>
        </w:rPr>
        <w:t xml:space="preserve"> (</w:t>
      </w:r>
      <w:r w:rsidRPr="00600DBE">
        <w:rPr>
          <w:rFonts w:ascii="Arial Narrow" w:eastAsia="Times New Roman" w:hAnsi="Arial Narrow" w:cs="Tahoma"/>
          <w:b/>
          <w:color w:val="000000"/>
          <w:lang w:eastAsia="fr-FR"/>
        </w:rPr>
        <w:t xml:space="preserve">Produit N°3) </w:t>
      </w:r>
      <w:r w:rsidR="00C679E9" w:rsidRPr="00600DBE">
        <w:rPr>
          <w:rFonts w:ascii="Arial Narrow" w:eastAsia="Times New Roman" w:hAnsi="Arial Narrow" w:cs="Times New Roman"/>
          <w:b/>
          <w:color w:val="000000"/>
          <w:lang w:eastAsia="fr-FR"/>
        </w:rPr>
        <w:t>:</w:t>
      </w:r>
      <w:r w:rsidR="005C4313" w:rsidRPr="00600DBE">
        <w:rPr>
          <w:rFonts w:ascii="Arial Narrow" w:eastAsia="Times New Roman" w:hAnsi="Arial Narrow" w:cs="Times New Roman"/>
          <w:color w:val="000000"/>
          <w:lang w:eastAsia="fr-FR"/>
        </w:rPr>
        <w:t xml:space="preserve"> Quinze</w:t>
      </w:r>
      <w:r w:rsidR="00C679E9" w:rsidRPr="00600DBE">
        <w:rPr>
          <w:rFonts w:ascii="Arial Narrow" w:eastAsia="Times New Roman" w:hAnsi="Arial Narrow" w:cs="Times New Roman"/>
          <w:color w:val="000000"/>
          <w:lang w:eastAsia="fr-FR"/>
        </w:rPr>
        <w:t xml:space="preserve"> </w:t>
      </w:r>
      <w:r w:rsidR="00C679E9" w:rsidRPr="00600DBE">
        <w:rPr>
          <w:rFonts w:ascii="Arial Narrow" w:eastAsia="Times New Roman" w:hAnsi="Arial Narrow" w:cs="Tahoma"/>
          <w:color w:val="000000"/>
          <w:lang w:eastAsia="fr-FR"/>
        </w:rPr>
        <w:t xml:space="preserve">jours </w:t>
      </w:r>
      <w:r w:rsidR="00C679E9" w:rsidRPr="00600DBE">
        <w:rPr>
          <w:rFonts w:ascii="Arial Narrow" w:eastAsia="Times New Roman" w:hAnsi="Arial Narrow" w:cs="Times New Roman"/>
          <w:color w:val="000000"/>
          <w:lang w:eastAsia="fr-FR"/>
        </w:rPr>
        <w:t>après de début de la mission</w:t>
      </w:r>
    </w:p>
    <w:p w14:paraId="68CF012A" w14:textId="0773AB1F" w:rsidR="00B10564" w:rsidRPr="00600DBE" w:rsidRDefault="00C07B26" w:rsidP="008E5E59">
      <w:pPr>
        <w:pStyle w:val="Paragraphedeliste"/>
        <w:numPr>
          <w:ilvl w:val="0"/>
          <w:numId w:val="6"/>
        </w:numPr>
        <w:spacing w:before="100" w:beforeAutospacing="1" w:after="100" w:afterAutospacing="1" w:line="240" w:lineRule="auto"/>
        <w:jc w:val="both"/>
        <w:rPr>
          <w:rFonts w:ascii="Arial Narrow" w:eastAsia="Times New Roman" w:hAnsi="Arial Narrow" w:cs="Times New Roman"/>
          <w:color w:val="000000"/>
          <w:lang w:eastAsia="fr-FR"/>
        </w:rPr>
      </w:pPr>
      <w:r w:rsidRPr="00600DBE">
        <w:rPr>
          <w:rFonts w:ascii="Arial Narrow" w:eastAsia="Times New Roman" w:hAnsi="Arial Narrow" w:cs="Tahoma"/>
          <w:b/>
          <w:color w:val="000000"/>
          <w:lang w:eastAsia="fr-FR"/>
        </w:rPr>
        <w:t xml:space="preserve">Soumission du Rapport final </w:t>
      </w:r>
      <w:r w:rsidR="00C679E9" w:rsidRPr="00600DBE">
        <w:rPr>
          <w:rFonts w:ascii="Arial Narrow" w:eastAsia="Times New Roman" w:hAnsi="Arial Narrow" w:cs="Tahoma"/>
          <w:b/>
          <w:color w:val="000000"/>
          <w:lang w:eastAsia="fr-FR"/>
        </w:rPr>
        <w:t>(</w:t>
      </w:r>
      <w:r w:rsidRPr="00600DBE">
        <w:rPr>
          <w:rFonts w:ascii="Arial Narrow" w:eastAsia="Times New Roman" w:hAnsi="Arial Narrow" w:cs="Tahoma"/>
          <w:b/>
          <w:color w:val="000000"/>
          <w:lang w:eastAsia="fr-FR"/>
        </w:rPr>
        <w:t>Produit N°4</w:t>
      </w:r>
      <w:r w:rsidR="00C679E9" w:rsidRPr="00600DBE">
        <w:rPr>
          <w:rFonts w:ascii="Arial Narrow" w:eastAsia="Times New Roman" w:hAnsi="Arial Narrow" w:cs="Tahoma"/>
          <w:b/>
          <w:color w:val="000000"/>
          <w:lang w:eastAsia="fr-FR"/>
        </w:rPr>
        <w:t>)</w:t>
      </w:r>
      <w:r w:rsidR="00C679E9" w:rsidRPr="00600DBE">
        <w:rPr>
          <w:rFonts w:ascii="Arial Narrow" w:eastAsia="Times New Roman" w:hAnsi="Arial Narrow" w:cs="Tahoma"/>
          <w:color w:val="000000"/>
          <w:lang w:eastAsia="fr-FR"/>
        </w:rPr>
        <w:t xml:space="preserve"> : </w:t>
      </w:r>
      <w:r w:rsidR="005C4313" w:rsidRPr="00600DBE">
        <w:rPr>
          <w:rFonts w:ascii="Arial Narrow" w:eastAsia="Times New Roman" w:hAnsi="Arial Narrow" w:cs="Tahoma"/>
          <w:color w:val="000000"/>
          <w:lang w:eastAsia="fr-FR"/>
        </w:rPr>
        <w:t>Dix-huit</w:t>
      </w:r>
      <w:r w:rsidR="00861F17" w:rsidRPr="00600DBE">
        <w:rPr>
          <w:rFonts w:ascii="Arial Narrow" w:eastAsia="Times New Roman" w:hAnsi="Arial Narrow" w:cs="Tahoma"/>
          <w:color w:val="000000"/>
          <w:lang w:eastAsia="fr-FR"/>
        </w:rPr>
        <w:t xml:space="preserve"> jours </w:t>
      </w:r>
      <w:r w:rsidR="00861F17" w:rsidRPr="00600DBE">
        <w:rPr>
          <w:rFonts w:ascii="Arial Narrow" w:eastAsia="Times New Roman" w:hAnsi="Arial Narrow" w:cs="Times New Roman"/>
          <w:color w:val="000000"/>
          <w:lang w:eastAsia="fr-FR"/>
        </w:rPr>
        <w:t>après de début de la mission</w:t>
      </w:r>
    </w:p>
    <w:p w14:paraId="71D12C6F" w14:textId="3981A934" w:rsidR="00BE4DB9" w:rsidRPr="00600DBE" w:rsidRDefault="00BE4DB9" w:rsidP="008E5E59">
      <w:pPr>
        <w:numPr>
          <w:ilvl w:val="0"/>
          <w:numId w:val="1"/>
        </w:numPr>
        <w:shd w:val="clear" w:color="auto" w:fill="FFFFFF"/>
        <w:spacing w:after="120" w:line="240" w:lineRule="auto"/>
        <w:jc w:val="both"/>
        <w:rPr>
          <w:rFonts w:ascii="Arial Narrow" w:eastAsia="Times New Roman" w:hAnsi="Arial Narrow" w:cs="Times New Roman"/>
          <w:b/>
          <w:color w:val="000000"/>
          <w:sz w:val="28"/>
          <w:lang w:eastAsia="fr-FR"/>
        </w:rPr>
      </w:pPr>
      <w:r w:rsidRPr="00600DBE">
        <w:rPr>
          <w:rFonts w:ascii="Arial Narrow" w:eastAsia="Times New Roman" w:hAnsi="Arial Narrow" w:cs="Times New Roman"/>
          <w:b/>
          <w:color w:val="000000"/>
          <w:sz w:val="28"/>
          <w:lang w:eastAsia="fr-FR"/>
        </w:rPr>
        <w:t xml:space="preserve">Annexes  </w:t>
      </w:r>
    </w:p>
    <w:p w14:paraId="00A28415" w14:textId="77777777" w:rsidR="00BE4DB9" w:rsidRPr="00600DBE" w:rsidRDefault="00BE4DB9" w:rsidP="00600DBE">
      <w:pPr>
        <w:spacing w:after="200" w:line="276" w:lineRule="auto"/>
        <w:jc w:val="both"/>
        <w:rPr>
          <w:rFonts w:ascii="Arial Narrow" w:eastAsia="Times New Roman" w:hAnsi="Arial Narrow" w:cs="Times New Roman"/>
          <w:b/>
          <w:lang w:eastAsia="fr-FR"/>
        </w:rPr>
      </w:pPr>
      <w:r w:rsidRPr="00600DBE">
        <w:rPr>
          <w:rFonts w:ascii="Arial Narrow" w:eastAsia="Times New Roman" w:hAnsi="Arial Narrow" w:cs="Times New Roman"/>
          <w:b/>
          <w:lang w:eastAsia="fr-FR"/>
        </w:rPr>
        <w:t xml:space="preserve">Annexe 1: Modèle de rapport d’évaluation </w:t>
      </w:r>
    </w:p>
    <w:p w14:paraId="75B1C084" w14:textId="77777777" w:rsidR="00BE4DB9" w:rsidRPr="00600DBE" w:rsidRDefault="00BE4DB9" w:rsidP="008E5E59">
      <w:pPr>
        <w:numPr>
          <w:ilvl w:val="0"/>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Titre et pages de démarrage</w:t>
      </w:r>
    </w:p>
    <w:p w14:paraId="3F336C35"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Nom de l’intervention d’évaluation</w:t>
      </w:r>
    </w:p>
    <w:p w14:paraId="32CB13FB"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Calendrier de l’évaluation et date du rapport</w:t>
      </w:r>
    </w:p>
    <w:p w14:paraId="33CA5F26"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Pays de l’intervention d’évaluation </w:t>
      </w:r>
    </w:p>
    <w:p w14:paraId="75B0FBE9"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Noms et organisations des évaluateurs</w:t>
      </w:r>
    </w:p>
    <w:p w14:paraId="21BD01F2"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Nom de l’organisation initiant l’évaluation</w:t>
      </w:r>
    </w:p>
    <w:p w14:paraId="6B0074C2"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Remerciements </w:t>
      </w:r>
    </w:p>
    <w:p w14:paraId="0B8C1A22"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Table des matières </w:t>
      </w:r>
    </w:p>
    <w:p w14:paraId="18D3544F"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Inclure les encadrés, schémas, tableaux et annexes avec les références des pages. </w:t>
      </w:r>
    </w:p>
    <w:p w14:paraId="7E5618E3"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Liste des acronymes et abréviations</w:t>
      </w:r>
    </w:p>
    <w:p w14:paraId="4805B387" w14:textId="39991D44"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Document de synthèse (une section indépendante de</w:t>
      </w:r>
      <w:r w:rsidR="00600DBE" w:rsidRPr="00600DBE">
        <w:rPr>
          <w:rFonts w:ascii="Arial Narrow" w:eastAsia="Times New Roman" w:hAnsi="Arial Narrow" w:cs="Times New Roman"/>
          <w:lang w:eastAsia="fr-FR"/>
        </w:rPr>
        <w:t xml:space="preserve"> 1 à</w:t>
      </w:r>
      <w:r w:rsidRPr="00600DBE">
        <w:rPr>
          <w:rFonts w:ascii="Arial Narrow" w:eastAsia="Times New Roman" w:hAnsi="Arial Narrow" w:cs="Times New Roman"/>
          <w:lang w:eastAsia="fr-FR"/>
        </w:rPr>
        <w:t xml:space="preserve"> </w:t>
      </w:r>
      <w:r w:rsidR="00620344" w:rsidRPr="00600DBE">
        <w:rPr>
          <w:rFonts w:ascii="Arial Narrow" w:eastAsia="Times New Roman" w:hAnsi="Arial Narrow" w:cs="Times New Roman"/>
          <w:lang w:eastAsia="fr-FR"/>
        </w:rPr>
        <w:t>2</w:t>
      </w:r>
      <w:r w:rsidRPr="00600DBE">
        <w:rPr>
          <w:rFonts w:ascii="Arial Narrow" w:eastAsia="Times New Roman" w:hAnsi="Arial Narrow" w:cs="Times New Roman"/>
          <w:lang w:eastAsia="fr-FR"/>
        </w:rPr>
        <w:t xml:space="preserve"> pages y compris les principales conclusions et recommandations)</w:t>
      </w:r>
    </w:p>
    <w:p w14:paraId="1DC50DA6"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Introduction </w:t>
      </w:r>
    </w:p>
    <w:p w14:paraId="2BA95759" w14:textId="6DDE8B16"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lastRenderedPageBreak/>
        <w:t xml:space="preserve">Description de </w:t>
      </w:r>
      <w:r w:rsidR="00810485" w:rsidRPr="00600DBE">
        <w:rPr>
          <w:rFonts w:ascii="Arial Narrow" w:eastAsia="Times New Roman" w:hAnsi="Arial Narrow" w:cs="Times New Roman"/>
          <w:lang w:eastAsia="fr-FR"/>
        </w:rPr>
        <w:t>I’ intervention</w:t>
      </w:r>
      <w:r w:rsidRPr="00600DBE">
        <w:rPr>
          <w:rFonts w:ascii="Arial Narrow" w:eastAsia="Times New Roman" w:hAnsi="Arial Narrow" w:cs="Times New Roman"/>
          <w:lang w:eastAsia="fr-FR"/>
        </w:rPr>
        <w:t xml:space="preserve"> </w:t>
      </w:r>
    </w:p>
    <w:p w14:paraId="1A88B419"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Etendue de l’évaluation et objectifs</w:t>
      </w:r>
    </w:p>
    <w:p w14:paraId="0971D07E"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Approche et méthodes d’évaluation </w:t>
      </w:r>
    </w:p>
    <w:p w14:paraId="6E582818"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Analyse des données</w:t>
      </w:r>
    </w:p>
    <w:p w14:paraId="259C06E2" w14:textId="61E12EEE"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Déductions et conclusions </w:t>
      </w:r>
    </w:p>
    <w:p w14:paraId="6DC0D082"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Recommandations </w:t>
      </w:r>
    </w:p>
    <w:p w14:paraId="1E4DD993"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Enseignement tirés </w:t>
      </w:r>
    </w:p>
    <w:p w14:paraId="4E2EC932" w14:textId="77777777" w:rsidR="00BE4DB9" w:rsidRPr="00600DBE" w:rsidRDefault="00BE4DB9" w:rsidP="008E5E59">
      <w:pPr>
        <w:numPr>
          <w:ilvl w:val="0"/>
          <w:numId w:val="2"/>
        </w:numPr>
        <w:spacing w:before="60" w:after="60" w:line="240" w:lineRule="auto"/>
        <w:ind w:left="714" w:hanging="357"/>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Annexes du rapport </w:t>
      </w:r>
    </w:p>
    <w:p w14:paraId="73E96E3C"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TDR pour l’évaluation</w:t>
      </w:r>
    </w:p>
    <w:p w14:paraId="5D36E34A"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Matrice de conception d’évaluation</w:t>
      </w:r>
    </w:p>
    <w:p w14:paraId="1DBA7284"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Liste des personnes ou groupes interviewés ou consultés et des sites visités</w:t>
      </w:r>
    </w:p>
    <w:p w14:paraId="14C7E342"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Liste des documents d’aide révises</w:t>
      </w:r>
    </w:p>
    <w:p w14:paraId="53662262"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 xml:space="preserve">Cadre des résultats du programme </w:t>
      </w:r>
    </w:p>
    <w:p w14:paraId="1041E76A" w14:textId="77777777" w:rsidR="00BE4DB9" w:rsidRPr="00600DBE" w:rsidRDefault="00BE4DB9" w:rsidP="008E5E59">
      <w:pPr>
        <w:numPr>
          <w:ilvl w:val="1"/>
          <w:numId w:val="2"/>
        </w:numPr>
        <w:spacing w:after="0" w:line="240" w:lineRule="auto"/>
        <w:contextualSpacing/>
        <w:jc w:val="both"/>
        <w:rPr>
          <w:rFonts w:ascii="Arial Narrow" w:eastAsia="Times New Roman" w:hAnsi="Arial Narrow" w:cs="Times New Roman"/>
          <w:lang w:eastAsia="fr-FR"/>
        </w:rPr>
      </w:pPr>
      <w:r w:rsidRPr="00600DBE">
        <w:rPr>
          <w:rFonts w:ascii="Arial Narrow" w:eastAsia="Times New Roman" w:hAnsi="Arial Narrow" w:cs="Times New Roman"/>
          <w:lang w:eastAsia="fr-FR"/>
        </w:rPr>
        <w:t>Tableaux de résumé des déductions</w:t>
      </w:r>
    </w:p>
    <w:p w14:paraId="3E4509CE" w14:textId="77777777" w:rsidR="00386C13" w:rsidRPr="00600DBE" w:rsidRDefault="00386C13" w:rsidP="00600DBE">
      <w:pPr>
        <w:spacing w:after="0" w:line="240" w:lineRule="auto"/>
        <w:contextualSpacing/>
        <w:jc w:val="both"/>
        <w:rPr>
          <w:rFonts w:ascii="Arial Narrow" w:eastAsia="Times New Roman" w:hAnsi="Arial Narrow" w:cs="Times New Roman"/>
          <w:lang w:eastAsia="fr-FR"/>
        </w:rPr>
      </w:pPr>
    </w:p>
    <w:p w14:paraId="59FE3606" w14:textId="77777777" w:rsidR="00DC5A2B" w:rsidRPr="00600DBE" w:rsidRDefault="00DC5A2B" w:rsidP="00600DBE">
      <w:pPr>
        <w:jc w:val="both"/>
        <w:rPr>
          <w:rFonts w:ascii="Arial Narrow" w:hAnsi="Arial Narrow"/>
        </w:rPr>
      </w:pPr>
    </w:p>
    <w:tbl>
      <w:tblPr>
        <w:tblStyle w:val="Grilledutableau"/>
        <w:tblpPr w:leftFromText="141" w:rightFromText="141"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1837"/>
      </w:tblGrid>
      <w:tr w:rsidR="00DC5A2B" w:rsidRPr="00600DBE" w14:paraId="3A3BBB2F" w14:textId="77777777" w:rsidTr="00DC5A2B">
        <w:tc>
          <w:tcPr>
            <w:tcW w:w="5240" w:type="dxa"/>
          </w:tcPr>
          <w:p w14:paraId="086B6A76" w14:textId="2E1C083C"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Préparés par </w:t>
            </w:r>
            <w:r w:rsidR="003912A8" w:rsidRPr="00600DBE">
              <w:rPr>
                <w:rFonts w:ascii="Arial Narrow" w:eastAsia="Times New Roman" w:hAnsi="Arial Narrow" w:cs="Times New Roman"/>
                <w:color w:val="000000"/>
                <w:lang w:eastAsia="fr-FR"/>
              </w:rPr>
              <w:t>Arthur RUSHEMEZA</w:t>
            </w:r>
            <w:r w:rsidRPr="00600DBE">
              <w:rPr>
                <w:rFonts w:ascii="Arial Narrow" w:eastAsia="Times New Roman" w:hAnsi="Arial Narrow" w:cs="Times New Roman"/>
                <w:color w:val="000000"/>
                <w:lang w:eastAsia="fr-FR"/>
              </w:rPr>
              <w:t xml:space="preserve">, </w:t>
            </w:r>
            <w:r w:rsidR="003912A8" w:rsidRPr="00600DBE">
              <w:rPr>
                <w:rFonts w:ascii="Arial Narrow" w:eastAsia="Times New Roman" w:hAnsi="Arial Narrow" w:cs="Times New Roman"/>
                <w:color w:val="000000"/>
                <w:lang w:eastAsia="fr-FR"/>
              </w:rPr>
              <w:t>Economiste Nationale</w:t>
            </w:r>
          </w:p>
          <w:p w14:paraId="1BDFE206" w14:textId="77777777" w:rsidR="00DC5A2B" w:rsidRPr="00600DBE" w:rsidRDefault="00DC5A2B" w:rsidP="00600DBE">
            <w:pPr>
              <w:jc w:val="both"/>
              <w:rPr>
                <w:rFonts w:ascii="Arial Narrow" w:eastAsia="Times New Roman" w:hAnsi="Arial Narrow" w:cs="Times New Roman"/>
                <w:color w:val="000000"/>
                <w:lang w:eastAsia="fr-FR"/>
              </w:rPr>
            </w:pPr>
          </w:p>
        </w:tc>
        <w:tc>
          <w:tcPr>
            <w:tcW w:w="1985" w:type="dxa"/>
          </w:tcPr>
          <w:p w14:paraId="76EEB9A6" w14:textId="77777777"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w:t>
            </w:r>
          </w:p>
        </w:tc>
        <w:tc>
          <w:tcPr>
            <w:tcW w:w="1837" w:type="dxa"/>
          </w:tcPr>
          <w:p w14:paraId="6B6D3729" w14:textId="4ACB3983" w:rsidR="00DC5A2B" w:rsidRPr="00600DBE" w:rsidRDefault="0067770C"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l</w:t>
            </w:r>
            <w:r w:rsidR="00DC5A2B" w:rsidRPr="00600DBE">
              <w:rPr>
                <w:rFonts w:ascii="Arial Narrow" w:eastAsia="Times New Roman" w:hAnsi="Arial Narrow" w:cs="Times New Roman"/>
                <w:color w:val="000000"/>
                <w:lang w:eastAsia="fr-FR"/>
              </w:rPr>
              <w:t>e</w:t>
            </w:r>
            <w:r w:rsidRPr="00600DBE">
              <w:rPr>
                <w:rFonts w:ascii="Arial Narrow" w:eastAsia="Times New Roman" w:hAnsi="Arial Narrow" w:cs="Times New Roman"/>
                <w:color w:val="000000"/>
                <w:lang w:eastAsia="fr-FR"/>
              </w:rPr>
              <w:t xml:space="preserve"> ….. /…..//2017</w:t>
            </w:r>
          </w:p>
          <w:p w14:paraId="22748776" w14:textId="77777777" w:rsidR="0067770C" w:rsidRPr="00600DBE" w:rsidRDefault="0067770C" w:rsidP="00600DBE">
            <w:pPr>
              <w:jc w:val="both"/>
              <w:rPr>
                <w:rFonts w:ascii="Arial Narrow" w:eastAsia="Times New Roman" w:hAnsi="Arial Narrow" w:cs="Times New Roman"/>
                <w:color w:val="000000"/>
                <w:lang w:eastAsia="fr-FR"/>
              </w:rPr>
            </w:pPr>
          </w:p>
          <w:p w14:paraId="3F54FB5B" w14:textId="77777777" w:rsidR="0067770C" w:rsidRPr="00600DBE" w:rsidRDefault="0067770C" w:rsidP="00600DBE">
            <w:pPr>
              <w:jc w:val="both"/>
              <w:rPr>
                <w:rFonts w:ascii="Arial Narrow" w:eastAsia="Times New Roman" w:hAnsi="Arial Narrow" w:cs="Times New Roman"/>
                <w:color w:val="000000"/>
                <w:lang w:eastAsia="fr-FR"/>
              </w:rPr>
            </w:pPr>
          </w:p>
        </w:tc>
      </w:tr>
      <w:tr w:rsidR="00DC5A2B" w:rsidRPr="00600DBE" w14:paraId="06A851DA" w14:textId="77777777" w:rsidTr="00DC5A2B">
        <w:tc>
          <w:tcPr>
            <w:tcW w:w="5240" w:type="dxa"/>
          </w:tcPr>
          <w:p w14:paraId="2088CDD9" w14:textId="5A9C6F8A"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Revus par </w:t>
            </w:r>
            <w:r w:rsidR="00F335EA">
              <w:rPr>
                <w:rFonts w:ascii="Arial Narrow" w:eastAsia="Times New Roman" w:hAnsi="Arial Narrow" w:cs="Times New Roman"/>
                <w:color w:val="000000"/>
                <w:lang w:eastAsia="fr-FR"/>
              </w:rPr>
              <w:t>Pascal MUKANYA, M&amp;E</w:t>
            </w:r>
          </w:p>
          <w:p w14:paraId="3B4DB428" w14:textId="77777777" w:rsidR="00DC5A2B" w:rsidRPr="00600DBE" w:rsidRDefault="00DC5A2B" w:rsidP="00600DBE">
            <w:pPr>
              <w:jc w:val="both"/>
              <w:rPr>
                <w:rFonts w:ascii="Arial Narrow" w:eastAsia="Times New Roman" w:hAnsi="Arial Narrow" w:cs="Times New Roman"/>
                <w:color w:val="000000"/>
                <w:lang w:eastAsia="fr-FR"/>
              </w:rPr>
            </w:pPr>
          </w:p>
        </w:tc>
        <w:tc>
          <w:tcPr>
            <w:tcW w:w="1985" w:type="dxa"/>
          </w:tcPr>
          <w:p w14:paraId="2F053075" w14:textId="77777777"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w:t>
            </w:r>
          </w:p>
        </w:tc>
        <w:tc>
          <w:tcPr>
            <w:tcW w:w="1837" w:type="dxa"/>
          </w:tcPr>
          <w:p w14:paraId="6B7D8505" w14:textId="669FB2F4"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 xml:space="preserve">le </w:t>
            </w:r>
            <w:r w:rsidR="0067770C" w:rsidRPr="00600DBE">
              <w:rPr>
                <w:rFonts w:ascii="Arial Narrow" w:eastAsia="Times New Roman" w:hAnsi="Arial Narrow" w:cs="Times New Roman"/>
                <w:color w:val="000000"/>
                <w:lang w:eastAsia="fr-FR"/>
              </w:rPr>
              <w:t>…../……/2017</w:t>
            </w:r>
          </w:p>
          <w:p w14:paraId="4964F1C6" w14:textId="77777777" w:rsidR="0067770C" w:rsidRPr="00600DBE" w:rsidRDefault="0067770C" w:rsidP="00600DBE">
            <w:pPr>
              <w:jc w:val="both"/>
              <w:rPr>
                <w:rFonts w:ascii="Arial Narrow" w:eastAsia="Times New Roman" w:hAnsi="Arial Narrow" w:cs="Times New Roman"/>
                <w:color w:val="000000"/>
                <w:lang w:eastAsia="fr-FR"/>
              </w:rPr>
            </w:pPr>
          </w:p>
          <w:p w14:paraId="409C1491" w14:textId="77777777" w:rsidR="0067770C" w:rsidRPr="00600DBE" w:rsidRDefault="0067770C" w:rsidP="00600DBE">
            <w:pPr>
              <w:jc w:val="both"/>
              <w:rPr>
                <w:rFonts w:ascii="Arial Narrow" w:eastAsia="Times New Roman" w:hAnsi="Arial Narrow" w:cs="Times New Roman"/>
                <w:color w:val="000000"/>
                <w:lang w:eastAsia="fr-FR"/>
              </w:rPr>
            </w:pPr>
          </w:p>
          <w:p w14:paraId="7520CEBE" w14:textId="77777777" w:rsidR="0067770C" w:rsidRPr="00600DBE" w:rsidRDefault="0067770C" w:rsidP="00600DBE">
            <w:pPr>
              <w:jc w:val="both"/>
              <w:rPr>
                <w:rFonts w:ascii="Arial Narrow" w:eastAsia="Times New Roman" w:hAnsi="Arial Narrow" w:cs="Times New Roman"/>
                <w:color w:val="000000"/>
                <w:lang w:eastAsia="fr-FR"/>
              </w:rPr>
            </w:pPr>
          </w:p>
        </w:tc>
      </w:tr>
      <w:tr w:rsidR="00DC5A2B" w:rsidRPr="00600DBE" w14:paraId="2B773276" w14:textId="77777777" w:rsidTr="00DC5A2B">
        <w:tc>
          <w:tcPr>
            <w:tcW w:w="5240" w:type="dxa"/>
          </w:tcPr>
          <w:p w14:paraId="2464CD54" w14:textId="5749CCD0" w:rsidR="00DC5A2B" w:rsidRPr="00600DBE" w:rsidRDefault="00294EF4" w:rsidP="00600DBE">
            <w:pPr>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 xml:space="preserve">Natalie BOUCLY, Représentante Résidente </w:t>
            </w:r>
            <w:proofErr w:type="spellStart"/>
            <w:r>
              <w:rPr>
                <w:rFonts w:ascii="Arial Narrow" w:eastAsia="Times New Roman" w:hAnsi="Arial Narrow" w:cs="Times New Roman"/>
                <w:color w:val="000000"/>
                <w:lang w:eastAsia="fr-FR"/>
              </w:rPr>
              <w:t>a.i</w:t>
            </w:r>
            <w:proofErr w:type="spellEnd"/>
            <w:r>
              <w:rPr>
                <w:rFonts w:ascii="Arial Narrow" w:eastAsia="Times New Roman" w:hAnsi="Arial Narrow" w:cs="Times New Roman"/>
                <w:color w:val="000000"/>
                <w:lang w:eastAsia="fr-FR"/>
              </w:rPr>
              <w:t>.</w:t>
            </w:r>
          </w:p>
        </w:tc>
        <w:tc>
          <w:tcPr>
            <w:tcW w:w="1985" w:type="dxa"/>
          </w:tcPr>
          <w:p w14:paraId="4A25E29D" w14:textId="77777777" w:rsidR="00DC5A2B" w:rsidRPr="00600DBE" w:rsidRDefault="00DC5A2B"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w:t>
            </w:r>
          </w:p>
        </w:tc>
        <w:tc>
          <w:tcPr>
            <w:tcW w:w="1837" w:type="dxa"/>
          </w:tcPr>
          <w:p w14:paraId="2A737C60" w14:textId="47C9D942" w:rsidR="00DC5A2B" w:rsidRPr="00600DBE" w:rsidRDefault="0067770C" w:rsidP="00600DBE">
            <w:pPr>
              <w:jc w:val="both"/>
              <w:rPr>
                <w:rFonts w:ascii="Arial Narrow" w:eastAsia="Times New Roman" w:hAnsi="Arial Narrow" w:cs="Times New Roman"/>
                <w:color w:val="000000"/>
                <w:lang w:eastAsia="fr-FR"/>
              </w:rPr>
            </w:pPr>
            <w:r w:rsidRPr="00600DBE">
              <w:rPr>
                <w:rFonts w:ascii="Arial Narrow" w:eastAsia="Times New Roman" w:hAnsi="Arial Narrow" w:cs="Times New Roman"/>
                <w:color w:val="000000"/>
                <w:lang w:eastAsia="fr-FR"/>
              </w:rPr>
              <w:t>l</w:t>
            </w:r>
            <w:r w:rsidR="00DC5A2B" w:rsidRPr="00600DBE">
              <w:rPr>
                <w:rFonts w:ascii="Arial Narrow" w:eastAsia="Times New Roman" w:hAnsi="Arial Narrow" w:cs="Times New Roman"/>
                <w:color w:val="000000"/>
                <w:lang w:eastAsia="fr-FR"/>
              </w:rPr>
              <w:t>e</w:t>
            </w:r>
            <w:r w:rsidRPr="00600DBE">
              <w:rPr>
                <w:rFonts w:ascii="Arial Narrow" w:eastAsia="Times New Roman" w:hAnsi="Arial Narrow" w:cs="Times New Roman"/>
                <w:color w:val="000000"/>
                <w:lang w:eastAsia="fr-FR"/>
              </w:rPr>
              <w:t>….../……/2017</w:t>
            </w:r>
          </w:p>
        </w:tc>
      </w:tr>
    </w:tbl>
    <w:p w14:paraId="16D7AC91" w14:textId="77777777" w:rsidR="00DC5A2B" w:rsidRPr="0067770C" w:rsidRDefault="00DC5A2B" w:rsidP="00DC5A2B">
      <w:pPr>
        <w:rPr>
          <w:rFonts w:ascii="Arial Narrow" w:eastAsia="Times New Roman" w:hAnsi="Arial Narrow" w:cs="Times New Roman"/>
          <w:color w:val="000000"/>
          <w:lang w:eastAsia="fr-FR"/>
        </w:rPr>
      </w:pPr>
    </w:p>
    <w:p w14:paraId="799607F0" w14:textId="77777777" w:rsidR="00386C13" w:rsidRPr="0067770C" w:rsidRDefault="00386C13" w:rsidP="00386C13">
      <w:pPr>
        <w:spacing w:after="0" w:line="240" w:lineRule="auto"/>
        <w:contextualSpacing/>
        <w:jc w:val="both"/>
        <w:rPr>
          <w:rFonts w:ascii="Arial Narrow" w:eastAsia="Times New Roman" w:hAnsi="Arial Narrow" w:cs="Times New Roman"/>
          <w:color w:val="000000"/>
          <w:lang w:eastAsia="fr-FR"/>
        </w:rPr>
      </w:pPr>
    </w:p>
    <w:sectPr w:rsidR="00386C13" w:rsidRPr="0067770C">
      <w:footerReference w:type="even" r:id="rId12"/>
      <w:footerReference w:type="defaul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8DFE4" w14:textId="77777777" w:rsidR="008E5E59" w:rsidRDefault="008E5E59" w:rsidP="00BE4DB9">
      <w:pPr>
        <w:spacing w:after="0" w:line="240" w:lineRule="auto"/>
      </w:pPr>
      <w:r>
        <w:separator/>
      </w:r>
    </w:p>
  </w:endnote>
  <w:endnote w:type="continuationSeparator" w:id="0">
    <w:p w14:paraId="4F9D629E" w14:textId="77777777" w:rsidR="008E5E59" w:rsidRDefault="008E5E59" w:rsidP="00B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7DCE" w14:textId="77777777"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11E3A" w14:textId="77777777" w:rsidR="001E53CB" w:rsidRDefault="001E53CB" w:rsidP="001E53C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AFBC" w14:textId="77777777"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C68EF">
      <w:rPr>
        <w:rStyle w:val="Numrodepage"/>
        <w:noProof/>
      </w:rPr>
      <w:t>2</w:t>
    </w:r>
    <w:r>
      <w:rPr>
        <w:rStyle w:val="Numrodepage"/>
      </w:rPr>
      <w:fldChar w:fldCharType="end"/>
    </w:r>
  </w:p>
  <w:p w14:paraId="1E72A2A7" w14:textId="77777777" w:rsidR="001E53CB" w:rsidRPr="0075149E" w:rsidRDefault="001E53CB" w:rsidP="001E53CB">
    <w:pPr>
      <w:pStyle w:val="Pieddepage"/>
      <w:ind w:right="360"/>
      <w:rPr>
        <w:sz w:val="16"/>
        <w:szCs w:val="16"/>
      </w:rPr>
    </w:pPr>
    <w:r>
      <w:rPr>
        <w:sz w:val="16"/>
        <w:szCs w:val="16"/>
      </w:rPr>
      <w:t>Mini-Retraite Unité Gouvernance et Etat de Droit Burundi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56A3C" w14:textId="77777777" w:rsidR="008E5E59" w:rsidRDefault="008E5E59" w:rsidP="00BE4DB9">
      <w:pPr>
        <w:spacing w:after="0" w:line="240" w:lineRule="auto"/>
      </w:pPr>
      <w:r>
        <w:separator/>
      </w:r>
    </w:p>
  </w:footnote>
  <w:footnote w:type="continuationSeparator" w:id="0">
    <w:p w14:paraId="7B73CAC6" w14:textId="77777777" w:rsidR="008E5E59" w:rsidRDefault="008E5E59" w:rsidP="00BE4DB9">
      <w:pPr>
        <w:spacing w:after="0" w:line="240" w:lineRule="auto"/>
      </w:pPr>
      <w:r>
        <w:continuationSeparator/>
      </w:r>
    </w:p>
  </w:footnote>
  <w:footnote w:id="1">
    <w:p w14:paraId="74C25B08" w14:textId="77777777" w:rsidR="001E53CB" w:rsidRPr="005321AC" w:rsidRDefault="001E53CB" w:rsidP="00BE4DB9">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14:paraId="5F2B4135" w14:textId="77777777" w:rsidR="001E53CB" w:rsidRPr="00645905" w:rsidRDefault="001E53CB" w:rsidP="00BE4DB9">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4A73944"/>
    <w:multiLevelType w:val="hybridMultilevel"/>
    <w:tmpl w:val="51024770"/>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3463C5"/>
    <w:multiLevelType w:val="hybridMultilevel"/>
    <w:tmpl w:val="90B4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C74067"/>
    <w:multiLevelType w:val="hybridMultilevel"/>
    <w:tmpl w:val="F778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76F8"/>
    <w:multiLevelType w:val="hybridMultilevel"/>
    <w:tmpl w:val="F238D51C"/>
    <w:lvl w:ilvl="0" w:tplc="040C0013">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37325FC"/>
    <w:multiLevelType w:val="hybridMultilevel"/>
    <w:tmpl w:val="8E18B7A0"/>
    <w:lvl w:ilvl="0" w:tplc="1C14AE10">
      <w:start w:val="1"/>
      <w:numFmt w:val="decimal"/>
      <w:lvlText w:val="%1)"/>
      <w:lvlJc w:val="left"/>
      <w:pPr>
        <w:ind w:left="107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3D5A782B"/>
    <w:multiLevelType w:val="hybridMultilevel"/>
    <w:tmpl w:val="7670195C"/>
    <w:lvl w:ilvl="0" w:tplc="7B862A0C">
      <w:start w:val="2"/>
      <w:numFmt w:val="bullet"/>
      <w:lvlText w:val="-"/>
      <w:lvlJc w:val="left"/>
      <w:pPr>
        <w:ind w:left="720" w:hanging="360"/>
      </w:pPr>
      <w:rPr>
        <w:rFonts w:ascii="Arial Narrow" w:eastAsia="MS Mincho"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11968"/>
    <w:multiLevelType w:val="hybridMultilevel"/>
    <w:tmpl w:val="E6980158"/>
    <w:lvl w:ilvl="0" w:tplc="CB2CF250">
      <w:start w:val="1"/>
      <w:numFmt w:val="decimal"/>
      <w:lvlText w:val="%1."/>
      <w:lvlJc w:val="left"/>
      <w:pPr>
        <w:ind w:left="1637" w:hanging="360"/>
      </w:pPr>
      <w:rPr>
        <w:rFonts w:ascii="Arial Narrow" w:eastAsia="Calibri" w:hAnsi="Arial Narrow" w:cstheme="minorBidi"/>
      </w:rPr>
    </w:lvl>
    <w:lvl w:ilvl="1" w:tplc="040C0019" w:tentative="1">
      <w:start w:val="1"/>
      <w:numFmt w:val="lowerLetter"/>
      <w:lvlText w:val="%2."/>
      <w:lvlJc w:val="left"/>
      <w:pPr>
        <w:ind w:left="2489" w:hanging="360"/>
      </w:pPr>
    </w:lvl>
    <w:lvl w:ilvl="2" w:tplc="040C001B" w:tentative="1">
      <w:start w:val="1"/>
      <w:numFmt w:val="lowerRoman"/>
      <w:lvlText w:val="%3."/>
      <w:lvlJc w:val="right"/>
      <w:pPr>
        <w:ind w:left="3209" w:hanging="180"/>
      </w:pPr>
    </w:lvl>
    <w:lvl w:ilvl="3" w:tplc="040C000F" w:tentative="1">
      <w:start w:val="1"/>
      <w:numFmt w:val="decimal"/>
      <w:lvlText w:val="%4."/>
      <w:lvlJc w:val="left"/>
      <w:pPr>
        <w:ind w:left="3929" w:hanging="360"/>
      </w:pPr>
    </w:lvl>
    <w:lvl w:ilvl="4" w:tplc="040C0019" w:tentative="1">
      <w:start w:val="1"/>
      <w:numFmt w:val="lowerLetter"/>
      <w:lvlText w:val="%5."/>
      <w:lvlJc w:val="left"/>
      <w:pPr>
        <w:ind w:left="4649" w:hanging="360"/>
      </w:pPr>
    </w:lvl>
    <w:lvl w:ilvl="5" w:tplc="040C001B" w:tentative="1">
      <w:start w:val="1"/>
      <w:numFmt w:val="lowerRoman"/>
      <w:lvlText w:val="%6."/>
      <w:lvlJc w:val="right"/>
      <w:pPr>
        <w:ind w:left="5369" w:hanging="180"/>
      </w:pPr>
    </w:lvl>
    <w:lvl w:ilvl="6" w:tplc="040C000F" w:tentative="1">
      <w:start w:val="1"/>
      <w:numFmt w:val="decimal"/>
      <w:lvlText w:val="%7."/>
      <w:lvlJc w:val="left"/>
      <w:pPr>
        <w:ind w:left="6089" w:hanging="360"/>
      </w:pPr>
    </w:lvl>
    <w:lvl w:ilvl="7" w:tplc="040C0019" w:tentative="1">
      <w:start w:val="1"/>
      <w:numFmt w:val="lowerLetter"/>
      <w:lvlText w:val="%8."/>
      <w:lvlJc w:val="left"/>
      <w:pPr>
        <w:ind w:left="6809" w:hanging="360"/>
      </w:pPr>
    </w:lvl>
    <w:lvl w:ilvl="8" w:tplc="040C001B" w:tentative="1">
      <w:start w:val="1"/>
      <w:numFmt w:val="lowerRoman"/>
      <w:lvlText w:val="%9."/>
      <w:lvlJc w:val="right"/>
      <w:pPr>
        <w:ind w:left="7529" w:hanging="180"/>
      </w:pPr>
    </w:lvl>
  </w:abstractNum>
  <w:abstractNum w:abstractNumId="10">
    <w:nsid w:val="4E624C0A"/>
    <w:multiLevelType w:val="hybridMultilevel"/>
    <w:tmpl w:val="21A05552"/>
    <w:lvl w:ilvl="0" w:tplc="168AFB94">
      <w:start w:val="1"/>
      <w:numFmt w:val="decimal"/>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11">
    <w:nsid w:val="522A511D"/>
    <w:multiLevelType w:val="hybridMultilevel"/>
    <w:tmpl w:val="28F00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920C6D"/>
    <w:multiLevelType w:val="hybridMultilevel"/>
    <w:tmpl w:val="C352A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06094C"/>
    <w:multiLevelType w:val="hybridMultilevel"/>
    <w:tmpl w:val="8D848FC0"/>
    <w:lvl w:ilvl="0" w:tplc="15608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6A3CAE"/>
    <w:multiLevelType w:val="hybridMultilevel"/>
    <w:tmpl w:val="46908F64"/>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BA97833"/>
    <w:multiLevelType w:val="hybridMultilevel"/>
    <w:tmpl w:val="C12C3036"/>
    <w:lvl w:ilvl="0" w:tplc="0BB2E6BC">
      <w:start w:val="1"/>
      <w:numFmt w:val="lowerLetter"/>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1"/>
  </w:num>
  <w:num w:numId="8">
    <w:abstractNumId w:val="7"/>
  </w:num>
  <w:num w:numId="9">
    <w:abstractNumId w:val="22"/>
  </w:num>
  <w:num w:numId="10">
    <w:abstractNumId w:val="4"/>
  </w:num>
  <w:num w:numId="11">
    <w:abstractNumId w:val="3"/>
  </w:num>
  <w:num w:numId="12">
    <w:abstractNumId w:val="6"/>
  </w:num>
  <w:num w:numId="13">
    <w:abstractNumId w:val="14"/>
  </w:num>
  <w:num w:numId="14">
    <w:abstractNumId w:val="10"/>
  </w:num>
  <w:num w:numId="15">
    <w:abstractNumId w:val="9"/>
  </w:num>
  <w:num w:numId="16">
    <w:abstractNumId w:val="1"/>
  </w:num>
  <w:num w:numId="17">
    <w:abstractNumId w:val="19"/>
  </w:num>
  <w:num w:numId="18">
    <w:abstractNumId w:val="2"/>
  </w:num>
  <w:num w:numId="19">
    <w:abstractNumId w:val="0"/>
  </w:num>
  <w:num w:numId="20">
    <w:abstractNumId w:val="8"/>
  </w:num>
  <w:num w:numId="21">
    <w:abstractNumId w:val="20"/>
  </w:num>
  <w:num w:numId="22">
    <w:abstractNumId w:val="18"/>
  </w:num>
  <w:num w:numId="23">
    <w:abstractNumId w:val="1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9"/>
    <w:rsid w:val="00024FEE"/>
    <w:rsid w:val="000304AF"/>
    <w:rsid w:val="00061313"/>
    <w:rsid w:val="00066710"/>
    <w:rsid w:val="00092CDA"/>
    <w:rsid w:val="000E27EB"/>
    <w:rsid w:val="0012690B"/>
    <w:rsid w:val="001566CF"/>
    <w:rsid w:val="001A4C30"/>
    <w:rsid w:val="001A7152"/>
    <w:rsid w:val="001D66DF"/>
    <w:rsid w:val="001E53CB"/>
    <w:rsid w:val="00255A13"/>
    <w:rsid w:val="00256E5A"/>
    <w:rsid w:val="00265922"/>
    <w:rsid w:val="00281753"/>
    <w:rsid w:val="00294EF4"/>
    <w:rsid w:val="002A50DD"/>
    <w:rsid w:val="002B021A"/>
    <w:rsid w:val="002B31B2"/>
    <w:rsid w:val="00311BCF"/>
    <w:rsid w:val="0032372B"/>
    <w:rsid w:val="00361BD4"/>
    <w:rsid w:val="003635B5"/>
    <w:rsid w:val="00386C13"/>
    <w:rsid w:val="003912A8"/>
    <w:rsid w:val="004525BC"/>
    <w:rsid w:val="004574BB"/>
    <w:rsid w:val="004A11CD"/>
    <w:rsid w:val="004B2501"/>
    <w:rsid w:val="004C757D"/>
    <w:rsid w:val="004E3839"/>
    <w:rsid w:val="00574C5D"/>
    <w:rsid w:val="00583F13"/>
    <w:rsid w:val="00586ABA"/>
    <w:rsid w:val="005C4313"/>
    <w:rsid w:val="005C6C82"/>
    <w:rsid w:val="005F2DF4"/>
    <w:rsid w:val="005F67B3"/>
    <w:rsid w:val="005F6A6C"/>
    <w:rsid w:val="00600DBE"/>
    <w:rsid w:val="00620344"/>
    <w:rsid w:val="00630474"/>
    <w:rsid w:val="00647B28"/>
    <w:rsid w:val="00650F20"/>
    <w:rsid w:val="00661258"/>
    <w:rsid w:val="0067770C"/>
    <w:rsid w:val="006C324E"/>
    <w:rsid w:val="006C4CE7"/>
    <w:rsid w:val="006F41C6"/>
    <w:rsid w:val="00746A50"/>
    <w:rsid w:val="0076266F"/>
    <w:rsid w:val="007A3BBE"/>
    <w:rsid w:val="007D1B24"/>
    <w:rsid w:val="00810485"/>
    <w:rsid w:val="00816F5D"/>
    <w:rsid w:val="00825B54"/>
    <w:rsid w:val="00861F17"/>
    <w:rsid w:val="00874C8B"/>
    <w:rsid w:val="00890358"/>
    <w:rsid w:val="00890ABD"/>
    <w:rsid w:val="008D2332"/>
    <w:rsid w:val="008E2180"/>
    <w:rsid w:val="008E5E59"/>
    <w:rsid w:val="008F4CF6"/>
    <w:rsid w:val="00900881"/>
    <w:rsid w:val="00924B62"/>
    <w:rsid w:val="00990572"/>
    <w:rsid w:val="00A06F1B"/>
    <w:rsid w:val="00A204F1"/>
    <w:rsid w:val="00A43998"/>
    <w:rsid w:val="00A43BA5"/>
    <w:rsid w:val="00A6342F"/>
    <w:rsid w:val="00A96EA4"/>
    <w:rsid w:val="00A976C9"/>
    <w:rsid w:val="00AF4169"/>
    <w:rsid w:val="00B10564"/>
    <w:rsid w:val="00B51DF7"/>
    <w:rsid w:val="00B52F36"/>
    <w:rsid w:val="00B55602"/>
    <w:rsid w:val="00B55648"/>
    <w:rsid w:val="00B62BBE"/>
    <w:rsid w:val="00B650E6"/>
    <w:rsid w:val="00BB7C00"/>
    <w:rsid w:val="00BC12B6"/>
    <w:rsid w:val="00BC3B56"/>
    <w:rsid w:val="00BE4DB9"/>
    <w:rsid w:val="00C07B26"/>
    <w:rsid w:val="00C5621F"/>
    <w:rsid w:val="00C600B5"/>
    <w:rsid w:val="00C610C9"/>
    <w:rsid w:val="00C62629"/>
    <w:rsid w:val="00C679E9"/>
    <w:rsid w:val="00CC68EF"/>
    <w:rsid w:val="00CD3699"/>
    <w:rsid w:val="00CE6FB7"/>
    <w:rsid w:val="00CE760B"/>
    <w:rsid w:val="00CF062D"/>
    <w:rsid w:val="00CF1C29"/>
    <w:rsid w:val="00D22716"/>
    <w:rsid w:val="00D53D1D"/>
    <w:rsid w:val="00D73476"/>
    <w:rsid w:val="00DB2FB8"/>
    <w:rsid w:val="00DC1F86"/>
    <w:rsid w:val="00DC267D"/>
    <w:rsid w:val="00DC4931"/>
    <w:rsid w:val="00DC5A2B"/>
    <w:rsid w:val="00DD27C8"/>
    <w:rsid w:val="00E02617"/>
    <w:rsid w:val="00E16696"/>
    <w:rsid w:val="00E57F49"/>
    <w:rsid w:val="00E76C42"/>
    <w:rsid w:val="00EB3872"/>
    <w:rsid w:val="00EC0E0A"/>
    <w:rsid w:val="00EE21EC"/>
    <w:rsid w:val="00EE49E0"/>
    <w:rsid w:val="00F07DAD"/>
    <w:rsid w:val="00F24E18"/>
    <w:rsid w:val="00F335EA"/>
    <w:rsid w:val="00F35732"/>
    <w:rsid w:val="00F461AD"/>
    <w:rsid w:val="00F64CF2"/>
    <w:rsid w:val="00F72CBC"/>
    <w:rsid w:val="00F77213"/>
    <w:rsid w:val="00F849D5"/>
    <w:rsid w:val="00FB54EC"/>
    <w:rsid w:val="00FC0606"/>
    <w:rsid w:val="00FC6E2F"/>
    <w:rsid w:val="00FD067C"/>
    <w:rsid w:val="00FE123F"/>
    <w:rsid w:val="00FF4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2CCB8E"/>
  <w15:chartTrackingRefBased/>
  <w15:docId w15:val="{C9EC6BDE-122B-4969-89B2-507ED1A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E4D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4DB9"/>
  </w:style>
  <w:style w:type="character" w:styleId="Numrodepage">
    <w:name w:val="page number"/>
    <w:basedOn w:val="Policepardfaut"/>
    <w:rsid w:val="00BE4DB9"/>
  </w:style>
  <w:style w:type="paragraph" w:styleId="Notedebasdepage">
    <w:name w:val="footnote text"/>
    <w:basedOn w:val="Normal"/>
    <w:link w:val="NotedebasdepageCar"/>
    <w:uiPriority w:val="99"/>
    <w:semiHidden/>
    <w:unhideWhenUsed/>
    <w:rsid w:val="00BE4D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DB9"/>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BE4DB9"/>
    <w:rPr>
      <w:vertAlign w:val="superscript"/>
    </w:rPr>
  </w:style>
  <w:style w:type="character" w:styleId="Lienhypertexte">
    <w:name w:val="Hyperlink"/>
    <w:uiPriority w:val="99"/>
    <w:unhideWhenUsed/>
    <w:rsid w:val="00BE4DB9"/>
    <w:rPr>
      <w:color w:val="0000FF"/>
      <w:u w:val="single"/>
    </w:rPr>
  </w:style>
  <w:style w:type="paragraph" w:styleId="Textedebulles">
    <w:name w:val="Balloon Text"/>
    <w:basedOn w:val="Normal"/>
    <w:link w:val="TextedebullesCar"/>
    <w:uiPriority w:val="99"/>
    <w:semiHidden/>
    <w:unhideWhenUsed/>
    <w:rsid w:val="00A96E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EA4"/>
    <w:rPr>
      <w:rFonts w:ascii="Segoe UI" w:hAnsi="Segoe UI" w:cs="Segoe UI"/>
      <w:sz w:val="18"/>
      <w:szCs w:val="18"/>
    </w:rPr>
  </w:style>
  <w:style w:type="character" w:styleId="Marquedecommentaire">
    <w:name w:val="annotation reference"/>
    <w:basedOn w:val="Policepardfaut"/>
    <w:uiPriority w:val="99"/>
    <w:semiHidden/>
    <w:unhideWhenUsed/>
    <w:rsid w:val="00A96EA4"/>
    <w:rPr>
      <w:sz w:val="16"/>
      <w:szCs w:val="16"/>
    </w:rPr>
  </w:style>
  <w:style w:type="paragraph" w:styleId="Commentaire">
    <w:name w:val="annotation text"/>
    <w:basedOn w:val="Normal"/>
    <w:link w:val="CommentaireCar"/>
    <w:uiPriority w:val="99"/>
    <w:unhideWhenUsed/>
    <w:rsid w:val="00A96EA4"/>
    <w:pPr>
      <w:spacing w:line="240" w:lineRule="auto"/>
    </w:pPr>
    <w:rPr>
      <w:sz w:val="20"/>
      <w:szCs w:val="20"/>
    </w:rPr>
  </w:style>
  <w:style w:type="character" w:customStyle="1" w:styleId="CommentaireCar">
    <w:name w:val="Commentaire Car"/>
    <w:basedOn w:val="Policepardfaut"/>
    <w:link w:val="Commentaire"/>
    <w:uiPriority w:val="99"/>
    <w:rsid w:val="00A96EA4"/>
    <w:rPr>
      <w:sz w:val="20"/>
      <w:szCs w:val="20"/>
    </w:rPr>
  </w:style>
  <w:style w:type="paragraph" w:styleId="Objetducommentaire">
    <w:name w:val="annotation subject"/>
    <w:basedOn w:val="Commentaire"/>
    <w:next w:val="Commentaire"/>
    <w:link w:val="ObjetducommentaireCar"/>
    <w:uiPriority w:val="99"/>
    <w:semiHidden/>
    <w:unhideWhenUsed/>
    <w:rsid w:val="00A96EA4"/>
    <w:rPr>
      <w:b/>
      <w:bCs/>
    </w:rPr>
  </w:style>
  <w:style w:type="character" w:customStyle="1" w:styleId="ObjetducommentaireCar">
    <w:name w:val="Objet du commentaire Car"/>
    <w:basedOn w:val="CommentaireCar"/>
    <w:link w:val="Objetducommentaire"/>
    <w:uiPriority w:val="99"/>
    <w:semiHidden/>
    <w:rsid w:val="00A96EA4"/>
    <w:rPr>
      <w:b/>
      <w:bCs/>
      <w:sz w:val="20"/>
      <w:szCs w:val="20"/>
    </w:rPr>
  </w:style>
  <w:style w:type="paragraph" w:styleId="Paragraphedeliste">
    <w:name w:val="List Paragraph"/>
    <w:aliases w:val="List Paragraph (numbered (a)),Lapis Bulleted List,Liste 1"/>
    <w:basedOn w:val="Normal"/>
    <w:link w:val="ParagraphedelisteCar"/>
    <w:uiPriority w:val="34"/>
    <w:qFormat/>
    <w:rsid w:val="00B51DF7"/>
    <w:pPr>
      <w:ind w:left="720"/>
      <w:contextualSpacing/>
    </w:pPr>
  </w:style>
  <w:style w:type="paragraph" w:styleId="Rvision">
    <w:name w:val="Revision"/>
    <w:hidden/>
    <w:uiPriority w:val="99"/>
    <w:semiHidden/>
    <w:rsid w:val="001E53CB"/>
    <w:pPr>
      <w:spacing w:after="0" w:line="240" w:lineRule="auto"/>
    </w:pPr>
  </w:style>
  <w:style w:type="character" w:customStyle="1" w:styleId="ParagraphedelisteCar">
    <w:name w:val="Paragraphe de liste Car"/>
    <w:aliases w:val="List Paragraph (numbered (a)) Car,Lapis Bulleted List Car,Liste 1 Car"/>
    <w:link w:val="Paragraphedeliste"/>
    <w:uiPriority w:val="34"/>
    <w:locked/>
    <w:rsid w:val="00386C13"/>
  </w:style>
  <w:style w:type="table" w:styleId="Grilledutableau">
    <w:name w:val="Table Grid"/>
    <w:basedOn w:val="TableauNormal"/>
    <w:uiPriority w:val="39"/>
    <w:rsid w:val="00DC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3BA5"/>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Sansinterligne">
    <w:name w:val="No Spacing"/>
    <w:basedOn w:val="Normal"/>
    <w:uiPriority w:val="1"/>
    <w:qFormat/>
    <w:rsid w:val="002A50DD"/>
    <w:pPr>
      <w:spacing w:after="0" w:line="240" w:lineRule="auto"/>
    </w:pPr>
    <w:rPr>
      <w:rFonts w:ascii="Times New Roman" w:eastAsia="Cambria" w:hAnsi="Times New Roman" w:cs="Times New Roman"/>
      <w:sz w:val="24"/>
      <w:szCs w:val="32"/>
      <w:lang w:eastAsia="fr-FR"/>
    </w:rPr>
  </w:style>
  <w:style w:type="paragraph" w:styleId="Retraitcorpsdetexte2">
    <w:name w:val="Body Text Indent 2"/>
    <w:basedOn w:val="Normal"/>
    <w:link w:val="Retraitcorpsdetexte2Car"/>
    <w:rsid w:val="00FD067C"/>
    <w:pPr>
      <w:spacing w:after="120" w:line="480" w:lineRule="auto"/>
      <w:ind w:left="283"/>
    </w:pPr>
    <w:rPr>
      <w:rFonts w:ascii="Calibri" w:eastAsia="MS Mincho" w:hAnsi="Calibri" w:cs="Times New Roman"/>
      <w:sz w:val="24"/>
      <w:szCs w:val="24"/>
      <w:lang w:val="en-US"/>
    </w:rPr>
  </w:style>
  <w:style w:type="character" w:customStyle="1" w:styleId="Retraitcorpsdetexte2Car">
    <w:name w:val="Retrait corps de texte 2 Car"/>
    <w:basedOn w:val="Policepardfaut"/>
    <w:link w:val="Retraitcorpsdetexte2"/>
    <w:rsid w:val="00FD067C"/>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630474"/>
    <w:pPr>
      <w:widowControl w:val="0"/>
      <w:suppressAutoHyphens/>
      <w:autoSpaceDN w:val="0"/>
      <w:spacing w:after="200" w:line="276" w:lineRule="auto"/>
      <w:ind w:left="720"/>
      <w:contextualSpacing/>
      <w:textAlignment w:val="baseline"/>
    </w:pPr>
    <w:rPr>
      <w:rFonts w:ascii="Calibri" w:eastAsia="Arial Unicode MS" w:hAnsi="Calibri" w:cs="F"/>
      <w:kern w:val="3"/>
      <w:lang w:eastAsia="fr-FR"/>
    </w:rPr>
  </w:style>
  <w:style w:type="character" w:customStyle="1" w:styleId="s17">
    <w:name w:val="s17"/>
    <w:basedOn w:val="Policepardfaut"/>
    <w:rsid w:val="0063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undp.org/evaluation/evaluations/detail/779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valuation.org/unegcodeofcondu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evaluation.org/ethicalguidelines" TargetMode="External"/><Relationship Id="rId4" Type="http://schemas.openxmlformats.org/officeDocument/2006/relationships/webSettings" Target="webSettings.xml"/><Relationship Id="rId9" Type="http://schemas.openxmlformats.org/officeDocument/2006/relationships/hyperlink" Target="http://web.undp.org/evaluation/handbook/documents/english/pme-handbook.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3952</Words>
  <Characters>21741</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dc:description/>
  <cp:lastModifiedBy>Pascal M</cp:lastModifiedBy>
  <cp:revision>5</cp:revision>
  <cp:lastPrinted>2017-05-09T07:28:00Z</cp:lastPrinted>
  <dcterms:created xsi:type="dcterms:W3CDTF">2017-05-03T22:35:00Z</dcterms:created>
  <dcterms:modified xsi:type="dcterms:W3CDTF">2017-05-09T09:30:00Z</dcterms:modified>
</cp:coreProperties>
</file>