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88" w:rsidRPr="003E28A5" w:rsidRDefault="00F35D88" w:rsidP="00643824">
      <w:pPr>
        <w:pBdr>
          <w:top w:val="single" w:sz="24" w:space="0" w:color="DBE5F1"/>
          <w:left w:val="single" w:sz="24" w:space="0" w:color="DBE5F1"/>
          <w:bottom w:val="single" w:sz="24" w:space="0" w:color="DBE5F1"/>
          <w:right w:val="single" w:sz="24" w:space="0" w:color="DBE5F1"/>
        </w:pBdr>
        <w:shd w:val="clear" w:color="auto" w:fill="DBE5F1"/>
        <w:spacing w:before="0"/>
        <w:outlineLvl w:val="1"/>
        <w:rPr>
          <w:rFonts w:ascii="Calibri" w:hAnsi="Calibri"/>
          <w:caps/>
          <w:spacing w:val="15"/>
        </w:rPr>
      </w:pPr>
      <w:bookmarkStart w:id="0" w:name="_Toc321341546"/>
      <w:bookmarkStart w:id="1" w:name="_Toc323119582"/>
      <w:r w:rsidRPr="003E28A5">
        <w:rPr>
          <w:rFonts w:ascii="Calibri" w:hAnsi="Calibri"/>
          <w:caps/>
          <w:spacing w:val="15"/>
        </w:rPr>
        <w:t>Terminal Evaluation Terms of Reference</w:t>
      </w:r>
      <w:bookmarkEnd w:id="0"/>
      <w:bookmarkEnd w:id="1"/>
    </w:p>
    <w:p w:rsidR="00F35D88" w:rsidRPr="003E28A5" w:rsidRDefault="00F35D88" w:rsidP="00643824">
      <w:pPr>
        <w:pStyle w:val="Heading51"/>
        <w:spacing w:before="0" w:line="240" w:lineRule="auto"/>
        <w:rPr>
          <w:sz w:val="24"/>
          <w:szCs w:val="24"/>
        </w:rPr>
      </w:pPr>
    </w:p>
    <w:p w:rsidR="00F35D88" w:rsidRPr="003E28A5" w:rsidRDefault="00F35D88" w:rsidP="00643824">
      <w:pPr>
        <w:pStyle w:val="Heading51"/>
        <w:spacing w:before="0" w:line="240" w:lineRule="auto"/>
        <w:rPr>
          <w:sz w:val="24"/>
          <w:szCs w:val="24"/>
        </w:rPr>
      </w:pPr>
      <w:r w:rsidRPr="003E28A5">
        <w:rPr>
          <w:sz w:val="24"/>
          <w:szCs w:val="24"/>
        </w:rPr>
        <w:t>INTRODUCTION</w:t>
      </w:r>
    </w:p>
    <w:p w:rsidR="00F35D88" w:rsidRPr="003E28A5" w:rsidRDefault="00F35D88" w:rsidP="00643824">
      <w:pPr>
        <w:spacing w:before="0"/>
        <w:rPr>
          <w:rFonts w:ascii="Calibri" w:hAnsi="Calibri"/>
        </w:rPr>
      </w:pPr>
      <w:r w:rsidRPr="003E28A5">
        <w:rPr>
          <w:rFonts w:ascii="Calibri" w:hAnsi="Calibri"/>
        </w:rPr>
        <w:t xml:space="preserve">In accordance with UNDP and GEF M&amp;E policies and procedures, all full and medium-sized UNDP supported GEF financed projects are required to undergo a terminal evaluation upon completion of implementation. </w:t>
      </w:r>
      <w:r w:rsidRPr="003E28A5">
        <w:rPr>
          <w:rFonts w:ascii="Calibri" w:hAnsi="Calibri"/>
          <w:lang w:val="en-GB"/>
        </w:rPr>
        <w:t xml:space="preserve">These terms </w:t>
      </w:r>
      <w:r w:rsidRPr="003E28A5">
        <w:rPr>
          <w:rFonts w:ascii="Calibri" w:hAnsi="Calibri"/>
        </w:rPr>
        <w:t xml:space="preserve">of </w:t>
      </w:r>
      <w:r w:rsidRPr="003E28A5">
        <w:rPr>
          <w:rFonts w:ascii="Calibri" w:hAnsi="Calibri"/>
          <w:lang w:val="en-GB"/>
        </w:rPr>
        <w:t>reference</w:t>
      </w:r>
      <w:r w:rsidRPr="003E28A5">
        <w:rPr>
          <w:rFonts w:ascii="Calibri" w:hAnsi="Calibri"/>
        </w:rPr>
        <w:t xml:space="preserve"> (TOR) sets </w:t>
      </w:r>
      <w:r w:rsidRPr="003E28A5">
        <w:rPr>
          <w:rFonts w:ascii="Calibri" w:hAnsi="Calibri"/>
          <w:lang w:val="en-GB"/>
        </w:rPr>
        <w:t xml:space="preserve">out the </w:t>
      </w:r>
      <w:r w:rsidRPr="003E28A5">
        <w:rPr>
          <w:rFonts w:ascii="Calibri" w:hAnsi="Calibri"/>
        </w:rPr>
        <w:t>expectations for a Terminal Evaluation (TE) of the</w:t>
      </w:r>
      <w:r w:rsidRPr="003E28A5">
        <w:rPr>
          <w:rFonts w:ascii="Calibri" w:hAnsi="Calibri"/>
          <w:i/>
        </w:rPr>
        <w:t xml:space="preserve"> </w:t>
      </w:r>
      <w:r w:rsidR="00534F41" w:rsidRPr="003E28A5">
        <w:rPr>
          <w:rFonts w:ascii="Calibri" w:hAnsi="Calibri" w:cs="Arial"/>
        </w:rPr>
        <w:t>Protected Areas Systems Strengthening (PASS)</w:t>
      </w:r>
      <w:r w:rsidRPr="003E28A5">
        <w:rPr>
          <w:rFonts w:ascii="Calibri" w:hAnsi="Calibri" w:cs="Calibri"/>
          <w:color w:val="000000"/>
        </w:rPr>
        <w:t>) Project,</w:t>
      </w:r>
      <w:r w:rsidRPr="003E28A5">
        <w:rPr>
          <w:rFonts w:ascii="Calibri" w:hAnsi="Calibri"/>
        </w:rPr>
        <w:t xml:space="preserve"> (PIMS 4173). The essentials of the project to be evaluated are as follows: </w:t>
      </w:r>
    </w:p>
    <w:p w:rsidR="00F35D88" w:rsidRPr="003E28A5" w:rsidRDefault="00F35D88" w:rsidP="00643824">
      <w:pPr>
        <w:spacing w:before="0"/>
        <w:rPr>
          <w:rFonts w:ascii="Calibri" w:hAnsi="Calibri"/>
        </w:rPr>
      </w:pPr>
    </w:p>
    <w:p w:rsidR="00F35D88" w:rsidRPr="003E28A5" w:rsidRDefault="00F35D88" w:rsidP="00643824">
      <w:pPr>
        <w:pStyle w:val="Heading51"/>
        <w:spacing w:before="0" w:line="240" w:lineRule="auto"/>
        <w:rPr>
          <w:sz w:val="24"/>
          <w:szCs w:val="24"/>
        </w:rPr>
      </w:pPr>
      <w:r w:rsidRPr="003E28A5">
        <w:rPr>
          <w:sz w:val="24"/>
          <w:szCs w:val="24"/>
        </w:rPr>
        <w:t>Project Summary Table</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60"/>
        <w:gridCol w:w="645"/>
        <w:gridCol w:w="2777"/>
        <w:gridCol w:w="1779"/>
        <w:gridCol w:w="1779"/>
        <w:gridCol w:w="1636"/>
      </w:tblGrid>
      <w:tr w:rsidR="00F35D88" w:rsidRPr="003E28A5" w:rsidTr="00F35D88">
        <w:trPr>
          <w:trHeight w:val="364"/>
        </w:trPr>
        <w:tc>
          <w:tcPr>
            <w:tcW w:w="501" w:type="pct"/>
            <w:shd w:val="clear" w:color="auto" w:fill="7F7F7F"/>
            <w:vAlign w:val="center"/>
          </w:tcPr>
          <w:p w:rsidR="00F35D88" w:rsidRPr="003E28A5" w:rsidRDefault="00F35D88" w:rsidP="00643824">
            <w:pPr>
              <w:spacing w:before="0"/>
              <w:contextualSpacing/>
              <w:rPr>
                <w:rFonts w:ascii="Calibri" w:hAnsi="Calibri" w:cs="Calibri"/>
                <w:bCs/>
                <w:color w:val="FFFFFF"/>
              </w:rPr>
            </w:pPr>
            <w:r w:rsidRPr="003E28A5">
              <w:rPr>
                <w:rFonts w:ascii="Calibri" w:hAnsi="Calibri" w:cs="Calibri"/>
                <w:bCs/>
                <w:color w:val="FFFFFF"/>
              </w:rPr>
              <w:t xml:space="preserve">Project Title: </w:t>
            </w:r>
          </w:p>
        </w:tc>
        <w:tc>
          <w:tcPr>
            <w:tcW w:w="4499" w:type="pct"/>
            <w:gridSpan w:val="5"/>
            <w:shd w:val="clear" w:color="auto" w:fill="FFFFFF"/>
            <w:vAlign w:val="center"/>
          </w:tcPr>
          <w:p w:rsidR="00F35D88" w:rsidRPr="003E28A5" w:rsidRDefault="00534F41" w:rsidP="00643824">
            <w:pPr>
              <w:spacing w:before="0"/>
              <w:contextualSpacing/>
              <w:rPr>
                <w:rFonts w:ascii="Calibri" w:hAnsi="Calibri" w:cs="Calibri"/>
                <w:bCs/>
              </w:rPr>
            </w:pPr>
            <w:r w:rsidRPr="003E28A5">
              <w:rPr>
                <w:rFonts w:ascii="Calibri" w:hAnsi="Calibri" w:cs="Arial"/>
              </w:rPr>
              <w:t>Protected Areas Systems Strengthening (PASS) Project</w:t>
            </w:r>
          </w:p>
        </w:tc>
      </w:tr>
      <w:tr w:rsidR="00F35D88" w:rsidRPr="003E28A5" w:rsidTr="00F35D88">
        <w:tblPrEx>
          <w:shd w:val="clear" w:color="auto" w:fill="auto"/>
        </w:tblPrEx>
        <w:trPr>
          <w:trHeight w:val="562"/>
        </w:trPr>
        <w:tc>
          <w:tcPr>
            <w:tcW w:w="838" w:type="pct"/>
            <w:gridSpan w:val="2"/>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GEF Project ID:</w:t>
            </w:r>
          </w:p>
        </w:tc>
        <w:tc>
          <w:tcPr>
            <w:tcW w:w="1450" w:type="pct"/>
          </w:tcPr>
          <w:p w:rsidR="00F35D88" w:rsidRPr="003E28A5" w:rsidRDefault="00F35D88" w:rsidP="00643824">
            <w:pPr>
              <w:spacing w:before="0"/>
              <w:rPr>
                <w:rFonts w:ascii="Calibri" w:hAnsi="Calibri"/>
              </w:rPr>
            </w:pPr>
            <w:r w:rsidRPr="003E28A5">
              <w:rPr>
                <w:rFonts w:ascii="Calibri" w:hAnsi="Calibri"/>
              </w:rPr>
              <w:t>4623</w:t>
            </w:r>
          </w:p>
        </w:tc>
        <w:tc>
          <w:tcPr>
            <w:tcW w:w="929" w:type="pct"/>
          </w:tcPr>
          <w:p w:rsidR="00F35D88" w:rsidRPr="003E28A5" w:rsidRDefault="00F35D88" w:rsidP="00643824">
            <w:pPr>
              <w:tabs>
                <w:tab w:val="center" w:pos="1214"/>
                <w:tab w:val="right" w:pos="2429"/>
              </w:tabs>
              <w:spacing w:before="0"/>
              <w:rPr>
                <w:rFonts w:ascii="Calibri" w:eastAsia="Arial Unicode MS" w:hAnsi="Calibri"/>
              </w:rPr>
            </w:pPr>
            <w:r w:rsidRPr="003E28A5">
              <w:rPr>
                <w:rFonts w:ascii="Calibri" w:hAnsi="Calibri"/>
              </w:rPr>
              <w:tab/>
            </w:r>
            <w:r w:rsidRPr="003E28A5">
              <w:rPr>
                <w:rFonts w:ascii="Calibri" w:hAnsi="Calibri"/>
              </w:rPr>
              <w:tab/>
              <w:t> </w:t>
            </w:r>
          </w:p>
        </w:tc>
        <w:tc>
          <w:tcPr>
            <w:tcW w:w="929" w:type="pct"/>
          </w:tcPr>
          <w:p w:rsidR="00F35D88" w:rsidRPr="003E28A5" w:rsidRDefault="00F35D88" w:rsidP="00643824">
            <w:pPr>
              <w:spacing w:before="0"/>
              <w:jc w:val="center"/>
              <w:rPr>
                <w:rFonts w:ascii="Calibri" w:eastAsia="Arial Unicode MS" w:hAnsi="Calibri"/>
                <w:i/>
                <w:color w:val="000000"/>
                <w:u w:val="single"/>
              </w:rPr>
            </w:pPr>
            <w:r w:rsidRPr="003E28A5">
              <w:rPr>
                <w:rFonts w:ascii="Calibri" w:hAnsi="Calibri"/>
                <w:i/>
                <w:color w:val="000000"/>
                <w:u w:val="single"/>
              </w:rPr>
              <w:t>at endorsement (Million US$)</w:t>
            </w:r>
          </w:p>
        </w:tc>
        <w:tc>
          <w:tcPr>
            <w:tcW w:w="854" w:type="pct"/>
          </w:tcPr>
          <w:p w:rsidR="00F35D88" w:rsidRPr="003E28A5" w:rsidRDefault="00F35D88" w:rsidP="00643824">
            <w:pPr>
              <w:spacing w:before="0"/>
              <w:jc w:val="center"/>
              <w:rPr>
                <w:rFonts w:ascii="Calibri" w:eastAsia="Arial Unicode MS" w:hAnsi="Calibri"/>
                <w:i/>
                <w:color w:val="000000"/>
                <w:u w:val="single"/>
              </w:rPr>
            </w:pPr>
            <w:r w:rsidRPr="003E28A5">
              <w:rPr>
                <w:rFonts w:ascii="Calibri" w:hAnsi="Calibri"/>
                <w:i/>
                <w:color w:val="000000"/>
                <w:u w:val="single"/>
              </w:rPr>
              <w:t>at completion (Million US$)</w:t>
            </w:r>
          </w:p>
        </w:tc>
      </w:tr>
      <w:tr w:rsidR="00F35D88" w:rsidRPr="003E28A5" w:rsidTr="00F35D88">
        <w:tblPrEx>
          <w:shd w:val="clear" w:color="auto" w:fill="auto"/>
        </w:tblPrEx>
        <w:trPr>
          <w:trHeight w:val="282"/>
        </w:trPr>
        <w:tc>
          <w:tcPr>
            <w:tcW w:w="838" w:type="pct"/>
            <w:gridSpan w:val="2"/>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UNDP Project ID:</w:t>
            </w:r>
          </w:p>
        </w:tc>
        <w:tc>
          <w:tcPr>
            <w:tcW w:w="1450" w:type="pct"/>
          </w:tcPr>
          <w:p w:rsidR="00F35D88" w:rsidRPr="003E28A5" w:rsidRDefault="00F35D88" w:rsidP="00643824">
            <w:pPr>
              <w:spacing w:before="0"/>
              <w:rPr>
                <w:rFonts w:ascii="Calibri" w:hAnsi="Calibri"/>
              </w:rPr>
            </w:pPr>
            <w:r w:rsidRPr="003E28A5">
              <w:rPr>
                <w:rFonts w:ascii="Calibri" w:hAnsi="Calibri"/>
              </w:rPr>
              <w:t>00079312</w:t>
            </w:r>
          </w:p>
        </w:tc>
        <w:tc>
          <w:tcPr>
            <w:tcW w:w="929" w:type="pct"/>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 xml:space="preserve">GEF financing: </w:t>
            </w:r>
          </w:p>
        </w:tc>
        <w:tc>
          <w:tcPr>
            <w:tcW w:w="929"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4,000,000</w:t>
            </w:r>
          </w:p>
        </w:tc>
        <w:tc>
          <w:tcPr>
            <w:tcW w:w="854"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4,000,000</w:t>
            </w:r>
          </w:p>
        </w:tc>
      </w:tr>
      <w:tr w:rsidR="00F35D88" w:rsidRPr="003E28A5" w:rsidTr="00F35D88">
        <w:tblPrEx>
          <w:shd w:val="clear" w:color="auto" w:fill="auto"/>
        </w:tblPrEx>
        <w:trPr>
          <w:trHeight w:val="273"/>
        </w:trPr>
        <w:tc>
          <w:tcPr>
            <w:tcW w:w="838" w:type="pct"/>
            <w:gridSpan w:val="2"/>
          </w:tcPr>
          <w:p w:rsidR="00F35D88" w:rsidRPr="003E28A5" w:rsidRDefault="00F35D88" w:rsidP="00643824">
            <w:pPr>
              <w:spacing w:before="0"/>
              <w:jc w:val="right"/>
              <w:rPr>
                <w:rFonts w:ascii="Calibri" w:hAnsi="Calibri"/>
                <w:color w:val="000000"/>
              </w:rPr>
            </w:pPr>
            <w:r w:rsidRPr="003E28A5">
              <w:rPr>
                <w:rFonts w:ascii="Calibri" w:hAnsi="Calibri"/>
                <w:color w:val="000000"/>
              </w:rPr>
              <w:t>Country:</w:t>
            </w:r>
          </w:p>
        </w:tc>
        <w:tc>
          <w:tcPr>
            <w:tcW w:w="1450" w:type="pct"/>
          </w:tcPr>
          <w:p w:rsidR="00F35D88" w:rsidRPr="003E28A5" w:rsidRDefault="00F35D88" w:rsidP="00643824">
            <w:pPr>
              <w:spacing w:before="0"/>
              <w:rPr>
                <w:rFonts w:ascii="Calibri" w:hAnsi="Calibri"/>
              </w:rPr>
            </w:pPr>
            <w:r w:rsidRPr="003E28A5">
              <w:rPr>
                <w:rFonts w:ascii="Calibri" w:hAnsi="Calibri"/>
              </w:rPr>
              <w:t>Namibia</w:t>
            </w:r>
          </w:p>
        </w:tc>
        <w:tc>
          <w:tcPr>
            <w:tcW w:w="929" w:type="pct"/>
          </w:tcPr>
          <w:p w:rsidR="00F35D88" w:rsidRPr="003E28A5" w:rsidRDefault="00F35D88" w:rsidP="00643824">
            <w:pPr>
              <w:spacing w:before="0"/>
              <w:jc w:val="right"/>
              <w:rPr>
                <w:rFonts w:ascii="Calibri" w:hAnsi="Calibri"/>
                <w:color w:val="000000"/>
              </w:rPr>
            </w:pPr>
            <w:r w:rsidRPr="003E28A5">
              <w:rPr>
                <w:rFonts w:ascii="Calibri" w:hAnsi="Calibri"/>
                <w:bCs/>
              </w:rPr>
              <w:t>IA/EA own:</w:t>
            </w:r>
          </w:p>
        </w:tc>
        <w:tc>
          <w:tcPr>
            <w:tcW w:w="929"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360,000</w:t>
            </w:r>
          </w:p>
        </w:tc>
        <w:tc>
          <w:tcPr>
            <w:tcW w:w="854"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360,000</w:t>
            </w:r>
          </w:p>
        </w:tc>
      </w:tr>
      <w:tr w:rsidR="00F35D88" w:rsidRPr="003E28A5" w:rsidTr="00F35D88">
        <w:tblPrEx>
          <w:shd w:val="clear" w:color="auto" w:fill="auto"/>
        </w:tblPrEx>
        <w:trPr>
          <w:trHeight w:val="300"/>
        </w:trPr>
        <w:tc>
          <w:tcPr>
            <w:tcW w:w="838" w:type="pct"/>
            <w:gridSpan w:val="2"/>
          </w:tcPr>
          <w:p w:rsidR="00F35D88" w:rsidRPr="003E28A5" w:rsidRDefault="00F35D88" w:rsidP="00643824">
            <w:pPr>
              <w:spacing w:before="0"/>
              <w:jc w:val="right"/>
              <w:rPr>
                <w:rFonts w:ascii="Calibri" w:hAnsi="Calibri"/>
                <w:color w:val="000000"/>
              </w:rPr>
            </w:pPr>
            <w:r w:rsidRPr="003E28A5">
              <w:rPr>
                <w:rFonts w:ascii="Calibri" w:hAnsi="Calibri"/>
                <w:color w:val="000000"/>
              </w:rPr>
              <w:t>Region:</w:t>
            </w:r>
          </w:p>
        </w:tc>
        <w:tc>
          <w:tcPr>
            <w:tcW w:w="1450" w:type="pct"/>
          </w:tcPr>
          <w:p w:rsidR="00F35D88" w:rsidRPr="003E28A5" w:rsidRDefault="00F35D88" w:rsidP="00643824">
            <w:pPr>
              <w:spacing w:before="0"/>
              <w:rPr>
                <w:rFonts w:ascii="Calibri" w:hAnsi="Calibri"/>
              </w:rPr>
            </w:pPr>
            <w:r w:rsidRPr="003E28A5">
              <w:rPr>
                <w:rFonts w:ascii="Calibri" w:hAnsi="Calibri"/>
              </w:rPr>
              <w:t>Southern Africa</w:t>
            </w:r>
          </w:p>
        </w:tc>
        <w:tc>
          <w:tcPr>
            <w:tcW w:w="929" w:type="pct"/>
          </w:tcPr>
          <w:p w:rsidR="00F35D88" w:rsidRPr="003E28A5" w:rsidRDefault="00F35D88" w:rsidP="00643824">
            <w:pPr>
              <w:spacing w:before="0"/>
              <w:jc w:val="right"/>
              <w:rPr>
                <w:rFonts w:ascii="Calibri" w:hAnsi="Calibri"/>
                <w:color w:val="000000"/>
              </w:rPr>
            </w:pPr>
            <w:r w:rsidRPr="003E28A5">
              <w:rPr>
                <w:rFonts w:ascii="Calibri" w:hAnsi="Calibri"/>
                <w:bCs/>
              </w:rPr>
              <w:t>Government:</w:t>
            </w:r>
          </w:p>
        </w:tc>
        <w:tc>
          <w:tcPr>
            <w:tcW w:w="929"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14,000,000</w:t>
            </w:r>
          </w:p>
        </w:tc>
        <w:tc>
          <w:tcPr>
            <w:tcW w:w="854"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14,000,000</w:t>
            </w:r>
          </w:p>
        </w:tc>
        <w:bookmarkStart w:id="2" w:name="_GoBack"/>
        <w:bookmarkEnd w:id="2"/>
      </w:tr>
      <w:tr w:rsidR="00F35D88" w:rsidRPr="003E28A5" w:rsidTr="00F35D88">
        <w:tblPrEx>
          <w:shd w:val="clear" w:color="auto" w:fill="auto"/>
        </w:tblPrEx>
        <w:trPr>
          <w:trHeight w:val="319"/>
        </w:trPr>
        <w:tc>
          <w:tcPr>
            <w:tcW w:w="838" w:type="pct"/>
            <w:gridSpan w:val="2"/>
          </w:tcPr>
          <w:p w:rsidR="00F35D88" w:rsidRPr="003E28A5" w:rsidRDefault="00F35D88" w:rsidP="00643824">
            <w:pPr>
              <w:spacing w:before="0"/>
              <w:jc w:val="right"/>
              <w:rPr>
                <w:rFonts w:ascii="Calibri" w:hAnsi="Calibri"/>
                <w:color w:val="000000"/>
              </w:rPr>
            </w:pPr>
            <w:r w:rsidRPr="003E28A5">
              <w:rPr>
                <w:rFonts w:ascii="Calibri" w:hAnsi="Calibri"/>
                <w:color w:val="000000"/>
              </w:rPr>
              <w:t>Focal Area:</w:t>
            </w:r>
          </w:p>
        </w:tc>
        <w:tc>
          <w:tcPr>
            <w:tcW w:w="1450" w:type="pct"/>
          </w:tcPr>
          <w:p w:rsidR="00F35D88" w:rsidRPr="003E28A5" w:rsidRDefault="00F35D88" w:rsidP="00643824">
            <w:pPr>
              <w:spacing w:before="0"/>
              <w:rPr>
                <w:rFonts w:ascii="Calibri" w:hAnsi="Calibri"/>
              </w:rPr>
            </w:pPr>
            <w:r w:rsidRPr="003E28A5">
              <w:rPr>
                <w:rFonts w:ascii="Calibri" w:hAnsi="Calibri"/>
              </w:rPr>
              <w:t>Biodiversity</w:t>
            </w:r>
          </w:p>
        </w:tc>
        <w:tc>
          <w:tcPr>
            <w:tcW w:w="929" w:type="pct"/>
          </w:tcPr>
          <w:p w:rsidR="00F35D88" w:rsidRPr="003E28A5" w:rsidRDefault="00F35D88" w:rsidP="00643824">
            <w:pPr>
              <w:spacing w:before="0"/>
              <w:jc w:val="right"/>
              <w:rPr>
                <w:rFonts w:ascii="Calibri" w:hAnsi="Calibri"/>
                <w:color w:val="000000"/>
              </w:rPr>
            </w:pPr>
            <w:r w:rsidRPr="003E28A5">
              <w:rPr>
                <w:rFonts w:ascii="Calibri" w:hAnsi="Calibri"/>
                <w:bCs/>
              </w:rPr>
              <w:t>Other (Private sector, UNDP, Bilateral Aid Agencies):</w:t>
            </w:r>
          </w:p>
        </w:tc>
        <w:tc>
          <w:tcPr>
            <w:tcW w:w="929" w:type="pct"/>
          </w:tcPr>
          <w:p w:rsidR="00F35D88" w:rsidRPr="003E28A5" w:rsidRDefault="00F35D88" w:rsidP="00643824">
            <w:pPr>
              <w:spacing w:before="0"/>
              <w:jc w:val="right"/>
              <w:rPr>
                <w:rFonts w:ascii="Calibri" w:hAnsi="Calibri"/>
              </w:rPr>
            </w:pPr>
          </w:p>
        </w:tc>
        <w:tc>
          <w:tcPr>
            <w:tcW w:w="854" w:type="pct"/>
          </w:tcPr>
          <w:p w:rsidR="00F35D88" w:rsidRPr="003E28A5" w:rsidRDefault="00F35D88" w:rsidP="00643824">
            <w:pPr>
              <w:spacing w:before="0"/>
              <w:jc w:val="right"/>
              <w:rPr>
                <w:rFonts w:ascii="Calibri" w:hAnsi="Calibri"/>
              </w:rPr>
            </w:pPr>
          </w:p>
        </w:tc>
      </w:tr>
      <w:tr w:rsidR="00F35D88" w:rsidRPr="003E28A5" w:rsidTr="00F35D88">
        <w:tblPrEx>
          <w:shd w:val="clear" w:color="auto" w:fill="auto"/>
        </w:tblPrEx>
        <w:trPr>
          <w:trHeight w:val="562"/>
        </w:trPr>
        <w:tc>
          <w:tcPr>
            <w:tcW w:w="838" w:type="pct"/>
            <w:gridSpan w:val="2"/>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FA Objectives, (OP/SP):</w:t>
            </w:r>
          </w:p>
        </w:tc>
        <w:tc>
          <w:tcPr>
            <w:tcW w:w="1450" w:type="pct"/>
          </w:tcPr>
          <w:p w:rsidR="00F35D88" w:rsidRPr="003E28A5" w:rsidRDefault="00F35D88" w:rsidP="00643824">
            <w:pPr>
              <w:spacing w:before="0"/>
              <w:rPr>
                <w:rFonts w:ascii="Calibri" w:hAnsi="Calibri"/>
              </w:rPr>
            </w:pPr>
            <w:r w:rsidRPr="003E28A5">
              <w:rPr>
                <w:rFonts w:ascii="Calibri" w:hAnsi="Calibri"/>
              </w:rPr>
              <w:t>Sustainable Financing of Protected Area Systems at the National Level (SP 1)</w:t>
            </w:r>
          </w:p>
        </w:tc>
        <w:tc>
          <w:tcPr>
            <w:tcW w:w="929" w:type="pct"/>
          </w:tcPr>
          <w:p w:rsidR="00F35D88" w:rsidRPr="003E28A5" w:rsidRDefault="00F35D88" w:rsidP="00643824">
            <w:pPr>
              <w:spacing w:before="0"/>
              <w:jc w:val="right"/>
              <w:rPr>
                <w:rFonts w:ascii="Calibri" w:hAnsi="Calibri"/>
                <w:color w:val="000000"/>
              </w:rPr>
            </w:pPr>
            <w:r w:rsidRPr="003E28A5">
              <w:rPr>
                <w:rFonts w:ascii="Calibri" w:hAnsi="Calibri"/>
                <w:color w:val="000000"/>
              </w:rPr>
              <w:t>Total co-financing:</w:t>
            </w:r>
          </w:p>
        </w:tc>
        <w:tc>
          <w:tcPr>
            <w:tcW w:w="929"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140,000</w:t>
            </w:r>
          </w:p>
        </w:tc>
        <w:tc>
          <w:tcPr>
            <w:tcW w:w="854"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140,000</w:t>
            </w:r>
          </w:p>
        </w:tc>
      </w:tr>
      <w:tr w:rsidR="00F35D88" w:rsidRPr="003E28A5" w:rsidTr="00F35D88">
        <w:tblPrEx>
          <w:shd w:val="clear" w:color="auto" w:fill="auto"/>
        </w:tblPrEx>
        <w:trPr>
          <w:trHeight w:val="346"/>
        </w:trPr>
        <w:tc>
          <w:tcPr>
            <w:tcW w:w="838" w:type="pct"/>
            <w:gridSpan w:val="2"/>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Executing Agency:</w:t>
            </w:r>
          </w:p>
        </w:tc>
        <w:tc>
          <w:tcPr>
            <w:tcW w:w="1450" w:type="pct"/>
          </w:tcPr>
          <w:p w:rsidR="00F35D88" w:rsidRPr="003E28A5" w:rsidRDefault="00F35D88" w:rsidP="00643824">
            <w:pPr>
              <w:spacing w:before="0"/>
              <w:rPr>
                <w:rFonts w:ascii="Calibri" w:hAnsi="Calibri"/>
              </w:rPr>
            </w:pPr>
            <w:r w:rsidRPr="003E28A5">
              <w:rPr>
                <w:rFonts w:ascii="Calibri" w:hAnsi="Calibri"/>
              </w:rPr>
              <w:t>Ministry of Environment and Tourism (MET)</w:t>
            </w:r>
          </w:p>
        </w:tc>
        <w:tc>
          <w:tcPr>
            <w:tcW w:w="929" w:type="pct"/>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Total Project Cost:</w:t>
            </w:r>
          </w:p>
        </w:tc>
        <w:tc>
          <w:tcPr>
            <w:tcW w:w="929"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18,500,000</w:t>
            </w:r>
          </w:p>
        </w:tc>
        <w:tc>
          <w:tcPr>
            <w:tcW w:w="854" w:type="pct"/>
          </w:tcPr>
          <w:p w:rsidR="00F35D88" w:rsidRPr="003E28A5" w:rsidRDefault="00F35D88" w:rsidP="00643824">
            <w:pPr>
              <w:spacing w:before="0"/>
              <w:jc w:val="right"/>
              <w:rPr>
                <w:rFonts w:ascii="Calibri" w:eastAsia="Arial Unicode MS" w:hAnsi="Calibri"/>
              </w:rPr>
            </w:pPr>
            <w:r w:rsidRPr="003E28A5">
              <w:rPr>
                <w:rFonts w:ascii="Calibri" w:eastAsia="Arial Unicode MS" w:hAnsi="Calibri"/>
              </w:rPr>
              <w:t>18,500,000</w:t>
            </w:r>
          </w:p>
        </w:tc>
      </w:tr>
      <w:tr w:rsidR="00F35D88" w:rsidRPr="003E28A5" w:rsidTr="00F35D88">
        <w:tblPrEx>
          <w:shd w:val="clear" w:color="auto" w:fill="auto"/>
        </w:tblPrEx>
        <w:trPr>
          <w:trHeight w:val="374"/>
        </w:trPr>
        <w:tc>
          <w:tcPr>
            <w:tcW w:w="838" w:type="pct"/>
            <w:gridSpan w:val="2"/>
            <w:vMerge w:val="restart"/>
          </w:tcPr>
          <w:p w:rsidR="00F35D88" w:rsidRPr="003E28A5" w:rsidRDefault="00F35D88" w:rsidP="00643824">
            <w:pPr>
              <w:spacing w:before="0"/>
              <w:jc w:val="right"/>
              <w:rPr>
                <w:rFonts w:ascii="Calibri" w:eastAsia="Arial Unicode MS" w:hAnsi="Calibri"/>
              </w:rPr>
            </w:pPr>
            <w:r w:rsidRPr="003E28A5">
              <w:rPr>
                <w:rFonts w:ascii="Calibri" w:hAnsi="Calibri"/>
              </w:rPr>
              <w:t>Other Partners involved:</w:t>
            </w:r>
          </w:p>
        </w:tc>
        <w:tc>
          <w:tcPr>
            <w:tcW w:w="1450" w:type="pct"/>
            <w:vMerge w:val="restart"/>
          </w:tcPr>
          <w:p w:rsidR="00F35D88" w:rsidRPr="003E28A5" w:rsidRDefault="00F35D88" w:rsidP="00643824">
            <w:pPr>
              <w:spacing w:before="0"/>
              <w:rPr>
                <w:rFonts w:ascii="Calibri" w:hAnsi="Calibri"/>
              </w:rPr>
            </w:pPr>
          </w:p>
        </w:tc>
        <w:tc>
          <w:tcPr>
            <w:tcW w:w="1858" w:type="pct"/>
            <w:gridSpan w:val="2"/>
          </w:tcPr>
          <w:p w:rsidR="00F35D88" w:rsidRPr="003E28A5" w:rsidRDefault="00F35D88" w:rsidP="00643824">
            <w:pPr>
              <w:tabs>
                <w:tab w:val="right" w:pos="0"/>
              </w:tabs>
              <w:spacing w:before="0"/>
              <w:jc w:val="right"/>
              <w:rPr>
                <w:rFonts w:ascii="Calibri" w:hAnsi="Calibri"/>
              </w:rPr>
            </w:pPr>
            <w:r w:rsidRPr="003E28A5">
              <w:rPr>
                <w:rFonts w:ascii="Calibri" w:hAnsi="Calibri"/>
                <w:color w:val="000000"/>
              </w:rPr>
              <w:t xml:space="preserve">ProDoc Signature (date project began): </w:t>
            </w:r>
          </w:p>
        </w:tc>
        <w:tc>
          <w:tcPr>
            <w:tcW w:w="854" w:type="pct"/>
            <w:vAlign w:val="center"/>
          </w:tcPr>
          <w:p w:rsidR="00F35D88" w:rsidRPr="003E28A5" w:rsidRDefault="00F35D88" w:rsidP="00643824">
            <w:pPr>
              <w:tabs>
                <w:tab w:val="right" w:pos="0"/>
              </w:tabs>
              <w:spacing w:before="0"/>
              <w:rPr>
                <w:rFonts w:ascii="Calibri" w:hAnsi="Calibri"/>
              </w:rPr>
            </w:pPr>
            <w:r w:rsidRPr="003E28A5">
              <w:rPr>
                <w:rFonts w:ascii="Calibri" w:hAnsi="Calibri"/>
              </w:rPr>
              <w:t>1 July 2014</w:t>
            </w:r>
          </w:p>
        </w:tc>
      </w:tr>
      <w:tr w:rsidR="00F35D88" w:rsidRPr="003E28A5" w:rsidTr="00F35D88">
        <w:tblPrEx>
          <w:shd w:val="clear" w:color="auto" w:fill="auto"/>
        </w:tblPrEx>
        <w:trPr>
          <w:trHeight w:val="146"/>
        </w:trPr>
        <w:tc>
          <w:tcPr>
            <w:tcW w:w="838" w:type="pct"/>
            <w:gridSpan w:val="2"/>
            <w:vMerge/>
            <w:vAlign w:val="center"/>
          </w:tcPr>
          <w:p w:rsidR="00F35D88" w:rsidRPr="003E28A5" w:rsidRDefault="00F35D88" w:rsidP="00643824">
            <w:pPr>
              <w:spacing w:before="0"/>
              <w:rPr>
                <w:rFonts w:ascii="Calibri" w:eastAsia="Arial Unicode MS" w:hAnsi="Calibri"/>
              </w:rPr>
            </w:pPr>
          </w:p>
        </w:tc>
        <w:tc>
          <w:tcPr>
            <w:tcW w:w="1450" w:type="pct"/>
            <w:vMerge/>
          </w:tcPr>
          <w:p w:rsidR="00F35D88" w:rsidRPr="003E28A5" w:rsidRDefault="00F35D88" w:rsidP="00643824">
            <w:pPr>
              <w:tabs>
                <w:tab w:val="right" w:pos="0"/>
              </w:tabs>
              <w:spacing w:before="0"/>
              <w:jc w:val="center"/>
              <w:rPr>
                <w:rFonts w:ascii="Calibri" w:hAnsi="Calibri"/>
              </w:rPr>
            </w:pPr>
          </w:p>
        </w:tc>
        <w:tc>
          <w:tcPr>
            <w:tcW w:w="929" w:type="pct"/>
          </w:tcPr>
          <w:p w:rsidR="00F35D88" w:rsidRPr="003E28A5" w:rsidRDefault="00F35D88" w:rsidP="00643824">
            <w:pPr>
              <w:spacing w:before="0"/>
              <w:jc w:val="right"/>
              <w:rPr>
                <w:rFonts w:ascii="Calibri" w:eastAsia="Arial Unicode MS" w:hAnsi="Calibri"/>
                <w:color w:val="000000"/>
              </w:rPr>
            </w:pPr>
            <w:r w:rsidRPr="003E28A5">
              <w:rPr>
                <w:rFonts w:ascii="Calibri" w:hAnsi="Calibri"/>
                <w:color w:val="000000"/>
              </w:rPr>
              <w:t>(Operational) Closing Date:</w:t>
            </w:r>
          </w:p>
        </w:tc>
        <w:tc>
          <w:tcPr>
            <w:tcW w:w="929" w:type="pct"/>
          </w:tcPr>
          <w:p w:rsidR="00F35D88" w:rsidRPr="003E28A5" w:rsidRDefault="00F35D88" w:rsidP="00643824">
            <w:pPr>
              <w:tabs>
                <w:tab w:val="right" w:pos="0"/>
              </w:tabs>
              <w:spacing w:before="0"/>
              <w:rPr>
                <w:rFonts w:ascii="Calibri" w:hAnsi="Calibri"/>
                <w:color w:val="000000"/>
              </w:rPr>
            </w:pPr>
            <w:r w:rsidRPr="003E28A5">
              <w:rPr>
                <w:rFonts w:ascii="Calibri" w:hAnsi="Calibri"/>
                <w:color w:val="000000"/>
              </w:rPr>
              <w:t>Proposed:</w:t>
            </w:r>
          </w:p>
          <w:p w:rsidR="00F35D88" w:rsidRPr="003E28A5" w:rsidRDefault="00F35D88" w:rsidP="00643824">
            <w:pPr>
              <w:tabs>
                <w:tab w:val="right" w:pos="0"/>
              </w:tabs>
              <w:spacing w:before="0"/>
              <w:rPr>
                <w:rFonts w:ascii="Calibri" w:hAnsi="Calibri"/>
                <w:color w:val="000000"/>
              </w:rPr>
            </w:pPr>
            <w:r w:rsidRPr="003E28A5">
              <w:rPr>
                <w:rFonts w:ascii="Calibri" w:hAnsi="Calibri"/>
              </w:rPr>
              <w:t>December 2015</w:t>
            </w:r>
          </w:p>
        </w:tc>
        <w:tc>
          <w:tcPr>
            <w:tcW w:w="854" w:type="pct"/>
          </w:tcPr>
          <w:p w:rsidR="00F35D88" w:rsidRPr="003E28A5" w:rsidRDefault="00F35D88" w:rsidP="00643824">
            <w:pPr>
              <w:tabs>
                <w:tab w:val="right" w:pos="0"/>
              </w:tabs>
              <w:spacing w:before="0"/>
              <w:rPr>
                <w:rFonts w:ascii="Calibri" w:hAnsi="Calibri"/>
              </w:rPr>
            </w:pPr>
            <w:r w:rsidRPr="003E28A5">
              <w:rPr>
                <w:rFonts w:ascii="Calibri" w:hAnsi="Calibri"/>
                <w:color w:val="000000"/>
              </w:rPr>
              <w:t>Actual:</w:t>
            </w:r>
          </w:p>
          <w:p w:rsidR="00F35D88" w:rsidRPr="003E28A5" w:rsidRDefault="00F35D88" w:rsidP="00643824">
            <w:pPr>
              <w:tabs>
                <w:tab w:val="right" w:pos="0"/>
              </w:tabs>
              <w:spacing w:before="0"/>
              <w:rPr>
                <w:rFonts w:ascii="Calibri" w:hAnsi="Calibri"/>
                <w:color w:val="000000"/>
              </w:rPr>
            </w:pPr>
            <w:r w:rsidRPr="003E28A5">
              <w:rPr>
                <w:rFonts w:ascii="Calibri" w:hAnsi="Calibri"/>
              </w:rPr>
              <w:t>June 2016</w:t>
            </w:r>
          </w:p>
        </w:tc>
      </w:tr>
    </w:tbl>
    <w:p w:rsidR="000746B5" w:rsidRDefault="000746B5" w:rsidP="00643824">
      <w:pPr>
        <w:spacing w:before="0"/>
        <w:rPr>
          <w:rFonts w:ascii="Calibri" w:hAnsi="Calibri" w:cs="Arial"/>
        </w:rPr>
      </w:pPr>
    </w:p>
    <w:p w:rsidR="0076229C" w:rsidRPr="003E28A5" w:rsidRDefault="002D2D3C" w:rsidP="00643824">
      <w:pPr>
        <w:spacing w:before="0"/>
        <w:rPr>
          <w:rFonts w:ascii="Calibri" w:eastAsia="Calibri" w:hAnsi="Calibri" w:cs="Arial"/>
        </w:rPr>
      </w:pPr>
      <w:r w:rsidRPr="003E28A5">
        <w:rPr>
          <w:rFonts w:ascii="Calibri" w:hAnsi="Calibri" w:cs="Arial"/>
        </w:rPr>
        <w:t xml:space="preserve">The Protected Areas Systems Strengthening (PASS) Project, is a project </w:t>
      </w:r>
      <w:r w:rsidR="0078442B" w:rsidRPr="003E28A5">
        <w:rPr>
          <w:rFonts w:ascii="Calibri" w:hAnsi="Calibri" w:cs="Arial"/>
        </w:rPr>
        <w:t>of</w:t>
      </w:r>
      <w:r w:rsidRPr="003E28A5">
        <w:rPr>
          <w:rFonts w:ascii="Calibri" w:hAnsi="Calibri" w:cs="Arial"/>
        </w:rPr>
        <w:t xml:space="preserve"> the Ministry of Environment and Tourism (MET)</w:t>
      </w:r>
      <w:r w:rsidR="0078442B" w:rsidRPr="003E28A5">
        <w:rPr>
          <w:rFonts w:ascii="Calibri" w:hAnsi="Calibri" w:cs="Arial"/>
        </w:rPr>
        <w:t>,</w:t>
      </w:r>
      <w:r w:rsidRPr="003E28A5">
        <w:rPr>
          <w:rFonts w:ascii="Calibri" w:hAnsi="Calibri" w:cs="Arial"/>
        </w:rPr>
        <w:t xml:space="preserve"> funded by the Global Environmental Facility (GEF), through the United Nations Development Programme (UNDP). </w:t>
      </w:r>
      <w:r w:rsidRPr="003E28A5">
        <w:rPr>
          <w:rFonts w:ascii="Calibri" w:eastAsia="Calibri" w:hAnsi="Calibri" w:cs="Arial"/>
        </w:rPr>
        <w:t xml:space="preserve">Over the past years, the Government of the Republic of Namibia has established an impressive system of 21 state-managed Protected Areas (PAs) with a goal of protecting and conserving biological diversity. These efforts are complemented by a strong Community-Based Natural Resource Management (CBNRM) </w:t>
      </w:r>
      <w:r w:rsidR="0076229C" w:rsidRPr="003E28A5">
        <w:rPr>
          <w:rFonts w:ascii="Calibri" w:eastAsia="Calibri" w:hAnsi="Calibri" w:cs="Arial"/>
        </w:rPr>
        <w:t xml:space="preserve">Programme delivered </w:t>
      </w:r>
      <w:r w:rsidRPr="003E28A5">
        <w:rPr>
          <w:rFonts w:ascii="Calibri" w:eastAsia="Calibri" w:hAnsi="Calibri" w:cs="Arial"/>
        </w:rPr>
        <w:t xml:space="preserve">through </w:t>
      </w:r>
      <w:r w:rsidR="0076229C" w:rsidRPr="003E28A5">
        <w:rPr>
          <w:rFonts w:ascii="Calibri" w:eastAsia="Calibri" w:hAnsi="Calibri" w:cs="Arial"/>
        </w:rPr>
        <w:t xml:space="preserve">registered </w:t>
      </w:r>
      <w:r w:rsidRPr="003E28A5">
        <w:rPr>
          <w:rFonts w:ascii="Calibri" w:eastAsia="Calibri" w:hAnsi="Calibri" w:cs="Arial"/>
        </w:rPr>
        <w:t xml:space="preserve">communal conservancies.  To date, 44% of Namibia’s land area is under conservation management. Over the years, Namibia has been a beneficiary of substantial catalytic investment from the GEF and other development partners whose support has resulted in the expansion and improved management effectiveness of the protected areas system. </w:t>
      </w:r>
    </w:p>
    <w:p w:rsidR="0076229C" w:rsidRPr="003E28A5" w:rsidRDefault="002D2D3C" w:rsidP="00643824">
      <w:pPr>
        <w:spacing w:before="0"/>
        <w:rPr>
          <w:rFonts w:ascii="Calibri" w:eastAsia="Calibri" w:hAnsi="Calibri" w:cs="Arial"/>
        </w:rPr>
      </w:pPr>
      <w:r w:rsidRPr="003E28A5">
        <w:rPr>
          <w:rFonts w:ascii="Calibri" w:eastAsia="Calibri" w:hAnsi="Calibri" w:cs="Arial"/>
        </w:rPr>
        <w:lastRenderedPageBreak/>
        <w:t>However, the protected areas funding gap remains, mostly due to recent expansion of the PA estate and emerging management challenges such as fire outbreaks and Namibia’s vulnerability to the increasing threat of poaching of key species such as elephants and rhinos. Weaknesses in revenue collection and at various entry points of the economic enforcement chain need to be urgently addressed to ensure Namibia’s response to these challenges is adequate. Specific interventions are also needed to reinforce the fire management response in protected areas.</w:t>
      </w:r>
    </w:p>
    <w:p w:rsidR="007548F6" w:rsidRDefault="007548F6" w:rsidP="00643824">
      <w:pPr>
        <w:spacing w:before="0"/>
        <w:rPr>
          <w:rFonts w:ascii="Calibri" w:hAnsi="Calibri" w:cs="Arial"/>
          <w:color w:val="000000"/>
          <w:lang w:val="en-ZA"/>
        </w:rPr>
      </w:pPr>
    </w:p>
    <w:p w:rsidR="002D2D3C" w:rsidRPr="003E28A5" w:rsidRDefault="002D2D3C" w:rsidP="00643824">
      <w:pPr>
        <w:spacing w:before="0"/>
        <w:rPr>
          <w:rFonts w:ascii="Calibri" w:eastAsia="Calibri" w:hAnsi="Calibri" w:cs="Arial"/>
        </w:rPr>
      </w:pPr>
      <w:r w:rsidRPr="003E28A5">
        <w:rPr>
          <w:rFonts w:ascii="Calibri" w:hAnsi="Calibri" w:cs="Arial"/>
          <w:color w:val="000000"/>
          <w:lang w:val="en-ZA"/>
        </w:rPr>
        <w:t xml:space="preserve">The project objective is </w:t>
      </w:r>
      <w:r w:rsidRPr="003E28A5">
        <w:rPr>
          <w:rFonts w:ascii="Calibri" w:hAnsi="Calibri" w:cs="Arial"/>
          <w:b/>
          <w:color w:val="000000"/>
          <w:lang w:val="en-ZA"/>
        </w:rPr>
        <w:t xml:space="preserve">to ensure that the Protected Area system of Namibia is </w:t>
      </w:r>
      <w:r w:rsidRPr="003E28A5">
        <w:rPr>
          <w:rFonts w:ascii="Calibri" w:hAnsi="Calibri" w:cs="Arial"/>
          <w:b/>
          <w:bCs/>
          <w:iCs/>
          <w:noProof/>
          <w:color w:val="000000"/>
          <w:lang w:val="en-ZA"/>
        </w:rPr>
        <w:t>strengthened and financed sustainably through improving current systems for revenue generation, introduction of  innovative revenue generation mechanisms; and cost effective enforcement through application of the Enforcement Economics Model</w:t>
      </w:r>
      <w:r w:rsidRPr="003E28A5">
        <w:rPr>
          <w:rFonts w:ascii="Calibri" w:hAnsi="Calibri" w:cs="Arial"/>
          <w:bCs/>
          <w:iCs/>
          <w:noProof/>
          <w:color w:val="000000"/>
          <w:lang w:val="en-ZA"/>
        </w:rPr>
        <w:t>.</w:t>
      </w:r>
    </w:p>
    <w:p w:rsidR="00EC25CE" w:rsidRPr="003E28A5" w:rsidRDefault="00EC25CE" w:rsidP="00643824">
      <w:pPr>
        <w:spacing w:before="0"/>
        <w:rPr>
          <w:rFonts w:ascii="Calibri" w:hAnsi="Calibri"/>
          <w:b/>
          <w:bCs/>
        </w:rPr>
      </w:pPr>
    </w:p>
    <w:p w:rsidR="005A2D56" w:rsidRPr="003E28A5" w:rsidRDefault="005A2D56" w:rsidP="00643824">
      <w:pPr>
        <w:pStyle w:val="Heading51"/>
        <w:spacing w:before="0" w:line="240" w:lineRule="auto"/>
        <w:rPr>
          <w:sz w:val="24"/>
          <w:szCs w:val="24"/>
        </w:rPr>
      </w:pPr>
      <w:r w:rsidRPr="003E28A5">
        <w:rPr>
          <w:sz w:val="24"/>
          <w:szCs w:val="24"/>
        </w:rPr>
        <w:t>Objective and Scope</w:t>
      </w:r>
    </w:p>
    <w:p w:rsidR="005A2D56" w:rsidRPr="003E28A5" w:rsidRDefault="005A2D56" w:rsidP="00643824">
      <w:pPr>
        <w:spacing w:before="0"/>
        <w:rPr>
          <w:rFonts w:ascii="Calibri" w:hAnsi="Calibri"/>
          <w:i/>
        </w:rPr>
      </w:pPr>
      <w:r w:rsidRPr="003E28A5">
        <w:rPr>
          <w:rFonts w:ascii="Calibri" w:hAnsi="Calibri"/>
        </w:rPr>
        <w:t xml:space="preserve">The TE will be conducted according to the guidance, rules and procedures established by UNDP and GEF as reflected in the UNDP Evaluation Guidance for GEF Financed Projects.  </w:t>
      </w:r>
    </w:p>
    <w:p w:rsidR="005A2D56" w:rsidRPr="003E28A5" w:rsidRDefault="005A2D56" w:rsidP="00643824">
      <w:pPr>
        <w:spacing w:before="0"/>
        <w:rPr>
          <w:rFonts w:ascii="Calibri" w:hAnsi="Calibri"/>
          <w:b/>
        </w:rPr>
      </w:pPr>
      <w:r w:rsidRPr="003E28A5">
        <w:rPr>
          <w:rFonts w:ascii="Calibri" w:hAnsi="Calibri"/>
        </w:rPr>
        <w:t xml:space="preserve">The objectives of the evaluation are </w:t>
      </w:r>
      <w:r w:rsidRPr="003E28A5">
        <w:rPr>
          <w:rFonts w:ascii="Calibri" w:hAnsi="Calibri"/>
          <w:b/>
        </w:rPr>
        <w:t xml:space="preserve">to assess the achievement of project results, and to draw lessons that can both improve the sustainability of benefits from this project, and aid in the overall enhancement of UNDP programming.   </w:t>
      </w:r>
    </w:p>
    <w:p w:rsidR="005A2D56" w:rsidRPr="003E28A5" w:rsidRDefault="005A2D56" w:rsidP="00643824">
      <w:pPr>
        <w:spacing w:before="0"/>
        <w:rPr>
          <w:rFonts w:ascii="Calibri" w:hAnsi="Calibri"/>
          <w:b/>
          <w:bCs/>
        </w:rPr>
      </w:pPr>
    </w:p>
    <w:p w:rsidR="00643824" w:rsidRPr="003E28A5" w:rsidRDefault="00643824" w:rsidP="00643824">
      <w:pPr>
        <w:pStyle w:val="Heading51"/>
        <w:spacing w:before="0" w:line="240" w:lineRule="auto"/>
        <w:rPr>
          <w:sz w:val="24"/>
          <w:szCs w:val="24"/>
        </w:rPr>
      </w:pPr>
      <w:r w:rsidRPr="003E28A5">
        <w:rPr>
          <w:sz w:val="24"/>
          <w:szCs w:val="24"/>
        </w:rPr>
        <w:t>Evaluation approach and method</w:t>
      </w:r>
    </w:p>
    <w:p w:rsidR="00643824" w:rsidRPr="003E28A5" w:rsidRDefault="00643824" w:rsidP="00643824">
      <w:pPr>
        <w:spacing w:before="0"/>
        <w:rPr>
          <w:rFonts w:ascii="Calibri" w:hAnsi="Calibri"/>
        </w:rPr>
      </w:pPr>
      <w:r w:rsidRPr="003E28A5">
        <w:rPr>
          <w:rFonts w:ascii="Calibri" w:hAnsi="Calibri"/>
        </w:rPr>
        <w:t>An overall approach and method</w:t>
      </w:r>
      <w:r w:rsidRPr="003E28A5">
        <w:rPr>
          <w:rFonts w:ascii="Calibri" w:hAnsi="Calibri"/>
          <w:vertAlign w:val="superscript"/>
        </w:rPr>
        <w:footnoteReference w:id="1"/>
      </w:r>
      <w:r w:rsidRPr="003E28A5">
        <w:rPr>
          <w:rFonts w:ascii="Calibri" w:hAnsi="Calibri"/>
        </w:rPr>
        <w:t xml:space="preserve"> for conducting project terminal evaluations of UNDP supported GEF financed projects have developed over time. The evaluator is expected to frame the evaluation effort using the criteria of </w:t>
      </w:r>
      <w:r w:rsidRPr="003E28A5">
        <w:rPr>
          <w:rFonts w:ascii="Calibri" w:hAnsi="Calibri"/>
          <w:b/>
        </w:rPr>
        <w:t xml:space="preserve">relevance, effectiveness, efficiency, sustainability, and impact, </w:t>
      </w:r>
      <w:r w:rsidRPr="003E28A5">
        <w:rPr>
          <w:rFonts w:ascii="Calibri" w:hAnsi="Calibri"/>
        </w:rPr>
        <w:t xml:space="preserve">as defined and explained in the </w:t>
      </w:r>
      <w:r w:rsidRPr="003E28A5">
        <w:rPr>
          <w:rFonts w:ascii="Calibri" w:hAnsi="Calibri"/>
          <w:u w:val="single"/>
        </w:rPr>
        <w:t>UNDP Guidance for Conducting Terminal Evaluations of  UNDP-supported, GEF-financed Projects</w:t>
      </w:r>
      <w:r w:rsidRPr="003E28A5">
        <w:rPr>
          <w:rFonts w:ascii="Calibri" w:hAnsi="Calibri"/>
        </w:rPr>
        <w:t xml:space="preserve">.   A set of questions covering each of these criteria have been drafted and are included with this TOR </w:t>
      </w:r>
      <w:r w:rsidRPr="003E28A5">
        <w:rPr>
          <w:rFonts w:ascii="Calibri" w:hAnsi="Calibri"/>
          <w:shd w:val="clear" w:color="auto" w:fill="BFBFBF"/>
        </w:rPr>
        <w:t>(</w:t>
      </w:r>
      <w:r w:rsidRPr="003E28A5">
        <w:rPr>
          <w:rFonts w:ascii="Calibri" w:hAnsi="Calibri"/>
          <w:i/>
          <w:shd w:val="clear" w:color="auto" w:fill="BFBFBF"/>
        </w:rPr>
        <w:t xml:space="preserve">in </w:t>
      </w:r>
      <w:hyperlink w:anchor="_TOR_Annex_C:" w:history="1">
        <w:r w:rsidRPr="003E28A5">
          <w:rPr>
            <w:rFonts w:ascii="Calibri" w:hAnsi="Calibri"/>
            <w:i/>
            <w:color w:val="0000FF"/>
            <w:u w:val="single"/>
            <w:shd w:val="clear" w:color="auto" w:fill="BFBFBF"/>
          </w:rPr>
          <w:t>Annex C</w:t>
        </w:r>
      </w:hyperlink>
      <w:r w:rsidRPr="003E28A5">
        <w:rPr>
          <w:rFonts w:ascii="Calibri" w:hAnsi="Calibri"/>
          <w:shd w:val="clear" w:color="auto" w:fill="D9D9D9"/>
        </w:rPr>
        <w:t>).</w:t>
      </w:r>
      <w:r w:rsidRPr="003E28A5">
        <w:rPr>
          <w:rFonts w:ascii="Calibri" w:hAnsi="Calibri"/>
        </w:rPr>
        <w:t xml:space="preserve"> The evaluator is expected to amend, complete and submit this matrix as part of an evaluation inception report, and shall include it as an annex to the final report.  </w:t>
      </w:r>
    </w:p>
    <w:p w:rsidR="00643824" w:rsidRPr="003E28A5" w:rsidRDefault="00643824" w:rsidP="00643824">
      <w:pPr>
        <w:spacing w:before="0"/>
        <w:rPr>
          <w:rFonts w:ascii="Calibri" w:hAnsi="Calibri"/>
        </w:rPr>
      </w:pPr>
    </w:p>
    <w:p w:rsidR="00643824" w:rsidRPr="003E28A5" w:rsidRDefault="00643824" w:rsidP="00643824">
      <w:pPr>
        <w:spacing w:before="0"/>
        <w:rPr>
          <w:rFonts w:ascii="Calibri" w:hAnsi="Calibri"/>
          <w:i/>
        </w:rPr>
      </w:pPr>
      <w:r w:rsidRPr="003E28A5">
        <w:rPr>
          <w:rFonts w:ascii="Calibri" w:hAnsi="Calibri"/>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field missions to </w:t>
      </w:r>
      <w:r w:rsidRPr="003E28A5">
        <w:rPr>
          <w:rFonts w:ascii="Calibri" w:hAnsi="Calibri"/>
          <w:shd w:val="clear" w:color="auto" w:fill="DDD9C3"/>
        </w:rPr>
        <w:t>all project sites where substantive investment has been made to date. These include but not limited to;</w:t>
      </w:r>
      <w:r w:rsidRPr="003E28A5">
        <w:rPr>
          <w:rFonts w:ascii="Calibri" w:hAnsi="Calibri"/>
        </w:rPr>
        <w:t xml:space="preserve"> Etosha, Kaudum, Mudumu, Bwabwata National Parks and surround areas/ neighbours</w:t>
      </w:r>
      <w:r w:rsidRPr="003E28A5">
        <w:rPr>
          <w:rFonts w:ascii="Calibri" w:hAnsi="Calibri"/>
          <w:i/>
        </w:rPr>
        <w:t>.</w:t>
      </w:r>
    </w:p>
    <w:p w:rsidR="00643824" w:rsidRPr="003E28A5" w:rsidRDefault="00643824" w:rsidP="00643824">
      <w:pPr>
        <w:spacing w:before="0"/>
        <w:rPr>
          <w:rFonts w:ascii="Calibri" w:hAnsi="Calibri"/>
        </w:rPr>
      </w:pPr>
    </w:p>
    <w:p w:rsidR="00643824" w:rsidRPr="003E28A5" w:rsidRDefault="00643824" w:rsidP="00643824">
      <w:pPr>
        <w:spacing w:before="0"/>
        <w:rPr>
          <w:rFonts w:ascii="Calibri" w:hAnsi="Calibri"/>
          <w:i/>
        </w:rPr>
      </w:pPr>
      <w:r w:rsidRPr="003E28A5">
        <w:rPr>
          <w:rFonts w:ascii="Calibri" w:hAnsi="Calibri"/>
        </w:rPr>
        <w:t>Interviews will be held with the following organizations and individuals at a minimum;</w:t>
      </w:r>
    </w:p>
    <w:p w:rsidR="00643824" w:rsidRPr="003E28A5" w:rsidRDefault="00643824" w:rsidP="00643824">
      <w:pPr>
        <w:numPr>
          <w:ilvl w:val="0"/>
          <w:numId w:val="32"/>
        </w:numPr>
        <w:spacing w:before="0"/>
        <w:jc w:val="left"/>
        <w:rPr>
          <w:rFonts w:ascii="Calibri" w:hAnsi="Calibri"/>
        </w:rPr>
      </w:pPr>
      <w:r w:rsidRPr="003E28A5">
        <w:rPr>
          <w:rFonts w:ascii="Calibri" w:hAnsi="Calibri"/>
        </w:rPr>
        <w:t xml:space="preserve">Ministry of Environment and Tourism (relevant Directors and staff; particular Park Wardens at site level) </w:t>
      </w:r>
    </w:p>
    <w:p w:rsidR="00643824" w:rsidRPr="003E28A5" w:rsidRDefault="00643824" w:rsidP="00643824">
      <w:pPr>
        <w:numPr>
          <w:ilvl w:val="0"/>
          <w:numId w:val="32"/>
        </w:numPr>
        <w:spacing w:before="0"/>
        <w:jc w:val="left"/>
        <w:rPr>
          <w:rFonts w:ascii="Calibri" w:hAnsi="Calibri"/>
        </w:rPr>
      </w:pPr>
      <w:r w:rsidRPr="003E28A5">
        <w:rPr>
          <w:rFonts w:ascii="Calibri" w:hAnsi="Calibri"/>
        </w:rPr>
        <w:t>Conservancy members from Mudumu and the Greater Waterberg Landscapes,</w:t>
      </w:r>
    </w:p>
    <w:p w:rsidR="00643824" w:rsidRPr="003E28A5" w:rsidRDefault="00643824" w:rsidP="00643824">
      <w:pPr>
        <w:numPr>
          <w:ilvl w:val="0"/>
          <w:numId w:val="32"/>
        </w:numPr>
        <w:spacing w:before="0"/>
        <w:jc w:val="left"/>
        <w:rPr>
          <w:rFonts w:ascii="Calibri" w:hAnsi="Calibri"/>
        </w:rPr>
      </w:pPr>
      <w:r w:rsidRPr="003E28A5">
        <w:rPr>
          <w:rFonts w:ascii="Calibri" w:hAnsi="Calibri"/>
        </w:rPr>
        <w:lastRenderedPageBreak/>
        <w:t xml:space="preserve">Local level stakeholders participating in anti-poaching activities (e.g. local farmers, private sector, police, municipalities, organized community-based structures, etc.) </w:t>
      </w:r>
    </w:p>
    <w:p w:rsidR="00643824" w:rsidRPr="003E28A5" w:rsidRDefault="00643824" w:rsidP="00643824">
      <w:pPr>
        <w:numPr>
          <w:ilvl w:val="0"/>
          <w:numId w:val="32"/>
        </w:numPr>
        <w:spacing w:before="0"/>
        <w:jc w:val="left"/>
        <w:rPr>
          <w:rFonts w:ascii="Calibri" w:hAnsi="Calibri"/>
        </w:rPr>
      </w:pPr>
      <w:r w:rsidRPr="003E28A5">
        <w:rPr>
          <w:rFonts w:ascii="Calibri" w:hAnsi="Calibri"/>
        </w:rPr>
        <w:t xml:space="preserve">Civil Society (NGOs and CBOs), </w:t>
      </w:r>
    </w:p>
    <w:p w:rsidR="00643824" w:rsidRPr="003E28A5" w:rsidRDefault="00643824" w:rsidP="00643824">
      <w:pPr>
        <w:numPr>
          <w:ilvl w:val="0"/>
          <w:numId w:val="32"/>
        </w:numPr>
        <w:spacing w:before="0"/>
        <w:jc w:val="left"/>
        <w:rPr>
          <w:rFonts w:ascii="Calibri" w:hAnsi="Calibri"/>
        </w:rPr>
      </w:pPr>
      <w:r w:rsidRPr="003E28A5">
        <w:rPr>
          <w:rFonts w:ascii="Calibri" w:hAnsi="Calibri"/>
        </w:rPr>
        <w:t>UNDP staff</w:t>
      </w:r>
    </w:p>
    <w:p w:rsidR="00EC25CE" w:rsidRPr="003E28A5" w:rsidRDefault="00EC25CE" w:rsidP="00643824">
      <w:pPr>
        <w:spacing w:before="0"/>
        <w:rPr>
          <w:rFonts w:ascii="Calibri" w:hAnsi="Calibri"/>
          <w:lang w:val="en-GB"/>
        </w:rPr>
      </w:pPr>
    </w:p>
    <w:p w:rsidR="00643824" w:rsidRPr="003E28A5" w:rsidRDefault="00643824" w:rsidP="00643824">
      <w:pPr>
        <w:spacing w:before="0"/>
        <w:rPr>
          <w:rFonts w:ascii="Calibri" w:hAnsi="Calibri"/>
        </w:rPr>
      </w:pPr>
      <w:r w:rsidRPr="003E28A5">
        <w:rPr>
          <w:rFonts w:ascii="Calibri" w:hAnsi="Calibri"/>
        </w:rPr>
        <w:t xml:space="preserve">The evaluator </w:t>
      </w:r>
      <w:r w:rsidR="00EC25CE" w:rsidRPr="003E28A5">
        <w:rPr>
          <w:rFonts w:ascii="Calibri" w:hAnsi="Calibri"/>
        </w:rPr>
        <w:t>will review all relevant sources of information, such as the project document, project reports – including Annual APR/PIR, project budget revisions, progress reports, GEF focal area tracking tools, project files, national strategic and legal documents, and any other materials that the team considers useful for this evidence-based review.</w:t>
      </w:r>
      <w:r w:rsidRPr="003E28A5">
        <w:rPr>
          <w:rFonts w:ascii="Calibri" w:hAnsi="Calibri"/>
        </w:rPr>
        <w:t xml:space="preserve"> A</w:t>
      </w:r>
      <w:r w:rsidR="00EC25CE" w:rsidRPr="003E28A5">
        <w:rPr>
          <w:rFonts w:ascii="Calibri" w:hAnsi="Calibri"/>
        </w:rPr>
        <w:t xml:space="preserve"> </w:t>
      </w:r>
      <w:r w:rsidRPr="003E28A5">
        <w:rPr>
          <w:rFonts w:ascii="Calibri" w:hAnsi="Calibri"/>
        </w:rPr>
        <w:t xml:space="preserve">list of documents that the project team will provide to the evaluator for review is included in </w:t>
      </w:r>
      <w:hyperlink w:anchor="_TOR_Annex_B:" w:history="1">
        <w:r w:rsidRPr="003E28A5">
          <w:rPr>
            <w:rFonts w:ascii="Calibri" w:hAnsi="Calibri"/>
            <w:color w:val="0000FF"/>
            <w:u w:val="single"/>
            <w:shd w:val="clear" w:color="auto" w:fill="FFFFFF"/>
          </w:rPr>
          <w:t>Annex B</w:t>
        </w:r>
      </w:hyperlink>
      <w:r w:rsidRPr="003E28A5">
        <w:rPr>
          <w:rFonts w:ascii="Calibri" w:hAnsi="Calibri"/>
          <w:color w:val="0000FF"/>
          <w:u w:val="single"/>
          <w:shd w:val="clear" w:color="auto" w:fill="FFFFFF"/>
        </w:rPr>
        <w:t xml:space="preserve"> </w:t>
      </w:r>
      <w:r w:rsidRPr="003E28A5">
        <w:rPr>
          <w:rFonts w:ascii="Calibri" w:hAnsi="Calibri"/>
        </w:rPr>
        <w:t>of this Terms of Reference.</w:t>
      </w:r>
    </w:p>
    <w:p w:rsidR="00643824" w:rsidRPr="003E28A5" w:rsidRDefault="00643824" w:rsidP="00643824">
      <w:pPr>
        <w:spacing w:before="0"/>
        <w:rPr>
          <w:rFonts w:ascii="Calibri" w:hAnsi="Calibri"/>
        </w:rPr>
      </w:pPr>
    </w:p>
    <w:p w:rsidR="00643824" w:rsidRPr="003E28A5" w:rsidRDefault="00643824" w:rsidP="00643824">
      <w:pPr>
        <w:pStyle w:val="Heading51"/>
        <w:spacing w:before="0" w:line="240" w:lineRule="auto"/>
        <w:rPr>
          <w:sz w:val="24"/>
          <w:szCs w:val="24"/>
        </w:rPr>
      </w:pPr>
      <w:r w:rsidRPr="003E28A5">
        <w:rPr>
          <w:sz w:val="24"/>
          <w:szCs w:val="24"/>
        </w:rPr>
        <w:t>Evaluation Criteria &amp; Ratings</w:t>
      </w:r>
    </w:p>
    <w:p w:rsidR="00643824" w:rsidRPr="003E28A5" w:rsidRDefault="00643824" w:rsidP="00643824">
      <w:pPr>
        <w:autoSpaceDE w:val="0"/>
        <w:autoSpaceDN w:val="0"/>
        <w:adjustRightInd w:val="0"/>
        <w:spacing w:before="0"/>
        <w:rPr>
          <w:rFonts w:ascii="Calibri" w:hAnsi="Calibri"/>
        </w:rPr>
      </w:pPr>
      <w:r w:rsidRPr="003E28A5">
        <w:rPr>
          <w:rFonts w:ascii="Calibri" w:hAnsi="Calibri"/>
        </w:rPr>
        <w:t xml:space="preserve">An assessment of project performance will be carried out, based against expectations set out in the Project Logical Framework/Results Framework </w:t>
      </w:r>
      <w:r w:rsidRPr="003E28A5">
        <w:rPr>
          <w:rFonts w:ascii="Calibri" w:hAnsi="Calibri"/>
          <w:highlight w:val="lightGray"/>
        </w:rPr>
        <w:t xml:space="preserve">(see </w:t>
      </w:r>
      <w:hyperlink w:anchor="_TOR_Annex_A:" w:history="1">
        <w:r w:rsidRPr="003E28A5">
          <w:rPr>
            <w:rFonts w:ascii="Calibri" w:hAnsi="Calibri"/>
            <w:color w:val="0000FF"/>
            <w:u w:val="single"/>
          </w:rPr>
          <w:t>Annex A</w:t>
        </w:r>
      </w:hyperlink>
      <w:r w:rsidRPr="003E28A5">
        <w:rPr>
          <w:rFonts w:ascii="Calibri" w:hAnsi="Calibri"/>
          <w:highlight w:val="lightGray"/>
        </w:rPr>
        <w:t>)</w:t>
      </w:r>
      <w:r w:rsidRPr="003E28A5">
        <w:rPr>
          <w:rFonts w:ascii="Calibri" w:hAnsi="Calibri"/>
        </w:rPr>
        <w:t xml:space="preserve">, which provides performance and impact indicators for project implementation along with their corresponding means of verification. The evaluation will at a minimum cover the criteria of: </w:t>
      </w:r>
      <w:r w:rsidRPr="003E28A5">
        <w:rPr>
          <w:rFonts w:ascii="Calibri" w:hAnsi="Calibri"/>
          <w:b/>
        </w:rPr>
        <w:t xml:space="preserve">relevance, effectiveness, efficiency, sustainability and impact. </w:t>
      </w:r>
      <w:r w:rsidRPr="003E28A5">
        <w:rPr>
          <w:rFonts w:ascii="Calibri" w:hAnsi="Calibri"/>
        </w:rPr>
        <w:t xml:space="preserve">Ratings must be provided on the following performance criteria. The completed table must be included in the evaluation executive summary. The obligatory rating scales are included in </w:t>
      </w:r>
      <w:hyperlink w:anchor="_TOR_Annex_D:" w:history="1">
        <w:r w:rsidRPr="003E28A5">
          <w:rPr>
            <w:rFonts w:ascii="Calibri" w:hAnsi="Calibri"/>
            <w:color w:val="0000FF"/>
            <w:u w:val="single"/>
          </w:rPr>
          <w:t xml:space="preserve"> Annex D</w:t>
        </w:r>
      </w:hyperlink>
      <w:r w:rsidRPr="003E28A5">
        <w:rPr>
          <w:rFonts w:ascii="Calibri" w:hAnsi="Calibri"/>
        </w:rPr>
        <w:t>.</w:t>
      </w:r>
    </w:p>
    <w:p w:rsidR="00643824" w:rsidRPr="003E28A5" w:rsidRDefault="00643824" w:rsidP="00643824">
      <w:pPr>
        <w:autoSpaceDE w:val="0"/>
        <w:autoSpaceDN w:val="0"/>
        <w:adjustRightInd w:val="0"/>
        <w:spacing w:before="0"/>
        <w:rPr>
          <w:rFonts w:ascii="Calibri" w:hAnsi="Calibri"/>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42"/>
        <w:gridCol w:w="4721"/>
        <w:gridCol w:w="844"/>
      </w:tblGrid>
      <w:tr w:rsidR="00643824" w:rsidRPr="003E28A5" w:rsidTr="00643824">
        <w:trPr>
          <w:trHeight w:val="206"/>
        </w:trPr>
        <w:tc>
          <w:tcPr>
            <w:tcW w:w="5000" w:type="pct"/>
            <w:gridSpan w:val="4"/>
            <w:vAlign w:val="center"/>
          </w:tcPr>
          <w:p w:rsidR="00643824" w:rsidRPr="003E28A5" w:rsidRDefault="00643824" w:rsidP="00643824">
            <w:pPr>
              <w:tabs>
                <w:tab w:val="right" w:pos="0"/>
              </w:tabs>
              <w:spacing w:before="0"/>
              <w:rPr>
                <w:rFonts w:ascii="Calibri" w:hAnsi="Calibri"/>
                <w:b/>
                <w:color w:val="000000"/>
              </w:rPr>
            </w:pPr>
            <w:r w:rsidRPr="003E28A5">
              <w:rPr>
                <w:rFonts w:ascii="Calibri" w:hAnsi="Calibri"/>
                <w:b/>
                <w:color w:val="000000"/>
              </w:rPr>
              <w:t>Evaluation Ratings:</w:t>
            </w:r>
          </w:p>
        </w:tc>
      </w:tr>
      <w:tr w:rsidR="00643824" w:rsidRPr="003E28A5" w:rsidTr="00643824">
        <w:tblPrEx>
          <w:shd w:val="clear" w:color="auto" w:fill="4F81BD"/>
        </w:tblPrEx>
        <w:tc>
          <w:tcPr>
            <w:tcW w:w="1637" w:type="pct"/>
            <w:shd w:val="clear" w:color="auto" w:fill="7F7F7F"/>
          </w:tcPr>
          <w:p w:rsidR="00643824" w:rsidRPr="003E28A5" w:rsidRDefault="00643824" w:rsidP="00643824">
            <w:pPr>
              <w:spacing w:before="0"/>
              <w:rPr>
                <w:rFonts w:ascii="Calibri" w:hAnsi="Calibri"/>
                <w:b/>
                <w:bCs/>
                <w:color w:val="FFFFFF"/>
              </w:rPr>
            </w:pPr>
            <w:bookmarkStart w:id="3" w:name="_Toc299133036"/>
            <w:r w:rsidRPr="003E28A5">
              <w:rPr>
                <w:rFonts w:ascii="Calibri" w:hAnsi="Calibri"/>
                <w:b/>
                <w:color w:val="FFFFFF"/>
              </w:rPr>
              <w:t>1. Monitoring and Evaluation</w:t>
            </w:r>
          </w:p>
        </w:tc>
        <w:tc>
          <w:tcPr>
            <w:tcW w:w="442" w:type="pct"/>
            <w:shd w:val="clear" w:color="auto" w:fill="7F7F7F"/>
          </w:tcPr>
          <w:p w:rsidR="00643824" w:rsidRPr="003E28A5" w:rsidRDefault="00643824" w:rsidP="00643824">
            <w:pPr>
              <w:spacing w:before="0"/>
              <w:jc w:val="center"/>
              <w:rPr>
                <w:rFonts w:ascii="Calibri" w:hAnsi="Calibri"/>
                <w:b/>
                <w:bCs/>
                <w:color w:val="FFFFFF"/>
              </w:rPr>
            </w:pPr>
            <w:r w:rsidRPr="003E28A5">
              <w:rPr>
                <w:rFonts w:ascii="Calibri" w:hAnsi="Calibri"/>
                <w:b/>
                <w:i/>
                <w:color w:val="FFFFFF"/>
              </w:rPr>
              <w:t>rating</w:t>
            </w:r>
          </w:p>
        </w:tc>
        <w:tc>
          <w:tcPr>
            <w:tcW w:w="2478" w:type="pct"/>
            <w:shd w:val="clear" w:color="auto" w:fill="7F7F7F"/>
          </w:tcPr>
          <w:p w:rsidR="00643824" w:rsidRPr="003E28A5" w:rsidRDefault="00643824" w:rsidP="00643824">
            <w:pPr>
              <w:spacing w:before="0"/>
              <w:rPr>
                <w:rFonts w:ascii="Calibri" w:hAnsi="Calibri"/>
                <w:b/>
                <w:i/>
                <w:color w:val="FFFFFF"/>
              </w:rPr>
            </w:pPr>
            <w:r w:rsidRPr="003E28A5">
              <w:rPr>
                <w:rFonts w:ascii="Calibri" w:hAnsi="Calibri"/>
                <w:b/>
                <w:color w:val="FFFFFF"/>
              </w:rPr>
              <w:t>2. IA&amp; EA Execution</w:t>
            </w:r>
          </w:p>
        </w:tc>
        <w:tc>
          <w:tcPr>
            <w:tcW w:w="442" w:type="pct"/>
            <w:shd w:val="clear" w:color="auto" w:fill="7F7F7F"/>
          </w:tcPr>
          <w:p w:rsidR="00643824" w:rsidRPr="003E28A5" w:rsidRDefault="00643824" w:rsidP="00643824">
            <w:pPr>
              <w:spacing w:before="0"/>
              <w:jc w:val="center"/>
              <w:rPr>
                <w:rFonts w:ascii="Calibri" w:hAnsi="Calibri"/>
                <w:b/>
                <w:i/>
                <w:color w:val="FFFFFF"/>
              </w:rPr>
            </w:pPr>
            <w:r w:rsidRPr="003E28A5">
              <w:rPr>
                <w:rFonts w:ascii="Calibri" w:hAnsi="Calibri"/>
                <w:b/>
                <w:i/>
                <w:color w:val="FFFFFF"/>
              </w:rPr>
              <w:t>rating</w:t>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M&amp;E design at entry</w:t>
            </w:r>
          </w:p>
        </w:tc>
        <w:tc>
          <w:tcPr>
            <w:tcW w:w="442" w:type="pct"/>
            <w:tcBorders>
              <w:bottom w:val="single" w:sz="4" w:space="0" w:color="auto"/>
            </w:tcBorders>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Borders>
              <w:bottom w:val="single" w:sz="4" w:space="0" w:color="auto"/>
            </w:tcBorders>
          </w:tcPr>
          <w:p w:rsidR="00643824" w:rsidRPr="003E28A5" w:rsidRDefault="00643824" w:rsidP="00643824">
            <w:pPr>
              <w:spacing w:before="0"/>
              <w:rPr>
                <w:rFonts w:ascii="Calibri" w:hAnsi="Calibri"/>
              </w:rPr>
            </w:pPr>
            <w:r w:rsidRPr="003E28A5">
              <w:rPr>
                <w:rFonts w:ascii="Calibri" w:hAnsi="Calibri"/>
              </w:rPr>
              <w:t>Quality of UNDP Implementation</w:t>
            </w:r>
          </w:p>
        </w:tc>
        <w:tc>
          <w:tcPr>
            <w:tcW w:w="442" w:type="pct"/>
            <w:tcBorders>
              <w:bottom w:val="single" w:sz="4" w:space="0" w:color="auto"/>
            </w:tcBorders>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M&amp;E Plan Implementation</w:t>
            </w:r>
          </w:p>
        </w:tc>
        <w:tc>
          <w:tcPr>
            <w:tcW w:w="442" w:type="pct"/>
            <w:tcBorders>
              <w:bottom w:val="single" w:sz="4" w:space="0" w:color="auto"/>
            </w:tcBorders>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Borders>
              <w:bottom w:val="single" w:sz="4" w:space="0" w:color="auto"/>
            </w:tcBorders>
          </w:tcPr>
          <w:p w:rsidR="00643824" w:rsidRPr="003E28A5" w:rsidRDefault="00643824" w:rsidP="00643824">
            <w:pPr>
              <w:spacing w:before="0"/>
              <w:rPr>
                <w:rFonts w:ascii="Calibri" w:hAnsi="Calibri"/>
              </w:rPr>
            </w:pPr>
            <w:r w:rsidRPr="003E28A5">
              <w:rPr>
                <w:rFonts w:ascii="Calibri" w:hAnsi="Calibri"/>
              </w:rPr>
              <w:t xml:space="preserve">Quality of Execution - Executing Agency </w:t>
            </w:r>
          </w:p>
        </w:tc>
        <w:tc>
          <w:tcPr>
            <w:tcW w:w="442" w:type="pct"/>
            <w:tcBorders>
              <w:bottom w:val="single" w:sz="4" w:space="0" w:color="auto"/>
            </w:tcBorders>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Overall quality of M&amp;E</w:t>
            </w:r>
          </w:p>
        </w:tc>
        <w:tc>
          <w:tcPr>
            <w:tcW w:w="442" w:type="pct"/>
            <w:tcBorders>
              <w:bottom w:val="single" w:sz="4" w:space="0" w:color="auto"/>
            </w:tcBorders>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Borders>
              <w:bottom w:val="single" w:sz="4" w:space="0" w:color="auto"/>
            </w:tcBorders>
          </w:tcPr>
          <w:p w:rsidR="00643824" w:rsidRPr="003E28A5" w:rsidRDefault="00643824" w:rsidP="00643824">
            <w:pPr>
              <w:spacing w:before="0"/>
              <w:rPr>
                <w:rFonts w:ascii="Calibri" w:hAnsi="Calibri"/>
              </w:rPr>
            </w:pPr>
            <w:r w:rsidRPr="003E28A5">
              <w:rPr>
                <w:rFonts w:ascii="Calibri" w:hAnsi="Calibri"/>
              </w:rPr>
              <w:t>Overall quality of Implementation / Execution</w:t>
            </w:r>
          </w:p>
        </w:tc>
        <w:tc>
          <w:tcPr>
            <w:tcW w:w="442" w:type="pct"/>
            <w:tcBorders>
              <w:bottom w:val="single" w:sz="4" w:space="0" w:color="auto"/>
            </w:tcBorders>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shd w:val="clear" w:color="auto" w:fill="4F81BD"/>
        </w:tblPrEx>
        <w:tc>
          <w:tcPr>
            <w:tcW w:w="1637" w:type="pct"/>
            <w:shd w:val="clear" w:color="auto" w:fill="7F7F7F"/>
          </w:tcPr>
          <w:p w:rsidR="00643824" w:rsidRPr="003E28A5" w:rsidRDefault="00643824" w:rsidP="00643824">
            <w:pPr>
              <w:spacing w:before="0"/>
              <w:contextualSpacing/>
              <w:rPr>
                <w:rFonts w:ascii="Calibri" w:hAnsi="Calibri" w:cs="Calibri"/>
                <w:b/>
                <w:bCs/>
                <w:color w:val="FFFFFF"/>
              </w:rPr>
            </w:pPr>
            <w:r w:rsidRPr="003E28A5">
              <w:rPr>
                <w:rFonts w:ascii="Calibri" w:hAnsi="Calibri" w:cs="Calibri"/>
                <w:b/>
                <w:bCs/>
                <w:color w:val="FFFFFF"/>
              </w:rPr>
              <w:t xml:space="preserve">3. Assessment of Outcomes </w:t>
            </w:r>
          </w:p>
        </w:tc>
        <w:tc>
          <w:tcPr>
            <w:tcW w:w="442" w:type="pct"/>
            <w:shd w:val="clear" w:color="auto" w:fill="7F7F7F"/>
          </w:tcPr>
          <w:p w:rsidR="00643824" w:rsidRPr="003E28A5" w:rsidRDefault="00643824" w:rsidP="00643824">
            <w:pPr>
              <w:spacing w:before="0"/>
              <w:contextualSpacing/>
              <w:jc w:val="center"/>
              <w:rPr>
                <w:rFonts w:ascii="Calibri" w:hAnsi="Calibri" w:cs="Calibri"/>
                <w:b/>
                <w:bCs/>
                <w:color w:val="FFFFFF"/>
              </w:rPr>
            </w:pPr>
            <w:r w:rsidRPr="003E28A5">
              <w:rPr>
                <w:rFonts w:ascii="Calibri" w:hAnsi="Calibri" w:cs="Calibri"/>
                <w:b/>
                <w:bCs/>
                <w:color w:val="FFFFFF"/>
              </w:rPr>
              <w:t>rating</w:t>
            </w:r>
          </w:p>
        </w:tc>
        <w:tc>
          <w:tcPr>
            <w:tcW w:w="2478" w:type="pct"/>
            <w:shd w:val="clear" w:color="auto" w:fill="7F7F7F"/>
          </w:tcPr>
          <w:p w:rsidR="00643824" w:rsidRPr="003E28A5" w:rsidRDefault="00643824" w:rsidP="00643824">
            <w:pPr>
              <w:spacing w:before="0"/>
              <w:contextualSpacing/>
              <w:rPr>
                <w:rFonts w:ascii="Calibri" w:hAnsi="Calibri" w:cs="Calibri"/>
                <w:b/>
                <w:bCs/>
                <w:color w:val="FFFFFF"/>
              </w:rPr>
            </w:pPr>
            <w:r w:rsidRPr="003E28A5">
              <w:rPr>
                <w:rFonts w:ascii="Calibri" w:hAnsi="Calibri" w:cs="Calibri"/>
                <w:b/>
                <w:bCs/>
                <w:color w:val="FFFFFF"/>
              </w:rPr>
              <w:t>4. Sustainability</w:t>
            </w:r>
          </w:p>
        </w:tc>
        <w:tc>
          <w:tcPr>
            <w:tcW w:w="442" w:type="pct"/>
            <w:shd w:val="clear" w:color="auto" w:fill="7F7F7F"/>
          </w:tcPr>
          <w:p w:rsidR="00643824" w:rsidRPr="003E28A5" w:rsidRDefault="00643824" w:rsidP="00643824">
            <w:pPr>
              <w:spacing w:before="0"/>
              <w:contextualSpacing/>
              <w:jc w:val="center"/>
              <w:rPr>
                <w:rFonts w:ascii="Calibri" w:hAnsi="Calibri" w:cs="Calibri"/>
                <w:b/>
                <w:bCs/>
                <w:color w:val="FFFFFF"/>
              </w:rPr>
            </w:pPr>
            <w:r w:rsidRPr="003E28A5">
              <w:rPr>
                <w:rFonts w:ascii="Calibri" w:hAnsi="Calibri" w:cs="Calibri"/>
                <w:b/>
                <w:bCs/>
                <w:color w:val="FFFFFF"/>
              </w:rPr>
              <w:t>rating</w:t>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 xml:space="preserve">Relevance </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Pr>
          <w:p w:rsidR="00643824" w:rsidRPr="003E28A5" w:rsidRDefault="00643824" w:rsidP="00643824">
            <w:pPr>
              <w:spacing w:before="0"/>
              <w:rPr>
                <w:rFonts w:ascii="Calibri" w:hAnsi="Calibri"/>
              </w:rPr>
            </w:pPr>
            <w:r w:rsidRPr="003E28A5">
              <w:rPr>
                <w:rFonts w:ascii="Calibri" w:hAnsi="Calibri"/>
              </w:rPr>
              <w:t>Financial resources:</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Effectiveness</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Pr>
          <w:p w:rsidR="00643824" w:rsidRPr="003E28A5" w:rsidRDefault="00643824" w:rsidP="00643824">
            <w:pPr>
              <w:spacing w:before="0"/>
              <w:rPr>
                <w:rFonts w:ascii="Calibri" w:hAnsi="Calibri"/>
              </w:rPr>
            </w:pPr>
            <w:r w:rsidRPr="003E28A5">
              <w:rPr>
                <w:rFonts w:ascii="Calibri" w:hAnsi="Calibri"/>
              </w:rPr>
              <w:t>Socio-political:</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 xml:space="preserve">Efficiency </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Pr>
          <w:p w:rsidR="00643824" w:rsidRPr="003E28A5" w:rsidRDefault="00643824" w:rsidP="00643824">
            <w:pPr>
              <w:spacing w:before="0"/>
              <w:rPr>
                <w:rFonts w:ascii="Calibri" w:hAnsi="Calibri"/>
              </w:rPr>
            </w:pPr>
            <w:r w:rsidRPr="003E28A5">
              <w:rPr>
                <w:rFonts w:ascii="Calibri" w:hAnsi="Calibri"/>
              </w:rPr>
              <w:t>Institutional framework and governance:</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r w:rsidRPr="003E28A5">
              <w:rPr>
                <w:rFonts w:ascii="Calibri" w:hAnsi="Calibri"/>
              </w:rPr>
              <w:t>Overall Project Outcome Rating</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c>
          <w:tcPr>
            <w:tcW w:w="2478" w:type="pct"/>
          </w:tcPr>
          <w:p w:rsidR="00643824" w:rsidRPr="003E28A5" w:rsidRDefault="00643824" w:rsidP="00643824">
            <w:pPr>
              <w:spacing w:before="0"/>
              <w:rPr>
                <w:rFonts w:ascii="Calibri" w:hAnsi="Calibri"/>
              </w:rPr>
            </w:pPr>
            <w:r w:rsidRPr="003E28A5">
              <w:rPr>
                <w:rFonts w:ascii="Calibri" w:hAnsi="Calibri"/>
              </w:rPr>
              <w:t>Environmental :</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tr w:rsidR="00643824" w:rsidRPr="003E28A5" w:rsidTr="0064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643824" w:rsidRPr="003E28A5" w:rsidRDefault="00643824" w:rsidP="00643824">
            <w:pPr>
              <w:spacing w:before="0"/>
              <w:rPr>
                <w:rFonts w:ascii="Calibri" w:hAnsi="Calibri"/>
              </w:rPr>
            </w:pPr>
          </w:p>
        </w:tc>
        <w:tc>
          <w:tcPr>
            <w:tcW w:w="442" w:type="pct"/>
          </w:tcPr>
          <w:p w:rsidR="00643824" w:rsidRPr="003E28A5" w:rsidRDefault="00643824" w:rsidP="00643824">
            <w:pPr>
              <w:spacing w:before="0"/>
              <w:rPr>
                <w:rFonts w:ascii="Calibri" w:hAnsi="Calibri"/>
              </w:rPr>
            </w:pPr>
          </w:p>
        </w:tc>
        <w:tc>
          <w:tcPr>
            <w:tcW w:w="2478" w:type="pct"/>
          </w:tcPr>
          <w:p w:rsidR="00643824" w:rsidRPr="003E28A5" w:rsidRDefault="00643824" w:rsidP="00643824">
            <w:pPr>
              <w:spacing w:before="0"/>
              <w:rPr>
                <w:rFonts w:ascii="Calibri" w:hAnsi="Calibri"/>
              </w:rPr>
            </w:pPr>
            <w:r w:rsidRPr="003E28A5">
              <w:rPr>
                <w:rFonts w:ascii="Calibri" w:hAnsi="Calibri"/>
              </w:rPr>
              <w:t>Overall likelihood of sustainability:</w:t>
            </w:r>
          </w:p>
        </w:tc>
        <w:tc>
          <w:tcPr>
            <w:tcW w:w="442" w:type="pct"/>
          </w:tcPr>
          <w:p w:rsidR="00643824" w:rsidRPr="003E28A5" w:rsidRDefault="00DF5DB3" w:rsidP="00643824">
            <w:pPr>
              <w:spacing w:before="0"/>
              <w:rPr>
                <w:rFonts w:ascii="Calibri" w:hAnsi="Calibri"/>
              </w:rPr>
            </w:pPr>
            <w:r w:rsidRPr="003E28A5">
              <w:rPr>
                <w:rFonts w:ascii="Calibri" w:hAnsi="Calibri"/>
              </w:rPr>
              <w:fldChar w:fldCharType="begin">
                <w:ffData>
                  <w:name w:val="Text1"/>
                  <w:enabled/>
                  <w:calcOnExit w:val="0"/>
                  <w:textInput/>
                </w:ffData>
              </w:fldChar>
            </w:r>
            <w:r w:rsidR="00643824" w:rsidRPr="003E28A5">
              <w:rPr>
                <w:rFonts w:ascii="Calibri" w:hAnsi="Calibri"/>
              </w:rPr>
              <w:instrText xml:space="preserve"> FORMTEXT </w:instrText>
            </w:r>
            <w:r w:rsidRPr="003E28A5">
              <w:rPr>
                <w:rFonts w:ascii="Calibri" w:hAnsi="Calibri"/>
              </w:rPr>
            </w:r>
            <w:r w:rsidRPr="003E28A5">
              <w:rPr>
                <w:rFonts w:ascii="Calibri" w:hAnsi="Calibri"/>
              </w:rPr>
              <w:fldChar w:fldCharType="separate"/>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00643824" w:rsidRPr="003E28A5">
              <w:rPr>
                <w:rFonts w:ascii="Calibri" w:hAnsi="Calibri"/>
                <w:noProof/>
              </w:rPr>
              <w:t> </w:t>
            </w:r>
            <w:r w:rsidRPr="003E28A5">
              <w:rPr>
                <w:rFonts w:ascii="Calibri" w:hAnsi="Calibri"/>
              </w:rPr>
              <w:fldChar w:fldCharType="end"/>
            </w:r>
          </w:p>
        </w:tc>
      </w:tr>
      <w:bookmarkEnd w:id="3"/>
    </w:tbl>
    <w:p w:rsidR="00643824" w:rsidRPr="003E28A5" w:rsidRDefault="00643824" w:rsidP="00643824">
      <w:pPr>
        <w:pStyle w:val="Heading51"/>
        <w:spacing w:before="0" w:line="240" w:lineRule="auto"/>
        <w:rPr>
          <w:sz w:val="24"/>
          <w:szCs w:val="24"/>
        </w:rPr>
      </w:pPr>
    </w:p>
    <w:p w:rsidR="00643824" w:rsidRPr="003E28A5" w:rsidRDefault="00643824" w:rsidP="00643824">
      <w:pPr>
        <w:pStyle w:val="Heading51"/>
        <w:spacing w:before="0" w:line="240" w:lineRule="auto"/>
        <w:rPr>
          <w:sz w:val="24"/>
          <w:szCs w:val="24"/>
        </w:rPr>
      </w:pPr>
      <w:r w:rsidRPr="003E28A5">
        <w:rPr>
          <w:sz w:val="24"/>
          <w:szCs w:val="24"/>
        </w:rPr>
        <w:t>Project finance / co-finance</w:t>
      </w:r>
    </w:p>
    <w:p w:rsidR="00643824" w:rsidRPr="003E28A5" w:rsidRDefault="00643824" w:rsidP="00643824">
      <w:pPr>
        <w:spacing w:before="0"/>
        <w:rPr>
          <w:rFonts w:ascii="Calibri" w:hAnsi="Calibri"/>
          <w:lang w:val="en-GB"/>
        </w:rPr>
      </w:pPr>
      <w:r w:rsidRPr="003E28A5">
        <w:rPr>
          <w:rFonts w:ascii="Calibri" w:hAnsi="Calibri"/>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643824" w:rsidRPr="003E28A5" w:rsidRDefault="00643824" w:rsidP="00643824">
      <w:pPr>
        <w:spacing w:before="0"/>
        <w:rPr>
          <w:rFonts w:ascii="Calibri" w:hAnsi="Calibri"/>
          <w:lang w:val="en-GB"/>
        </w:rPr>
      </w:pPr>
    </w:p>
    <w:tbl>
      <w:tblPr>
        <w:tblpPr w:leftFromText="180" w:rightFromText="180" w:vertAnchor="text" w:horzAnchor="margin" w:tblpX="-601" w:tblpY="79"/>
        <w:tblW w:w="10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134"/>
        <w:gridCol w:w="1080"/>
        <w:gridCol w:w="1080"/>
        <w:gridCol w:w="1080"/>
        <w:gridCol w:w="1080"/>
        <w:gridCol w:w="990"/>
        <w:gridCol w:w="1170"/>
        <w:gridCol w:w="1080"/>
      </w:tblGrid>
      <w:tr w:rsidR="00643824" w:rsidRPr="003E28A5" w:rsidTr="001A702F">
        <w:tc>
          <w:tcPr>
            <w:tcW w:w="2093" w:type="dxa"/>
            <w:vMerge w:val="restart"/>
          </w:tcPr>
          <w:p w:rsidR="00643824" w:rsidRPr="003E28A5" w:rsidRDefault="00643824" w:rsidP="00643824">
            <w:pPr>
              <w:spacing w:before="0"/>
              <w:rPr>
                <w:rFonts w:ascii="Calibri" w:hAnsi="Calibri"/>
              </w:rPr>
            </w:pPr>
            <w:r w:rsidRPr="003E28A5">
              <w:rPr>
                <w:rFonts w:ascii="Calibri" w:hAnsi="Calibri"/>
              </w:rPr>
              <w:lastRenderedPageBreak/>
              <w:t>Co-financing</w:t>
            </w:r>
          </w:p>
          <w:p w:rsidR="00643824" w:rsidRPr="003E28A5" w:rsidRDefault="00643824" w:rsidP="00643824">
            <w:pPr>
              <w:spacing w:before="0"/>
              <w:rPr>
                <w:rFonts w:ascii="Calibri" w:hAnsi="Calibri"/>
              </w:rPr>
            </w:pPr>
            <w:r w:rsidRPr="003E28A5">
              <w:rPr>
                <w:rFonts w:ascii="Calibri" w:hAnsi="Calibri"/>
              </w:rPr>
              <w:t>(type/source)</w:t>
            </w:r>
          </w:p>
        </w:tc>
        <w:tc>
          <w:tcPr>
            <w:tcW w:w="2214" w:type="dxa"/>
            <w:gridSpan w:val="2"/>
          </w:tcPr>
          <w:p w:rsidR="00643824" w:rsidRPr="003E28A5" w:rsidRDefault="00643824" w:rsidP="00643824">
            <w:pPr>
              <w:spacing w:before="0"/>
              <w:rPr>
                <w:rFonts w:ascii="Calibri" w:hAnsi="Calibri"/>
              </w:rPr>
            </w:pPr>
            <w:r w:rsidRPr="003E28A5">
              <w:rPr>
                <w:rFonts w:ascii="Calibri" w:hAnsi="Calibri"/>
              </w:rPr>
              <w:t>UNDP own financing (mill. US$)</w:t>
            </w:r>
          </w:p>
        </w:tc>
        <w:tc>
          <w:tcPr>
            <w:tcW w:w="2160" w:type="dxa"/>
            <w:gridSpan w:val="2"/>
          </w:tcPr>
          <w:p w:rsidR="00643824" w:rsidRPr="003E28A5" w:rsidRDefault="00643824" w:rsidP="00643824">
            <w:pPr>
              <w:spacing w:before="0"/>
              <w:rPr>
                <w:rFonts w:ascii="Calibri" w:hAnsi="Calibri"/>
              </w:rPr>
            </w:pPr>
            <w:r w:rsidRPr="003E28A5">
              <w:rPr>
                <w:rFonts w:ascii="Calibri" w:hAnsi="Calibri"/>
              </w:rPr>
              <w:t>Government</w:t>
            </w:r>
          </w:p>
          <w:p w:rsidR="00643824" w:rsidRPr="003E28A5" w:rsidRDefault="00643824" w:rsidP="00643824">
            <w:pPr>
              <w:spacing w:before="0"/>
              <w:rPr>
                <w:rFonts w:ascii="Calibri" w:hAnsi="Calibri"/>
              </w:rPr>
            </w:pPr>
            <w:r w:rsidRPr="003E28A5">
              <w:rPr>
                <w:rFonts w:ascii="Calibri" w:hAnsi="Calibri"/>
              </w:rPr>
              <w:t>(mill. US$)</w:t>
            </w:r>
          </w:p>
        </w:tc>
        <w:tc>
          <w:tcPr>
            <w:tcW w:w="2070" w:type="dxa"/>
            <w:gridSpan w:val="2"/>
          </w:tcPr>
          <w:p w:rsidR="00643824" w:rsidRPr="003E28A5" w:rsidRDefault="00643824" w:rsidP="00643824">
            <w:pPr>
              <w:spacing w:before="0"/>
              <w:rPr>
                <w:rFonts w:ascii="Calibri" w:hAnsi="Calibri"/>
              </w:rPr>
            </w:pPr>
            <w:r w:rsidRPr="003E28A5">
              <w:rPr>
                <w:rFonts w:ascii="Calibri" w:hAnsi="Calibri"/>
              </w:rPr>
              <w:t>Partner Agency (Private Sector)</w:t>
            </w:r>
          </w:p>
          <w:p w:rsidR="00643824" w:rsidRPr="003E28A5" w:rsidRDefault="00643824" w:rsidP="00643824">
            <w:pPr>
              <w:spacing w:before="0"/>
              <w:rPr>
                <w:rFonts w:ascii="Calibri" w:hAnsi="Calibri"/>
              </w:rPr>
            </w:pPr>
            <w:r w:rsidRPr="003E28A5">
              <w:rPr>
                <w:rFonts w:ascii="Calibri" w:hAnsi="Calibri"/>
              </w:rPr>
              <w:t>(mill. US$)</w:t>
            </w:r>
          </w:p>
        </w:tc>
        <w:tc>
          <w:tcPr>
            <w:tcW w:w="2250" w:type="dxa"/>
            <w:gridSpan w:val="2"/>
          </w:tcPr>
          <w:p w:rsidR="00643824" w:rsidRPr="003E28A5" w:rsidRDefault="00643824" w:rsidP="00643824">
            <w:pPr>
              <w:spacing w:before="0"/>
              <w:rPr>
                <w:rFonts w:ascii="Calibri" w:hAnsi="Calibri"/>
              </w:rPr>
            </w:pPr>
            <w:r w:rsidRPr="003E28A5">
              <w:rPr>
                <w:rFonts w:ascii="Calibri" w:hAnsi="Calibri"/>
              </w:rPr>
              <w:t>Total</w:t>
            </w:r>
          </w:p>
          <w:p w:rsidR="00643824" w:rsidRPr="003E28A5" w:rsidRDefault="00643824" w:rsidP="00643824">
            <w:pPr>
              <w:spacing w:before="0"/>
              <w:rPr>
                <w:rFonts w:ascii="Calibri" w:hAnsi="Calibri"/>
              </w:rPr>
            </w:pPr>
            <w:r w:rsidRPr="003E28A5">
              <w:rPr>
                <w:rFonts w:ascii="Calibri" w:hAnsi="Calibri"/>
              </w:rPr>
              <w:t>(mill. US$)</w:t>
            </w:r>
          </w:p>
        </w:tc>
      </w:tr>
      <w:tr w:rsidR="00643824" w:rsidRPr="003E28A5" w:rsidTr="001A702F">
        <w:trPr>
          <w:trHeight w:val="143"/>
        </w:trPr>
        <w:tc>
          <w:tcPr>
            <w:tcW w:w="2093" w:type="dxa"/>
            <w:vMerge/>
          </w:tcPr>
          <w:p w:rsidR="00643824" w:rsidRPr="003E28A5" w:rsidRDefault="00643824" w:rsidP="00643824">
            <w:pPr>
              <w:spacing w:before="0"/>
              <w:rPr>
                <w:rFonts w:ascii="Calibri" w:hAnsi="Calibri"/>
              </w:rPr>
            </w:pPr>
          </w:p>
        </w:tc>
        <w:tc>
          <w:tcPr>
            <w:tcW w:w="1134" w:type="dxa"/>
          </w:tcPr>
          <w:p w:rsidR="00643824" w:rsidRPr="003E28A5" w:rsidRDefault="00643824" w:rsidP="00643824">
            <w:pPr>
              <w:spacing w:before="0"/>
              <w:rPr>
                <w:rFonts w:ascii="Calibri" w:hAnsi="Calibri"/>
              </w:rPr>
            </w:pPr>
            <w:r w:rsidRPr="003E28A5">
              <w:rPr>
                <w:rFonts w:ascii="Calibri" w:hAnsi="Calibri"/>
              </w:rPr>
              <w:t>Planned</w:t>
            </w:r>
          </w:p>
        </w:tc>
        <w:tc>
          <w:tcPr>
            <w:tcW w:w="1080" w:type="dxa"/>
          </w:tcPr>
          <w:p w:rsidR="00643824" w:rsidRPr="003E28A5" w:rsidRDefault="00643824" w:rsidP="00643824">
            <w:pPr>
              <w:spacing w:before="0"/>
              <w:rPr>
                <w:rFonts w:ascii="Calibri" w:hAnsi="Calibri"/>
              </w:rPr>
            </w:pPr>
            <w:r w:rsidRPr="003E28A5">
              <w:rPr>
                <w:rFonts w:ascii="Calibri" w:hAnsi="Calibri"/>
              </w:rPr>
              <w:t xml:space="preserve">Actual </w:t>
            </w:r>
          </w:p>
        </w:tc>
        <w:tc>
          <w:tcPr>
            <w:tcW w:w="1080" w:type="dxa"/>
          </w:tcPr>
          <w:p w:rsidR="00643824" w:rsidRPr="003E28A5" w:rsidRDefault="00643824" w:rsidP="00643824">
            <w:pPr>
              <w:spacing w:before="0"/>
              <w:rPr>
                <w:rFonts w:ascii="Calibri" w:hAnsi="Calibri"/>
              </w:rPr>
            </w:pPr>
            <w:r w:rsidRPr="003E28A5">
              <w:rPr>
                <w:rFonts w:ascii="Calibri" w:hAnsi="Calibri"/>
              </w:rPr>
              <w:t>Planned</w:t>
            </w:r>
          </w:p>
        </w:tc>
        <w:tc>
          <w:tcPr>
            <w:tcW w:w="1080" w:type="dxa"/>
          </w:tcPr>
          <w:p w:rsidR="00643824" w:rsidRPr="003E28A5" w:rsidRDefault="00643824" w:rsidP="00643824">
            <w:pPr>
              <w:spacing w:before="0"/>
              <w:rPr>
                <w:rFonts w:ascii="Calibri" w:hAnsi="Calibri"/>
              </w:rPr>
            </w:pPr>
            <w:r w:rsidRPr="003E28A5">
              <w:rPr>
                <w:rFonts w:ascii="Calibri" w:hAnsi="Calibri"/>
              </w:rPr>
              <w:t>Actual</w:t>
            </w:r>
          </w:p>
        </w:tc>
        <w:tc>
          <w:tcPr>
            <w:tcW w:w="1080" w:type="dxa"/>
          </w:tcPr>
          <w:p w:rsidR="00643824" w:rsidRPr="003E28A5" w:rsidRDefault="00643824" w:rsidP="00643824">
            <w:pPr>
              <w:spacing w:before="0"/>
              <w:rPr>
                <w:rFonts w:ascii="Calibri" w:hAnsi="Calibri"/>
              </w:rPr>
            </w:pPr>
            <w:r w:rsidRPr="003E28A5">
              <w:rPr>
                <w:rFonts w:ascii="Calibri" w:hAnsi="Calibri"/>
              </w:rPr>
              <w:t>Planned</w:t>
            </w:r>
          </w:p>
        </w:tc>
        <w:tc>
          <w:tcPr>
            <w:tcW w:w="990" w:type="dxa"/>
          </w:tcPr>
          <w:p w:rsidR="00643824" w:rsidRPr="003E28A5" w:rsidRDefault="00643824" w:rsidP="00643824">
            <w:pPr>
              <w:spacing w:before="0"/>
              <w:rPr>
                <w:rFonts w:ascii="Calibri" w:hAnsi="Calibri"/>
              </w:rPr>
            </w:pPr>
            <w:r w:rsidRPr="003E28A5">
              <w:rPr>
                <w:rFonts w:ascii="Calibri" w:hAnsi="Calibri"/>
              </w:rPr>
              <w:t>Actual</w:t>
            </w:r>
          </w:p>
        </w:tc>
        <w:tc>
          <w:tcPr>
            <w:tcW w:w="1170" w:type="dxa"/>
          </w:tcPr>
          <w:p w:rsidR="00643824" w:rsidRPr="003E28A5" w:rsidRDefault="00643824" w:rsidP="00643824">
            <w:pPr>
              <w:spacing w:before="0"/>
              <w:rPr>
                <w:rFonts w:ascii="Calibri" w:hAnsi="Calibri"/>
              </w:rPr>
            </w:pPr>
            <w:r w:rsidRPr="003E28A5">
              <w:rPr>
                <w:rFonts w:ascii="Calibri" w:hAnsi="Calibri"/>
              </w:rPr>
              <w:t>Actual</w:t>
            </w:r>
          </w:p>
        </w:tc>
        <w:tc>
          <w:tcPr>
            <w:tcW w:w="1080" w:type="dxa"/>
          </w:tcPr>
          <w:p w:rsidR="00643824" w:rsidRPr="003E28A5" w:rsidRDefault="00643824" w:rsidP="00643824">
            <w:pPr>
              <w:spacing w:before="0"/>
              <w:rPr>
                <w:rFonts w:ascii="Calibri" w:hAnsi="Calibri"/>
              </w:rPr>
            </w:pPr>
            <w:r w:rsidRPr="003E28A5">
              <w:rPr>
                <w:rFonts w:ascii="Calibri" w:hAnsi="Calibri"/>
              </w:rPr>
              <w:t>Actual</w:t>
            </w:r>
          </w:p>
        </w:tc>
      </w:tr>
      <w:tr w:rsidR="00643824" w:rsidRPr="003E28A5" w:rsidTr="001A702F">
        <w:tc>
          <w:tcPr>
            <w:tcW w:w="2093" w:type="dxa"/>
          </w:tcPr>
          <w:p w:rsidR="00643824" w:rsidRPr="003E28A5" w:rsidRDefault="00643824" w:rsidP="00643824">
            <w:pPr>
              <w:spacing w:before="0"/>
              <w:rPr>
                <w:rFonts w:ascii="Calibri" w:hAnsi="Calibri"/>
              </w:rPr>
            </w:pPr>
            <w:r w:rsidRPr="003E28A5">
              <w:rPr>
                <w:rFonts w:ascii="Calibri" w:hAnsi="Calibri"/>
              </w:rPr>
              <w:t xml:space="preserve">Grants </w:t>
            </w:r>
          </w:p>
        </w:tc>
        <w:tc>
          <w:tcPr>
            <w:tcW w:w="1134"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990" w:type="dxa"/>
          </w:tcPr>
          <w:p w:rsidR="00643824" w:rsidRPr="003E28A5" w:rsidRDefault="00643824" w:rsidP="00643824">
            <w:pPr>
              <w:spacing w:before="0"/>
              <w:rPr>
                <w:rFonts w:ascii="Calibri" w:hAnsi="Calibri"/>
              </w:rPr>
            </w:pPr>
          </w:p>
        </w:tc>
        <w:tc>
          <w:tcPr>
            <w:tcW w:w="117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r>
      <w:tr w:rsidR="00643824" w:rsidRPr="003E28A5" w:rsidTr="001A702F">
        <w:trPr>
          <w:trHeight w:val="332"/>
        </w:trPr>
        <w:tc>
          <w:tcPr>
            <w:tcW w:w="2093" w:type="dxa"/>
          </w:tcPr>
          <w:p w:rsidR="00643824" w:rsidRPr="003E28A5" w:rsidRDefault="00643824" w:rsidP="00643824">
            <w:pPr>
              <w:spacing w:before="0"/>
              <w:rPr>
                <w:rFonts w:ascii="Calibri" w:hAnsi="Calibri"/>
              </w:rPr>
            </w:pPr>
            <w:r w:rsidRPr="003E28A5">
              <w:rPr>
                <w:rFonts w:ascii="Calibri" w:hAnsi="Calibri"/>
              </w:rPr>
              <w:t xml:space="preserve">Loans/ Concessions </w:t>
            </w:r>
          </w:p>
        </w:tc>
        <w:tc>
          <w:tcPr>
            <w:tcW w:w="1134"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990" w:type="dxa"/>
          </w:tcPr>
          <w:p w:rsidR="00643824" w:rsidRPr="003E28A5" w:rsidRDefault="00643824" w:rsidP="00643824">
            <w:pPr>
              <w:spacing w:before="0"/>
              <w:rPr>
                <w:rFonts w:ascii="Calibri" w:hAnsi="Calibri"/>
              </w:rPr>
            </w:pPr>
          </w:p>
        </w:tc>
        <w:tc>
          <w:tcPr>
            <w:tcW w:w="117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r>
      <w:tr w:rsidR="00643824" w:rsidRPr="003E28A5" w:rsidTr="001A702F">
        <w:tc>
          <w:tcPr>
            <w:tcW w:w="2093" w:type="dxa"/>
          </w:tcPr>
          <w:p w:rsidR="00643824" w:rsidRPr="003E28A5" w:rsidRDefault="00643824" w:rsidP="00643824">
            <w:pPr>
              <w:numPr>
                <w:ilvl w:val="0"/>
                <w:numId w:val="13"/>
              </w:numPr>
              <w:spacing w:before="0"/>
              <w:ind w:left="142" w:hanging="142"/>
              <w:jc w:val="left"/>
              <w:rPr>
                <w:rFonts w:ascii="Calibri" w:hAnsi="Calibri"/>
              </w:rPr>
            </w:pPr>
            <w:r w:rsidRPr="003E28A5">
              <w:rPr>
                <w:rFonts w:ascii="Calibri" w:hAnsi="Calibri"/>
              </w:rPr>
              <w:t>In-kind support</w:t>
            </w:r>
          </w:p>
        </w:tc>
        <w:tc>
          <w:tcPr>
            <w:tcW w:w="1134"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990" w:type="dxa"/>
          </w:tcPr>
          <w:p w:rsidR="00643824" w:rsidRPr="003E28A5" w:rsidRDefault="00643824" w:rsidP="00643824">
            <w:pPr>
              <w:spacing w:before="0"/>
              <w:rPr>
                <w:rFonts w:ascii="Calibri" w:hAnsi="Calibri"/>
              </w:rPr>
            </w:pPr>
          </w:p>
        </w:tc>
        <w:tc>
          <w:tcPr>
            <w:tcW w:w="117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r>
      <w:tr w:rsidR="00643824" w:rsidRPr="003E28A5" w:rsidTr="001A702F">
        <w:tc>
          <w:tcPr>
            <w:tcW w:w="2093" w:type="dxa"/>
          </w:tcPr>
          <w:p w:rsidR="00643824" w:rsidRPr="003E28A5" w:rsidRDefault="00643824" w:rsidP="00643824">
            <w:pPr>
              <w:numPr>
                <w:ilvl w:val="0"/>
                <w:numId w:val="13"/>
              </w:numPr>
              <w:spacing w:before="0"/>
              <w:ind w:left="142" w:hanging="142"/>
              <w:jc w:val="left"/>
              <w:rPr>
                <w:rFonts w:ascii="Calibri" w:hAnsi="Calibri"/>
              </w:rPr>
            </w:pPr>
            <w:r w:rsidRPr="003E28A5">
              <w:rPr>
                <w:rFonts w:ascii="Calibri" w:hAnsi="Calibri"/>
              </w:rPr>
              <w:t>Other</w:t>
            </w:r>
          </w:p>
        </w:tc>
        <w:tc>
          <w:tcPr>
            <w:tcW w:w="1134"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990" w:type="dxa"/>
          </w:tcPr>
          <w:p w:rsidR="00643824" w:rsidRPr="003E28A5" w:rsidRDefault="00643824" w:rsidP="00643824">
            <w:pPr>
              <w:spacing w:before="0"/>
              <w:rPr>
                <w:rFonts w:ascii="Calibri" w:hAnsi="Calibri"/>
              </w:rPr>
            </w:pPr>
          </w:p>
        </w:tc>
        <w:tc>
          <w:tcPr>
            <w:tcW w:w="117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r>
      <w:tr w:rsidR="00643824" w:rsidRPr="003E28A5" w:rsidTr="001A702F">
        <w:trPr>
          <w:trHeight w:val="215"/>
        </w:trPr>
        <w:tc>
          <w:tcPr>
            <w:tcW w:w="2093" w:type="dxa"/>
          </w:tcPr>
          <w:p w:rsidR="00643824" w:rsidRPr="003E28A5" w:rsidRDefault="00643824" w:rsidP="00643824">
            <w:pPr>
              <w:spacing w:before="0"/>
              <w:rPr>
                <w:rFonts w:ascii="Calibri" w:hAnsi="Calibri"/>
              </w:rPr>
            </w:pPr>
            <w:r w:rsidRPr="003E28A5">
              <w:rPr>
                <w:rFonts w:ascii="Calibri" w:hAnsi="Calibri"/>
              </w:rPr>
              <w:t>Totals</w:t>
            </w:r>
          </w:p>
        </w:tc>
        <w:tc>
          <w:tcPr>
            <w:tcW w:w="1134"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c>
          <w:tcPr>
            <w:tcW w:w="990" w:type="dxa"/>
          </w:tcPr>
          <w:p w:rsidR="00643824" w:rsidRPr="003E28A5" w:rsidRDefault="00643824" w:rsidP="00643824">
            <w:pPr>
              <w:spacing w:before="0"/>
              <w:rPr>
                <w:rFonts w:ascii="Calibri" w:hAnsi="Calibri"/>
              </w:rPr>
            </w:pPr>
          </w:p>
        </w:tc>
        <w:tc>
          <w:tcPr>
            <w:tcW w:w="1170" w:type="dxa"/>
          </w:tcPr>
          <w:p w:rsidR="00643824" w:rsidRPr="003E28A5" w:rsidRDefault="00643824" w:rsidP="00643824">
            <w:pPr>
              <w:spacing w:before="0"/>
              <w:rPr>
                <w:rFonts w:ascii="Calibri" w:hAnsi="Calibri"/>
              </w:rPr>
            </w:pPr>
          </w:p>
        </w:tc>
        <w:tc>
          <w:tcPr>
            <w:tcW w:w="1080" w:type="dxa"/>
          </w:tcPr>
          <w:p w:rsidR="00643824" w:rsidRPr="003E28A5" w:rsidRDefault="00643824" w:rsidP="00643824">
            <w:pPr>
              <w:spacing w:before="0"/>
              <w:rPr>
                <w:rFonts w:ascii="Calibri" w:hAnsi="Calibri"/>
              </w:rPr>
            </w:pPr>
          </w:p>
        </w:tc>
      </w:tr>
    </w:tbl>
    <w:p w:rsidR="00643824" w:rsidRPr="003E28A5" w:rsidRDefault="00643824" w:rsidP="00643824">
      <w:pPr>
        <w:pStyle w:val="Heading51"/>
        <w:spacing w:before="0" w:line="240" w:lineRule="auto"/>
        <w:rPr>
          <w:sz w:val="24"/>
          <w:szCs w:val="24"/>
        </w:rPr>
      </w:pPr>
      <w:bookmarkStart w:id="4" w:name="_Toc321341553"/>
    </w:p>
    <w:p w:rsidR="00643824" w:rsidRPr="003E28A5" w:rsidRDefault="00643824" w:rsidP="00643824">
      <w:pPr>
        <w:pStyle w:val="Heading51"/>
        <w:spacing w:before="0" w:line="240" w:lineRule="auto"/>
        <w:rPr>
          <w:sz w:val="24"/>
          <w:szCs w:val="24"/>
        </w:rPr>
      </w:pPr>
      <w:r w:rsidRPr="003E28A5">
        <w:rPr>
          <w:sz w:val="24"/>
          <w:szCs w:val="24"/>
        </w:rPr>
        <w:t>Mainstreaming</w:t>
      </w:r>
      <w:bookmarkEnd w:id="4"/>
    </w:p>
    <w:p w:rsidR="00643824" w:rsidRPr="003E28A5" w:rsidRDefault="00643824" w:rsidP="00643824">
      <w:pPr>
        <w:spacing w:before="0"/>
        <w:rPr>
          <w:rFonts w:ascii="Calibri" w:hAnsi="Calibri"/>
        </w:rPr>
      </w:pPr>
      <w:r w:rsidRPr="003E28A5">
        <w:rPr>
          <w:rFonts w:ascii="Calibri" w:hAnsi="Calibri"/>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643824" w:rsidRPr="003E28A5" w:rsidRDefault="00643824" w:rsidP="00643824">
      <w:pPr>
        <w:pStyle w:val="Heading51"/>
        <w:spacing w:before="0" w:line="240" w:lineRule="auto"/>
        <w:rPr>
          <w:sz w:val="24"/>
          <w:szCs w:val="24"/>
        </w:rPr>
      </w:pPr>
      <w:bookmarkStart w:id="5" w:name="_Toc277677980"/>
      <w:bookmarkStart w:id="6" w:name="_Toc321341554"/>
    </w:p>
    <w:p w:rsidR="00643824" w:rsidRPr="003E28A5" w:rsidRDefault="00643824" w:rsidP="00643824">
      <w:pPr>
        <w:pStyle w:val="Heading51"/>
        <w:spacing w:before="0" w:line="240" w:lineRule="auto"/>
        <w:rPr>
          <w:sz w:val="24"/>
          <w:szCs w:val="24"/>
        </w:rPr>
      </w:pPr>
      <w:r w:rsidRPr="003E28A5">
        <w:rPr>
          <w:sz w:val="24"/>
          <w:szCs w:val="24"/>
        </w:rPr>
        <w:t>Impact</w:t>
      </w:r>
      <w:bookmarkEnd w:id="5"/>
      <w:bookmarkEnd w:id="6"/>
    </w:p>
    <w:p w:rsidR="00643824" w:rsidRPr="003E28A5" w:rsidRDefault="00643824" w:rsidP="00643824">
      <w:pPr>
        <w:spacing w:before="0"/>
        <w:rPr>
          <w:rFonts w:ascii="Calibri" w:hAnsi="Calibri"/>
        </w:rPr>
      </w:pPr>
      <w:r w:rsidRPr="003E28A5">
        <w:rPr>
          <w:rFonts w:ascii="Calibri" w:hAnsi="Calibri"/>
        </w:rPr>
        <w:t>The evaluators will assess the extent to which the project has achieved impacts or progressing towards the achievement of impacts.</w:t>
      </w:r>
      <w:r w:rsidRPr="003E28A5">
        <w:rPr>
          <w:rFonts w:ascii="Calibri" w:hAnsi="Calibri" w:cs="WarnockPro-Light"/>
        </w:rPr>
        <w:t xml:space="preserve"> K</w:t>
      </w:r>
      <w:r w:rsidRPr="003E28A5">
        <w:rPr>
          <w:rFonts w:ascii="Calibri" w:hAnsi="Calibri"/>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3E28A5">
        <w:rPr>
          <w:rStyle w:val="FootnoteReference"/>
          <w:rFonts w:ascii="Calibri" w:hAnsi="Calibri"/>
        </w:rPr>
        <w:footnoteReference w:id="2"/>
      </w:r>
      <w:r w:rsidRPr="003E28A5">
        <w:rPr>
          <w:rFonts w:ascii="Calibri" w:hAnsi="Calibri"/>
        </w:rPr>
        <w:t xml:space="preserve"> </w:t>
      </w:r>
    </w:p>
    <w:p w:rsidR="00643824" w:rsidRPr="003E28A5" w:rsidRDefault="00643824" w:rsidP="00643824">
      <w:pPr>
        <w:pStyle w:val="Heading51"/>
        <w:spacing w:before="0" w:line="240" w:lineRule="auto"/>
        <w:rPr>
          <w:sz w:val="24"/>
          <w:szCs w:val="24"/>
        </w:rPr>
      </w:pPr>
      <w:bookmarkStart w:id="7" w:name="_Toc278193982"/>
      <w:bookmarkStart w:id="8" w:name="_Toc299133042"/>
      <w:bookmarkStart w:id="9" w:name="_Toc321341555"/>
      <w:bookmarkStart w:id="10" w:name="_Toc299126621"/>
    </w:p>
    <w:p w:rsidR="00643824" w:rsidRPr="003E28A5" w:rsidRDefault="00643824" w:rsidP="00643824">
      <w:pPr>
        <w:pStyle w:val="Heading51"/>
        <w:spacing w:before="0" w:line="240" w:lineRule="auto"/>
        <w:rPr>
          <w:sz w:val="24"/>
          <w:szCs w:val="24"/>
        </w:rPr>
      </w:pPr>
      <w:r w:rsidRPr="003E28A5">
        <w:rPr>
          <w:sz w:val="24"/>
          <w:szCs w:val="24"/>
        </w:rPr>
        <w:t>Conclusions</w:t>
      </w:r>
      <w:bookmarkStart w:id="11" w:name="_Toc277677982"/>
      <w:r w:rsidRPr="003E28A5">
        <w:rPr>
          <w:sz w:val="24"/>
          <w:szCs w:val="24"/>
        </w:rPr>
        <w:t>, recommendations &amp; lessons</w:t>
      </w:r>
      <w:bookmarkEnd w:id="7"/>
      <w:bookmarkEnd w:id="8"/>
      <w:bookmarkEnd w:id="9"/>
      <w:bookmarkEnd w:id="11"/>
    </w:p>
    <w:p w:rsidR="00643824" w:rsidRPr="003E28A5" w:rsidRDefault="00643824" w:rsidP="00643824">
      <w:pPr>
        <w:spacing w:before="0"/>
        <w:rPr>
          <w:rFonts w:ascii="Calibri" w:hAnsi="Calibri"/>
        </w:rPr>
      </w:pPr>
      <w:r w:rsidRPr="003E28A5">
        <w:rPr>
          <w:rFonts w:ascii="Calibri" w:hAnsi="Calibri"/>
        </w:rPr>
        <w:t xml:space="preserve">The evaluation report must include a chapter providing a set of </w:t>
      </w:r>
      <w:r w:rsidRPr="003E28A5">
        <w:rPr>
          <w:rFonts w:ascii="Calibri" w:hAnsi="Calibri"/>
          <w:b/>
        </w:rPr>
        <w:t>conclusions</w:t>
      </w:r>
      <w:r w:rsidRPr="003E28A5">
        <w:rPr>
          <w:rFonts w:ascii="Calibri" w:hAnsi="Calibri"/>
        </w:rPr>
        <w:t xml:space="preserve">, </w:t>
      </w:r>
      <w:r w:rsidRPr="003E28A5">
        <w:rPr>
          <w:rFonts w:ascii="Calibri" w:hAnsi="Calibri"/>
          <w:b/>
        </w:rPr>
        <w:t>recommendations</w:t>
      </w:r>
      <w:r w:rsidRPr="003E28A5">
        <w:rPr>
          <w:rFonts w:ascii="Calibri" w:hAnsi="Calibri"/>
        </w:rPr>
        <w:t xml:space="preserve"> and </w:t>
      </w:r>
      <w:r w:rsidRPr="003E28A5">
        <w:rPr>
          <w:rFonts w:ascii="Calibri" w:hAnsi="Calibri"/>
          <w:b/>
        </w:rPr>
        <w:t>lessons</w:t>
      </w:r>
      <w:r w:rsidRPr="003E28A5">
        <w:rPr>
          <w:rFonts w:ascii="Calibri" w:hAnsi="Calibri"/>
        </w:rPr>
        <w:t xml:space="preserve">.  </w:t>
      </w:r>
    </w:p>
    <w:p w:rsidR="00643824" w:rsidRPr="003E28A5" w:rsidRDefault="00643824" w:rsidP="00643824">
      <w:pPr>
        <w:pStyle w:val="Heading51"/>
        <w:spacing w:before="0" w:line="240" w:lineRule="auto"/>
        <w:rPr>
          <w:sz w:val="24"/>
          <w:szCs w:val="24"/>
        </w:rPr>
      </w:pPr>
      <w:bookmarkStart w:id="12" w:name="_Toc299126625"/>
      <w:bookmarkStart w:id="13" w:name="_Toc299133044"/>
      <w:bookmarkStart w:id="14" w:name="_Toc321341556"/>
    </w:p>
    <w:p w:rsidR="00643824" w:rsidRPr="003E28A5" w:rsidRDefault="00643824" w:rsidP="00643824">
      <w:pPr>
        <w:pStyle w:val="Heading51"/>
        <w:spacing w:before="0" w:line="240" w:lineRule="auto"/>
        <w:rPr>
          <w:sz w:val="24"/>
          <w:szCs w:val="24"/>
        </w:rPr>
      </w:pPr>
      <w:r w:rsidRPr="003E28A5">
        <w:rPr>
          <w:sz w:val="24"/>
          <w:szCs w:val="24"/>
        </w:rPr>
        <w:t>Implementation arrangements</w:t>
      </w:r>
      <w:bookmarkEnd w:id="12"/>
      <w:bookmarkEnd w:id="13"/>
      <w:bookmarkEnd w:id="14"/>
    </w:p>
    <w:p w:rsidR="00643824" w:rsidRPr="003E28A5" w:rsidRDefault="00643824" w:rsidP="00643824">
      <w:pPr>
        <w:spacing w:before="0"/>
        <w:rPr>
          <w:rFonts w:ascii="Calibri" w:hAnsi="Calibri"/>
          <w:shd w:val="clear" w:color="auto" w:fill="E0E0E0"/>
        </w:rPr>
      </w:pPr>
      <w:r w:rsidRPr="003E28A5">
        <w:rPr>
          <w:rFonts w:ascii="Calibri" w:hAnsi="Calibri"/>
        </w:rPr>
        <w:t xml:space="preserve">The principal responsibility for managing this evaluation resides with the UNDP CO in Namibia.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15" w:name="_Toc299133047"/>
      <w:bookmarkStart w:id="16" w:name="_Toc299122838"/>
      <w:bookmarkStart w:id="17" w:name="_Toc299122860"/>
      <w:bookmarkStart w:id="18" w:name="_Toc299126629"/>
      <w:bookmarkEnd w:id="10"/>
    </w:p>
    <w:p w:rsidR="00643824" w:rsidRPr="003E28A5" w:rsidRDefault="00643824" w:rsidP="00643824">
      <w:pPr>
        <w:pStyle w:val="Heading51"/>
        <w:spacing w:before="0" w:line="240" w:lineRule="auto"/>
        <w:rPr>
          <w:sz w:val="24"/>
          <w:szCs w:val="24"/>
        </w:rPr>
      </w:pPr>
    </w:p>
    <w:p w:rsidR="00643824" w:rsidRPr="003E28A5" w:rsidRDefault="00643824" w:rsidP="00643824">
      <w:pPr>
        <w:pStyle w:val="Heading51"/>
        <w:spacing w:before="0" w:line="240" w:lineRule="auto"/>
        <w:rPr>
          <w:sz w:val="24"/>
          <w:szCs w:val="24"/>
        </w:rPr>
      </w:pPr>
      <w:r w:rsidRPr="003E28A5">
        <w:rPr>
          <w:sz w:val="24"/>
          <w:szCs w:val="24"/>
        </w:rPr>
        <w:t>Evaluation timeframe</w:t>
      </w:r>
      <w:bookmarkEnd w:id="15"/>
      <w:bookmarkEnd w:id="16"/>
      <w:bookmarkEnd w:id="17"/>
      <w:bookmarkEnd w:id="18"/>
    </w:p>
    <w:p w:rsidR="00643824" w:rsidRPr="003E28A5" w:rsidRDefault="00643824" w:rsidP="00643824">
      <w:pPr>
        <w:spacing w:before="0"/>
        <w:rPr>
          <w:rFonts w:ascii="Calibri" w:hAnsi="Calibri"/>
        </w:rPr>
      </w:pPr>
      <w:r w:rsidRPr="003E28A5">
        <w:rPr>
          <w:rFonts w:ascii="Calibri" w:hAnsi="Calibri"/>
        </w:rPr>
        <w:t xml:space="preserve">The total duration of the evaluation will be </w:t>
      </w:r>
      <w:r w:rsidRPr="003E28A5">
        <w:rPr>
          <w:rFonts w:ascii="Calibri" w:hAnsi="Calibri"/>
          <w:i/>
        </w:rPr>
        <w:t xml:space="preserve">28 </w:t>
      </w:r>
      <w:r w:rsidRPr="003E28A5">
        <w:rPr>
          <w:rFonts w:ascii="Calibri" w:hAnsi="Calibri"/>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6"/>
        <w:gridCol w:w="3186"/>
      </w:tblGrid>
      <w:tr w:rsidR="00643824" w:rsidRPr="003E28A5" w:rsidTr="001A702F">
        <w:trPr>
          <w:trHeight w:val="440"/>
        </w:trPr>
        <w:tc>
          <w:tcPr>
            <w:tcW w:w="3186" w:type="dxa"/>
            <w:shd w:val="clear" w:color="auto" w:fill="7F7F7F"/>
          </w:tcPr>
          <w:p w:rsidR="00643824" w:rsidRPr="003E28A5" w:rsidRDefault="00643824" w:rsidP="00643824">
            <w:pPr>
              <w:spacing w:before="0"/>
              <w:jc w:val="center"/>
              <w:rPr>
                <w:rFonts w:ascii="Calibri" w:hAnsi="Calibri"/>
                <w:b/>
                <w:color w:val="FFFFFF"/>
              </w:rPr>
            </w:pPr>
            <w:r w:rsidRPr="003E28A5">
              <w:rPr>
                <w:rFonts w:ascii="Calibri" w:hAnsi="Calibri"/>
                <w:b/>
                <w:color w:val="FFFFFF"/>
              </w:rPr>
              <w:t>Activity</w:t>
            </w:r>
          </w:p>
        </w:tc>
        <w:tc>
          <w:tcPr>
            <w:tcW w:w="3186"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Timing</w:t>
            </w:r>
          </w:p>
        </w:tc>
        <w:tc>
          <w:tcPr>
            <w:tcW w:w="3186"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Completion Date</w:t>
            </w:r>
          </w:p>
        </w:tc>
      </w:tr>
      <w:tr w:rsidR="00643824" w:rsidRPr="003E28A5" w:rsidTr="001A702F">
        <w:tc>
          <w:tcPr>
            <w:tcW w:w="3186" w:type="dxa"/>
          </w:tcPr>
          <w:p w:rsidR="00643824" w:rsidRPr="003E28A5" w:rsidRDefault="00643824" w:rsidP="00643824">
            <w:pPr>
              <w:spacing w:before="0"/>
              <w:rPr>
                <w:rFonts w:ascii="Calibri" w:hAnsi="Calibri"/>
                <w:b/>
              </w:rPr>
            </w:pPr>
            <w:r w:rsidRPr="003E28A5">
              <w:rPr>
                <w:rFonts w:ascii="Calibri" w:hAnsi="Calibri"/>
                <w:b/>
              </w:rPr>
              <w:t>Preparation</w:t>
            </w:r>
          </w:p>
        </w:tc>
        <w:tc>
          <w:tcPr>
            <w:tcW w:w="3186" w:type="dxa"/>
          </w:tcPr>
          <w:p w:rsidR="00643824" w:rsidRPr="003E28A5" w:rsidRDefault="00643824" w:rsidP="00643824">
            <w:pPr>
              <w:spacing w:before="0"/>
              <w:rPr>
                <w:rFonts w:ascii="Calibri" w:hAnsi="Calibri"/>
                <w:b/>
              </w:rPr>
            </w:pPr>
            <w:r w:rsidRPr="003E28A5">
              <w:rPr>
                <w:rFonts w:ascii="Calibri" w:hAnsi="Calibri"/>
                <w:i/>
              </w:rPr>
              <w:t xml:space="preserve">5 </w:t>
            </w:r>
            <w:r w:rsidRPr="003E28A5">
              <w:rPr>
                <w:rFonts w:ascii="Calibri" w:hAnsi="Calibri"/>
              </w:rPr>
              <w:t xml:space="preserve"> days </w:t>
            </w:r>
          </w:p>
        </w:tc>
        <w:tc>
          <w:tcPr>
            <w:tcW w:w="3186" w:type="dxa"/>
          </w:tcPr>
          <w:p w:rsidR="00643824" w:rsidRPr="003E28A5" w:rsidRDefault="00643824" w:rsidP="00643824">
            <w:pPr>
              <w:spacing w:before="0"/>
              <w:rPr>
                <w:rFonts w:ascii="Calibri" w:hAnsi="Calibri"/>
                <w:highlight w:val="lightGray"/>
              </w:rPr>
            </w:pPr>
            <w:r w:rsidRPr="003E28A5">
              <w:rPr>
                <w:rFonts w:ascii="Calibri" w:hAnsi="Calibri"/>
              </w:rPr>
              <w:t xml:space="preserve"> 5 June 2016</w:t>
            </w:r>
          </w:p>
        </w:tc>
      </w:tr>
      <w:tr w:rsidR="00643824" w:rsidRPr="003E28A5" w:rsidTr="001A702F">
        <w:tc>
          <w:tcPr>
            <w:tcW w:w="3186" w:type="dxa"/>
          </w:tcPr>
          <w:p w:rsidR="00643824" w:rsidRPr="003E28A5" w:rsidRDefault="00643824" w:rsidP="00643824">
            <w:pPr>
              <w:spacing w:before="0"/>
              <w:rPr>
                <w:rFonts w:ascii="Calibri" w:hAnsi="Calibri"/>
                <w:b/>
              </w:rPr>
            </w:pPr>
            <w:r w:rsidRPr="003E28A5">
              <w:rPr>
                <w:rFonts w:ascii="Calibri" w:hAnsi="Calibri"/>
                <w:b/>
              </w:rPr>
              <w:lastRenderedPageBreak/>
              <w:t>Evaluation Mission</w:t>
            </w:r>
          </w:p>
        </w:tc>
        <w:tc>
          <w:tcPr>
            <w:tcW w:w="3186" w:type="dxa"/>
          </w:tcPr>
          <w:p w:rsidR="00643824" w:rsidRPr="003E28A5" w:rsidRDefault="00643824" w:rsidP="00643824">
            <w:pPr>
              <w:spacing w:before="0"/>
              <w:rPr>
                <w:rFonts w:ascii="Calibri" w:hAnsi="Calibri"/>
                <w:b/>
              </w:rPr>
            </w:pPr>
            <w:r w:rsidRPr="003E28A5">
              <w:rPr>
                <w:rFonts w:ascii="Calibri" w:hAnsi="Calibri"/>
                <w:i/>
              </w:rPr>
              <w:t>14 days</w:t>
            </w:r>
            <w:r w:rsidRPr="003E28A5">
              <w:rPr>
                <w:rFonts w:ascii="Calibri" w:hAnsi="Calibri"/>
              </w:rPr>
              <w:t xml:space="preserve"> </w:t>
            </w:r>
          </w:p>
        </w:tc>
        <w:tc>
          <w:tcPr>
            <w:tcW w:w="3186" w:type="dxa"/>
          </w:tcPr>
          <w:p w:rsidR="00643824" w:rsidRPr="003E28A5" w:rsidRDefault="00643824" w:rsidP="00643824">
            <w:pPr>
              <w:spacing w:before="0"/>
              <w:rPr>
                <w:rFonts w:ascii="Calibri" w:hAnsi="Calibri"/>
                <w:i/>
                <w:highlight w:val="lightGray"/>
              </w:rPr>
            </w:pPr>
            <w:r w:rsidRPr="003E28A5">
              <w:rPr>
                <w:rFonts w:ascii="Calibri" w:hAnsi="Calibri"/>
              </w:rPr>
              <w:t>20 Jun 2016</w:t>
            </w:r>
          </w:p>
        </w:tc>
      </w:tr>
      <w:tr w:rsidR="00643824" w:rsidRPr="003E28A5" w:rsidTr="001A702F">
        <w:tc>
          <w:tcPr>
            <w:tcW w:w="3186" w:type="dxa"/>
          </w:tcPr>
          <w:p w:rsidR="00643824" w:rsidRPr="003E28A5" w:rsidRDefault="00643824" w:rsidP="00643824">
            <w:pPr>
              <w:spacing w:before="0"/>
              <w:rPr>
                <w:rFonts w:ascii="Calibri" w:hAnsi="Calibri"/>
                <w:b/>
              </w:rPr>
            </w:pPr>
            <w:r w:rsidRPr="003E28A5">
              <w:rPr>
                <w:rFonts w:ascii="Calibri" w:hAnsi="Calibri"/>
                <w:b/>
              </w:rPr>
              <w:t>Draft Evaluation Report</w:t>
            </w:r>
          </w:p>
        </w:tc>
        <w:tc>
          <w:tcPr>
            <w:tcW w:w="3186" w:type="dxa"/>
          </w:tcPr>
          <w:p w:rsidR="00643824" w:rsidRPr="003E28A5" w:rsidRDefault="00643824" w:rsidP="00643824">
            <w:pPr>
              <w:spacing w:before="0"/>
              <w:rPr>
                <w:rFonts w:ascii="Calibri" w:hAnsi="Calibri"/>
                <w:b/>
              </w:rPr>
            </w:pPr>
            <w:r w:rsidRPr="003E28A5">
              <w:rPr>
                <w:rFonts w:ascii="Calibri" w:hAnsi="Calibri"/>
                <w:i/>
              </w:rPr>
              <w:t xml:space="preserve">6 </w:t>
            </w:r>
            <w:r w:rsidRPr="003E28A5">
              <w:rPr>
                <w:rFonts w:ascii="Calibri" w:hAnsi="Calibri"/>
              </w:rPr>
              <w:t xml:space="preserve"> days </w:t>
            </w:r>
          </w:p>
        </w:tc>
        <w:tc>
          <w:tcPr>
            <w:tcW w:w="3186" w:type="dxa"/>
          </w:tcPr>
          <w:p w:rsidR="00643824" w:rsidRPr="003E28A5" w:rsidRDefault="00643824" w:rsidP="00643824">
            <w:pPr>
              <w:spacing w:before="0"/>
              <w:rPr>
                <w:rFonts w:ascii="Calibri" w:hAnsi="Calibri"/>
                <w:i/>
                <w:highlight w:val="lightGray"/>
              </w:rPr>
            </w:pPr>
            <w:r w:rsidRPr="003E28A5">
              <w:rPr>
                <w:rFonts w:ascii="Calibri" w:hAnsi="Calibri"/>
              </w:rPr>
              <w:t>28 Jun 2016</w:t>
            </w:r>
          </w:p>
        </w:tc>
      </w:tr>
      <w:tr w:rsidR="00643824" w:rsidRPr="003E28A5" w:rsidTr="001A702F">
        <w:tc>
          <w:tcPr>
            <w:tcW w:w="3186" w:type="dxa"/>
          </w:tcPr>
          <w:p w:rsidR="00643824" w:rsidRPr="003E28A5" w:rsidRDefault="00643824" w:rsidP="00643824">
            <w:pPr>
              <w:spacing w:before="0"/>
              <w:rPr>
                <w:rFonts w:ascii="Calibri" w:hAnsi="Calibri"/>
                <w:b/>
              </w:rPr>
            </w:pPr>
            <w:r w:rsidRPr="003E28A5">
              <w:rPr>
                <w:rFonts w:ascii="Calibri" w:hAnsi="Calibri"/>
                <w:b/>
              </w:rPr>
              <w:t>Final Report</w:t>
            </w:r>
          </w:p>
        </w:tc>
        <w:tc>
          <w:tcPr>
            <w:tcW w:w="3186" w:type="dxa"/>
          </w:tcPr>
          <w:p w:rsidR="00643824" w:rsidRPr="003E28A5" w:rsidRDefault="00643824" w:rsidP="00643824">
            <w:pPr>
              <w:spacing w:before="0"/>
              <w:rPr>
                <w:rFonts w:ascii="Calibri" w:hAnsi="Calibri"/>
              </w:rPr>
            </w:pPr>
            <w:r w:rsidRPr="003E28A5">
              <w:rPr>
                <w:rFonts w:ascii="Calibri" w:hAnsi="Calibri"/>
                <w:i/>
              </w:rPr>
              <w:t>3</w:t>
            </w:r>
            <w:r w:rsidRPr="003E28A5">
              <w:rPr>
                <w:rFonts w:ascii="Calibri" w:hAnsi="Calibri"/>
              </w:rPr>
              <w:t xml:space="preserve"> days  </w:t>
            </w:r>
          </w:p>
        </w:tc>
        <w:tc>
          <w:tcPr>
            <w:tcW w:w="3186" w:type="dxa"/>
          </w:tcPr>
          <w:p w:rsidR="00643824" w:rsidRPr="003E28A5" w:rsidRDefault="00643824" w:rsidP="00643824">
            <w:pPr>
              <w:spacing w:before="0"/>
              <w:rPr>
                <w:rFonts w:ascii="Calibri" w:hAnsi="Calibri"/>
                <w:i/>
                <w:highlight w:val="lightGray"/>
              </w:rPr>
            </w:pPr>
            <w:r w:rsidRPr="003E28A5">
              <w:rPr>
                <w:rFonts w:ascii="Calibri" w:hAnsi="Calibri"/>
              </w:rPr>
              <w:t>1 July 2016</w:t>
            </w:r>
          </w:p>
        </w:tc>
      </w:tr>
    </w:tbl>
    <w:p w:rsidR="00643824" w:rsidRPr="003E28A5" w:rsidRDefault="00643824" w:rsidP="00643824">
      <w:pPr>
        <w:pStyle w:val="Heading31"/>
        <w:spacing w:before="0" w:line="240" w:lineRule="auto"/>
        <w:rPr>
          <w:rFonts w:ascii="Calibri" w:hAnsi="Calibri"/>
          <w:sz w:val="24"/>
          <w:szCs w:val="24"/>
        </w:rPr>
      </w:pPr>
      <w:bookmarkStart w:id="19" w:name="_Toc299133045"/>
      <w:bookmarkStart w:id="20" w:name="_Toc321341557"/>
      <w:bookmarkStart w:id="21" w:name="_Toc299126622"/>
      <w:bookmarkStart w:id="22" w:name="_Toc299133048"/>
    </w:p>
    <w:p w:rsidR="00643824" w:rsidRPr="003E28A5" w:rsidRDefault="00643824" w:rsidP="00643824">
      <w:pPr>
        <w:pStyle w:val="Heading31"/>
        <w:spacing w:before="0" w:line="240" w:lineRule="auto"/>
        <w:rPr>
          <w:rFonts w:ascii="Calibri" w:hAnsi="Calibri"/>
          <w:sz w:val="24"/>
          <w:szCs w:val="24"/>
        </w:rPr>
      </w:pPr>
      <w:r w:rsidRPr="003E28A5">
        <w:rPr>
          <w:rFonts w:ascii="Calibri" w:hAnsi="Calibri"/>
          <w:sz w:val="24"/>
          <w:szCs w:val="24"/>
        </w:rPr>
        <w:t>Evaluation deliverables</w:t>
      </w:r>
      <w:bookmarkEnd w:id="19"/>
      <w:bookmarkEnd w:id="20"/>
    </w:p>
    <w:p w:rsidR="00643824" w:rsidRPr="003E28A5" w:rsidRDefault="00643824" w:rsidP="00643824">
      <w:pPr>
        <w:spacing w:before="0"/>
        <w:rPr>
          <w:rFonts w:ascii="Calibri" w:hAnsi="Calibri"/>
        </w:rPr>
      </w:pPr>
      <w:r w:rsidRPr="003E28A5">
        <w:rPr>
          <w:rFonts w:ascii="Calibri" w:hAnsi="Calibri"/>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643824" w:rsidRPr="003E28A5" w:rsidTr="001A702F">
        <w:tc>
          <w:tcPr>
            <w:tcW w:w="1548"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Deliverable</w:t>
            </w:r>
          </w:p>
        </w:tc>
        <w:tc>
          <w:tcPr>
            <w:tcW w:w="2340"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 xml:space="preserve">Content </w:t>
            </w:r>
          </w:p>
        </w:tc>
        <w:tc>
          <w:tcPr>
            <w:tcW w:w="2610"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Timing</w:t>
            </w:r>
          </w:p>
        </w:tc>
        <w:tc>
          <w:tcPr>
            <w:tcW w:w="3060"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Responsibilities</w:t>
            </w:r>
          </w:p>
        </w:tc>
      </w:tr>
      <w:tr w:rsidR="00643824" w:rsidRPr="003E28A5" w:rsidTr="001A702F">
        <w:tc>
          <w:tcPr>
            <w:tcW w:w="1548" w:type="dxa"/>
          </w:tcPr>
          <w:p w:rsidR="00643824" w:rsidRPr="003E28A5" w:rsidRDefault="00643824" w:rsidP="00643824">
            <w:pPr>
              <w:spacing w:before="0"/>
              <w:rPr>
                <w:rFonts w:ascii="Calibri" w:hAnsi="Calibri"/>
                <w:b/>
              </w:rPr>
            </w:pPr>
            <w:r w:rsidRPr="003E28A5">
              <w:rPr>
                <w:rFonts w:ascii="Calibri" w:hAnsi="Calibri"/>
                <w:b/>
              </w:rPr>
              <w:t>Inception Report</w:t>
            </w:r>
          </w:p>
        </w:tc>
        <w:tc>
          <w:tcPr>
            <w:tcW w:w="2340" w:type="dxa"/>
          </w:tcPr>
          <w:p w:rsidR="00643824" w:rsidRPr="003E28A5" w:rsidRDefault="00643824" w:rsidP="007548F6">
            <w:pPr>
              <w:spacing w:before="0"/>
              <w:jc w:val="left"/>
              <w:rPr>
                <w:rFonts w:ascii="Calibri" w:hAnsi="Calibri"/>
              </w:rPr>
            </w:pPr>
            <w:r w:rsidRPr="003E28A5">
              <w:rPr>
                <w:rFonts w:ascii="Calibri" w:hAnsi="Calibri"/>
              </w:rPr>
              <w:t xml:space="preserve">Evaluator provides clarifications on timing and method </w:t>
            </w:r>
          </w:p>
        </w:tc>
        <w:tc>
          <w:tcPr>
            <w:tcW w:w="2610" w:type="dxa"/>
          </w:tcPr>
          <w:p w:rsidR="00643824" w:rsidRPr="003E28A5" w:rsidRDefault="00643824" w:rsidP="007548F6">
            <w:pPr>
              <w:spacing w:before="0"/>
              <w:jc w:val="left"/>
              <w:rPr>
                <w:rFonts w:ascii="Calibri" w:hAnsi="Calibri"/>
              </w:rPr>
            </w:pPr>
            <w:r w:rsidRPr="003E28A5">
              <w:rPr>
                <w:rFonts w:ascii="Calibri" w:hAnsi="Calibri"/>
              </w:rPr>
              <w:t xml:space="preserve">Not later than 2 weeks before the evaluation mission. </w:t>
            </w:r>
          </w:p>
        </w:tc>
        <w:tc>
          <w:tcPr>
            <w:tcW w:w="3060" w:type="dxa"/>
          </w:tcPr>
          <w:p w:rsidR="00643824" w:rsidRPr="003E28A5" w:rsidRDefault="00643824" w:rsidP="007548F6">
            <w:pPr>
              <w:spacing w:before="0"/>
              <w:jc w:val="left"/>
              <w:rPr>
                <w:rFonts w:ascii="Calibri" w:hAnsi="Calibri"/>
              </w:rPr>
            </w:pPr>
            <w:r w:rsidRPr="003E28A5">
              <w:rPr>
                <w:rFonts w:ascii="Calibri" w:hAnsi="Calibri"/>
              </w:rPr>
              <w:t xml:space="preserve">Evaluator submits to UNDP CO </w:t>
            </w:r>
          </w:p>
        </w:tc>
      </w:tr>
      <w:tr w:rsidR="00643824" w:rsidRPr="003E28A5" w:rsidTr="001A702F">
        <w:tc>
          <w:tcPr>
            <w:tcW w:w="1548" w:type="dxa"/>
          </w:tcPr>
          <w:p w:rsidR="00643824" w:rsidRPr="003E28A5" w:rsidRDefault="00643824" w:rsidP="00643824">
            <w:pPr>
              <w:spacing w:before="0"/>
              <w:rPr>
                <w:rFonts w:ascii="Calibri" w:hAnsi="Calibri"/>
                <w:b/>
              </w:rPr>
            </w:pPr>
            <w:r w:rsidRPr="003E28A5">
              <w:rPr>
                <w:rFonts w:ascii="Calibri" w:hAnsi="Calibri"/>
                <w:b/>
              </w:rPr>
              <w:t>Presentation</w:t>
            </w:r>
          </w:p>
        </w:tc>
        <w:tc>
          <w:tcPr>
            <w:tcW w:w="2340" w:type="dxa"/>
          </w:tcPr>
          <w:p w:rsidR="00643824" w:rsidRPr="003E28A5" w:rsidRDefault="00643824" w:rsidP="007548F6">
            <w:pPr>
              <w:spacing w:before="0"/>
              <w:jc w:val="left"/>
              <w:rPr>
                <w:rFonts w:ascii="Calibri" w:hAnsi="Calibri"/>
              </w:rPr>
            </w:pPr>
            <w:r w:rsidRPr="003E28A5">
              <w:rPr>
                <w:rFonts w:ascii="Calibri" w:hAnsi="Calibri"/>
              </w:rPr>
              <w:t xml:space="preserve">Initial Findings </w:t>
            </w:r>
          </w:p>
        </w:tc>
        <w:tc>
          <w:tcPr>
            <w:tcW w:w="2610" w:type="dxa"/>
          </w:tcPr>
          <w:p w:rsidR="00643824" w:rsidRPr="003E28A5" w:rsidRDefault="00643824" w:rsidP="007548F6">
            <w:pPr>
              <w:spacing w:before="0"/>
              <w:jc w:val="left"/>
              <w:rPr>
                <w:rFonts w:ascii="Calibri" w:hAnsi="Calibri"/>
              </w:rPr>
            </w:pPr>
            <w:r w:rsidRPr="003E28A5">
              <w:rPr>
                <w:rFonts w:ascii="Calibri" w:hAnsi="Calibri"/>
              </w:rPr>
              <w:t>End of evaluation mission</w:t>
            </w:r>
          </w:p>
        </w:tc>
        <w:tc>
          <w:tcPr>
            <w:tcW w:w="3060" w:type="dxa"/>
          </w:tcPr>
          <w:p w:rsidR="00643824" w:rsidRPr="003E28A5" w:rsidRDefault="00643824" w:rsidP="007548F6">
            <w:pPr>
              <w:spacing w:before="0"/>
              <w:jc w:val="left"/>
              <w:rPr>
                <w:rFonts w:ascii="Calibri" w:hAnsi="Calibri"/>
              </w:rPr>
            </w:pPr>
            <w:r w:rsidRPr="003E28A5">
              <w:rPr>
                <w:rFonts w:ascii="Calibri" w:hAnsi="Calibri"/>
              </w:rPr>
              <w:t>To project management, UNDP CO</w:t>
            </w:r>
          </w:p>
        </w:tc>
      </w:tr>
      <w:tr w:rsidR="00643824" w:rsidRPr="003E28A5" w:rsidTr="001A702F">
        <w:tc>
          <w:tcPr>
            <w:tcW w:w="1548" w:type="dxa"/>
          </w:tcPr>
          <w:p w:rsidR="00643824" w:rsidRPr="003E28A5" w:rsidRDefault="00643824" w:rsidP="00643824">
            <w:pPr>
              <w:spacing w:before="0"/>
              <w:rPr>
                <w:rFonts w:ascii="Calibri" w:hAnsi="Calibri"/>
                <w:b/>
              </w:rPr>
            </w:pPr>
            <w:r w:rsidRPr="003E28A5">
              <w:rPr>
                <w:rFonts w:ascii="Calibri" w:hAnsi="Calibri"/>
                <w:b/>
              </w:rPr>
              <w:t xml:space="preserve">Draft Final Report </w:t>
            </w:r>
          </w:p>
        </w:tc>
        <w:tc>
          <w:tcPr>
            <w:tcW w:w="2340" w:type="dxa"/>
          </w:tcPr>
          <w:p w:rsidR="00643824" w:rsidRPr="003E28A5" w:rsidRDefault="00643824" w:rsidP="007548F6">
            <w:pPr>
              <w:spacing w:before="0"/>
              <w:jc w:val="left"/>
              <w:rPr>
                <w:rFonts w:ascii="Calibri" w:hAnsi="Calibri"/>
              </w:rPr>
            </w:pPr>
            <w:r w:rsidRPr="003E28A5">
              <w:rPr>
                <w:rFonts w:ascii="Calibri" w:hAnsi="Calibri"/>
              </w:rPr>
              <w:t>Full report, (per annexed template) with annexes</w:t>
            </w:r>
          </w:p>
        </w:tc>
        <w:tc>
          <w:tcPr>
            <w:tcW w:w="2610" w:type="dxa"/>
          </w:tcPr>
          <w:p w:rsidR="00643824" w:rsidRPr="003E28A5" w:rsidRDefault="00643824" w:rsidP="007548F6">
            <w:pPr>
              <w:spacing w:before="0"/>
              <w:jc w:val="left"/>
              <w:rPr>
                <w:rFonts w:ascii="Calibri" w:hAnsi="Calibri"/>
              </w:rPr>
            </w:pPr>
            <w:r w:rsidRPr="003E28A5">
              <w:rPr>
                <w:rFonts w:ascii="Calibri" w:hAnsi="Calibri"/>
              </w:rPr>
              <w:t>Within 2 weeks of the evaluation mission</w:t>
            </w:r>
          </w:p>
        </w:tc>
        <w:tc>
          <w:tcPr>
            <w:tcW w:w="3060" w:type="dxa"/>
          </w:tcPr>
          <w:p w:rsidR="00643824" w:rsidRPr="003E28A5" w:rsidRDefault="00643824" w:rsidP="007548F6">
            <w:pPr>
              <w:spacing w:before="0"/>
              <w:jc w:val="left"/>
              <w:rPr>
                <w:rFonts w:ascii="Calibri" w:hAnsi="Calibri"/>
              </w:rPr>
            </w:pPr>
            <w:r w:rsidRPr="003E28A5">
              <w:rPr>
                <w:rFonts w:ascii="Calibri" w:hAnsi="Calibri"/>
              </w:rPr>
              <w:t>Sent to CO, reviewed by RTA, PCU, GEF OFPs</w:t>
            </w:r>
          </w:p>
        </w:tc>
      </w:tr>
      <w:tr w:rsidR="00643824" w:rsidRPr="003E28A5" w:rsidTr="001A702F">
        <w:tc>
          <w:tcPr>
            <w:tcW w:w="1548" w:type="dxa"/>
          </w:tcPr>
          <w:p w:rsidR="00643824" w:rsidRPr="003E28A5" w:rsidRDefault="00643824" w:rsidP="00643824">
            <w:pPr>
              <w:spacing w:before="0"/>
              <w:rPr>
                <w:rFonts w:ascii="Calibri" w:hAnsi="Calibri"/>
                <w:b/>
              </w:rPr>
            </w:pPr>
            <w:r w:rsidRPr="003E28A5">
              <w:rPr>
                <w:rFonts w:ascii="Calibri" w:hAnsi="Calibri"/>
                <w:b/>
              </w:rPr>
              <w:t>Final Report*</w:t>
            </w:r>
          </w:p>
        </w:tc>
        <w:tc>
          <w:tcPr>
            <w:tcW w:w="2340" w:type="dxa"/>
          </w:tcPr>
          <w:p w:rsidR="00643824" w:rsidRPr="003E28A5" w:rsidRDefault="00643824" w:rsidP="007548F6">
            <w:pPr>
              <w:spacing w:before="0"/>
              <w:jc w:val="left"/>
              <w:rPr>
                <w:rFonts w:ascii="Calibri" w:hAnsi="Calibri"/>
              </w:rPr>
            </w:pPr>
            <w:r w:rsidRPr="003E28A5">
              <w:rPr>
                <w:rFonts w:ascii="Calibri" w:hAnsi="Calibri"/>
              </w:rPr>
              <w:t xml:space="preserve">Revised report </w:t>
            </w:r>
          </w:p>
        </w:tc>
        <w:tc>
          <w:tcPr>
            <w:tcW w:w="2610" w:type="dxa"/>
          </w:tcPr>
          <w:p w:rsidR="00643824" w:rsidRPr="003E28A5" w:rsidRDefault="00643824" w:rsidP="007548F6">
            <w:pPr>
              <w:spacing w:before="0"/>
              <w:jc w:val="left"/>
              <w:rPr>
                <w:rFonts w:ascii="Calibri" w:hAnsi="Calibri"/>
              </w:rPr>
            </w:pPr>
            <w:r w:rsidRPr="003E28A5">
              <w:rPr>
                <w:rFonts w:ascii="Calibri" w:hAnsi="Calibri"/>
              </w:rPr>
              <w:t xml:space="preserve">Within 1 week of receiving UNDP comments on draft </w:t>
            </w:r>
          </w:p>
        </w:tc>
        <w:tc>
          <w:tcPr>
            <w:tcW w:w="3060" w:type="dxa"/>
          </w:tcPr>
          <w:p w:rsidR="00643824" w:rsidRPr="003E28A5" w:rsidRDefault="00643824" w:rsidP="007548F6">
            <w:pPr>
              <w:spacing w:before="0"/>
              <w:jc w:val="left"/>
              <w:rPr>
                <w:rFonts w:ascii="Calibri" w:hAnsi="Calibri"/>
              </w:rPr>
            </w:pPr>
            <w:r w:rsidRPr="003E28A5">
              <w:rPr>
                <w:rFonts w:ascii="Calibri" w:hAnsi="Calibri"/>
              </w:rPr>
              <w:t xml:space="preserve">Sent to CO for uploading to UNDP ERC. </w:t>
            </w:r>
          </w:p>
        </w:tc>
      </w:tr>
    </w:tbl>
    <w:p w:rsidR="00643824" w:rsidRPr="003E28A5" w:rsidRDefault="00643824" w:rsidP="00643824">
      <w:pPr>
        <w:spacing w:before="0"/>
        <w:rPr>
          <w:rFonts w:ascii="Calibri" w:hAnsi="Calibri"/>
        </w:rPr>
      </w:pPr>
      <w:r w:rsidRPr="003E28A5">
        <w:rPr>
          <w:rFonts w:ascii="Calibri" w:hAnsi="Calibri"/>
        </w:rPr>
        <w:t xml:space="preserve">*When submitting the final evaluation report, the evaluator is required also to provide an 'audit trail', detailing how all received comments have (and have not) been addressed in the final evaluation </w:t>
      </w:r>
      <w:bookmarkEnd w:id="21"/>
      <w:bookmarkEnd w:id="22"/>
      <w:r w:rsidRPr="003E28A5">
        <w:rPr>
          <w:rFonts w:ascii="Calibri" w:hAnsi="Calibri"/>
        </w:rPr>
        <w:t xml:space="preserve">report. </w:t>
      </w:r>
    </w:p>
    <w:p w:rsidR="00643824" w:rsidRPr="003E28A5" w:rsidRDefault="00643824" w:rsidP="00643824">
      <w:pPr>
        <w:pStyle w:val="Heading51"/>
        <w:spacing w:before="0" w:line="240" w:lineRule="auto"/>
        <w:rPr>
          <w:sz w:val="24"/>
          <w:szCs w:val="24"/>
        </w:rPr>
      </w:pPr>
      <w:bookmarkStart w:id="23" w:name="_Toc321341558"/>
    </w:p>
    <w:p w:rsidR="00643824" w:rsidRPr="003E28A5" w:rsidRDefault="00643824" w:rsidP="00643824">
      <w:pPr>
        <w:pStyle w:val="Heading51"/>
        <w:spacing w:before="0" w:line="240" w:lineRule="auto"/>
        <w:rPr>
          <w:sz w:val="24"/>
          <w:szCs w:val="24"/>
        </w:rPr>
      </w:pPr>
      <w:r w:rsidRPr="003E28A5">
        <w:rPr>
          <w:sz w:val="24"/>
          <w:szCs w:val="24"/>
        </w:rPr>
        <w:t>Team Composition</w:t>
      </w:r>
      <w:bookmarkEnd w:id="23"/>
    </w:p>
    <w:p w:rsidR="00643824" w:rsidRPr="003E28A5" w:rsidRDefault="00643824" w:rsidP="00643824">
      <w:pPr>
        <w:spacing w:before="0"/>
        <w:rPr>
          <w:rFonts w:ascii="Calibri" w:hAnsi="Calibri"/>
        </w:rPr>
      </w:pPr>
      <w:r w:rsidRPr="003E28A5">
        <w:rPr>
          <w:rFonts w:ascii="Calibri" w:hAnsi="Calibri"/>
        </w:rPr>
        <w:t xml:space="preserve">The evaluation will be carried out by </w:t>
      </w:r>
      <w:r w:rsidRPr="003E28A5">
        <w:rPr>
          <w:rFonts w:ascii="Calibri" w:hAnsi="Calibri"/>
          <w:shd w:val="clear" w:color="auto" w:fill="FFFFFF"/>
        </w:rPr>
        <w:t xml:space="preserve">1 independent international consultant. </w:t>
      </w:r>
      <w:r w:rsidRPr="003E28A5">
        <w:rPr>
          <w:rFonts w:ascii="Calibri" w:hAnsi="Calibri"/>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rsidR="00643824" w:rsidRPr="003E28A5" w:rsidRDefault="00643824" w:rsidP="00643824">
      <w:pPr>
        <w:spacing w:before="0"/>
        <w:rPr>
          <w:rFonts w:ascii="Calibri" w:hAnsi="Calibri"/>
        </w:rPr>
      </w:pPr>
      <w:r w:rsidRPr="003E28A5">
        <w:rPr>
          <w:rFonts w:ascii="Calibri" w:hAnsi="Calibri"/>
        </w:rPr>
        <w:t>The consultant must present the following qualifications/ credentials:</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r w:rsidRPr="003E28A5">
        <w:rPr>
          <w:sz w:val="24"/>
          <w:szCs w:val="24"/>
        </w:rPr>
        <w:t>At least a Master degree in environment, development studies, evaluation theory or a related field;</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r w:rsidRPr="003E28A5">
        <w:rPr>
          <w:sz w:val="24"/>
          <w:szCs w:val="24"/>
        </w:rPr>
        <w:t>Minimum of five (5) years directly relevant work experience (e.g. conducting project/ programme evaluations) in the environment/ development sector;</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r w:rsidRPr="003E28A5">
        <w:rPr>
          <w:sz w:val="24"/>
          <w:szCs w:val="24"/>
        </w:rPr>
        <w:t>Knowledge of doing evaluations for the UNDP and GEF is an advantage;</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r w:rsidRPr="003E28A5">
        <w:rPr>
          <w:sz w:val="24"/>
          <w:szCs w:val="24"/>
        </w:rPr>
        <w:t>Competencies in result-based management, applying SMART indicators and reconstructing or validating baseline scenarios, including adaptive management are essential;</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bookmarkStart w:id="24" w:name="_Toc278193977"/>
      <w:bookmarkStart w:id="25" w:name="_Toc299122835"/>
      <w:bookmarkStart w:id="26" w:name="_Toc299122857"/>
      <w:bookmarkStart w:id="27" w:name="_Toc299126624"/>
      <w:bookmarkStart w:id="28" w:name="_Toc299133050"/>
      <w:bookmarkStart w:id="29" w:name="_Toc321341559"/>
      <w:r w:rsidRPr="003E28A5">
        <w:rPr>
          <w:sz w:val="24"/>
          <w:szCs w:val="24"/>
        </w:rPr>
        <w:t>Demonstrable analytical skills;</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r w:rsidRPr="003E28A5">
        <w:rPr>
          <w:sz w:val="24"/>
          <w:szCs w:val="24"/>
        </w:rPr>
        <w:t>Excellent English communication skills.</w:t>
      </w:r>
    </w:p>
    <w:p w:rsidR="00643824" w:rsidRPr="003E28A5" w:rsidRDefault="00643824" w:rsidP="00643824">
      <w:pPr>
        <w:pStyle w:val="ColorfulList-Accent11"/>
        <w:numPr>
          <w:ilvl w:val="0"/>
          <w:numId w:val="8"/>
        </w:numPr>
        <w:spacing w:before="0" w:after="0" w:line="240" w:lineRule="auto"/>
        <w:contextualSpacing w:val="0"/>
        <w:jc w:val="both"/>
        <w:rPr>
          <w:sz w:val="24"/>
          <w:szCs w:val="24"/>
        </w:rPr>
      </w:pPr>
      <w:r w:rsidRPr="003E28A5">
        <w:rPr>
          <w:color w:val="333333"/>
          <w:sz w:val="24"/>
          <w:szCs w:val="24"/>
        </w:rPr>
        <w:t>Possessing excellent interpersonal skills and the ability to engage and motivate a wide range of stakeholders</w:t>
      </w:r>
    </w:p>
    <w:p w:rsidR="00643824" w:rsidRPr="003E28A5" w:rsidRDefault="00643824" w:rsidP="00643824">
      <w:pPr>
        <w:numPr>
          <w:ilvl w:val="0"/>
          <w:numId w:val="33"/>
        </w:numPr>
        <w:spacing w:before="0"/>
        <w:rPr>
          <w:rFonts w:ascii="Calibri" w:hAnsi="Calibri"/>
        </w:rPr>
      </w:pPr>
      <w:r w:rsidRPr="003E28A5">
        <w:rPr>
          <w:rFonts w:ascii="Calibri" w:hAnsi="Calibri"/>
        </w:rPr>
        <w:t>Experience working in sub Saharan African region.</w:t>
      </w:r>
    </w:p>
    <w:p w:rsidR="00643824" w:rsidRPr="003E28A5" w:rsidRDefault="00643824" w:rsidP="00643824">
      <w:pPr>
        <w:pStyle w:val="Heading51"/>
        <w:spacing w:before="0" w:line="240" w:lineRule="auto"/>
        <w:rPr>
          <w:sz w:val="24"/>
          <w:szCs w:val="24"/>
        </w:rPr>
      </w:pPr>
    </w:p>
    <w:p w:rsidR="00643824" w:rsidRPr="003E28A5" w:rsidRDefault="00643824" w:rsidP="00643824">
      <w:pPr>
        <w:pStyle w:val="Heading51"/>
        <w:spacing w:before="0" w:line="240" w:lineRule="auto"/>
        <w:rPr>
          <w:sz w:val="24"/>
          <w:szCs w:val="24"/>
        </w:rPr>
      </w:pPr>
      <w:r w:rsidRPr="003E28A5">
        <w:rPr>
          <w:sz w:val="24"/>
          <w:szCs w:val="24"/>
        </w:rPr>
        <w:t>Evaluator Ethics</w:t>
      </w:r>
      <w:bookmarkEnd w:id="24"/>
      <w:bookmarkEnd w:id="25"/>
      <w:bookmarkEnd w:id="26"/>
      <w:bookmarkEnd w:id="27"/>
      <w:bookmarkEnd w:id="28"/>
      <w:bookmarkEnd w:id="29"/>
    </w:p>
    <w:p w:rsidR="00643824" w:rsidRPr="003E28A5" w:rsidRDefault="00643824" w:rsidP="00643824">
      <w:pPr>
        <w:spacing w:before="0"/>
        <w:rPr>
          <w:rFonts w:ascii="Calibri" w:hAnsi="Calibri"/>
        </w:rPr>
      </w:pPr>
      <w:r w:rsidRPr="003E28A5">
        <w:rPr>
          <w:rFonts w:ascii="Calibri" w:hAnsi="Calibri"/>
        </w:rPr>
        <w:lastRenderedPageBreak/>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history="1">
        <w:r w:rsidRPr="003E28A5">
          <w:rPr>
            <w:rStyle w:val="Hyperlink"/>
            <w:rFonts w:ascii="Calibri" w:hAnsi="Calibri"/>
          </w:rPr>
          <w:t>UNEG 'Ethical Guidelines for Evaluations'</w:t>
        </w:r>
      </w:hyperlink>
    </w:p>
    <w:p w:rsidR="00643824" w:rsidRPr="003E28A5" w:rsidRDefault="00643824" w:rsidP="00643824">
      <w:pPr>
        <w:pStyle w:val="Heading51"/>
        <w:spacing w:before="0" w:line="240" w:lineRule="auto"/>
        <w:rPr>
          <w:sz w:val="24"/>
          <w:szCs w:val="24"/>
        </w:rPr>
      </w:pPr>
      <w:bookmarkStart w:id="30" w:name="_Toc299126626"/>
      <w:bookmarkStart w:id="31" w:name="_Toc299133051"/>
      <w:bookmarkStart w:id="32" w:name="_Toc321341560"/>
      <w:bookmarkStart w:id="33" w:name="_Toc299122837"/>
      <w:bookmarkStart w:id="34" w:name="_Toc299122859"/>
      <w:bookmarkStart w:id="35" w:name="_Toc299126627"/>
    </w:p>
    <w:p w:rsidR="00643824" w:rsidRPr="003E28A5" w:rsidRDefault="00643824" w:rsidP="00643824">
      <w:pPr>
        <w:pStyle w:val="Heading51"/>
        <w:spacing w:before="0" w:line="240" w:lineRule="auto"/>
        <w:rPr>
          <w:sz w:val="24"/>
          <w:szCs w:val="24"/>
        </w:rPr>
      </w:pPr>
      <w:r w:rsidRPr="003E28A5">
        <w:rPr>
          <w:sz w:val="24"/>
          <w:szCs w:val="24"/>
        </w:rPr>
        <w:t>Payment modalities and specifications</w:t>
      </w:r>
      <w:bookmarkEnd w:id="30"/>
      <w:bookmarkEnd w:id="31"/>
      <w:bookmarkEnd w:id="32"/>
      <w:r w:rsidRPr="003E28A5">
        <w:rPr>
          <w:sz w:val="24"/>
          <w:szCs w:val="24"/>
        </w:rPr>
        <w:t xml:space="preserve"> </w:t>
      </w:r>
    </w:p>
    <w:p w:rsidR="00643824" w:rsidRPr="003E28A5" w:rsidRDefault="00643824" w:rsidP="00643824">
      <w:pPr>
        <w:spacing w:before="0"/>
        <w:rPr>
          <w:rFonts w:ascii="Calibri" w:hAnsi="Calibri"/>
        </w:rPr>
      </w:pPr>
      <w:r w:rsidRPr="003E28A5">
        <w:rPr>
          <w:rFonts w:ascii="Calibri" w:hAnsi="Calibri"/>
          <w:highlight w:val="lightGray"/>
        </w:rPr>
        <w:t>(</w:t>
      </w:r>
      <w:r w:rsidRPr="003E28A5">
        <w:rPr>
          <w:rFonts w:ascii="Calibri" w:hAnsi="Calibri"/>
          <w:i/>
          <w:highlight w:val="lightGray"/>
        </w:rPr>
        <w:t>this payment schedule is indicative, to be filled in by the CO and UNDP GEF Technical Adviser based on their standard procurement procedures)</w:t>
      </w:r>
      <w:r w:rsidRPr="003E28A5">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321"/>
      </w:tblGrid>
      <w:tr w:rsidR="00643824" w:rsidRPr="003E28A5" w:rsidTr="001A702F">
        <w:tc>
          <w:tcPr>
            <w:tcW w:w="1278"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w:t>
            </w:r>
          </w:p>
        </w:tc>
        <w:tc>
          <w:tcPr>
            <w:tcW w:w="8576" w:type="dxa"/>
            <w:shd w:val="clear" w:color="auto" w:fill="7F7F7F"/>
          </w:tcPr>
          <w:p w:rsidR="00643824" w:rsidRPr="003E28A5" w:rsidRDefault="00643824" w:rsidP="00643824">
            <w:pPr>
              <w:spacing w:before="0"/>
              <w:jc w:val="center"/>
              <w:rPr>
                <w:rFonts w:ascii="Calibri" w:hAnsi="Calibri"/>
                <w:color w:val="FFFFFF"/>
              </w:rPr>
            </w:pPr>
            <w:r w:rsidRPr="003E28A5">
              <w:rPr>
                <w:rFonts w:ascii="Calibri" w:hAnsi="Calibri"/>
                <w:color w:val="FFFFFF"/>
              </w:rPr>
              <w:t>Milestone</w:t>
            </w:r>
          </w:p>
        </w:tc>
      </w:tr>
      <w:tr w:rsidR="00643824" w:rsidRPr="003E28A5" w:rsidTr="001A702F">
        <w:tc>
          <w:tcPr>
            <w:tcW w:w="1278" w:type="dxa"/>
          </w:tcPr>
          <w:p w:rsidR="00643824" w:rsidRPr="003E28A5" w:rsidRDefault="00643824" w:rsidP="00643824">
            <w:pPr>
              <w:spacing w:before="0"/>
              <w:jc w:val="center"/>
              <w:rPr>
                <w:rFonts w:ascii="Calibri" w:hAnsi="Calibri"/>
                <w:i/>
              </w:rPr>
            </w:pPr>
            <w:r w:rsidRPr="003E28A5">
              <w:rPr>
                <w:rFonts w:ascii="Calibri" w:hAnsi="Calibri"/>
                <w:i/>
              </w:rPr>
              <w:t>20%</w:t>
            </w:r>
          </w:p>
        </w:tc>
        <w:tc>
          <w:tcPr>
            <w:tcW w:w="8576" w:type="dxa"/>
          </w:tcPr>
          <w:p w:rsidR="00643824" w:rsidRPr="003E28A5" w:rsidRDefault="00643824" w:rsidP="00643824">
            <w:pPr>
              <w:spacing w:before="0"/>
              <w:rPr>
                <w:rFonts w:ascii="Calibri" w:hAnsi="Calibri"/>
              </w:rPr>
            </w:pPr>
            <w:r w:rsidRPr="003E28A5">
              <w:rPr>
                <w:rFonts w:ascii="Calibri" w:hAnsi="Calibri"/>
              </w:rPr>
              <w:t>At contract signing</w:t>
            </w:r>
          </w:p>
        </w:tc>
      </w:tr>
      <w:tr w:rsidR="00643824" w:rsidRPr="003E28A5" w:rsidTr="001A702F">
        <w:tc>
          <w:tcPr>
            <w:tcW w:w="1278" w:type="dxa"/>
          </w:tcPr>
          <w:p w:rsidR="00643824" w:rsidRPr="003E28A5" w:rsidRDefault="00643824" w:rsidP="00643824">
            <w:pPr>
              <w:spacing w:before="0"/>
              <w:jc w:val="center"/>
              <w:rPr>
                <w:rFonts w:ascii="Calibri" w:hAnsi="Calibri"/>
                <w:i/>
              </w:rPr>
            </w:pPr>
            <w:r w:rsidRPr="003E28A5">
              <w:rPr>
                <w:rFonts w:ascii="Calibri" w:hAnsi="Calibri"/>
                <w:i/>
              </w:rPr>
              <w:t>30%</w:t>
            </w:r>
          </w:p>
        </w:tc>
        <w:tc>
          <w:tcPr>
            <w:tcW w:w="8576" w:type="dxa"/>
          </w:tcPr>
          <w:p w:rsidR="00643824" w:rsidRPr="003E28A5" w:rsidRDefault="00643824" w:rsidP="00643824">
            <w:pPr>
              <w:spacing w:before="0"/>
              <w:rPr>
                <w:rFonts w:ascii="Calibri" w:hAnsi="Calibri"/>
              </w:rPr>
            </w:pPr>
            <w:r w:rsidRPr="003E28A5">
              <w:rPr>
                <w:rFonts w:ascii="Calibri" w:hAnsi="Calibri"/>
              </w:rPr>
              <w:t>Following submission and approval of the 1ST draft terminal evaluation report</w:t>
            </w:r>
          </w:p>
        </w:tc>
      </w:tr>
      <w:tr w:rsidR="00643824" w:rsidRPr="003E28A5" w:rsidTr="001A702F">
        <w:tc>
          <w:tcPr>
            <w:tcW w:w="1278" w:type="dxa"/>
          </w:tcPr>
          <w:p w:rsidR="00643824" w:rsidRPr="003E28A5" w:rsidRDefault="00643824" w:rsidP="00643824">
            <w:pPr>
              <w:spacing w:before="0"/>
              <w:jc w:val="center"/>
              <w:rPr>
                <w:rFonts w:ascii="Calibri" w:hAnsi="Calibri"/>
                <w:i/>
              </w:rPr>
            </w:pPr>
            <w:r w:rsidRPr="003E28A5">
              <w:rPr>
                <w:rFonts w:ascii="Calibri" w:hAnsi="Calibri"/>
                <w:i/>
              </w:rPr>
              <w:t>50%</w:t>
            </w:r>
          </w:p>
        </w:tc>
        <w:tc>
          <w:tcPr>
            <w:tcW w:w="8576" w:type="dxa"/>
          </w:tcPr>
          <w:p w:rsidR="00643824" w:rsidRPr="003E28A5" w:rsidRDefault="00643824" w:rsidP="00643824">
            <w:pPr>
              <w:spacing w:before="0"/>
              <w:rPr>
                <w:rFonts w:ascii="Calibri" w:hAnsi="Calibri"/>
              </w:rPr>
            </w:pPr>
            <w:r w:rsidRPr="003E28A5">
              <w:rPr>
                <w:rFonts w:ascii="Calibri" w:hAnsi="Calibri"/>
              </w:rPr>
              <w:t xml:space="preserve">Following submission and approval (UNDP-CO and UNDP RTA) of the final terminal evaluation report </w:t>
            </w:r>
          </w:p>
        </w:tc>
      </w:tr>
    </w:tbl>
    <w:p w:rsidR="00643824" w:rsidRPr="003E28A5" w:rsidRDefault="00643824" w:rsidP="00643824">
      <w:pPr>
        <w:pStyle w:val="Heading51"/>
        <w:spacing w:before="0" w:line="240" w:lineRule="auto"/>
        <w:rPr>
          <w:sz w:val="24"/>
          <w:szCs w:val="24"/>
        </w:rPr>
      </w:pPr>
      <w:bookmarkStart w:id="36" w:name="_Toc299133052"/>
      <w:bookmarkStart w:id="37" w:name="_Toc321341561"/>
    </w:p>
    <w:p w:rsidR="00643824" w:rsidRPr="003E28A5" w:rsidRDefault="00643824" w:rsidP="00643824">
      <w:pPr>
        <w:pStyle w:val="Heading51"/>
        <w:spacing w:before="0" w:line="240" w:lineRule="auto"/>
        <w:rPr>
          <w:sz w:val="24"/>
          <w:szCs w:val="24"/>
        </w:rPr>
      </w:pPr>
      <w:r w:rsidRPr="003E28A5">
        <w:rPr>
          <w:sz w:val="24"/>
          <w:szCs w:val="24"/>
        </w:rPr>
        <w:t>Application process</w:t>
      </w:r>
      <w:bookmarkEnd w:id="33"/>
      <w:bookmarkEnd w:id="34"/>
      <w:bookmarkEnd w:id="35"/>
      <w:bookmarkEnd w:id="36"/>
      <w:bookmarkEnd w:id="37"/>
    </w:p>
    <w:p w:rsidR="00643824" w:rsidRPr="003E28A5" w:rsidRDefault="00643824" w:rsidP="00643824">
      <w:pPr>
        <w:spacing w:before="0"/>
        <w:rPr>
          <w:rFonts w:ascii="Calibri" w:hAnsi="Calibri"/>
        </w:rPr>
      </w:pPr>
      <w:r w:rsidRPr="003E28A5">
        <w:rPr>
          <w:rFonts w:ascii="Calibri" w:hAnsi="Calibri"/>
        </w:rPr>
        <w:t xml:space="preserve">Applicants are requested to apply online </w:t>
      </w:r>
      <w:r w:rsidRPr="003E28A5">
        <w:rPr>
          <w:rFonts w:ascii="Calibri" w:hAnsi="Calibri"/>
          <w:shd w:val="clear" w:color="auto" w:fill="BFBFBF"/>
        </w:rPr>
        <w:t>(http://jobs.undp.org)</w:t>
      </w:r>
      <w:r w:rsidRPr="003E28A5">
        <w:rPr>
          <w:rFonts w:ascii="Calibri" w:hAnsi="Calibri"/>
        </w:rPr>
        <w:t xml:space="preserve"> by </w:t>
      </w:r>
      <w:r w:rsidR="00402915">
        <w:rPr>
          <w:rFonts w:ascii="Calibri" w:hAnsi="Calibri"/>
          <w:highlight w:val="lightGray"/>
        </w:rPr>
        <w:t>6 June 2016</w:t>
      </w:r>
      <w:r w:rsidRPr="003E28A5">
        <w:rPr>
          <w:rFonts w:ascii="Calibri" w:hAnsi="Calibri"/>
          <w:highlight w:val="lightGray"/>
        </w:rPr>
        <w:t>.</w:t>
      </w:r>
      <w:r w:rsidRPr="003E28A5">
        <w:rPr>
          <w:rFonts w:ascii="Calibri" w:hAnsi="Calibri"/>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643824" w:rsidRPr="003E28A5" w:rsidRDefault="00643824" w:rsidP="00643824">
      <w:pPr>
        <w:spacing w:before="0"/>
        <w:rPr>
          <w:rFonts w:ascii="Calibri" w:hAnsi="Calibri"/>
        </w:rPr>
      </w:pPr>
      <w:r w:rsidRPr="003E28A5">
        <w:rPr>
          <w:rFonts w:ascii="Calibri" w:hAnsi="Calibri"/>
        </w:rPr>
        <w:t xml:space="preserve">UNDP applies a fair and transparent selection process that will take into account the competencies/skills of the applicants as well as their financial proposals. Qualified women and members of social minorities are encouraged to apply. </w:t>
      </w:r>
    </w:p>
    <w:p w:rsidR="00EC25CE" w:rsidRPr="003E28A5" w:rsidRDefault="00EC25CE" w:rsidP="00643824">
      <w:pPr>
        <w:spacing w:before="0"/>
        <w:jc w:val="left"/>
        <w:rPr>
          <w:rFonts w:ascii="Calibri" w:hAnsi="Calibri"/>
        </w:rPr>
      </w:pPr>
      <w:r w:rsidRPr="003E28A5">
        <w:rPr>
          <w:rFonts w:ascii="Calibri" w:hAnsi="Calibri"/>
        </w:rPr>
        <w:br w:type="page"/>
      </w:r>
    </w:p>
    <w:p w:rsidR="00EC25CE" w:rsidRPr="003E28A5" w:rsidRDefault="00EC25CE" w:rsidP="00643824">
      <w:pPr>
        <w:spacing w:before="0"/>
        <w:rPr>
          <w:rFonts w:ascii="Calibri" w:hAnsi="Calibri"/>
          <w:b/>
        </w:rPr>
        <w:sectPr w:rsidR="00EC25CE" w:rsidRPr="003E28A5" w:rsidSect="00442DC8">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pPr>
    </w:p>
    <w:p w:rsidR="00EC25CE" w:rsidRPr="003E28A5" w:rsidRDefault="00723ACD" w:rsidP="00643824">
      <w:pPr>
        <w:spacing w:before="0"/>
        <w:rPr>
          <w:rFonts w:ascii="Calibri" w:hAnsi="Calibri"/>
          <w:b/>
        </w:rPr>
      </w:pPr>
      <w:r w:rsidRPr="003E28A5">
        <w:rPr>
          <w:rFonts w:ascii="Calibri" w:hAnsi="Calibri"/>
          <w:b/>
        </w:rPr>
        <w:lastRenderedPageBreak/>
        <w:t>Annex 1:  PASS</w:t>
      </w:r>
      <w:r w:rsidR="00EC25CE" w:rsidRPr="003E28A5">
        <w:rPr>
          <w:rFonts w:ascii="Calibri" w:hAnsi="Calibri"/>
          <w:b/>
        </w:rPr>
        <w:t xml:space="preserve"> Project log</w:t>
      </w:r>
      <w:r w:rsidRPr="003E28A5">
        <w:rPr>
          <w:rFonts w:ascii="Calibri" w:hAnsi="Calibri"/>
          <w:b/>
        </w:rPr>
        <w:t xml:space="preserve"> </w:t>
      </w:r>
      <w:r w:rsidR="00EC25CE" w:rsidRPr="003E28A5">
        <w:rPr>
          <w:rFonts w:ascii="Calibri" w:hAnsi="Calibri"/>
          <w:b/>
        </w:rPr>
        <w:t>frame</w:t>
      </w:r>
    </w:p>
    <w:p w:rsidR="00EC25CE" w:rsidRPr="003E28A5" w:rsidRDefault="00EC25CE" w:rsidP="00643824">
      <w:pPr>
        <w:spacing w:before="0"/>
        <w:jc w:val="left"/>
        <w:rPr>
          <w:rFonts w:ascii="Calibri" w:hAnsi="Calibri"/>
        </w:rPr>
      </w:pPr>
    </w:p>
    <w:tbl>
      <w:tblPr>
        <w:tblW w:w="14268" w:type="dxa"/>
        <w:jc w:val="center"/>
        <w:tblLook w:val="04A0" w:firstRow="1" w:lastRow="0" w:firstColumn="1" w:lastColumn="0" w:noHBand="0" w:noVBand="1"/>
      </w:tblPr>
      <w:tblGrid>
        <w:gridCol w:w="2833"/>
        <w:gridCol w:w="2320"/>
        <w:gridCol w:w="2351"/>
        <w:gridCol w:w="2400"/>
        <w:gridCol w:w="2173"/>
        <w:gridCol w:w="2191"/>
      </w:tblGrid>
      <w:tr w:rsidR="00EC25CE" w:rsidRPr="003E28A5" w:rsidTr="00B23DED">
        <w:trPr>
          <w:trHeight w:val="537"/>
          <w:tblHeader/>
          <w:jc w:val="center"/>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5CE" w:rsidRPr="003E28A5" w:rsidRDefault="00EC25CE" w:rsidP="00073A19">
            <w:pPr>
              <w:spacing w:before="0"/>
              <w:jc w:val="center"/>
              <w:rPr>
                <w:rFonts w:ascii="Calibri" w:hAnsi="Calibri"/>
                <w:b/>
                <w:bCs/>
                <w:color w:val="000000"/>
                <w:lang w:val="en-GB" w:eastAsia="en-GB"/>
              </w:rPr>
            </w:pPr>
            <w:r w:rsidRPr="003E28A5">
              <w:rPr>
                <w:rFonts w:ascii="Calibri" w:hAnsi="Calibri"/>
                <w:b/>
                <w:bCs/>
                <w:color w:val="000000"/>
                <w:lang w:val="en-GB" w:eastAsia="en-GB"/>
              </w:rPr>
              <w:t>Project Components</w:t>
            </w:r>
          </w:p>
        </w:tc>
        <w:tc>
          <w:tcPr>
            <w:tcW w:w="2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5CE" w:rsidRPr="003E28A5" w:rsidRDefault="00EC25CE" w:rsidP="00073A19">
            <w:pPr>
              <w:spacing w:before="0"/>
              <w:jc w:val="center"/>
              <w:rPr>
                <w:rFonts w:ascii="Calibri" w:hAnsi="Calibri"/>
                <w:b/>
                <w:color w:val="000000"/>
                <w:lang w:val="en-GB" w:eastAsia="en-GB"/>
              </w:rPr>
            </w:pPr>
            <w:r w:rsidRPr="003E28A5">
              <w:rPr>
                <w:rFonts w:ascii="Calibri" w:hAnsi="Calibri"/>
                <w:b/>
                <w:color w:val="000000"/>
                <w:lang w:val="en-GB" w:eastAsia="en-GB"/>
              </w:rPr>
              <w:t>Indicator</w:t>
            </w:r>
          </w:p>
        </w:tc>
        <w:tc>
          <w:tcPr>
            <w:tcW w:w="23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5CE" w:rsidRPr="003E28A5" w:rsidRDefault="00EC25CE" w:rsidP="00073A19">
            <w:pPr>
              <w:spacing w:before="0"/>
              <w:jc w:val="center"/>
              <w:rPr>
                <w:rFonts w:ascii="Calibri" w:hAnsi="Calibri"/>
                <w:b/>
                <w:color w:val="000000"/>
                <w:lang w:val="en-GB" w:eastAsia="en-GB"/>
              </w:rPr>
            </w:pPr>
            <w:r w:rsidRPr="003E28A5">
              <w:rPr>
                <w:rFonts w:ascii="Calibri" w:hAnsi="Calibri"/>
                <w:b/>
                <w:color w:val="000000"/>
                <w:lang w:val="en-GB" w:eastAsia="en-GB"/>
              </w:rPr>
              <w:t>Baseline</w:t>
            </w:r>
          </w:p>
        </w:tc>
        <w:tc>
          <w:tcPr>
            <w:tcW w:w="2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5CE" w:rsidRPr="003E28A5" w:rsidRDefault="00EC25CE" w:rsidP="00073A19">
            <w:pPr>
              <w:spacing w:before="0"/>
              <w:jc w:val="center"/>
              <w:rPr>
                <w:rFonts w:ascii="Calibri" w:hAnsi="Calibri"/>
                <w:b/>
                <w:color w:val="000000"/>
                <w:lang w:val="en-GB" w:eastAsia="en-GB"/>
              </w:rPr>
            </w:pPr>
            <w:r w:rsidRPr="003E28A5">
              <w:rPr>
                <w:rFonts w:ascii="Calibri" w:hAnsi="Calibri"/>
                <w:b/>
                <w:color w:val="000000"/>
                <w:lang w:val="en-GB" w:eastAsia="en-GB"/>
              </w:rPr>
              <w:t>Target by EOP</w:t>
            </w:r>
          </w:p>
        </w:tc>
        <w:tc>
          <w:tcPr>
            <w:tcW w:w="21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25CE" w:rsidRPr="003E28A5" w:rsidRDefault="00EC25CE" w:rsidP="00073A19">
            <w:pPr>
              <w:spacing w:before="0"/>
              <w:jc w:val="center"/>
              <w:rPr>
                <w:rFonts w:ascii="Calibri" w:hAnsi="Calibri"/>
                <w:b/>
                <w:color w:val="000000"/>
                <w:lang w:val="en-GB" w:eastAsia="en-GB"/>
              </w:rPr>
            </w:pPr>
            <w:r w:rsidRPr="003E28A5">
              <w:rPr>
                <w:rFonts w:ascii="Calibri" w:hAnsi="Calibri" w:cs="Arial"/>
                <w:b/>
                <w:bCs/>
                <w:color w:val="000000"/>
                <w:lang w:val="en-GB" w:eastAsia="en-GB"/>
              </w:rPr>
              <w:t>Sources of verification</w:t>
            </w:r>
          </w:p>
        </w:tc>
        <w:tc>
          <w:tcPr>
            <w:tcW w:w="2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5CE" w:rsidRPr="003E28A5" w:rsidRDefault="00EC25CE" w:rsidP="00073A19">
            <w:pPr>
              <w:spacing w:before="0"/>
              <w:jc w:val="center"/>
              <w:rPr>
                <w:rFonts w:ascii="Calibri" w:hAnsi="Calibri"/>
                <w:b/>
                <w:color w:val="000000"/>
                <w:lang w:val="en-GB" w:eastAsia="en-GB"/>
              </w:rPr>
            </w:pPr>
            <w:r w:rsidRPr="003E28A5">
              <w:rPr>
                <w:rFonts w:ascii="Calibri" w:hAnsi="Calibri"/>
                <w:b/>
                <w:color w:val="000000"/>
                <w:lang w:val="en-GB" w:eastAsia="en-GB"/>
              </w:rPr>
              <w:t>Assumptions</w:t>
            </w:r>
          </w:p>
        </w:tc>
      </w:tr>
      <w:tr w:rsidR="00D032CE" w:rsidRPr="003E28A5" w:rsidTr="00073A19">
        <w:trPr>
          <w:trHeight w:val="1517"/>
          <w:jc w:val="center"/>
        </w:trPr>
        <w:tc>
          <w:tcPr>
            <w:tcW w:w="2833" w:type="dxa"/>
            <w:vMerge w:val="restart"/>
            <w:tcBorders>
              <w:top w:val="nil"/>
              <w:left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b/>
                <w:bCs/>
                <w:color w:val="000000"/>
                <w:lang w:val="en-GB" w:eastAsia="en-GB"/>
              </w:rPr>
            </w:pPr>
            <w:r w:rsidRPr="003E28A5">
              <w:rPr>
                <w:rFonts w:ascii="Calibri" w:hAnsi="Calibri"/>
                <w:b/>
                <w:bCs/>
                <w:color w:val="000000"/>
                <w:lang w:val="en-GB" w:eastAsia="en-GB"/>
              </w:rPr>
              <w:t xml:space="preserve">Objective: </w:t>
            </w:r>
            <w:r w:rsidRPr="003E28A5">
              <w:rPr>
                <w:rFonts w:ascii="Calibri" w:hAnsi="Calibri"/>
                <w:bCs/>
                <w:color w:val="000000"/>
                <w:lang w:val="en-GB" w:eastAsia="en-GB"/>
              </w:rPr>
              <w:t>To strengthen and sustainably finance the PAS</w:t>
            </w:r>
            <w:r w:rsidRPr="003E28A5">
              <w:rPr>
                <w:rStyle w:val="FootnoteReference"/>
                <w:rFonts w:ascii="Calibri" w:hAnsi="Calibri"/>
                <w:bCs/>
                <w:color w:val="000000"/>
                <w:lang w:val="en-GB" w:eastAsia="en-GB"/>
              </w:rPr>
              <w:footnoteReference w:id="3"/>
            </w:r>
            <w:r w:rsidRPr="003E28A5">
              <w:rPr>
                <w:rFonts w:ascii="Calibri" w:hAnsi="Calibri"/>
                <w:bCs/>
                <w:color w:val="000000"/>
                <w:lang w:val="en-GB" w:eastAsia="en-GB"/>
              </w:rPr>
              <w:t xml:space="preserve"> through improved current systems for revenue generation, introduction of innovative revenue generation mechanisms; and cost effective enforcement through application of the Enforcement Economics Model                                                                  </w:t>
            </w:r>
          </w:p>
          <w:p w:rsidR="00D032CE" w:rsidRPr="003E28A5" w:rsidRDefault="00D032CE" w:rsidP="00073A19">
            <w:pPr>
              <w:spacing w:before="0"/>
              <w:jc w:val="left"/>
              <w:rPr>
                <w:rFonts w:ascii="Calibri" w:hAnsi="Calibri"/>
                <w:b/>
                <w:bCs/>
                <w:color w:val="000000"/>
                <w:lang w:val="en-GB" w:eastAsia="en-GB"/>
              </w:rPr>
            </w:pPr>
            <w:r w:rsidRPr="003E28A5">
              <w:rPr>
                <w:rFonts w:ascii="Calibri" w:hAnsi="Calibri"/>
                <w:b/>
                <w:bCs/>
                <w:color w:val="000000"/>
                <w:lang w:val="en-GB" w:eastAsia="en-GB"/>
              </w:rPr>
              <w:t> </w:t>
            </w:r>
          </w:p>
        </w:tc>
        <w:tc>
          <w:tcPr>
            <w:tcW w:w="2320" w:type="dxa"/>
            <w:tcBorders>
              <w:top w:val="nil"/>
              <w:left w:val="nil"/>
              <w:bottom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1. Financial sustainability scorecard for the National System of Protected Areas Reviewed and implemented.</w:t>
            </w:r>
          </w:p>
          <w:p w:rsidR="00D032CE" w:rsidRPr="003E28A5" w:rsidRDefault="00D032CE" w:rsidP="00073A19">
            <w:pPr>
              <w:spacing w:before="0"/>
              <w:jc w:val="left"/>
              <w:rPr>
                <w:rFonts w:ascii="Calibri" w:hAnsi="Calibri"/>
                <w:color w:val="000000"/>
                <w:lang w:val="en-GB" w:eastAsia="en-GB"/>
              </w:rPr>
            </w:pPr>
          </w:p>
          <w:p w:rsidR="00D032CE" w:rsidRPr="003E28A5" w:rsidRDefault="00D032CE" w:rsidP="00073A19">
            <w:pPr>
              <w:spacing w:before="0"/>
              <w:jc w:val="left"/>
              <w:rPr>
                <w:rFonts w:ascii="Calibri" w:hAnsi="Calibri"/>
                <w:color w:val="000000"/>
                <w:lang w:val="en-GB" w:eastAsia="en-GB"/>
              </w:rPr>
            </w:pPr>
          </w:p>
        </w:tc>
        <w:tc>
          <w:tcPr>
            <w:tcW w:w="2351" w:type="dxa"/>
            <w:tcBorders>
              <w:top w:val="nil"/>
              <w:left w:val="nil"/>
              <w:bottom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Generic UNDP financial sustainability scorecard for Protected Areas in place</w:t>
            </w:r>
          </w:p>
        </w:tc>
        <w:tc>
          <w:tcPr>
            <w:tcW w:w="2400" w:type="dxa"/>
            <w:tcBorders>
              <w:top w:val="nil"/>
              <w:left w:val="nil"/>
              <w:bottom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Scorecard implemented</w:t>
            </w:r>
          </w:p>
        </w:tc>
        <w:tc>
          <w:tcPr>
            <w:tcW w:w="2173" w:type="dxa"/>
            <w:tcBorders>
              <w:top w:val="nil"/>
              <w:left w:val="nil"/>
              <w:bottom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UNDP Financial Sustainability Scorecard</w:t>
            </w:r>
          </w:p>
        </w:tc>
        <w:tc>
          <w:tcPr>
            <w:tcW w:w="2191" w:type="dxa"/>
            <w:tcBorders>
              <w:top w:val="nil"/>
              <w:left w:val="nil"/>
              <w:bottom w:val="single" w:sz="4" w:space="0" w:color="auto"/>
              <w:right w:val="single" w:sz="4" w:space="0" w:color="auto"/>
            </w:tcBorders>
            <w:shd w:val="clear" w:color="auto" w:fill="auto"/>
            <w:hideMark/>
          </w:tcPr>
          <w:p w:rsidR="00D032CE" w:rsidRPr="003E28A5" w:rsidRDefault="00D032CE" w:rsidP="00073A19">
            <w:pPr>
              <w:pStyle w:val="ListParagraph"/>
              <w:numPr>
                <w:ilvl w:val="0"/>
                <w:numId w:val="24"/>
              </w:numPr>
              <w:spacing w:before="0"/>
              <w:ind w:left="180" w:hanging="180"/>
              <w:jc w:val="left"/>
              <w:rPr>
                <w:rFonts w:ascii="Calibri" w:hAnsi="Calibri"/>
                <w:color w:val="000000"/>
                <w:lang w:val="en-GB" w:eastAsia="en-GB"/>
              </w:rPr>
            </w:pPr>
            <w:r w:rsidRPr="003E28A5">
              <w:rPr>
                <w:rFonts w:ascii="Calibri" w:hAnsi="Calibri"/>
                <w:color w:val="000000"/>
                <w:lang w:val="en-GB" w:eastAsia="en-GB"/>
              </w:rPr>
              <w:t>MET successfully implements the draft PAS sustainable financing strategy</w:t>
            </w:r>
          </w:p>
          <w:p w:rsidR="00D032CE" w:rsidRPr="003E28A5" w:rsidRDefault="00D032CE" w:rsidP="00073A19">
            <w:pPr>
              <w:pStyle w:val="ListParagraph"/>
              <w:numPr>
                <w:ilvl w:val="0"/>
                <w:numId w:val="24"/>
              </w:numPr>
              <w:spacing w:before="0"/>
              <w:ind w:left="180" w:hanging="180"/>
              <w:jc w:val="left"/>
              <w:rPr>
                <w:rFonts w:ascii="Calibri" w:hAnsi="Calibri"/>
                <w:color w:val="000000"/>
                <w:lang w:val="en-GB" w:eastAsia="en-GB"/>
              </w:rPr>
            </w:pPr>
            <w:r w:rsidRPr="003E28A5">
              <w:rPr>
                <w:rFonts w:ascii="Calibri" w:hAnsi="Calibri"/>
                <w:color w:val="000000"/>
                <w:lang w:val="en-GB" w:eastAsia="en-GB"/>
              </w:rPr>
              <w:t>MoF agrees that revenues from PAs are reinvested in the PAS</w:t>
            </w:r>
          </w:p>
        </w:tc>
      </w:tr>
      <w:tr w:rsidR="00D032CE" w:rsidRPr="003E28A5" w:rsidTr="00073A19">
        <w:trPr>
          <w:trHeight w:val="1485"/>
          <w:jc w:val="center"/>
        </w:trPr>
        <w:tc>
          <w:tcPr>
            <w:tcW w:w="2833" w:type="dxa"/>
            <w:vMerge/>
            <w:tcBorders>
              <w:left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b/>
                <w:bCs/>
                <w:color w:val="000000"/>
                <w:lang w:val="en-GB" w:eastAsia="en-GB"/>
              </w:rPr>
            </w:pPr>
          </w:p>
        </w:tc>
        <w:tc>
          <w:tcPr>
            <w:tcW w:w="2320" w:type="dxa"/>
            <w:vMerge w:val="restart"/>
            <w:tcBorders>
              <w:top w:val="nil"/>
              <w:left w:val="nil"/>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2. Capacity for cost effective law enforcement (LE</w:t>
            </w:r>
            <w:r w:rsidRPr="003E28A5">
              <w:rPr>
                <w:rStyle w:val="FootnoteReference"/>
                <w:rFonts w:ascii="Calibri" w:hAnsi="Calibri"/>
                <w:color w:val="000000"/>
                <w:lang w:val="en-GB" w:eastAsia="en-GB"/>
              </w:rPr>
              <w:footnoteReference w:id="4"/>
            </w:r>
            <w:r w:rsidRPr="003E28A5">
              <w:rPr>
                <w:rFonts w:ascii="Calibri" w:hAnsi="Calibri"/>
                <w:color w:val="000000"/>
                <w:lang w:val="en-GB" w:eastAsia="en-GB"/>
              </w:rPr>
              <w:t>) Strengthened</w:t>
            </w:r>
          </w:p>
        </w:tc>
        <w:tc>
          <w:tcPr>
            <w:tcW w:w="2351" w:type="dxa"/>
            <w:tcBorders>
              <w:top w:val="nil"/>
              <w:left w:val="nil"/>
              <w:bottom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Less-effective LE operations and poor coordination among LE agencies</w:t>
            </w:r>
          </w:p>
        </w:tc>
        <w:tc>
          <w:tcPr>
            <w:tcW w:w="2400" w:type="dxa"/>
            <w:tcBorders>
              <w:top w:val="nil"/>
              <w:left w:val="nil"/>
              <w:bottom w:val="single" w:sz="4" w:space="0" w:color="auto"/>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ToR developed and regional LE coordination forums established and functional</w:t>
            </w:r>
          </w:p>
        </w:tc>
        <w:tc>
          <w:tcPr>
            <w:tcW w:w="2173" w:type="dxa"/>
            <w:vMerge w:val="restart"/>
            <w:tcBorders>
              <w:top w:val="nil"/>
              <w:left w:val="nil"/>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MET reports PASS Baseline Field Assessment Report</w:t>
            </w:r>
          </w:p>
        </w:tc>
        <w:tc>
          <w:tcPr>
            <w:tcW w:w="2191" w:type="dxa"/>
            <w:vMerge w:val="restart"/>
            <w:tcBorders>
              <w:top w:val="nil"/>
              <w:left w:val="nil"/>
              <w:right w:val="single" w:sz="4" w:space="0" w:color="auto"/>
            </w:tcBorders>
            <w:shd w:val="clear" w:color="auto" w:fill="auto"/>
            <w:hideMark/>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LE agencies are willing to cooperate and are committed to regional LE forums.</w:t>
            </w:r>
          </w:p>
        </w:tc>
      </w:tr>
      <w:tr w:rsidR="003E28A5" w:rsidRPr="003E28A5" w:rsidTr="003E28A5">
        <w:trPr>
          <w:trHeight w:val="864"/>
          <w:jc w:val="center"/>
        </w:trPr>
        <w:tc>
          <w:tcPr>
            <w:tcW w:w="2833" w:type="dxa"/>
            <w:vMerge/>
            <w:tcBorders>
              <w:left w:val="single" w:sz="4" w:space="0" w:color="auto"/>
              <w:right w:val="single" w:sz="4" w:space="0" w:color="auto"/>
            </w:tcBorders>
            <w:shd w:val="clear" w:color="auto" w:fill="auto"/>
            <w:hideMark/>
          </w:tcPr>
          <w:p w:rsidR="003E28A5" w:rsidRPr="003E28A5" w:rsidRDefault="003E28A5" w:rsidP="00073A19">
            <w:pPr>
              <w:spacing w:before="0"/>
              <w:jc w:val="left"/>
              <w:rPr>
                <w:rFonts w:ascii="Calibri" w:hAnsi="Calibri"/>
                <w:b/>
                <w:bCs/>
                <w:color w:val="000000"/>
                <w:lang w:val="en-GB" w:eastAsia="en-GB"/>
              </w:rPr>
            </w:pPr>
          </w:p>
        </w:tc>
        <w:tc>
          <w:tcPr>
            <w:tcW w:w="2320" w:type="dxa"/>
            <w:vMerge/>
            <w:tcBorders>
              <w:left w:val="nil"/>
              <w:right w:val="single" w:sz="4" w:space="0" w:color="auto"/>
            </w:tcBorders>
            <w:shd w:val="clear" w:color="auto" w:fill="auto"/>
            <w:hideMark/>
          </w:tcPr>
          <w:p w:rsidR="003E28A5" w:rsidRPr="003E28A5" w:rsidRDefault="003E28A5" w:rsidP="00073A19">
            <w:pPr>
              <w:spacing w:before="0"/>
              <w:jc w:val="left"/>
              <w:rPr>
                <w:rFonts w:ascii="Calibri" w:hAnsi="Calibri"/>
                <w:color w:val="000000"/>
                <w:lang w:val="en-GB" w:eastAsia="en-GB"/>
              </w:rPr>
            </w:pPr>
          </w:p>
        </w:tc>
        <w:tc>
          <w:tcPr>
            <w:tcW w:w="2351" w:type="dxa"/>
            <w:tcBorders>
              <w:top w:val="nil"/>
              <w:left w:val="nil"/>
              <w:bottom w:val="single" w:sz="4" w:space="0" w:color="auto"/>
              <w:right w:val="single" w:sz="4" w:space="0" w:color="auto"/>
            </w:tcBorders>
            <w:shd w:val="clear" w:color="auto" w:fill="auto"/>
            <w:hideMark/>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Lack of LE equipment</w:t>
            </w:r>
          </w:p>
        </w:tc>
        <w:tc>
          <w:tcPr>
            <w:tcW w:w="2400" w:type="dxa"/>
            <w:tcBorders>
              <w:top w:val="nil"/>
              <w:left w:val="nil"/>
              <w:bottom w:val="single" w:sz="4" w:space="0" w:color="auto"/>
              <w:right w:val="single" w:sz="4" w:space="0" w:color="auto"/>
            </w:tcBorders>
            <w:shd w:val="clear" w:color="auto" w:fill="auto"/>
            <w:hideMark/>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100% of the identified essential equipment provided</w:t>
            </w:r>
          </w:p>
        </w:tc>
        <w:tc>
          <w:tcPr>
            <w:tcW w:w="2173" w:type="dxa"/>
            <w:vMerge/>
            <w:tcBorders>
              <w:left w:val="nil"/>
              <w:right w:val="single" w:sz="4" w:space="0" w:color="auto"/>
            </w:tcBorders>
            <w:shd w:val="clear" w:color="auto" w:fill="auto"/>
            <w:hideMark/>
          </w:tcPr>
          <w:p w:rsidR="003E28A5" w:rsidRPr="003E28A5" w:rsidRDefault="003E28A5" w:rsidP="00073A19">
            <w:pPr>
              <w:spacing w:before="0"/>
              <w:jc w:val="left"/>
              <w:rPr>
                <w:rFonts w:ascii="Calibri" w:hAnsi="Calibri"/>
                <w:color w:val="000000"/>
                <w:lang w:val="en-GB" w:eastAsia="en-GB"/>
              </w:rPr>
            </w:pPr>
          </w:p>
        </w:tc>
        <w:tc>
          <w:tcPr>
            <w:tcW w:w="2191" w:type="dxa"/>
            <w:vMerge/>
            <w:tcBorders>
              <w:left w:val="nil"/>
              <w:right w:val="single" w:sz="4" w:space="0" w:color="auto"/>
            </w:tcBorders>
            <w:shd w:val="clear" w:color="auto" w:fill="auto"/>
            <w:hideMark/>
          </w:tcPr>
          <w:p w:rsidR="003E28A5" w:rsidRPr="003E28A5" w:rsidRDefault="003E28A5" w:rsidP="00073A19">
            <w:pPr>
              <w:spacing w:before="0"/>
              <w:jc w:val="left"/>
              <w:rPr>
                <w:rFonts w:ascii="Calibri" w:hAnsi="Calibri"/>
                <w:color w:val="000000"/>
                <w:lang w:val="en-GB" w:eastAsia="en-GB"/>
              </w:rPr>
            </w:pPr>
          </w:p>
        </w:tc>
      </w:tr>
      <w:tr w:rsidR="00D032CE" w:rsidRPr="003E28A5" w:rsidTr="003E28A5">
        <w:trPr>
          <w:trHeight w:val="537"/>
          <w:jc w:val="center"/>
        </w:trPr>
        <w:tc>
          <w:tcPr>
            <w:tcW w:w="2833" w:type="dxa"/>
            <w:vMerge/>
            <w:tcBorders>
              <w:left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b/>
                <w:bCs/>
                <w:color w:val="000000"/>
                <w:lang w:val="en-GB" w:eastAsia="en-GB"/>
              </w:rPr>
            </w:pPr>
          </w:p>
        </w:tc>
        <w:tc>
          <w:tcPr>
            <w:tcW w:w="2320" w:type="dxa"/>
            <w:vMerge/>
            <w:tcBorders>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p>
        </w:tc>
        <w:tc>
          <w:tcPr>
            <w:tcW w:w="2351" w:type="dxa"/>
            <w:tcBorders>
              <w:top w:val="single" w:sz="4" w:space="0" w:color="auto"/>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Limited LE capacity</w:t>
            </w:r>
          </w:p>
        </w:tc>
        <w:tc>
          <w:tcPr>
            <w:tcW w:w="2400" w:type="dxa"/>
            <w:tcBorders>
              <w:top w:val="single" w:sz="4" w:space="0" w:color="auto"/>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At least 5 key LE training provided</w:t>
            </w:r>
          </w:p>
        </w:tc>
        <w:tc>
          <w:tcPr>
            <w:tcW w:w="2173" w:type="dxa"/>
            <w:vMerge/>
            <w:tcBorders>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p>
        </w:tc>
        <w:tc>
          <w:tcPr>
            <w:tcW w:w="2191" w:type="dxa"/>
            <w:vMerge/>
            <w:tcBorders>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p>
        </w:tc>
      </w:tr>
      <w:tr w:rsidR="00D032CE" w:rsidRPr="003E28A5" w:rsidTr="00073A19">
        <w:trPr>
          <w:trHeight w:val="963"/>
          <w:jc w:val="center"/>
        </w:trPr>
        <w:tc>
          <w:tcPr>
            <w:tcW w:w="2833" w:type="dxa"/>
            <w:vMerge/>
            <w:tcBorders>
              <w:left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b/>
                <w:bCs/>
                <w:color w:val="000000"/>
                <w:lang w:val="en-GB" w:eastAsia="en-GB"/>
              </w:rPr>
            </w:pPr>
          </w:p>
        </w:tc>
        <w:tc>
          <w:tcPr>
            <w:tcW w:w="2320" w:type="dxa"/>
            <w:vMerge w:val="restart"/>
            <w:tcBorders>
              <w:top w:val="nil"/>
              <w:left w:val="nil"/>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3. Fire Management Strategy developed and implemented through SOPs</w:t>
            </w:r>
            <w:r w:rsidRPr="003E28A5">
              <w:rPr>
                <w:rStyle w:val="FootnoteReference"/>
                <w:rFonts w:ascii="Calibri" w:hAnsi="Calibri"/>
                <w:color w:val="000000"/>
                <w:lang w:val="en-GB" w:eastAsia="en-GB"/>
              </w:rPr>
              <w:footnoteReference w:id="5"/>
            </w:r>
            <w:r w:rsidRPr="003E28A5">
              <w:rPr>
                <w:rFonts w:ascii="Calibri" w:hAnsi="Calibri"/>
                <w:color w:val="000000"/>
                <w:lang w:val="en-GB" w:eastAsia="en-GB"/>
              </w:rPr>
              <w:t xml:space="preserve"> at the PA level</w:t>
            </w:r>
          </w:p>
        </w:tc>
        <w:tc>
          <w:tcPr>
            <w:tcW w:w="2351" w:type="dxa"/>
            <w:tcBorders>
              <w:top w:val="nil"/>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Draft Fire Management Strategy</w:t>
            </w:r>
          </w:p>
        </w:tc>
        <w:tc>
          <w:tcPr>
            <w:tcW w:w="2400" w:type="dxa"/>
            <w:tcBorders>
              <w:top w:val="nil"/>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Fire Management Strategy implemented</w:t>
            </w:r>
          </w:p>
        </w:tc>
        <w:tc>
          <w:tcPr>
            <w:tcW w:w="2173" w:type="dxa"/>
            <w:vMerge w:val="restart"/>
            <w:tcBorders>
              <w:top w:val="nil"/>
              <w:left w:val="nil"/>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National Fire Management Strategy, Project Periodic Progress Reports and SOPs</w:t>
            </w:r>
          </w:p>
        </w:tc>
        <w:tc>
          <w:tcPr>
            <w:tcW w:w="2191" w:type="dxa"/>
            <w:vMerge w:val="restart"/>
            <w:tcBorders>
              <w:top w:val="nil"/>
              <w:left w:val="nil"/>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MET adopts SOPs for fire management</w:t>
            </w:r>
          </w:p>
        </w:tc>
      </w:tr>
      <w:tr w:rsidR="00D032CE" w:rsidRPr="003E28A5" w:rsidTr="003E28A5">
        <w:trPr>
          <w:trHeight w:val="551"/>
          <w:jc w:val="center"/>
        </w:trPr>
        <w:tc>
          <w:tcPr>
            <w:tcW w:w="2833" w:type="dxa"/>
            <w:vMerge/>
            <w:tcBorders>
              <w:left w:val="single" w:sz="4" w:space="0" w:color="auto"/>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b/>
                <w:bCs/>
                <w:color w:val="000000"/>
                <w:lang w:val="en-GB" w:eastAsia="en-GB"/>
              </w:rPr>
            </w:pPr>
          </w:p>
        </w:tc>
        <w:tc>
          <w:tcPr>
            <w:tcW w:w="2320" w:type="dxa"/>
            <w:vMerge/>
            <w:tcBorders>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p>
        </w:tc>
        <w:tc>
          <w:tcPr>
            <w:tcW w:w="2351" w:type="dxa"/>
            <w:tcBorders>
              <w:top w:val="nil"/>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No SOPs for individual PAs</w:t>
            </w:r>
          </w:p>
        </w:tc>
        <w:tc>
          <w:tcPr>
            <w:tcW w:w="2400" w:type="dxa"/>
            <w:tcBorders>
              <w:top w:val="nil"/>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At least 6 SOPs developed for 6 PAs</w:t>
            </w:r>
          </w:p>
        </w:tc>
        <w:tc>
          <w:tcPr>
            <w:tcW w:w="2173" w:type="dxa"/>
            <w:vMerge/>
            <w:tcBorders>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p>
        </w:tc>
        <w:tc>
          <w:tcPr>
            <w:tcW w:w="2191" w:type="dxa"/>
            <w:vMerge/>
            <w:tcBorders>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p>
        </w:tc>
      </w:tr>
      <w:tr w:rsidR="00D032CE" w:rsidRPr="003E28A5" w:rsidTr="00402915">
        <w:trPr>
          <w:trHeight w:val="821"/>
          <w:jc w:val="center"/>
        </w:trPr>
        <w:tc>
          <w:tcPr>
            <w:tcW w:w="2833" w:type="dxa"/>
            <w:tcBorders>
              <w:top w:val="nil"/>
              <w:left w:val="single" w:sz="4" w:space="0" w:color="auto"/>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b/>
                <w:bCs/>
                <w:color w:val="000000"/>
                <w:lang w:val="en-GB" w:eastAsia="en-GB"/>
              </w:rPr>
            </w:pPr>
          </w:p>
        </w:tc>
        <w:tc>
          <w:tcPr>
            <w:tcW w:w="2320" w:type="dxa"/>
            <w:tcBorders>
              <w:top w:val="nil"/>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4. Improvement of NAMETT scores in the intervention PAs</w:t>
            </w:r>
          </w:p>
        </w:tc>
        <w:tc>
          <w:tcPr>
            <w:tcW w:w="2351" w:type="dxa"/>
            <w:tcBorders>
              <w:top w:val="nil"/>
              <w:left w:val="nil"/>
              <w:bottom w:val="single" w:sz="4" w:space="0" w:color="auto"/>
              <w:right w:val="single" w:sz="4" w:space="0" w:color="auto"/>
            </w:tcBorders>
            <w:shd w:val="clear" w:color="auto" w:fill="auto"/>
          </w:tcPr>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Waterberg Plateau Park – 73</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Bwabwata West – 71</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Bwabwata East – 71</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Bwabwata National Park – 71</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Khaudum National Park – 59</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Nkasa Rupara – 62</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Mangetti National Park – 51</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Mudumu National Park – 75</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Etosha West – 50</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Etosha Central – 55</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Etosha National Park – 52.3</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Dorob National Park – 50</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Skeleton Coast Park – 46</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 xml:space="preserve">Spergebiet National </w:t>
            </w:r>
            <w:r w:rsidRPr="003E28A5">
              <w:rPr>
                <w:rFonts w:ascii="Calibri" w:hAnsi="Calibri"/>
                <w:color w:val="000000"/>
                <w:lang w:val="en-GB" w:eastAsia="en-GB"/>
              </w:rPr>
              <w:lastRenderedPageBreak/>
              <w:t>Park – 62</w:t>
            </w:r>
          </w:p>
          <w:p w:rsidR="00D032CE" w:rsidRPr="003E28A5" w:rsidRDefault="00D032CE" w:rsidP="00073A19">
            <w:pPr>
              <w:spacing w:before="0"/>
              <w:jc w:val="left"/>
              <w:rPr>
                <w:rFonts w:ascii="Calibri" w:hAnsi="Calibri"/>
                <w:color w:val="000000"/>
                <w:lang w:val="en-GB" w:eastAsia="en-GB"/>
              </w:rPr>
            </w:pPr>
            <w:r w:rsidRPr="003E28A5">
              <w:rPr>
                <w:rFonts w:ascii="Calibri" w:hAnsi="Calibri"/>
                <w:color w:val="000000"/>
                <w:lang w:val="en-GB" w:eastAsia="en-GB"/>
              </w:rPr>
              <w:t>Namib-Naukluft Park - 44</w:t>
            </w:r>
          </w:p>
        </w:tc>
        <w:tc>
          <w:tcPr>
            <w:tcW w:w="2400" w:type="dxa"/>
            <w:tcBorders>
              <w:top w:val="nil"/>
              <w:left w:val="nil"/>
              <w:bottom w:val="single" w:sz="4" w:space="0" w:color="auto"/>
              <w:right w:val="single" w:sz="4" w:space="0" w:color="auto"/>
            </w:tcBorders>
            <w:shd w:val="clear" w:color="auto" w:fill="auto"/>
          </w:tcPr>
          <w:p w:rsidR="00D032CE" w:rsidRPr="003E28A5" w:rsidRDefault="00195A16" w:rsidP="00073A19">
            <w:pPr>
              <w:spacing w:before="0"/>
              <w:jc w:val="left"/>
              <w:rPr>
                <w:rFonts w:ascii="Calibri" w:hAnsi="Calibri"/>
                <w:color w:val="000000"/>
                <w:lang w:val="en-GB" w:eastAsia="en-GB"/>
              </w:rPr>
            </w:pPr>
            <w:r w:rsidRPr="003E28A5">
              <w:rPr>
                <w:rFonts w:ascii="Calibri" w:hAnsi="Calibri"/>
                <w:color w:val="000000"/>
                <w:lang w:val="en-GB" w:eastAsia="en-GB"/>
              </w:rPr>
              <w:lastRenderedPageBreak/>
              <w:t>Improvement in NAMETT scores by 10%</w:t>
            </w:r>
          </w:p>
        </w:tc>
        <w:tc>
          <w:tcPr>
            <w:tcW w:w="2173" w:type="dxa"/>
            <w:tcBorders>
              <w:top w:val="nil"/>
              <w:left w:val="nil"/>
              <w:bottom w:val="single" w:sz="4" w:space="0" w:color="auto"/>
              <w:right w:val="single" w:sz="4" w:space="0" w:color="auto"/>
            </w:tcBorders>
            <w:shd w:val="clear" w:color="auto" w:fill="auto"/>
          </w:tcPr>
          <w:p w:rsidR="00D032CE" w:rsidRPr="003E28A5" w:rsidRDefault="00195A16" w:rsidP="00073A19">
            <w:pPr>
              <w:spacing w:before="0"/>
              <w:jc w:val="left"/>
              <w:rPr>
                <w:rFonts w:ascii="Calibri" w:hAnsi="Calibri"/>
                <w:color w:val="000000"/>
                <w:lang w:val="en-GB" w:eastAsia="en-GB"/>
              </w:rPr>
            </w:pPr>
            <w:r w:rsidRPr="003E28A5">
              <w:rPr>
                <w:rFonts w:ascii="Calibri" w:hAnsi="Calibri"/>
                <w:color w:val="000000"/>
                <w:lang w:val="en-GB" w:eastAsia="en-GB"/>
              </w:rPr>
              <w:t>NAMETT, MET reports</w:t>
            </w:r>
          </w:p>
        </w:tc>
        <w:tc>
          <w:tcPr>
            <w:tcW w:w="2191" w:type="dxa"/>
            <w:tcBorders>
              <w:top w:val="nil"/>
              <w:left w:val="nil"/>
              <w:bottom w:val="single" w:sz="4" w:space="0" w:color="auto"/>
              <w:right w:val="single" w:sz="4" w:space="0" w:color="auto"/>
            </w:tcBorders>
            <w:shd w:val="clear" w:color="auto" w:fill="auto"/>
          </w:tcPr>
          <w:p w:rsidR="00D032CE" w:rsidRPr="003E28A5" w:rsidRDefault="00195A16" w:rsidP="00073A19">
            <w:pPr>
              <w:spacing w:before="0"/>
              <w:jc w:val="left"/>
              <w:rPr>
                <w:rFonts w:ascii="Calibri" w:hAnsi="Calibri"/>
                <w:color w:val="000000"/>
                <w:lang w:val="en-GB" w:eastAsia="en-GB"/>
              </w:rPr>
            </w:pPr>
            <w:r w:rsidRPr="003E28A5">
              <w:rPr>
                <w:rFonts w:ascii="Calibri" w:hAnsi="Calibri"/>
                <w:color w:val="000000"/>
                <w:lang w:val="en-GB" w:eastAsia="en-GB"/>
              </w:rPr>
              <w:t>MET will strengthen NAMETT to be adopted as an assessment tool for PA management</w:t>
            </w:r>
          </w:p>
        </w:tc>
      </w:tr>
      <w:tr w:rsidR="00C8162A" w:rsidRPr="003E28A5" w:rsidTr="00073A19">
        <w:trPr>
          <w:trHeight w:val="412"/>
          <w:jc w:val="center"/>
        </w:trPr>
        <w:tc>
          <w:tcPr>
            <w:tcW w:w="2833" w:type="dxa"/>
            <w:vMerge w:val="restart"/>
            <w:tcBorders>
              <w:top w:val="nil"/>
              <w:left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Cs/>
                <w:color w:val="000000"/>
                <w:lang w:val="en-GB" w:eastAsia="en-GB"/>
              </w:rPr>
            </w:pPr>
            <w:r w:rsidRPr="003E28A5">
              <w:rPr>
                <w:rFonts w:ascii="Calibri" w:hAnsi="Calibri"/>
                <w:b/>
                <w:bCs/>
                <w:color w:val="000000"/>
                <w:lang w:val="en-GB" w:eastAsia="en-GB"/>
              </w:rPr>
              <w:t xml:space="preserve">Component 1: </w:t>
            </w:r>
            <w:r w:rsidRPr="003E28A5">
              <w:rPr>
                <w:rFonts w:ascii="Calibri" w:hAnsi="Calibri"/>
                <w:bCs/>
                <w:color w:val="000000"/>
                <w:lang w:val="en-GB" w:eastAsia="en-GB"/>
              </w:rPr>
              <w:t>Improving Systems for Revenue Generation and Implementing New and Innovative Revenue Generation Mechanisms</w:t>
            </w:r>
          </w:p>
          <w:p w:rsidR="00C8162A" w:rsidRPr="003E28A5" w:rsidRDefault="00C8162A" w:rsidP="00073A19">
            <w:pPr>
              <w:spacing w:before="0"/>
              <w:jc w:val="left"/>
              <w:rPr>
                <w:rFonts w:ascii="Calibri" w:hAnsi="Calibri"/>
                <w:bCs/>
                <w:color w:val="000000"/>
                <w:lang w:val="en-GB" w:eastAsia="en-GB"/>
              </w:rPr>
            </w:pPr>
            <w:r w:rsidRPr="003E28A5">
              <w:rPr>
                <w:rFonts w:ascii="Calibri" w:hAnsi="Calibri"/>
                <w:bCs/>
                <w:color w:val="000000"/>
                <w:lang w:val="en-GB" w:eastAsia="en-GB"/>
              </w:rPr>
              <w:t> </w:t>
            </w:r>
          </w:p>
          <w:p w:rsidR="00C8162A" w:rsidRPr="003E28A5" w:rsidRDefault="00C8162A" w:rsidP="00073A19">
            <w:pPr>
              <w:spacing w:before="0"/>
              <w:jc w:val="left"/>
              <w:rPr>
                <w:rFonts w:ascii="Calibri" w:hAnsi="Calibri"/>
                <w:bCs/>
                <w:color w:val="000000"/>
                <w:lang w:val="en-GB" w:eastAsia="en-GB"/>
              </w:rPr>
            </w:pPr>
            <w:r w:rsidRPr="003E28A5">
              <w:rPr>
                <w:rFonts w:ascii="Calibri" w:hAnsi="Calibri"/>
                <w:bCs/>
                <w:color w:val="000000"/>
                <w:lang w:val="en-GB" w:eastAsia="en-GB"/>
              </w:rPr>
              <w:t> </w:t>
            </w:r>
            <w:r w:rsidR="00073A19" w:rsidRPr="003E28A5">
              <w:rPr>
                <w:rFonts w:ascii="Calibri" w:hAnsi="Calibri"/>
                <w:bCs/>
                <w:color w:val="000000"/>
                <w:lang w:val="en-GB" w:eastAsia="en-GB"/>
              </w:rPr>
              <w:t>(US$810,000.00</w:t>
            </w:r>
            <w:r w:rsidR="00EE4350" w:rsidRPr="003E28A5">
              <w:rPr>
                <w:rFonts w:ascii="Calibri" w:hAnsi="Calibri"/>
                <w:bCs/>
                <w:color w:val="000000"/>
                <w:lang w:val="en-GB" w:eastAsia="en-GB"/>
              </w:rPr>
              <w:t>)</w:t>
            </w:r>
          </w:p>
        </w:tc>
        <w:tc>
          <w:tcPr>
            <w:tcW w:w="11435" w:type="dxa"/>
            <w:gridSpan w:val="5"/>
            <w:tcBorders>
              <w:top w:val="nil"/>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b/>
                <w:color w:val="000000"/>
                <w:lang w:val="en-GB" w:eastAsia="en-GB"/>
              </w:rPr>
              <w:t>Outcome 1:</w:t>
            </w:r>
            <w:r w:rsidRPr="003E28A5">
              <w:rPr>
                <w:rFonts w:ascii="Calibri" w:hAnsi="Calibri"/>
                <w:color w:val="000000"/>
                <w:lang w:val="en-GB" w:eastAsia="en-GB"/>
              </w:rPr>
              <w:t xml:space="preserve"> An optimized and accountable revenue collection system with appropriate capacities in place and functioning</w:t>
            </w:r>
          </w:p>
        </w:tc>
      </w:tr>
      <w:tr w:rsidR="00C8162A" w:rsidRPr="003E28A5" w:rsidTr="00073A19">
        <w:trPr>
          <w:trHeight w:val="520"/>
          <w:jc w:val="center"/>
        </w:trPr>
        <w:tc>
          <w:tcPr>
            <w:tcW w:w="2833" w:type="dxa"/>
            <w:vMerge/>
            <w:tcBorders>
              <w:left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
                <w:bCs/>
                <w:color w:val="000000"/>
                <w:lang w:val="en-GB" w:eastAsia="en-GB"/>
              </w:rPr>
            </w:pPr>
          </w:p>
        </w:tc>
        <w:tc>
          <w:tcPr>
            <w:tcW w:w="11435" w:type="dxa"/>
            <w:gridSpan w:val="5"/>
            <w:tcBorders>
              <w:top w:val="nil"/>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b/>
                <w:color w:val="000000"/>
                <w:lang w:val="en-GB" w:eastAsia="en-GB"/>
              </w:rPr>
              <w:t>Output 1.1:</w:t>
            </w:r>
            <w:r w:rsidRPr="003E28A5">
              <w:rPr>
                <w:rFonts w:ascii="Calibri" w:hAnsi="Calibri"/>
                <w:color w:val="000000"/>
                <w:lang w:val="en-GB" w:eastAsia="en-GB"/>
              </w:rPr>
              <w:t xml:space="preserve"> The MET’s Directorate of Financial Administration and Human Resources (DAFHR) is strengthened to effectively address sustainable PAS</w:t>
            </w:r>
          </w:p>
        </w:tc>
      </w:tr>
      <w:tr w:rsidR="00C8162A" w:rsidRPr="003E28A5" w:rsidTr="00402915">
        <w:trPr>
          <w:trHeight w:val="1701"/>
          <w:jc w:val="center"/>
        </w:trPr>
        <w:tc>
          <w:tcPr>
            <w:tcW w:w="2833" w:type="dxa"/>
            <w:vMerge/>
            <w:tcBorders>
              <w:left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
                <w:bCs/>
                <w:color w:val="000000"/>
                <w:lang w:val="en-GB"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Foundation for establishment of the PA Financing Unit in place</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No PA Financing Unit in place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C8162A" w:rsidRPr="003E28A5" w:rsidRDefault="00073A19" w:rsidP="00073A19">
            <w:pPr>
              <w:spacing w:before="0"/>
              <w:jc w:val="left"/>
              <w:rPr>
                <w:rFonts w:ascii="Calibri" w:hAnsi="Calibri"/>
                <w:color w:val="000000"/>
                <w:lang w:val="en-GB" w:eastAsia="en-GB"/>
              </w:rPr>
            </w:pPr>
            <w:r w:rsidRPr="003E28A5">
              <w:rPr>
                <w:rFonts w:ascii="Calibri" w:hAnsi="Calibri"/>
                <w:color w:val="000000"/>
                <w:lang w:val="en-GB" w:eastAsia="en-GB"/>
              </w:rPr>
              <w:t xml:space="preserve">Comprehensive ToR for the </w:t>
            </w:r>
            <w:r w:rsidR="00C8162A" w:rsidRPr="003E28A5">
              <w:rPr>
                <w:rFonts w:ascii="Calibri" w:hAnsi="Calibri"/>
                <w:color w:val="000000"/>
                <w:lang w:val="en-GB" w:eastAsia="en-GB"/>
              </w:rPr>
              <w:t>development of the PA Financing Unit developed, proposed structure and clear functions</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MET Reports</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The PA Financing Unit will be developed within the project’s time frame</w:t>
            </w:r>
          </w:p>
        </w:tc>
      </w:tr>
      <w:tr w:rsidR="00C8162A" w:rsidRPr="003E28A5" w:rsidTr="00073A19">
        <w:trPr>
          <w:trHeight w:val="559"/>
          <w:jc w:val="center"/>
        </w:trPr>
        <w:tc>
          <w:tcPr>
            <w:tcW w:w="2833" w:type="dxa"/>
            <w:vMerge/>
            <w:tcBorders>
              <w:left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
                <w:bCs/>
                <w:color w:val="000000"/>
                <w:lang w:val="en-GB" w:eastAsia="en-GB"/>
              </w:rPr>
            </w:pPr>
          </w:p>
        </w:tc>
        <w:tc>
          <w:tcPr>
            <w:tcW w:w="11435" w:type="dxa"/>
            <w:gridSpan w:val="5"/>
            <w:tcBorders>
              <w:top w:val="single" w:sz="4" w:space="0" w:color="auto"/>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b/>
                <w:color w:val="000000"/>
                <w:lang w:val="en-GB" w:eastAsia="en-GB"/>
              </w:rPr>
              <w:t>Output 1.2.</w:t>
            </w:r>
            <w:r w:rsidRPr="003E28A5">
              <w:rPr>
                <w:rFonts w:ascii="Calibri" w:hAnsi="Calibri"/>
                <w:color w:val="000000"/>
                <w:lang w:val="en-GB" w:eastAsia="en-GB"/>
              </w:rPr>
              <w:t xml:space="preserve"> Implementation of automated revenue collection system across the entire PA system and reconciliation of fees and PA entrances and exits</w:t>
            </w:r>
          </w:p>
        </w:tc>
      </w:tr>
      <w:tr w:rsidR="00C8162A" w:rsidRPr="003E28A5" w:rsidTr="00073A19">
        <w:trPr>
          <w:trHeight w:val="1920"/>
          <w:jc w:val="center"/>
        </w:trPr>
        <w:tc>
          <w:tcPr>
            <w:tcW w:w="2833" w:type="dxa"/>
            <w:vMerge/>
            <w:tcBorders>
              <w:left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
                <w:bCs/>
                <w:color w:val="000000"/>
                <w:lang w:val="en-GB" w:eastAsia="en-GB"/>
              </w:rPr>
            </w:pPr>
          </w:p>
        </w:tc>
        <w:tc>
          <w:tcPr>
            <w:tcW w:w="2320" w:type="dxa"/>
            <w:tcBorders>
              <w:top w:val="nil"/>
              <w:left w:val="nil"/>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Increase of revenue from park entry fees collections</w:t>
            </w:r>
          </w:p>
        </w:tc>
        <w:tc>
          <w:tcPr>
            <w:tcW w:w="2351" w:type="dxa"/>
            <w:tcBorders>
              <w:top w:val="single" w:sz="4" w:space="0" w:color="000000" w:themeColor="text1"/>
              <w:left w:val="nil"/>
              <w:right w:val="single" w:sz="4" w:space="0" w:color="000000" w:themeColor="text1"/>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Revenue collected</w:t>
            </w:r>
            <w:r w:rsidR="00073A19" w:rsidRPr="003E28A5">
              <w:rPr>
                <w:rFonts w:ascii="Calibri" w:hAnsi="Calibri"/>
                <w:color w:val="000000"/>
                <w:lang w:val="en-GB" w:eastAsia="en-GB"/>
              </w:rPr>
              <w:t xml:space="preserve"> </w:t>
            </w:r>
            <w:r w:rsidRPr="003E28A5">
              <w:rPr>
                <w:rFonts w:ascii="Calibri" w:hAnsi="Calibri"/>
                <w:color w:val="000000"/>
                <w:lang w:val="en-GB" w:eastAsia="en-GB"/>
              </w:rPr>
              <w:t>during 2012/13 and 2013/14 financial years</w:t>
            </w:r>
          </w:p>
          <w:p w:rsidR="00C8162A" w:rsidRPr="003E28A5" w:rsidRDefault="00C8162A" w:rsidP="00073A19">
            <w:pPr>
              <w:spacing w:before="0"/>
              <w:jc w:val="left"/>
              <w:rPr>
                <w:rFonts w:ascii="Calibri" w:hAnsi="Calibri"/>
                <w:color w:val="000000"/>
                <w:lang w:val="en-GB" w:eastAsia="en-GB"/>
              </w:rPr>
            </w:pPr>
          </w:p>
          <w:p w:rsidR="00C8162A" w:rsidRPr="003E28A5" w:rsidRDefault="00C8162A" w:rsidP="00073A19">
            <w:pPr>
              <w:spacing w:before="0"/>
              <w:jc w:val="left"/>
              <w:rPr>
                <w:rFonts w:ascii="Calibri" w:hAnsi="Calibri"/>
                <w:b/>
                <w:color w:val="000000"/>
                <w:lang w:val="en-GB" w:eastAsia="en-GB"/>
              </w:rPr>
            </w:pPr>
            <w:r w:rsidRPr="003E28A5">
              <w:rPr>
                <w:rFonts w:ascii="Calibri" w:hAnsi="Calibri"/>
                <w:b/>
                <w:color w:val="000000"/>
                <w:lang w:val="en-GB" w:eastAsia="en-GB"/>
              </w:rPr>
              <w:t>Northwest Region</w:t>
            </w:r>
          </w:p>
          <w:p w:rsidR="00C8162A" w:rsidRPr="003E28A5" w:rsidRDefault="00C8162A" w:rsidP="00073A19">
            <w:pPr>
              <w:pStyle w:val="ListParagraph"/>
              <w:numPr>
                <w:ilvl w:val="0"/>
                <w:numId w:val="25"/>
              </w:numPr>
              <w:spacing w:before="0"/>
              <w:ind w:left="213" w:hanging="213"/>
              <w:jc w:val="left"/>
              <w:rPr>
                <w:rFonts w:ascii="Calibri" w:hAnsi="Calibri"/>
                <w:color w:val="000000"/>
                <w:u w:val="single"/>
                <w:lang w:val="en-GB" w:eastAsia="en-GB"/>
              </w:rPr>
            </w:pPr>
            <w:r w:rsidRPr="003E28A5">
              <w:rPr>
                <w:rFonts w:ascii="Calibri" w:hAnsi="Calibri"/>
                <w:color w:val="000000"/>
                <w:lang w:val="en-GB" w:eastAsia="en-GB"/>
              </w:rPr>
              <w:t>Etosha NP</w:t>
            </w:r>
          </w:p>
          <w:p w:rsidR="00C8162A" w:rsidRPr="003E28A5" w:rsidRDefault="00C8162A" w:rsidP="00073A19">
            <w:pPr>
              <w:pStyle w:val="ListParagraph"/>
              <w:numPr>
                <w:ilvl w:val="0"/>
                <w:numId w:val="25"/>
              </w:numPr>
              <w:spacing w:before="0"/>
              <w:ind w:left="213" w:hanging="213"/>
              <w:jc w:val="left"/>
              <w:rPr>
                <w:rFonts w:ascii="Calibri" w:hAnsi="Calibri"/>
                <w:color w:val="000000"/>
                <w:u w:val="single"/>
                <w:lang w:val="en-GB" w:eastAsia="en-GB"/>
              </w:rPr>
            </w:pPr>
            <w:r w:rsidRPr="003E28A5">
              <w:rPr>
                <w:rFonts w:ascii="Calibri" w:hAnsi="Calibri"/>
                <w:color w:val="000000"/>
                <w:lang w:val="en-GB" w:eastAsia="en-GB"/>
              </w:rPr>
              <w:t>Skeleton Coast Park</w:t>
            </w:r>
          </w:p>
          <w:p w:rsidR="00C8162A" w:rsidRPr="003E28A5" w:rsidRDefault="00C8162A" w:rsidP="00073A19">
            <w:pPr>
              <w:pStyle w:val="ListParagraph"/>
              <w:numPr>
                <w:ilvl w:val="0"/>
                <w:numId w:val="25"/>
              </w:numPr>
              <w:spacing w:before="0"/>
              <w:ind w:left="213" w:hanging="213"/>
              <w:jc w:val="left"/>
              <w:rPr>
                <w:rFonts w:ascii="Calibri" w:hAnsi="Calibri"/>
                <w:color w:val="000000"/>
                <w:u w:val="single"/>
                <w:lang w:val="en-GB" w:eastAsia="en-GB"/>
              </w:rPr>
            </w:pPr>
            <w:r w:rsidRPr="003E28A5">
              <w:rPr>
                <w:rFonts w:ascii="Calibri" w:hAnsi="Calibri"/>
                <w:color w:val="000000"/>
                <w:lang w:val="en-GB" w:eastAsia="en-GB"/>
              </w:rPr>
              <w:t>Dorob NP</w:t>
            </w:r>
          </w:p>
          <w:p w:rsidR="00C8162A" w:rsidRPr="003E28A5" w:rsidRDefault="00C8162A" w:rsidP="00073A19">
            <w:pPr>
              <w:spacing w:before="0"/>
              <w:jc w:val="left"/>
              <w:rPr>
                <w:rFonts w:ascii="Calibri" w:hAnsi="Calibri"/>
                <w:color w:val="000000"/>
                <w:u w:val="single"/>
                <w:lang w:val="en-GB" w:eastAsia="en-GB"/>
              </w:rPr>
            </w:pPr>
          </w:p>
          <w:p w:rsidR="00C8162A" w:rsidRPr="003E28A5" w:rsidRDefault="00C8162A" w:rsidP="00073A19">
            <w:pPr>
              <w:spacing w:before="0"/>
              <w:jc w:val="left"/>
              <w:rPr>
                <w:rFonts w:ascii="Calibri" w:hAnsi="Calibri"/>
                <w:color w:val="000000"/>
                <w:u w:val="single"/>
                <w:lang w:val="en-GB" w:eastAsia="en-GB"/>
              </w:rPr>
            </w:pPr>
            <w:r w:rsidRPr="003E28A5">
              <w:rPr>
                <w:rFonts w:ascii="Calibri" w:hAnsi="Calibri"/>
                <w:color w:val="000000"/>
                <w:u w:val="single"/>
                <w:lang w:val="en-GB" w:eastAsia="en-GB"/>
              </w:rPr>
              <w:t>2012/13</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N$23,888,549.21</w:t>
            </w:r>
          </w:p>
          <w:p w:rsidR="00C8162A" w:rsidRPr="003E28A5" w:rsidRDefault="00C8162A" w:rsidP="00073A19">
            <w:pPr>
              <w:spacing w:before="0"/>
              <w:jc w:val="left"/>
              <w:rPr>
                <w:rFonts w:ascii="Calibri" w:hAnsi="Calibri"/>
                <w:b/>
                <w:color w:val="000000"/>
                <w:lang w:val="en-GB" w:eastAsia="en-GB"/>
              </w:rPr>
            </w:pPr>
          </w:p>
          <w:p w:rsidR="00C8162A" w:rsidRPr="003E28A5" w:rsidRDefault="00C8162A" w:rsidP="00073A19">
            <w:pPr>
              <w:spacing w:before="0"/>
              <w:jc w:val="left"/>
              <w:rPr>
                <w:rFonts w:ascii="Calibri" w:hAnsi="Calibri"/>
                <w:color w:val="000000"/>
                <w:u w:val="single"/>
                <w:lang w:val="en-GB" w:eastAsia="en-GB"/>
              </w:rPr>
            </w:pPr>
            <w:r w:rsidRPr="003E28A5">
              <w:rPr>
                <w:rFonts w:ascii="Calibri" w:hAnsi="Calibri"/>
                <w:color w:val="000000"/>
                <w:u w:val="single"/>
                <w:lang w:val="en-GB" w:eastAsia="en-GB"/>
              </w:rPr>
              <w:lastRenderedPageBreak/>
              <w:t>2013/14</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N$27,733,481.70</w:t>
            </w:r>
          </w:p>
          <w:p w:rsidR="00C8162A" w:rsidRPr="003E28A5" w:rsidRDefault="00C8162A" w:rsidP="00073A19">
            <w:pPr>
              <w:spacing w:before="0"/>
              <w:jc w:val="left"/>
              <w:rPr>
                <w:rFonts w:ascii="Calibri" w:hAnsi="Calibri"/>
                <w:color w:val="000000"/>
                <w:lang w:val="en-GB" w:eastAsia="en-GB"/>
              </w:rPr>
            </w:pPr>
          </w:p>
          <w:p w:rsidR="00C8162A" w:rsidRPr="003E28A5" w:rsidRDefault="00C8162A" w:rsidP="00073A19">
            <w:pPr>
              <w:spacing w:before="0"/>
              <w:jc w:val="left"/>
              <w:rPr>
                <w:rFonts w:ascii="Calibri" w:hAnsi="Calibri"/>
                <w:b/>
                <w:color w:val="000000"/>
                <w:lang w:val="en-GB" w:eastAsia="en-GB"/>
              </w:rPr>
            </w:pPr>
            <w:r w:rsidRPr="003E28A5">
              <w:rPr>
                <w:rFonts w:ascii="Calibri" w:hAnsi="Calibri"/>
                <w:b/>
                <w:color w:val="000000"/>
                <w:lang w:val="en-GB" w:eastAsia="en-GB"/>
              </w:rPr>
              <w:t>Greater Waterberg Complex</w:t>
            </w:r>
          </w:p>
          <w:p w:rsidR="00C8162A" w:rsidRPr="003E28A5" w:rsidRDefault="00C8162A" w:rsidP="00073A19">
            <w:pPr>
              <w:pStyle w:val="ListParagraph"/>
              <w:numPr>
                <w:ilvl w:val="0"/>
                <w:numId w:val="26"/>
              </w:numPr>
              <w:spacing w:before="0"/>
              <w:ind w:left="213" w:hanging="213"/>
              <w:jc w:val="left"/>
              <w:rPr>
                <w:rFonts w:ascii="Calibri" w:hAnsi="Calibri"/>
                <w:color w:val="000000"/>
                <w:lang w:val="en-GB" w:eastAsia="en-GB"/>
              </w:rPr>
            </w:pPr>
            <w:r w:rsidRPr="003E28A5">
              <w:rPr>
                <w:rFonts w:ascii="Calibri" w:hAnsi="Calibri"/>
                <w:color w:val="000000"/>
                <w:lang w:val="en-GB" w:eastAsia="en-GB"/>
              </w:rPr>
              <w:t>Waterberg Plateau Park</w:t>
            </w:r>
          </w:p>
          <w:p w:rsidR="00C8162A" w:rsidRPr="003E28A5" w:rsidRDefault="00C8162A" w:rsidP="00073A19">
            <w:pPr>
              <w:spacing w:before="0"/>
              <w:jc w:val="left"/>
              <w:rPr>
                <w:rFonts w:ascii="Calibri" w:hAnsi="Calibri"/>
                <w:color w:val="000000"/>
                <w:u w:val="single"/>
                <w:lang w:val="en-GB" w:eastAsia="en-GB"/>
              </w:rPr>
            </w:pPr>
            <w:r w:rsidRPr="003E28A5">
              <w:rPr>
                <w:rFonts w:ascii="Calibri" w:hAnsi="Calibri"/>
                <w:color w:val="000000"/>
                <w:u w:val="single"/>
                <w:lang w:val="en-GB" w:eastAsia="en-GB"/>
              </w:rPr>
              <w:t>2012/13</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N$1,444,630.00</w:t>
            </w:r>
          </w:p>
          <w:p w:rsidR="00C8162A" w:rsidRPr="003E28A5" w:rsidRDefault="00C8162A" w:rsidP="00073A19">
            <w:pPr>
              <w:spacing w:before="0"/>
              <w:jc w:val="left"/>
              <w:rPr>
                <w:rFonts w:ascii="Calibri" w:hAnsi="Calibri"/>
                <w:color w:val="000000"/>
                <w:lang w:val="en-GB" w:eastAsia="en-GB"/>
              </w:rPr>
            </w:pPr>
          </w:p>
          <w:p w:rsidR="00C8162A" w:rsidRPr="003E28A5" w:rsidRDefault="00C8162A" w:rsidP="00073A19">
            <w:pPr>
              <w:spacing w:before="0"/>
              <w:jc w:val="left"/>
              <w:rPr>
                <w:rFonts w:ascii="Calibri" w:hAnsi="Calibri"/>
                <w:color w:val="000000"/>
                <w:u w:val="single"/>
                <w:lang w:val="en-GB" w:eastAsia="en-GB"/>
              </w:rPr>
            </w:pPr>
            <w:r w:rsidRPr="003E28A5">
              <w:rPr>
                <w:rFonts w:ascii="Calibri" w:hAnsi="Calibri"/>
                <w:color w:val="000000"/>
                <w:u w:val="single"/>
                <w:lang w:val="en-GB" w:eastAsia="en-GB"/>
              </w:rPr>
              <w:t>2013/14</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N$1,330,130.00</w:t>
            </w:r>
          </w:p>
          <w:p w:rsidR="00C8162A" w:rsidRPr="003E28A5" w:rsidRDefault="00C8162A" w:rsidP="00073A19">
            <w:pPr>
              <w:spacing w:before="0"/>
              <w:jc w:val="left"/>
              <w:rPr>
                <w:rFonts w:ascii="Calibri" w:hAnsi="Calibri"/>
                <w:color w:val="000000"/>
                <w:lang w:val="en-GB" w:eastAsia="en-GB"/>
              </w:rPr>
            </w:pPr>
          </w:p>
          <w:p w:rsidR="00C8162A" w:rsidRPr="003E28A5" w:rsidRDefault="00C8162A" w:rsidP="00073A19">
            <w:pPr>
              <w:spacing w:before="0"/>
              <w:jc w:val="left"/>
              <w:rPr>
                <w:rFonts w:ascii="Calibri" w:hAnsi="Calibri"/>
                <w:b/>
                <w:color w:val="000000"/>
                <w:lang w:val="en-GB" w:eastAsia="en-GB"/>
              </w:rPr>
            </w:pPr>
            <w:r w:rsidRPr="003E28A5">
              <w:rPr>
                <w:rFonts w:ascii="Calibri" w:hAnsi="Calibri"/>
                <w:b/>
                <w:color w:val="000000"/>
                <w:lang w:val="en-GB" w:eastAsia="en-GB"/>
              </w:rPr>
              <w:t>Northeast Region</w:t>
            </w:r>
          </w:p>
          <w:p w:rsidR="00C8162A" w:rsidRPr="003E28A5" w:rsidRDefault="00C8162A" w:rsidP="00073A19">
            <w:pPr>
              <w:pStyle w:val="ListParagraph"/>
              <w:numPr>
                <w:ilvl w:val="0"/>
                <w:numId w:val="26"/>
              </w:numPr>
              <w:spacing w:before="0"/>
              <w:ind w:left="213" w:hanging="213"/>
              <w:jc w:val="left"/>
              <w:rPr>
                <w:rFonts w:ascii="Calibri" w:hAnsi="Calibri"/>
                <w:color w:val="000000"/>
                <w:lang w:val="en-GB" w:eastAsia="en-GB"/>
              </w:rPr>
            </w:pPr>
            <w:r w:rsidRPr="003E28A5">
              <w:rPr>
                <w:rFonts w:ascii="Calibri" w:hAnsi="Calibri"/>
                <w:color w:val="000000"/>
                <w:lang w:val="en-GB" w:eastAsia="en-GB"/>
              </w:rPr>
              <w:t>Bwabwata NP</w:t>
            </w:r>
          </w:p>
          <w:p w:rsidR="00C8162A" w:rsidRPr="003E28A5" w:rsidRDefault="00C8162A" w:rsidP="00073A19">
            <w:pPr>
              <w:pStyle w:val="ListParagraph"/>
              <w:numPr>
                <w:ilvl w:val="0"/>
                <w:numId w:val="26"/>
              </w:numPr>
              <w:spacing w:before="0"/>
              <w:ind w:left="213" w:hanging="213"/>
              <w:jc w:val="left"/>
              <w:rPr>
                <w:rFonts w:ascii="Calibri" w:hAnsi="Calibri"/>
                <w:color w:val="000000"/>
                <w:lang w:val="en-GB" w:eastAsia="en-GB"/>
              </w:rPr>
            </w:pPr>
            <w:r w:rsidRPr="003E28A5">
              <w:rPr>
                <w:rFonts w:ascii="Calibri" w:hAnsi="Calibri"/>
                <w:color w:val="000000"/>
                <w:lang w:val="en-GB" w:eastAsia="en-GB"/>
              </w:rPr>
              <w:t>Mudumu NP</w:t>
            </w:r>
          </w:p>
          <w:p w:rsidR="00C8162A" w:rsidRPr="003E28A5" w:rsidRDefault="00C8162A" w:rsidP="00073A19">
            <w:pPr>
              <w:pStyle w:val="ListParagraph"/>
              <w:numPr>
                <w:ilvl w:val="0"/>
                <w:numId w:val="26"/>
              </w:numPr>
              <w:spacing w:before="0"/>
              <w:ind w:left="213" w:hanging="213"/>
              <w:jc w:val="left"/>
              <w:rPr>
                <w:rFonts w:ascii="Calibri" w:hAnsi="Calibri"/>
                <w:color w:val="000000"/>
                <w:lang w:val="en-GB" w:eastAsia="en-GB"/>
              </w:rPr>
            </w:pPr>
            <w:r w:rsidRPr="003E28A5">
              <w:rPr>
                <w:rFonts w:ascii="Calibri" w:hAnsi="Calibri"/>
                <w:color w:val="000000"/>
                <w:lang w:val="en-GB" w:eastAsia="en-GB"/>
              </w:rPr>
              <w:t>Nkasa Rupara NP</w:t>
            </w:r>
          </w:p>
          <w:p w:rsidR="00C8162A" w:rsidRPr="003E28A5" w:rsidRDefault="00C8162A" w:rsidP="00073A19">
            <w:pPr>
              <w:pStyle w:val="ListParagraph"/>
              <w:numPr>
                <w:ilvl w:val="0"/>
                <w:numId w:val="26"/>
              </w:numPr>
              <w:spacing w:before="0"/>
              <w:ind w:left="213" w:hanging="213"/>
              <w:jc w:val="left"/>
              <w:rPr>
                <w:rFonts w:ascii="Calibri" w:hAnsi="Calibri"/>
                <w:color w:val="000000"/>
                <w:lang w:val="en-GB" w:eastAsia="en-GB"/>
              </w:rPr>
            </w:pPr>
            <w:r w:rsidRPr="003E28A5">
              <w:rPr>
                <w:rFonts w:ascii="Calibri" w:hAnsi="Calibri"/>
                <w:color w:val="000000"/>
                <w:lang w:val="en-GB" w:eastAsia="en-GB"/>
              </w:rPr>
              <w:t>Khaudum NP</w:t>
            </w:r>
          </w:p>
          <w:p w:rsidR="00C8162A" w:rsidRPr="003E28A5" w:rsidRDefault="00C8162A" w:rsidP="00073A19">
            <w:pPr>
              <w:spacing w:before="0"/>
              <w:jc w:val="left"/>
              <w:rPr>
                <w:rFonts w:ascii="Calibri" w:hAnsi="Calibri"/>
                <w:color w:val="000000"/>
                <w:lang w:val="en-GB" w:eastAsia="en-GB"/>
              </w:rPr>
            </w:pPr>
          </w:p>
          <w:p w:rsidR="00C8162A" w:rsidRPr="003E28A5" w:rsidRDefault="00C8162A" w:rsidP="00073A19">
            <w:pPr>
              <w:spacing w:before="0"/>
              <w:jc w:val="left"/>
              <w:rPr>
                <w:rFonts w:ascii="Calibri" w:hAnsi="Calibri"/>
                <w:color w:val="000000"/>
                <w:u w:val="single"/>
                <w:lang w:val="en-GB" w:eastAsia="en-GB"/>
              </w:rPr>
            </w:pPr>
            <w:r w:rsidRPr="003E28A5">
              <w:rPr>
                <w:rFonts w:ascii="Calibri" w:hAnsi="Calibri"/>
                <w:color w:val="000000"/>
                <w:u w:val="single"/>
                <w:lang w:val="en-GB" w:eastAsia="en-GB"/>
              </w:rPr>
              <w:t>2012/13:</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N$1,233,963.40</w:t>
            </w:r>
          </w:p>
          <w:p w:rsidR="00C8162A" w:rsidRPr="003E28A5" w:rsidRDefault="00C8162A" w:rsidP="00073A19">
            <w:pPr>
              <w:spacing w:before="0"/>
              <w:jc w:val="left"/>
              <w:rPr>
                <w:rFonts w:ascii="Calibri" w:hAnsi="Calibri"/>
                <w:color w:val="000000"/>
                <w:lang w:val="en-GB" w:eastAsia="en-GB"/>
              </w:rPr>
            </w:pPr>
          </w:p>
          <w:p w:rsidR="00C8162A" w:rsidRPr="003E28A5" w:rsidRDefault="00C8162A" w:rsidP="00073A19">
            <w:pPr>
              <w:spacing w:before="0"/>
              <w:jc w:val="left"/>
              <w:rPr>
                <w:rFonts w:ascii="Calibri" w:hAnsi="Calibri"/>
                <w:color w:val="000000"/>
                <w:u w:val="single"/>
                <w:lang w:val="en-GB" w:eastAsia="en-GB"/>
              </w:rPr>
            </w:pPr>
            <w:r w:rsidRPr="003E28A5">
              <w:rPr>
                <w:rFonts w:ascii="Calibri" w:hAnsi="Calibri"/>
                <w:color w:val="000000"/>
                <w:u w:val="single"/>
                <w:lang w:val="en-GB" w:eastAsia="en-GB"/>
              </w:rPr>
              <w:t>2012/14:</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N$1,482,830.00</w:t>
            </w:r>
          </w:p>
        </w:tc>
        <w:tc>
          <w:tcPr>
            <w:tcW w:w="2400" w:type="dxa"/>
            <w:tcBorders>
              <w:top w:val="single" w:sz="4" w:space="0" w:color="000000" w:themeColor="text1"/>
              <w:left w:val="single" w:sz="4" w:space="0" w:color="000000" w:themeColor="text1"/>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lastRenderedPageBreak/>
              <w:t>Increase by 15%</w:t>
            </w:r>
          </w:p>
        </w:tc>
        <w:tc>
          <w:tcPr>
            <w:tcW w:w="2173" w:type="dxa"/>
            <w:tcBorders>
              <w:top w:val="nil"/>
              <w:left w:val="nil"/>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Annual financial reports MET</w:t>
            </w:r>
          </w:p>
        </w:tc>
        <w:tc>
          <w:tcPr>
            <w:tcW w:w="2191" w:type="dxa"/>
            <w:tcBorders>
              <w:top w:val="nil"/>
              <w:left w:val="nil"/>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 Effective reporting systems are being implemented by MET</w:t>
            </w:r>
          </w:p>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 Political willingness to invest into the implementation of the sustainable financing plans is guaranteed</w:t>
            </w:r>
          </w:p>
        </w:tc>
      </w:tr>
      <w:tr w:rsidR="00EA1344" w:rsidRPr="003E28A5" w:rsidTr="00073A19">
        <w:trPr>
          <w:trHeight w:val="100"/>
          <w:jc w:val="center"/>
        </w:trPr>
        <w:tc>
          <w:tcPr>
            <w:tcW w:w="2833" w:type="dxa"/>
            <w:vMerge/>
            <w:tcBorders>
              <w:left w:val="single" w:sz="4" w:space="0" w:color="auto"/>
              <w:right w:val="single" w:sz="4" w:space="0" w:color="auto"/>
            </w:tcBorders>
            <w:shd w:val="clear" w:color="auto" w:fill="auto"/>
          </w:tcPr>
          <w:p w:rsidR="00EA1344" w:rsidRPr="003E28A5" w:rsidRDefault="00EA1344" w:rsidP="00073A19">
            <w:pPr>
              <w:spacing w:before="0"/>
              <w:jc w:val="left"/>
              <w:rPr>
                <w:rFonts w:ascii="Calibri" w:hAnsi="Calibri"/>
                <w:b/>
                <w:bCs/>
                <w:color w:val="000000"/>
                <w:lang w:val="en-GB" w:eastAsia="en-GB"/>
              </w:rPr>
            </w:pPr>
          </w:p>
        </w:tc>
        <w:tc>
          <w:tcPr>
            <w:tcW w:w="11435" w:type="dxa"/>
            <w:gridSpan w:val="5"/>
            <w:tcBorders>
              <w:top w:val="single" w:sz="4" w:space="0" w:color="000000" w:themeColor="text1"/>
              <w:left w:val="nil"/>
              <w:bottom w:val="single" w:sz="4" w:space="0" w:color="auto"/>
              <w:right w:val="single" w:sz="4" w:space="0" w:color="auto"/>
            </w:tcBorders>
            <w:shd w:val="clear" w:color="auto" w:fill="auto"/>
          </w:tcPr>
          <w:p w:rsidR="00EA1344" w:rsidRPr="003E28A5" w:rsidRDefault="00EA1344" w:rsidP="00073A19">
            <w:pPr>
              <w:spacing w:before="0"/>
              <w:jc w:val="left"/>
              <w:rPr>
                <w:rFonts w:ascii="Calibri" w:hAnsi="Calibri"/>
                <w:color w:val="000000"/>
                <w:lang w:val="en-GB" w:eastAsia="en-GB"/>
              </w:rPr>
            </w:pPr>
            <w:r w:rsidRPr="003E28A5">
              <w:rPr>
                <w:rFonts w:ascii="Calibri" w:hAnsi="Calibri"/>
                <w:b/>
                <w:color w:val="000000"/>
                <w:lang w:val="en-GB" w:eastAsia="en-GB"/>
              </w:rPr>
              <w:t>Output 1.3:</w:t>
            </w:r>
            <w:r w:rsidRPr="003E28A5">
              <w:rPr>
                <w:rFonts w:ascii="Calibri" w:hAnsi="Calibri"/>
                <w:color w:val="000000"/>
                <w:lang w:val="en-GB" w:eastAsia="en-GB"/>
              </w:rPr>
              <w:t xml:space="preserve"> Fee and licensing structure revised and licensing fee collection strengthened</w:t>
            </w:r>
          </w:p>
        </w:tc>
      </w:tr>
      <w:tr w:rsidR="00C8162A" w:rsidRPr="003E28A5" w:rsidTr="00073A19">
        <w:trPr>
          <w:trHeight w:val="100"/>
          <w:jc w:val="center"/>
        </w:trPr>
        <w:tc>
          <w:tcPr>
            <w:tcW w:w="2833" w:type="dxa"/>
            <w:vMerge/>
            <w:tcBorders>
              <w:left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
                <w:bCs/>
                <w:color w:val="000000"/>
                <w:lang w:val="en-GB" w:eastAsia="en-GB"/>
              </w:rPr>
            </w:pPr>
          </w:p>
        </w:tc>
        <w:tc>
          <w:tcPr>
            <w:tcW w:w="2320" w:type="dxa"/>
            <w:tcBorders>
              <w:top w:val="single" w:sz="4" w:space="0" w:color="000000" w:themeColor="text1"/>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Existing fee and licensing system revised</w:t>
            </w:r>
          </w:p>
        </w:tc>
        <w:tc>
          <w:tcPr>
            <w:tcW w:w="2351" w:type="dxa"/>
            <w:tcBorders>
              <w:top w:val="single" w:sz="4" w:space="0" w:color="000000" w:themeColor="text1"/>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 xml:space="preserve">Fee and </w:t>
            </w:r>
            <w:r w:rsidR="00402915" w:rsidRPr="003E28A5">
              <w:rPr>
                <w:rFonts w:ascii="Calibri" w:hAnsi="Calibri"/>
                <w:color w:val="000000"/>
                <w:lang w:val="en-GB" w:eastAsia="en-GB"/>
              </w:rPr>
              <w:t>licensing</w:t>
            </w:r>
            <w:r w:rsidRPr="003E28A5">
              <w:rPr>
                <w:rFonts w:ascii="Calibri" w:hAnsi="Calibri"/>
                <w:color w:val="000000"/>
                <w:lang w:val="en-GB" w:eastAsia="en-GB"/>
              </w:rPr>
              <w:t xml:space="preserve"> system not revised</w:t>
            </w:r>
          </w:p>
        </w:tc>
        <w:tc>
          <w:tcPr>
            <w:tcW w:w="2400" w:type="dxa"/>
            <w:tcBorders>
              <w:top w:val="single" w:sz="4" w:space="0" w:color="000000" w:themeColor="text1"/>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 xml:space="preserve">New fees and </w:t>
            </w:r>
            <w:r w:rsidR="00402915" w:rsidRPr="003E28A5">
              <w:rPr>
                <w:rFonts w:ascii="Calibri" w:hAnsi="Calibri"/>
                <w:color w:val="000000"/>
                <w:lang w:val="en-GB" w:eastAsia="en-GB"/>
              </w:rPr>
              <w:t>licensing</w:t>
            </w:r>
            <w:r w:rsidRPr="003E28A5">
              <w:rPr>
                <w:rFonts w:ascii="Calibri" w:hAnsi="Calibri"/>
                <w:color w:val="000000"/>
                <w:lang w:val="en-GB" w:eastAsia="en-GB"/>
              </w:rPr>
              <w:t xml:space="preserve"> system in place and implemented</w:t>
            </w:r>
          </w:p>
        </w:tc>
        <w:tc>
          <w:tcPr>
            <w:tcW w:w="2173" w:type="dxa"/>
            <w:tcBorders>
              <w:top w:val="single" w:sz="4" w:space="0" w:color="000000" w:themeColor="text1"/>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Quarterly progress reports</w:t>
            </w:r>
          </w:p>
        </w:tc>
        <w:tc>
          <w:tcPr>
            <w:tcW w:w="2191" w:type="dxa"/>
            <w:tcBorders>
              <w:top w:val="single" w:sz="4" w:space="0" w:color="000000" w:themeColor="text1"/>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color w:val="000000"/>
                <w:lang w:val="en-GB" w:eastAsia="en-GB"/>
              </w:rPr>
              <w:t>The new structure will be implementable.</w:t>
            </w:r>
          </w:p>
        </w:tc>
      </w:tr>
      <w:tr w:rsidR="00C8162A" w:rsidRPr="003E28A5" w:rsidTr="00073A19">
        <w:trPr>
          <w:trHeight w:val="503"/>
          <w:jc w:val="center"/>
        </w:trPr>
        <w:tc>
          <w:tcPr>
            <w:tcW w:w="2833" w:type="dxa"/>
            <w:vMerge/>
            <w:tcBorders>
              <w:left w:val="single" w:sz="4" w:space="0" w:color="auto"/>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b/>
                <w:bCs/>
                <w:color w:val="000000"/>
                <w:lang w:val="en-GB" w:eastAsia="en-GB"/>
              </w:rPr>
            </w:pPr>
          </w:p>
        </w:tc>
        <w:tc>
          <w:tcPr>
            <w:tcW w:w="11435" w:type="dxa"/>
            <w:gridSpan w:val="5"/>
            <w:tcBorders>
              <w:top w:val="nil"/>
              <w:left w:val="nil"/>
              <w:bottom w:val="single" w:sz="4" w:space="0" w:color="auto"/>
              <w:right w:val="single" w:sz="4" w:space="0" w:color="auto"/>
            </w:tcBorders>
            <w:shd w:val="clear" w:color="auto" w:fill="auto"/>
            <w:hideMark/>
          </w:tcPr>
          <w:p w:rsidR="00C8162A" w:rsidRPr="003E28A5" w:rsidRDefault="00C8162A" w:rsidP="00073A19">
            <w:pPr>
              <w:spacing w:before="0"/>
              <w:jc w:val="left"/>
              <w:rPr>
                <w:rFonts w:ascii="Calibri" w:hAnsi="Calibri"/>
                <w:color w:val="000000"/>
                <w:lang w:val="en-GB" w:eastAsia="en-GB"/>
              </w:rPr>
            </w:pPr>
            <w:r w:rsidRPr="003E28A5">
              <w:rPr>
                <w:rFonts w:ascii="Calibri" w:hAnsi="Calibri"/>
                <w:b/>
                <w:color w:val="000000"/>
                <w:lang w:val="en-GB" w:eastAsia="en-GB"/>
              </w:rPr>
              <w:t>Output 1.4.:</w:t>
            </w:r>
            <w:r w:rsidRPr="003E28A5">
              <w:rPr>
                <w:rFonts w:ascii="Calibri" w:hAnsi="Calibri"/>
                <w:color w:val="000000"/>
                <w:lang w:val="en-GB" w:eastAsia="en-GB"/>
              </w:rPr>
              <w:t xml:space="preserve"> Other opportunities explored including bio-prospecting, user fees, ear marked taxes, corporate donations, voluntary contributions, cause related marketing</w:t>
            </w:r>
          </w:p>
        </w:tc>
      </w:tr>
      <w:tr w:rsidR="00402915" w:rsidRPr="003E28A5" w:rsidTr="00073A19">
        <w:trPr>
          <w:trHeight w:val="468"/>
          <w:jc w:val="center"/>
        </w:trPr>
        <w:tc>
          <w:tcPr>
            <w:tcW w:w="2833" w:type="dxa"/>
            <w:vMerge w:val="restart"/>
            <w:tcBorders>
              <w:top w:val="nil"/>
              <w:left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b/>
                <w:bCs/>
                <w:color w:val="000000"/>
                <w:lang w:val="en-GB" w:eastAsia="en-GB"/>
              </w:rPr>
            </w:pPr>
            <w:r w:rsidRPr="003E28A5">
              <w:rPr>
                <w:rFonts w:ascii="Calibri" w:hAnsi="Calibri"/>
                <w:b/>
                <w:bCs/>
                <w:color w:val="000000"/>
                <w:lang w:val="en-GB" w:eastAsia="en-GB"/>
              </w:rPr>
              <w:t>Component 2</w:t>
            </w:r>
          </w:p>
          <w:p w:rsidR="00402915" w:rsidRPr="003E28A5" w:rsidRDefault="00402915" w:rsidP="00073A19">
            <w:pPr>
              <w:spacing w:before="0"/>
              <w:jc w:val="left"/>
              <w:rPr>
                <w:rFonts w:ascii="Calibri" w:hAnsi="Calibri"/>
                <w:b/>
                <w:bCs/>
                <w:color w:val="000000"/>
                <w:lang w:val="en-GB" w:eastAsia="en-GB"/>
              </w:rPr>
            </w:pPr>
          </w:p>
          <w:p w:rsidR="00402915" w:rsidRPr="003E28A5" w:rsidRDefault="00402915" w:rsidP="00073A19">
            <w:pPr>
              <w:spacing w:before="0"/>
              <w:jc w:val="left"/>
              <w:rPr>
                <w:rFonts w:ascii="Calibri" w:hAnsi="Calibri"/>
                <w:bCs/>
                <w:color w:val="000000"/>
                <w:lang w:val="en-GB" w:eastAsia="en-GB"/>
              </w:rPr>
            </w:pPr>
            <w:r w:rsidRPr="003E28A5">
              <w:rPr>
                <w:rFonts w:ascii="Calibri" w:hAnsi="Calibri"/>
                <w:bCs/>
                <w:color w:val="000000"/>
                <w:lang w:val="en-GB" w:eastAsia="en-GB"/>
              </w:rPr>
              <w:t>Cost effective enforcement through testing and implementing principles of enforcement economics</w:t>
            </w:r>
          </w:p>
          <w:p w:rsidR="00402915" w:rsidRPr="003E28A5" w:rsidRDefault="00402915" w:rsidP="00073A19">
            <w:pPr>
              <w:spacing w:before="0"/>
              <w:jc w:val="left"/>
              <w:rPr>
                <w:rFonts w:ascii="Calibri" w:hAnsi="Calibri"/>
                <w:bCs/>
                <w:color w:val="000000"/>
                <w:lang w:val="en-GB" w:eastAsia="en-GB"/>
              </w:rPr>
            </w:pPr>
          </w:p>
          <w:p w:rsidR="00402915" w:rsidRPr="003E28A5" w:rsidRDefault="00402915" w:rsidP="00073A19">
            <w:pPr>
              <w:spacing w:before="0"/>
              <w:jc w:val="left"/>
              <w:rPr>
                <w:rFonts w:ascii="Calibri" w:hAnsi="Calibri"/>
                <w:bCs/>
                <w:color w:val="000000"/>
                <w:lang w:val="en-GB" w:eastAsia="en-GB"/>
              </w:rPr>
            </w:pPr>
            <w:r w:rsidRPr="003E28A5">
              <w:rPr>
                <w:rFonts w:ascii="Calibri" w:hAnsi="Calibri"/>
                <w:bCs/>
                <w:color w:val="000000"/>
                <w:lang w:val="en-GB" w:eastAsia="en-GB"/>
              </w:rPr>
              <w:t>(US$2,840,000.40)</w:t>
            </w:r>
          </w:p>
          <w:p w:rsidR="00402915" w:rsidRPr="003E28A5" w:rsidRDefault="00402915" w:rsidP="00073A19">
            <w:pPr>
              <w:spacing w:before="0"/>
              <w:jc w:val="left"/>
              <w:rPr>
                <w:rFonts w:ascii="Calibri" w:hAnsi="Calibri"/>
                <w:bCs/>
                <w:color w:val="000000"/>
                <w:lang w:val="en-GB" w:eastAsia="en-GB"/>
              </w:rPr>
            </w:pPr>
            <w:r w:rsidRPr="003E28A5">
              <w:rPr>
                <w:rFonts w:ascii="Calibri" w:hAnsi="Calibri"/>
                <w:b/>
                <w:bCs/>
                <w:color w:val="000000"/>
                <w:lang w:val="en-GB" w:eastAsia="en-GB"/>
              </w:rPr>
              <w:t> </w:t>
            </w:r>
          </w:p>
        </w:tc>
        <w:tc>
          <w:tcPr>
            <w:tcW w:w="11435" w:type="dxa"/>
            <w:gridSpan w:val="5"/>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b/>
                <w:color w:val="000000"/>
                <w:lang w:val="en-GB" w:eastAsia="en-GB"/>
              </w:rPr>
              <w:t>Outcome 2:</w:t>
            </w:r>
            <w:r w:rsidRPr="003E28A5">
              <w:rPr>
                <w:rFonts w:ascii="Calibri" w:hAnsi="Calibri"/>
                <w:color w:val="000000"/>
                <w:lang w:val="en-GB" w:eastAsia="en-GB"/>
              </w:rPr>
              <w:t xml:space="preserve"> PAS sustainability enhanced through improved capacity for detection monitoring and cost effective enforcement.</w:t>
            </w:r>
          </w:p>
        </w:tc>
      </w:tr>
      <w:tr w:rsidR="00402915" w:rsidRPr="003E28A5" w:rsidTr="00073A19">
        <w:trPr>
          <w:trHeight w:val="1253"/>
          <w:jc w:val="center"/>
        </w:trPr>
        <w:tc>
          <w:tcPr>
            <w:tcW w:w="2833" w:type="dxa"/>
            <w:vMerge/>
            <w:tcBorders>
              <w:left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b/>
                <w:bCs/>
                <w:color w:val="000000"/>
                <w:lang w:val="en-GB" w:eastAsia="en-GB"/>
              </w:rPr>
            </w:pPr>
          </w:p>
        </w:tc>
        <w:tc>
          <w:tcPr>
            <w:tcW w:w="2320" w:type="dxa"/>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Weak links in the enforcement chain identified, strengthened and monitored</w:t>
            </w:r>
          </w:p>
        </w:tc>
        <w:tc>
          <w:tcPr>
            <w:tcW w:w="2351" w:type="dxa"/>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Some of the elements of the enforcement chain are weak, which has further weakened the enforcement chain</w:t>
            </w:r>
          </w:p>
        </w:tc>
        <w:tc>
          <w:tcPr>
            <w:tcW w:w="2400" w:type="dxa"/>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Weakest elements in the enforcement chain improved and strengthened</w:t>
            </w:r>
          </w:p>
        </w:tc>
        <w:tc>
          <w:tcPr>
            <w:tcW w:w="2173" w:type="dxa"/>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MET reports</w:t>
            </w:r>
          </w:p>
        </w:tc>
        <w:tc>
          <w:tcPr>
            <w:tcW w:w="2191" w:type="dxa"/>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All Law Enforcement agencies are willing to be part of the law enforcement chain</w:t>
            </w:r>
          </w:p>
        </w:tc>
      </w:tr>
      <w:tr w:rsidR="00402915" w:rsidRPr="003E28A5" w:rsidTr="00073A19">
        <w:trPr>
          <w:trHeight w:val="233"/>
          <w:jc w:val="center"/>
        </w:trPr>
        <w:tc>
          <w:tcPr>
            <w:tcW w:w="2833" w:type="dxa"/>
            <w:vMerge/>
            <w:tcBorders>
              <w:left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b/>
                <w:bCs/>
                <w:color w:val="000000"/>
                <w:lang w:val="en-GB" w:eastAsia="en-GB"/>
              </w:rPr>
            </w:pPr>
          </w:p>
        </w:tc>
        <w:tc>
          <w:tcPr>
            <w:tcW w:w="11435" w:type="dxa"/>
            <w:gridSpan w:val="5"/>
            <w:tcBorders>
              <w:top w:val="nil"/>
              <w:left w:val="nil"/>
              <w:bottom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b/>
                <w:color w:val="000000"/>
                <w:lang w:val="en-GB" w:eastAsia="en-GB"/>
              </w:rPr>
              <w:t>Output 2.2.</w:t>
            </w:r>
            <w:r w:rsidRPr="003E28A5">
              <w:rPr>
                <w:rFonts w:ascii="Calibri" w:hAnsi="Calibri"/>
                <w:color w:val="000000"/>
                <w:lang w:val="en-GB" w:eastAsia="en-GB"/>
              </w:rPr>
              <w:t xml:space="preserve"> Overall wildlife crime related monitoring systems are improved both in PAs and outside PAs</w:t>
            </w:r>
          </w:p>
        </w:tc>
      </w:tr>
      <w:tr w:rsidR="00402915" w:rsidRPr="003E28A5" w:rsidTr="00C90FE8">
        <w:trPr>
          <w:trHeight w:val="1920"/>
          <w:jc w:val="center"/>
        </w:trPr>
        <w:tc>
          <w:tcPr>
            <w:tcW w:w="2833" w:type="dxa"/>
            <w:vMerge/>
            <w:tcBorders>
              <w:left w:val="single" w:sz="4" w:space="0" w:color="auto"/>
              <w:right w:val="single" w:sz="4" w:space="0" w:color="auto"/>
            </w:tcBorders>
            <w:shd w:val="clear" w:color="auto" w:fill="auto"/>
            <w:hideMark/>
          </w:tcPr>
          <w:p w:rsidR="00402915" w:rsidRPr="003E28A5" w:rsidRDefault="00402915" w:rsidP="00073A19">
            <w:pPr>
              <w:spacing w:before="0"/>
              <w:jc w:val="left"/>
              <w:rPr>
                <w:rFonts w:ascii="Calibri" w:hAnsi="Calibri"/>
                <w:b/>
                <w:bCs/>
                <w:color w:val="000000"/>
                <w:lang w:val="en-GB" w:eastAsia="en-GB"/>
              </w:rPr>
            </w:pPr>
          </w:p>
        </w:tc>
        <w:tc>
          <w:tcPr>
            <w:tcW w:w="2320" w:type="dxa"/>
            <w:tcBorders>
              <w:top w:val="nil"/>
              <w:left w:val="nil"/>
              <w:bottom w:val="nil"/>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1. Number for key species poached reduced</w:t>
            </w:r>
          </w:p>
          <w:p w:rsidR="00402915" w:rsidRPr="003E28A5" w:rsidRDefault="00402915" w:rsidP="00073A19">
            <w:pPr>
              <w:pStyle w:val="ListParagraph"/>
              <w:numPr>
                <w:ilvl w:val="0"/>
                <w:numId w:val="27"/>
              </w:numPr>
              <w:spacing w:before="0"/>
              <w:ind w:left="265" w:hanging="265"/>
              <w:jc w:val="left"/>
              <w:rPr>
                <w:rFonts w:ascii="Calibri" w:hAnsi="Calibri"/>
                <w:color w:val="000000"/>
                <w:lang w:val="en-GB" w:eastAsia="en-GB"/>
              </w:rPr>
            </w:pPr>
            <w:r w:rsidRPr="003E28A5">
              <w:rPr>
                <w:rFonts w:ascii="Calibri" w:hAnsi="Calibri"/>
                <w:color w:val="000000"/>
                <w:lang w:val="en-GB" w:eastAsia="en-GB"/>
              </w:rPr>
              <w:t>Elephants: 38</w:t>
            </w:r>
          </w:p>
          <w:p w:rsidR="00402915" w:rsidRPr="003E28A5" w:rsidRDefault="00402915" w:rsidP="00073A19">
            <w:pPr>
              <w:pStyle w:val="ListParagraph"/>
              <w:numPr>
                <w:ilvl w:val="0"/>
                <w:numId w:val="27"/>
              </w:numPr>
              <w:spacing w:before="0"/>
              <w:ind w:left="265" w:hanging="265"/>
              <w:jc w:val="left"/>
              <w:rPr>
                <w:rFonts w:ascii="Calibri" w:hAnsi="Calibri"/>
                <w:color w:val="000000"/>
                <w:lang w:val="en-GB" w:eastAsia="en-GB"/>
              </w:rPr>
            </w:pPr>
            <w:r w:rsidRPr="003E28A5">
              <w:rPr>
                <w:rFonts w:ascii="Calibri" w:hAnsi="Calibri"/>
                <w:color w:val="000000"/>
                <w:lang w:val="en-GB" w:eastAsia="en-GB"/>
              </w:rPr>
              <w:t>Rhinos: 4</w:t>
            </w:r>
          </w:p>
        </w:tc>
        <w:tc>
          <w:tcPr>
            <w:tcW w:w="2351" w:type="dxa"/>
            <w:tcBorders>
              <w:top w:val="nil"/>
              <w:left w:val="nil"/>
              <w:bottom w:val="nil"/>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Reported cases of high value species poached in 2013</w:t>
            </w:r>
          </w:p>
        </w:tc>
        <w:tc>
          <w:tcPr>
            <w:tcW w:w="2400" w:type="dxa"/>
            <w:tcBorders>
              <w:top w:val="nil"/>
              <w:left w:val="nil"/>
              <w:bottom w:val="nil"/>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Significant reduction of annual poaching numbers in relation to past trends</w:t>
            </w:r>
          </w:p>
        </w:tc>
        <w:tc>
          <w:tcPr>
            <w:tcW w:w="2173" w:type="dxa"/>
            <w:tcBorders>
              <w:top w:val="nil"/>
              <w:left w:val="nil"/>
              <w:bottom w:val="nil"/>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Poaching reports</w:t>
            </w:r>
          </w:p>
        </w:tc>
        <w:tc>
          <w:tcPr>
            <w:tcW w:w="2191" w:type="dxa"/>
            <w:tcBorders>
              <w:top w:val="nil"/>
              <w:left w:val="nil"/>
              <w:bottom w:val="nil"/>
              <w:right w:val="single" w:sz="4" w:space="0" w:color="auto"/>
            </w:tcBorders>
            <w:shd w:val="clear" w:color="auto" w:fill="auto"/>
            <w:hideMark/>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Most of the poaching incidences will be reported and most of the wildlife products acquired illegally confiscated</w:t>
            </w:r>
          </w:p>
        </w:tc>
      </w:tr>
      <w:tr w:rsidR="00402915" w:rsidRPr="003E28A5" w:rsidTr="00402915">
        <w:trPr>
          <w:trHeight w:val="73"/>
          <w:jc w:val="center"/>
        </w:trPr>
        <w:tc>
          <w:tcPr>
            <w:tcW w:w="2833" w:type="dxa"/>
            <w:vMerge/>
            <w:tcBorders>
              <w:left w:val="single" w:sz="4" w:space="0" w:color="auto"/>
              <w:right w:val="single" w:sz="4" w:space="0" w:color="auto"/>
            </w:tcBorders>
            <w:shd w:val="clear" w:color="auto" w:fill="auto"/>
          </w:tcPr>
          <w:p w:rsidR="00402915" w:rsidRPr="003E28A5" w:rsidRDefault="00402915" w:rsidP="00073A19">
            <w:pPr>
              <w:spacing w:before="0"/>
              <w:jc w:val="left"/>
              <w:rPr>
                <w:rFonts w:ascii="Calibri" w:hAnsi="Calibri"/>
                <w:b/>
                <w:bCs/>
                <w:color w:val="000000"/>
                <w:lang w:val="en-GB" w:eastAsia="en-GB"/>
              </w:rPr>
            </w:pPr>
          </w:p>
        </w:tc>
        <w:tc>
          <w:tcPr>
            <w:tcW w:w="2320" w:type="dxa"/>
            <w:tcBorders>
              <w:top w:val="nil"/>
              <w:left w:val="nil"/>
              <w:bottom w:val="single" w:sz="4" w:space="0" w:color="auto"/>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p>
        </w:tc>
        <w:tc>
          <w:tcPr>
            <w:tcW w:w="2351" w:type="dxa"/>
            <w:tcBorders>
              <w:top w:val="nil"/>
              <w:left w:val="nil"/>
              <w:bottom w:val="single" w:sz="4" w:space="0" w:color="auto"/>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p>
        </w:tc>
        <w:tc>
          <w:tcPr>
            <w:tcW w:w="2400" w:type="dxa"/>
            <w:tcBorders>
              <w:top w:val="nil"/>
              <w:left w:val="nil"/>
              <w:bottom w:val="single" w:sz="4" w:space="0" w:color="auto"/>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p>
        </w:tc>
        <w:tc>
          <w:tcPr>
            <w:tcW w:w="2173" w:type="dxa"/>
            <w:tcBorders>
              <w:top w:val="nil"/>
              <w:left w:val="nil"/>
              <w:bottom w:val="single" w:sz="4" w:space="0" w:color="auto"/>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p>
        </w:tc>
        <w:tc>
          <w:tcPr>
            <w:tcW w:w="2191" w:type="dxa"/>
            <w:tcBorders>
              <w:top w:val="nil"/>
              <w:left w:val="nil"/>
              <w:bottom w:val="single" w:sz="4" w:space="0" w:color="auto"/>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p>
        </w:tc>
      </w:tr>
      <w:tr w:rsidR="00402915" w:rsidRPr="003E28A5" w:rsidTr="00073A19">
        <w:trPr>
          <w:trHeight w:val="1760"/>
          <w:jc w:val="center"/>
        </w:trPr>
        <w:tc>
          <w:tcPr>
            <w:tcW w:w="2833" w:type="dxa"/>
            <w:vMerge/>
            <w:tcBorders>
              <w:left w:val="single" w:sz="4" w:space="0" w:color="auto"/>
              <w:bottom w:val="nil"/>
              <w:right w:val="single" w:sz="4" w:space="0" w:color="auto"/>
            </w:tcBorders>
            <w:shd w:val="clear" w:color="auto" w:fill="auto"/>
          </w:tcPr>
          <w:p w:rsidR="00402915" w:rsidRPr="003E28A5" w:rsidRDefault="00402915" w:rsidP="00073A19">
            <w:pPr>
              <w:spacing w:before="0"/>
              <w:jc w:val="left"/>
              <w:rPr>
                <w:rFonts w:ascii="Calibri" w:hAnsi="Calibri"/>
                <w:b/>
                <w:bCs/>
                <w:color w:val="000000"/>
                <w:lang w:val="en-GB" w:eastAsia="en-GB"/>
              </w:rPr>
            </w:pPr>
          </w:p>
        </w:tc>
        <w:tc>
          <w:tcPr>
            <w:tcW w:w="2320" w:type="dxa"/>
            <w:tcBorders>
              <w:top w:val="single" w:sz="4" w:space="0" w:color="auto"/>
              <w:left w:val="nil"/>
              <w:bottom w:val="nil"/>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2. Amount of wildlife products confiscated</w:t>
            </w:r>
          </w:p>
        </w:tc>
        <w:tc>
          <w:tcPr>
            <w:tcW w:w="2351" w:type="dxa"/>
            <w:tcBorders>
              <w:top w:val="single" w:sz="4" w:space="0" w:color="auto"/>
              <w:left w:val="nil"/>
              <w:bottom w:val="nil"/>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In 2013 the following wildlife articles were confiscated:</w:t>
            </w:r>
          </w:p>
          <w:p w:rsidR="00402915" w:rsidRPr="003E28A5" w:rsidRDefault="00402915" w:rsidP="00073A19">
            <w:pPr>
              <w:pStyle w:val="ListParagraph"/>
              <w:numPr>
                <w:ilvl w:val="0"/>
                <w:numId w:val="28"/>
              </w:numPr>
              <w:spacing w:before="0"/>
              <w:ind w:left="354" w:hanging="283"/>
              <w:jc w:val="left"/>
              <w:rPr>
                <w:rFonts w:ascii="Calibri" w:hAnsi="Calibri"/>
                <w:color w:val="000000"/>
                <w:lang w:val="en-GB" w:eastAsia="en-GB"/>
              </w:rPr>
            </w:pPr>
            <w:r w:rsidRPr="003E28A5">
              <w:rPr>
                <w:rFonts w:ascii="Calibri" w:hAnsi="Calibri"/>
                <w:color w:val="000000"/>
                <w:lang w:val="en-GB" w:eastAsia="en-GB"/>
              </w:rPr>
              <w:t>Ivory: 1526.34 kg</w:t>
            </w:r>
          </w:p>
          <w:p w:rsidR="00402915" w:rsidRPr="003E28A5" w:rsidRDefault="00402915" w:rsidP="00073A19">
            <w:pPr>
              <w:pStyle w:val="ListParagraph"/>
              <w:numPr>
                <w:ilvl w:val="0"/>
                <w:numId w:val="28"/>
              </w:numPr>
              <w:spacing w:before="0"/>
              <w:ind w:left="354" w:hanging="283"/>
              <w:jc w:val="left"/>
              <w:rPr>
                <w:rFonts w:ascii="Calibri" w:hAnsi="Calibri"/>
                <w:color w:val="000000"/>
                <w:lang w:val="en-GB" w:eastAsia="en-GB"/>
              </w:rPr>
            </w:pPr>
            <w:r w:rsidRPr="003E28A5">
              <w:rPr>
                <w:rFonts w:ascii="Calibri" w:hAnsi="Calibri"/>
                <w:color w:val="000000"/>
                <w:lang w:val="en-GB" w:eastAsia="en-GB"/>
              </w:rPr>
              <w:t>Cheetah skin: 0</w:t>
            </w:r>
          </w:p>
          <w:p w:rsidR="00402915" w:rsidRPr="003E28A5" w:rsidRDefault="00402915" w:rsidP="00073A19">
            <w:pPr>
              <w:pStyle w:val="ListParagraph"/>
              <w:numPr>
                <w:ilvl w:val="0"/>
                <w:numId w:val="28"/>
              </w:numPr>
              <w:spacing w:before="0"/>
              <w:ind w:left="354" w:hanging="283"/>
              <w:jc w:val="left"/>
              <w:rPr>
                <w:rFonts w:ascii="Calibri" w:hAnsi="Calibri"/>
                <w:color w:val="000000"/>
                <w:lang w:val="en-GB" w:eastAsia="en-GB"/>
              </w:rPr>
            </w:pPr>
            <w:r w:rsidRPr="003E28A5">
              <w:rPr>
                <w:rFonts w:ascii="Calibri" w:hAnsi="Calibri"/>
                <w:color w:val="000000"/>
                <w:lang w:val="en-GB" w:eastAsia="en-GB"/>
              </w:rPr>
              <w:t>Leopard skins: 0</w:t>
            </w:r>
          </w:p>
          <w:p w:rsidR="00402915" w:rsidRPr="003E28A5" w:rsidRDefault="00402915" w:rsidP="00073A19">
            <w:pPr>
              <w:pStyle w:val="ListParagraph"/>
              <w:numPr>
                <w:ilvl w:val="0"/>
                <w:numId w:val="28"/>
              </w:numPr>
              <w:spacing w:before="0"/>
              <w:ind w:left="354" w:hanging="283"/>
              <w:jc w:val="left"/>
              <w:rPr>
                <w:rFonts w:ascii="Calibri" w:hAnsi="Calibri"/>
                <w:color w:val="000000"/>
                <w:lang w:val="en-GB" w:eastAsia="en-GB"/>
              </w:rPr>
            </w:pPr>
            <w:r w:rsidRPr="003E28A5">
              <w:rPr>
                <w:rFonts w:ascii="Calibri" w:hAnsi="Calibri"/>
                <w:color w:val="000000"/>
                <w:lang w:val="en-GB" w:eastAsia="en-GB"/>
              </w:rPr>
              <w:t>Rhino horns: 2.15 kg</w:t>
            </w:r>
          </w:p>
        </w:tc>
        <w:tc>
          <w:tcPr>
            <w:tcW w:w="2400" w:type="dxa"/>
            <w:tcBorders>
              <w:top w:val="single" w:sz="4" w:space="0" w:color="auto"/>
              <w:left w:val="nil"/>
              <w:bottom w:val="nil"/>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Significant increase in the rate of confiscation of illegal possession of wildlife products</w:t>
            </w:r>
          </w:p>
        </w:tc>
        <w:tc>
          <w:tcPr>
            <w:tcW w:w="2173" w:type="dxa"/>
            <w:tcBorders>
              <w:top w:val="single" w:sz="4" w:space="0" w:color="auto"/>
              <w:left w:val="nil"/>
              <w:bottom w:val="nil"/>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MET Annual reports</w:t>
            </w:r>
          </w:p>
          <w:p w:rsidR="00402915" w:rsidRPr="003E28A5" w:rsidRDefault="00402915" w:rsidP="00073A19">
            <w:pPr>
              <w:spacing w:before="0"/>
              <w:jc w:val="left"/>
              <w:rPr>
                <w:rFonts w:ascii="Calibri" w:hAnsi="Calibri"/>
                <w:color w:val="000000"/>
                <w:lang w:val="en-GB" w:eastAsia="en-GB"/>
              </w:rPr>
            </w:pPr>
            <w:r w:rsidRPr="003E28A5">
              <w:rPr>
                <w:rFonts w:ascii="Calibri" w:hAnsi="Calibri"/>
                <w:color w:val="000000"/>
                <w:lang w:val="en-GB" w:eastAsia="en-GB"/>
              </w:rPr>
              <w:t>DSS quarterly report</w:t>
            </w:r>
          </w:p>
        </w:tc>
        <w:tc>
          <w:tcPr>
            <w:tcW w:w="2191" w:type="dxa"/>
            <w:tcBorders>
              <w:top w:val="single" w:sz="4" w:space="0" w:color="auto"/>
              <w:left w:val="nil"/>
              <w:bottom w:val="nil"/>
              <w:right w:val="single" w:sz="4" w:space="0" w:color="auto"/>
            </w:tcBorders>
            <w:shd w:val="clear" w:color="auto" w:fill="auto"/>
          </w:tcPr>
          <w:p w:rsidR="00402915" w:rsidRPr="003E28A5" w:rsidRDefault="00402915" w:rsidP="00073A19">
            <w:pPr>
              <w:spacing w:before="0"/>
              <w:jc w:val="left"/>
              <w:rPr>
                <w:rFonts w:ascii="Calibri" w:hAnsi="Calibri"/>
                <w:color w:val="000000"/>
                <w:lang w:val="en-GB" w:eastAsia="en-GB"/>
              </w:rPr>
            </w:pPr>
          </w:p>
        </w:tc>
      </w:tr>
      <w:tr w:rsidR="005114E3" w:rsidRPr="003E28A5" w:rsidTr="00073A19">
        <w:trPr>
          <w:trHeight w:val="640"/>
          <w:jc w:val="center"/>
        </w:trPr>
        <w:tc>
          <w:tcPr>
            <w:tcW w:w="2833" w:type="dxa"/>
            <w:tcBorders>
              <w:left w:val="single" w:sz="4" w:space="0" w:color="auto"/>
              <w:bottom w:val="nil"/>
              <w:right w:val="single" w:sz="4" w:space="0" w:color="auto"/>
            </w:tcBorders>
            <w:shd w:val="clear" w:color="auto" w:fill="auto"/>
          </w:tcPr>
          <w:p w:rsidR="005114E3" w:rsidRPr="003E28A5" w:rsidRDefault="005114E3" w:rsidP="00073A19">
            <w:pPr>
              <w:spacing w:before="0"/>
              <w:jc w:val="left"/>
              <w:rPr>
                <w:rFonts w:ascii="Calibri" w:hAnsi="Calibri"/>
                <w:b/>
                <w:bCs/>
                <w:color w:val="000000"/>
                <w:lang w:val="en-GB" w:eastAsia="en-GB"/>
              </w:rPr>
            </w:pPr>
          </w:p>
        </w:tc>
        <w:tc>
          <w:tcPr>
            <w:tcW w:w="11435" w:type="dxa"/>
            <w:gridSpan w:val="5"/>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b/>
                <w:color w:val="000000"/>
                <w:lang w:val="en-GB" w:eastAsia="en-GB"/>
              </w:rPr>
              <w:t>Output 2.3.</w:t>
            </w:r>
            <w:r w:rsidRPr="003E28A5">
              <w:rPr>
                <w:rFonts w:ascii="Calibri" w:hAnsi="Calibri"/>
                <w:color w:val="000000"/>
                <w:lang w:val="en-GB" w:eastAsia="en-GB"/>
              </w:rPr>
              <w:t xml:space="preserve"> Park rangers, conservancy game guards, and other LE agencies have the capacity to take effective enforcement actions</w:t>
            </w:r>
          </w:p>
        </w:tc>
      </w:tr>
      <w:tr w:rsidR="005114E3" w:rsidRPr="003E28A5" w:rsidTr="00073A19">
        <w:trPr>
          <w:trHeight w:val="1760"/>
          <w:jc w:val="center"/>
        </w:trPr>
        <w:tc>
          <w:tcPr>
            <w:tcW w:w="2833" w:type="dxa"/>
            <w:tcBorders>
              <w:left w:val="single" w:sz="4" w:space="0" w:color="auto"/>
              <w:bottom w:val="nil"/>
              <w:right w:val="single" w:sz="4" w:space="0" w:color="auto"/>
            </w:tcBorders>
            <w:shd w:val="clear" w:color="auto" w:fill="auto"/>
          </w:tcPr>
          <w:p w:rsidR="005114E3" w:rsidRPr="003E28A5" w:rsidRDefault="005114E3" w:rsidP="00073A19">
            <w:pPr>
              <w:spacing w:before="0"/>
              <w:jc w:val="left"/>
              <w:rPr>
                <w:rFonts w:ascii="Calibri" w:hAnsi="Calibri"/>
                <w:b/>
                <w:bCs/>
                <w:color w:val="000000"/>
                <w:lang w:val="en-GB" w:eastAsia="en-GB"/>
              </w:rPr>
            </w:pPr>
          </w:p>
        </w:tc>
        <w:tc>
          <w:tcPr>
            <w:tcW w:w="2320"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Number of people trained in enforcement strategies and advanced LE techniques</w:t>
            </w:r>
          </w:p>
        </w:tc>
        <w:tc>
          <w:tcPr>
            <w:tcW w:w="2351"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Low levels of LE training</w:t>
            </w:r>
          </w:p>
        </w:tc>
        <w:tc>
          <w:tcPr>
            <w:tcW w:w="2400"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5 identified LE training provided</w:t>
            </w:r>
          </w:p>
        </w:tc>
        <w:tc>
          <w:tcPr>
            <w:tcW w:w="2173"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Quarterly progress reports</w:t>
            </w:r>
          </w:p>
        </w:tc>
        <w:tc>
          <w:tcPr>
            <w:tcW w:w="2191"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LE training will improve performance and deterrence of illegal activities</w:t>
            </w:r>
          </w:p>
        </w:tc>
      </w:tr>
      <w:tr w:rsidR="005114E3" w:rsidRPr="003E28A5" w:rsidTr="00073A19">
        <w:trPr>
          <w:trHeight w:val="528"/>
          <w:jc w:val="center"/>
        </w:trPr>
        <w:tc>
          <w:tcPr>
            <w:tcW w:w="2833" w:type="dxa"/>
            <w:tcBorders>
              <w:left w:val="single" w:sz="4" w:space="0" w:color="auto"/>
              <w:bottom w:val="nil"/>
              <w:right w:val="single" w:sz="4" w:space="0" w:color="auto"/>
            </w:tcBorders>
            <w:shd w:val="clear" w:color="auto" w:fill="auto"/>
          </w:tcPr>
          <w:p w:rsidR="005114E3" w:rsidRPr="003E28A5" w:rsidRDefault="005114E3" w:rsidP="00073A19">
            <w:pPr>
              <w:spacing w:before="0"/>
              <w:jc w:val="left"/>
              <w:rPr>
                <w:rFonts w:ascii="Calibri" w:hAnsi="Calibri"/>
                <w:b/>
                <w:bCs/>
                <w:color w:val="000000"/>
                <w:lang w:val="en-GB" w:eastAsia="en-GB"/>
              </w:rPr>
            </w:pPr>
          </w:p>
        </w:tc>
        <w:tc>
          <w:tcPr>
            <w:tcW w:w="11435" w:type="dxa"/>
            <w:gridSpan w:val="5"/>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b/>
                <w:color w:val="000000"/>
                <w:lang w:val="en-GB" w:eastAsia="en-GB"/>
              </w:rPr>
              <w:t>Output 2.4.</w:t>
            </w:r>
            <w:r w:rsidRPr="003E28A5">
              <w:rPr>
                <w:rFonts w:ascii="Calibri" w:hAnsi="Calibri"/>
                <w:color w:val="000000"/>
                <w:lang w:val="en-GB" w:eastAsia="en-GB"/>
              </w:rPr>
              <w:t xml:space="preserve"> Appropriate mechanisms and incentives are set in place to reduce complicity in wildlife crimes, encourage public to report wildlife crimes, and to be disincentives for poaching</w:t>
            </w:r>
          </w:p>
        </w:tc>
      </w:tr>
      <w:tr w:rsidR="005114E3" w:rsidRPr="003E28A5" w:rsidTr="00073A19">
        <w:trPr>
          <w:trHeight w:val="1760"/>
          <w:jc w:val="center"/>
        </w:trPr>
        <w:tc>
          <w:tcPr>
            <w:tcW w:w="2833" w:type="dxa"/>
            <w:tcBorders>
              <w:left w:val="single" w:sz="4" w:space="0" w:color="auto"/>
              <w:bottom w:val="nil"/>
              <w:right w:val="single" w:sz="4" w:space="0" w:color="auto"/>
            </w:tcBorders>
            <w:shd w:val="clear" w:color="auto" w:fill="auto"/>
          </w:tcPr>
          <w:p w:rsidR="005114E3" w:rsidRPr="003E28A5" w:rsidRDefault="005114E3" w:rsidP="00073A19">
            <w:pPr>
              <w:spacing w:before="0"/>
              <w:jc w:val="left"/>
              <w:rPr>
                <w:rFonts w:ascii="Calibri" w:hAnsi="Calibri"/>
                <w:b/>
                <w:bCs/>
                <w:color w:val="000000"/>
                <w:lang w:val="en-GB" w:eastAsia="en-GB"/>
              </w:rPr>
            </w:pPr>
          </w:p>
        </w:tc>
        <w:tc>
          <w:tcPr>
            <w:tcW w:w="2320"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Mechanisms and incentives in place to encourage public to report wildlife crimes</w:t>
            </w:r>
          </w:p>
        </w:tc>
        <w:tc>
          <w:tcPr>
            <w:tcW w:w="2351"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At the moment, incentives are available for those who report wildlife crimes, however, the process is lengthy for the reporters to get their rewards</w:t>
            </w:r>
          </w:p>
        </w:tc>
        <w:tc>
          <w:tcPr>
            <w:tcW w:w="2400"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Mechanisms and incentives to encourage the public to report wildlife crimes being implemented</w:t>
            </w:r>
          </w:p>
        </w:tc>
        <w:tc>
          <w:tcPr>
            <w:tcW w:w="2173"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Quarterly progress reports</w:t>
            </w:r>
          </w:p>
        </w:tc>
        <w:tc>
          <w:tcPr>
            <w:tcW w:w="2191" w:type="dxa"/>
            <w:tcBorders>
              <w:top w:val="single" w:sz="4" w:space="0" w:color="auto"/>
              <w:left w:val="nil"/>
              <w:bottom w:val="nil"/>
              <w:right w:val="single" w:sz="4" w:space="0" w:color="auto"/>
            </w:tcBorders>
            <w:shd w:val="clear" w:color="auto" w:fill="auto"/>
          </w:tcPr>
          <w:p w:rsidR="005114E3" w:rsidRPr="003E28A5" w:rsidRDefault="005114E3" w:rsidP="00073A19">
            <w:pPr>
              <w:spacing w:before="0"/>
              <w:jc w:val="left"/>
              <w:rPr>
                <w:rFonts w:ascii="Calibri" w:hAnsi="Calibri"/>
                <w:color w:val="000000"/>
                <w:lang w:val="en-GB" w:eastAsia="en-GB"/>
              </w:rPr>
            </w:pPr>
            <w:r w:rsidRPr="003E28A5">
              <w:rPr>
                <w:rFonts w:ascii="Calibri" w:hAnsi="Calibri"/>
                <w:color w:val="000000"/>
                <w:lang w:val="en-GB" w:eastAsia="en-GB"/>
              </w:rPr>
              <w:t>LE training will improve performance and deterrence of illegal activities</w:t>
            </w:r>
          </w:p>
        </w:tc>
      </w:tr>
      <w:tr w:rsidR="005114E3" w:rsidRPr="003E28A5" w:rsidTr="00073A19">
        <w:trPr>
          <w:trHeight w:val="542"/>
          <w:jc w:val="center"/>
        </w:trPr>
        <w:tc>
          <w:tcPr>
            <w:tcW w:w="2833" w:type="dxa"/>
            <w:tcBorders>
              <w:left w:val="single" w:sz="4" w:space="0" w:color="auto"/>
              <w:bottom w:val="nil"/>
              <w:right w:val="single" w:sz="4" w:space="0" w:color="auto"/>
            </w:tcBorders>
            <w:shd w:val="clear" w:color="auto" w:fill="auto"/>
          </w:tcPr>
          <w:p w:rsidR="005114E3" w:rsidRPr="003E28A5" w:rsidRDefault="005114E3" w:rsidP="00073A19">
            <w:pPr>
              <w:spacing w:before="0"/>
              <w:jc w:val="left"/>
              <w:rPr>
                <w:rFonts w:ascii="Calibri" w:hAnsi="Calibri"/>
                <w:b/>
                <w:bCs/>
                <w:color w:val="000000"/>
                <w:lang w:val="en-GB" w:eastAsia="en-GB"/>
              </w:rPr>
            </w:pPr>
          </w:p>
        </w:tc>
        <w:tc>
          <w:tcPr>
            <w:tcW w:w="11435" w:type="dxa"/>
            <w:gridSpan w:val="5"/>
            <w:tcBorders>
              <w:top w:val="single" w:sz="4" w:space="0" w:color="auto"/>
              <w:left w:val="nil"/>
              <w:bottom w:val="nil"/>
              <w:right w:val="single" w:sz="4" w:space="0" w:color="auto"/>
            </w:tcBorders>
            <w:shd w:val="clear" w:color="auto" w:fill="auto"/>
          </w:tcPr>
          <w:p w:rsidR="005114E3" w:rsidRPr="003E28A5" w:rsidRDefault="009F3F24" w:rsidP="00073A19">
            <w:pPr>
              <w:spacing w:before="0"/>
              <w:jc w:val="left"/>
              <w:rPr>
                <w:rFonts w:ascii="Calibri" w:hAnsi="Calibri"/>
                <w:color w:val="000000"/>
                <w:lang w:val="en-GB" w:eastAsia="en-GB"/>
              </w:rPr>
            </w:pPr>
            <w:r w:rsidRPr="003E28A5">
              <w:rPr>
                <w:rFonts w:ascii="Calibri" w:hAnsi="Calibri"/>
                <w:b/>
                <w:color w:val="000000"/>
                <w:lang w:val="en-GB" w:eastAsia="en-GB"/>
              </w:rPr>
              <w:t>Output 2</w:t>
            </w:r>
            <w:r w:rsidR="005114E3" w:rsidRPr="003E28A5">
              <w:rPr>
                <w:rFonts w:ascii="Calibri" w:hAnsi="Calibri"/>
                <w:b/>
                <w:color w:val="000000"/>
                <w:lang w:val="en-GB" w:eastAsia="en-GB"/>
              </w:rPr>
              <w:t>.</w:t>
            </w:r>
            <w:r w:rsidR="005114E3" w:rsidRPr="003E28A5">
              <w:rPr>
                <w:rFonts w:ascii="Calibri" w:hAnsi="Calibri"/>
                <w:color w:val="000000"/>
                <w:lang w:val="en-GB" w:eastAsia="en-GB"/>
              </w:rPr>
              <w:t xml:space="preserve"> </w:t>
            </w:r>
            <w:r w:rsidRPr="003E28A5">
              <w:rPr>
                <w:rFonts w:ascii="Calibri" w:hAnsi="Calibri"/>
                <w:color w:val="000000"/>
                <w:lang w:val="en-GB" w:eastAsia="en-GB"/>
              </w:rPr>
              <w:t>Improved legal system &amp; effective prosecution and penalties for wildlife crimes, including those committed by nationals of other countries, is in place</w:t>
            </w:r>
          </w:p>
        </w:tc>
      </w:tr>
      <w:tr w:rsidR="002B7C8F" w:rsidRPr="003E28A5" w:rsidTr="003E28A5">
        <w:trPr>
          <w:trHeight w:val="1105"/>
          <w:jc w:val="center"/>
        </w:trPr>
        <w:tc>
          <w:tcPr>
            <w:tcW w:w="2833" w:type="dxa"/>
            <w:tcBorders>
              <w:left w:val="single" w:sz="4" w:space="0" w:color="auto"/>
              <w:bottom w:val="single" w:sz="4" w:space="0" w:color="auto"/>
              <w:right w:val="single" w:sz="4" w:space="0" w:color="auto"/>
            </w:tcBorders>
            <w:shd w:val="clear" w:color="auto" w:fill="auto"/>
          </w:tcPr>
          <w:p w:rsidR="002B7C8F" w:rsidRPr="003E28A5" w:rsidRDefault="002B7C8F" w:rsidP="00073A19">
            <w:pPr>
              <w:spacing w:before="0"/>
              <w:jc w:val="left"/>
              <w:rPr>
                <w:rFonts w:ascii="Calibri" w:hAnsi="Calibri"/>
                <w:b/>
                <w:bCs/>
                <w:color w:val="000000"/>
                <w:lang w:val="en-GB" w:eastAsia="en-GB"/>
              </w:rPr>
            </w:pPr>
          </w:p>
        </w:tc>
        <w:tc>
          <w:tcPr>
            <w:tcW w:w="2320" w:type="dxa"/>
            <w:vMerge w:val="restart"/>
            <w:tcBorders>
              <w:top w:val="single" w:sz="4" w:space="0" w:color="auto"/>
              <w:left w:val="nil"/>
              <w:bottom w:val="single" w:sz="4" w:space="0" w:color="auto"/>
              <w:right w:val="single" w:sz="4" w:space="0" w:color="auto"/>
            </w:tcBorders>
            <w:shd w:val="clear" w:color="auto" w:fill="auto"/>
          </w:tcPr>
          <w:p w:rsidR="002B7C8F" w:rsidRPr="003E28A5" w:rsidRDefault="002B7C8F" w:rsidP="00073A19">
            <w:pPr>
              <w:spacing w:before="0"/>
              <w:jc w:val="left"/>
              <w:rPr>
                <w:rFonts w:ascii="Calibri" w:hAnsi="Calibri"/>
                <w:color w:val="000000"/>
                <w:lang w:val="en-GB" w:eastAsia="en-GB"/>
              </w:rPr>
            </w:pPr>
            <w:r w:rsidRPr="003E28A5">
              <w:rPr>
                <w:rFonts w:ascii="Calibri" w:hAnsi="Calibri"/>
                <w:color w:val="000000"/>
                <w:lang w:val="en-GB" w:eastAsia="en-GB"/>
              </w:rPr>
              <w:t>Legal frameworks pertaining to PA management supported</w:t>
            </w:r>
          </w:p>
        </w:tc>
        <w:tc>
          <w:tcPr>
            <w:tcW w:w="2351" w:type="dxa"/>
            <w:vMerge w:val="restart"/>
            <w:tcBorders>
              <w:top w:val="single" w:sz="4" w:space="0" w:color="auto"/>
              <w:left w:val="nil"/>
              <w:bottom w:val="single" w:sz="4" w:space="0" w:color="auto"/>
              <w:right w:val="single" w:sz="4" w:space="0" w:color="auto"/>
            </w:tcBorders>
            <w:shd w:val="clear" w:color="auto" w:fill="auto"/>
          </w:tcPr>
          <w:p w:rsidR="002B7C8F" w:rsidRPr="003E28A5" w:rsidRDefault="002B7C8F" w:rsidP="00073A19">
            <w:pPr>
              <w:pStyle w:val="ListParagraph"/>
              <w:numPr>
                <w:ilvl w:val="0"/>
                <w:numId w:val="29"/>
              </w:numPr>
              <w:spacing w:before="0"/>
              <w:ind w:left="213" w:hanging="213"/>
              <w:jc w:val="left"/>
              <w:rPr>
                <w:rFonts w:ascii="Calibri" w:hAnsi="Calibri"/>
                <w:color w:val="000000"/>
                <w:lang w:val="en-GB" w:eastAsia="en-GB"/>
              </w:rPr>
            </w:pPr>
            <w:r w:rsidRPr="003E28A5">
              <w:rPr>
                <w:rFonts w:ascii="Calibri" w:hAnsi="Calibri"/>
                <w:color w:val="000000"/>
                <w:lang w:val="en-GB" w:eastAsia="en-GB"/>
              </w:rPr>
              <w:t>Draft Parks and Wildlife Management Bill</w:t>
            </w:r>
          </w:p>
          <w:p w:rsidR="002B7C8F" w:rsidRPr="003E28A5" w:rsidRDefault="002B7C8F" w:rsidP="00073A19">
            <w:pPr>
              <w:pStyle w:val="ListParagraph"/>
              <w:numPr>
                <w:ilvl w:val="0"/>
                <w:numId w:val="29"/>
              </w:numPr>
              <w:spacing w:before="0"/>
              <w:ind w:left="213" w:hanging="213"/>
              <w:jc w:val="left"/>
              <w:rPr>
                <w:rFonts w:ascii="Calibri" w:hAnsi="Calibri"/>
                <w:color w:val="000000"/>
                <w:lang w:val="en-GB" w:eastAsia="en-GB"/>
              </w:rPr>
            </w:pPr>
            <w:r w:rsidRPr="003E28A5">
              <w:rPr>
                <w:rFonts w:ascii="Calibri" w:hAnsi="Calibri"/>
                <w:color w:val="000000"/>
                <w:lang w:val="en-GB" w:eastAsia="en-GB"/>
              </w:rPr>
              <w:t>Outdated Nature Conservation Ordinance No. 4 of 1975</w:t>
            </w:r>
          </w:p>
        </w:tc>
        <w:tc>
          <w:tcPr>
            <w:tcW w:w="2400" w:type="dxa"/>
            <w:vMerge w:val="restart"/>
            <w:tcBorders>
              <w:top w:val="single" w:sz="4" w:space="0" w:color="auto"/>
              <w:left w:val="nil"/>
              <w:bottom w:val="single" w:sz="4" w:space="0" w:color="auto"/>
              <w:right w:val="single" w:sz="4" w:space="0" w:color="auto"/>
            </w:tcBorders>
            <w:shd w:val="clear" w:color="auto" w:fill="auto"/>
          </w:tcPr>
          <w:p w:rsidR="002B7C8F" w:rsidRPr="003E28A5" w:rsidRDefault="002B7C8F" w:rsidP="00073A19">
            <w:pPr>
              <w:spacing w:before="0"/>
              <w:jc w:val="left"/>
              <w:rPr>
                <w:rFonts w:ascii="Calibri" w:hAnsi="Calibri"/>
                <w:color w:val="000000"/>
                <w:lang w:val="en-GB" w:eastAsia="en-GB"/>
              </w:rPr>
            </w:pPr>
            <w:r w:rsidRPr="003E28A5">
              <w:rPr>
                <w:rFonts w:ascii="Calibri" w:hAnsi="Calibri"/>
                <w:color w:val="000000"/>
                <w:lang w:val="en-GB" w:eastAsia="en-GB"/>
              </w:rPr>
              <w:t>Legal framework processes supported and especially the enactment process of the Parks and Wildlife Management Bill supported via Review Workshops and other necessary consultations</w:t>
            </w:r>
          </w:p>
        </w:tc>
        <w:tc>
          <w:tcPr>
            <w:tcW w:w="2173" w:type="dxa"/>
            <w:vMerge w:val="restart"/>
            <w:tcBorders>
              <w:top w:val="single" w:sz="4" w:space="0" w:color="auto"/>
              <w:left w:val="nil"/>
              <w:bottom w:val="single" w:sz="4" w:space="0" w:color="auto"/>
              <w:right w:val="single" w:sz="4" w:space="0" w:color="auto"/>
            </w:tcBorders>
            <w:shd w:val="clear" w:color="auto" w:fill="auto"/>
          </w:tcPr>
          <w:p w:rsidR="002B7C8F" w:rsidRPr="003E28A5" w:rsidRDefault="002B7C8F" w:rsidP="00073A19">
            <w:pPr>
              <w:spacing w:before="0"/>
              <w:jc w:val="left"/>
              <w:rPr>
                <w:rFonts w:ascii="Calibri" w:hAnsi="Calibri"/>
                <w:color w:val="000000"/>
                <w:lang w:val="en-GB" w:eastAsia="en-GB"/>
              </w:rPr>
            </w:pPr>
            <w:r w:rsidRPr="003E28A5">
              <w:rPr>
                <w:rFonts w:ascii="Calibri" w:hAnsi="Calibri"/>
                <w:color w:val="000000"/>
                <w:lang w:val="en-GB" w:eastAsia="en-GB"/>
              </w:rPr>
              <w:t>MET Policies</w:t>
            </w:r>
          </w:p>
          <w:p w:rsidR="002B7C8F" w:rsidRPr="003E28A5" w:rsidRDefault="002B7C8F" w:rsidP="00073A19">
            <w:pPr>
              <w:spacing w:before="0"/>
              <w:jc w:val="left"/>
              <w:rPr>
                <w:rFonts w:ascii="Calibri" w:hAnsi="Calibri"/>
                <w:color w:val="000000"/>
                <w:lang w:val="en-GB" w:eastAsia="en-GB"/>
              </w:rPr>
            </w:pPr>
          </w:p>
          <w:p w:rsidR="002B7C8F" w:rsidRPr="003E28A5" w:rsidRDefault="00073A19" w:rsidP="00073A19">
            <w:pPr>
              <w:spacing w:before="0"/>
              <w:jc w:val="left"/>
              <w:rPr>
                <w:rFonts w:ascii="Calibri" w:hAnsi="Calibri"/>
                <w:color w:val="000000"/>
                <w:lang w:val="en-GB" w:eastAsia="en-GB"/>
              </w:rPr>
            </w:pPr>
            <w:r w:rsidRPr="003E28A5">
              <w:rPr>
                <w:rFonts w:ascii="Calibri" w:hAnsi="Calibri"/>
                <w:color w:val="000000"/>
                <w:lang w:val="en-GB" w:eastAsia="en-GB"/>
              </w:rPr>
              <w:t xml:space="preserve">Draft Parks and Wildlife </w:t>
            </w:r>
            <w:r w:rsidR="002B7C8F" w:rsidRPr="003E28A5">
              <w:rPr>
                <w:rFonts w:ascii="Calibri" w:hAnsi="Calibri"/>
                <w:color w:val="000000"/>
                <w:lang w:val="en-GB" w:eastAsia="en-GB"/>
              </w:rPr>
              <w:t>Management Bill</w:t>
            </w:r>
          </w:p>
        </w:tc>
        <w:tc>
          <w:tcPr>
            <w:tcW w:w="2191" w:type="dxa"/>
            <w:vMerge w:val="restart"/>
            <w:tcBorders>
              <w:top w:val="single" w:sz="4" w:space="0" w:color="auto"/>
              <w:left w:val="nil"/>
              <w:bottom w:val="single" w:sz="4" w:space="0" w:color="auto"/>
              <w:right w:val="single" w:sz="4" w:space="0" w:color="auto"/>
            </w:tcBorders>
            <w:shd w:val="clear" w:color="auto" w:fill="auto"/>
          </w:tcPr>
          <w:p w:rsidR="002B7C8F" w:rsidRPr="003E28A5" w:rsidRDefault="002B7C8F" w:rsidP="00073A19">
            <w:pPr>
              <w:spacing w:before="0"/>
              <w:jc w:val="left"/>
              <w:rPr>
                <w:rFonts w:ascii="Calibri" w:hAnsi="Calibri"/>
                <w:color w:val="000000"/>
                <w:lang w:val="en-GB" w:eastAsia="en-GB"/>
              </w:rPr>
            </w:pPr>
            <w:r w:rsidRPr="003E28A5">
              <w:rPr>
                <w:rFonts w:ascii="Calibri" w:hAnsi="Calibri"/>
                <w:color w:val="000000"/>
                <w:lang w:val="en-GB" w:eastAsia="en-GB"/>
              </w:rPr>
              <w:t>Relevant changes will be made to the legal framework pertaining to PA management</w:t>
            </w:r>
          </w:p>
        </w:tc>
      </w:tr>
      <w:tr w:rsidR="003E28A5" w:rsidRPr="003E28A5" w:rsidTr="003E28A5">
        <w:trPr>
          <w:trHeight w:val="1900"/>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bCs/>
                <w:color w:val="000000"/>
                <w:lang w:val="en-GB" w:eastAsia="en-GB"/>
              </w:rPr>
            </w:pPr>
            <w:r w:rsidRPr="003E28A5">
              <w:rPr>
                <w:rFonts w:ascii="Calibri" w:hAnsi="Calibri"/>
                <w:b/>
                <w:bCs/>
                <w:color w:val="000000"/>
                <w:lang w:val="en-GB" w:eastAsia="en-GB"/>
              </w:rPr>
              <w:t xml:space="preserve">Component 3: </w:t>
            </w:r>
            <w:r w:rsidRPr="003E28A5">
              <w:rPr>
                <w:rFonts w:ascii="Calibri" w:hAnsi="Calibri"/>
                <w:bCs/>
                <w:color w:val="000000"/>
                <w:lang w:val="en-GB" w:eastAsia="en-GB"/>
              </w:rPr>
              <w:t>Implementation of the Integrated Fire Management Strategy</w:t>
            </w:r>
          </w:p>
          <w:p w:rsidR="003E28A5" w:rsidRPr="003E28A5" w:rsidRDefault="003E28A5" w:rsidP="00073A19">
            <w:pPr>
              <w:spacing w:before="0"/>
              <w:jc w:val="left"/>
              <w:rPr>
                <w:rFonts w:ascii="Calibri" w:hAnsi="Calibri"/>
                <w:bCs/>
                <w:color w:val="000000"/>
                <w:lang w:val="en-GB" w:eastAsia="en-GB"/>
              </w:rPr>
            </w:pPr>
          </w:p>
          <w:p w:rsidR="003E28A5" w:rsidRPr="003E28A5" w:rsidRDefault="003E28A5" w:rsidP="00073A19">
            <w:pPr>
              <w:jc w:val="left"/>
              <w:rPr>
                <w:rFonts w:ascii="Calibri" w:hAnsi="Calibri"/>
                <w:b/>
                <w:bCs/>
                <w:color w:val="000000"/>
                <w:lang w:val="en-GB" w:eastAsia="en-GB"/>
              </w:rPr>
            </w:pPr>
            <w:r w:rsidRPr="003E28A5">
              <w:rPr>
                <w:rFonts w:ascii="Calibri" w:hAnsi="Calibri"/>
                <w:bCs/>
                <w:color w:val="000000"/>
                <w:lang w:val="en-GB" w:eastAsia="en-GB"/>
              </w:rPr>
              <w:t>(US$190,000.00)</w:t>
            </w:r>
          </w:p>
        </w:tc>
        <w:tc>
          <w:tcPr>
            <w:tcW w:w="2320" w:type="dxa"/>
            <w:vMerge/>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p>
        </w:tc>
        <w:tc>
          <w:tcPr>
            <w:tcW w:w="2351" w:type="dxa"/>
            <w:vMerge/>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p>
        </w:tc>
        <w:tc>
          <w:tcPr>
            <w:tcW w:w="2400" w:type="dxa"/>
            <w:vMerge/>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p>
        </w:tc>
        <w:tc>
          <w:tcPr>
            <w:tcW w:w="2173" w:type="dxa"/>
            <w:vMerge/>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p>
        </w:tc>
        <w:tc>
          <w:tcPr>
            <w:tcW w:w="2191" w:type="dxa"/>
            <w:vMerge/>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p>
        </w:tc>
      </w:tr>
      <w:tr w:rsidR="003E28A5" w:rsidRPr="003E28A5" w:rsidTr="003E28A5">
        <w:trPr>
          <w:trHeight w:val="485"/>
          <w:jc w:val="center"/>
        </w:trPr>
        <w:tc>
          <w:tcPr>
            <w:tcW w:w="2833" w:type="dxa"/>
            <w:vMerge/>
            <w:tcBorders>
              <w:top w:val="single" w:sz="4" w:space="0" w:color="auto"/>
              <w:left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b/>
                <w:bCs/>
                <w:color w:val="000000"/>
                <w:lang w:val="en-GB" w:eastAsia="en-GB"/>
              </w:rPr>
            </w:pPr>
          </w:p>
        </w:tc>
        <w:tc>
          <w:tcPr>
            <w:tcW w:w="11435" w:type="dxa"/>
            <w:gridSpan w:val="5"/>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b/>
                <w:color w:val="000000"/>
                <w:lang w:val="en-GB" w:eastAsia="en-GB"/>
              </w:rPr>
              <w:t xml:space="preserve">Outcome Indicator 3: </w:t>
            </w:r>
            <w:r w:rsidRPr="003E28A5">
              <w:rPr>
                <w:rFonts w:ascii="Calibri" w:hAnsi="Calibri"/>
                <w:color w:val="000000"/>
                <w:lang w:val="en-GB" w:eastAsia="en-GB"/>
              </w:rPr>
              <w:t>PAS sustainability enhanced through improved capacity for detection monitoring and cost effective fire management</w:t>
            </w:r>
          </w:p>
        </w:tc>
      </w:tr>
      <w:tr w:rsidR="003E28A5" w:rsidRPr="003E28A5" w:rsidTr="003E28A5">
        <w:trPr>
          <w:trHeight w:val="277"/>
          <w:jc w:val="center"/>
        </w:trPr>
        <w:tc>
          <w:tcPr>
            <w:tcW w:w="2833" w:type="dxa"/>
            <w:vMerge/>
            <w:tcBorders>
              <w:left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b/>
                <w:bCs/>
                <w:color w:val="000000"/>
                <w:lang w:val="en-GB" w:eastAsia="en-GB"/>
              </w:rPr>
            </w:pPr>
          </w:p>
        </w:tc>
        <w:tc>
          <w:tcPr>
            <w:tcW w:w="11435" w:type="dxa"/>
            <w:gridSpan w:val="5"/>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b/>
                <w:color w:val="000000"/>
                <w:lang w:val="en-GB" w:eastAsia="en-GB"/>
              </w:rPr>
              <w:t xml:space="preserve">Output 3.1.: </w:t>
            </w:r>
            <w:r w:rsidRPr="003E28A5">
              <w:rPr>
                <w:rFonts w:ascii="Calibri" w:hAnsi="Calibri"/>
                <w:color w:val="000000"/>
                <w:lang w:val="en-GB" w:eastAsia="en-GB"/>
              </w:rPr>
              <w:t>Standard Operating Procedures for all the PAs based on the Fire Management Strategy developed</w:t>
            </w:r>
          </w:p>
        </w:tc>
      </w:tr>
      <w:tr w:rsidR="003E28A5" w:rsidRPr="003E28A5" w:rsidTr="003E28A5">
        <w:trPr>
          <w:trHeight w:val="600"/>
          <w:jc w:val="center"/>
        </w:trPr>
        <w:tc>
          <w:tcPr>
            <w:tcW w:w="2833" w:type="dxa"/>
            <w:vMerge/>
            <w:tcBorders>
              <w:left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b/>
                <w:bCs/>
                <w:color w:val="000000"/>
                <w:lang w:val="en-GB" w:eastAsia="en-GB"/>
              </w:rPr>
            </w:pPr>
          </w:p>
        </w:tc>
        <w:tc>
          <w:tcPr>
            <w:tcW w:w="2320"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1. Fire Management Strategy finalisted and implemented</w:t>
            </w:r>
          </w:p>
        </w:tc>
        <w:tc>
          <w:tcPr>
            <w:tcW w:w="2351"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Draft Fire Management Strategy in place, but not finalised nor implemented</w:t>
            </w:r>
          </w:p>
        </w:tc>
        <w:tc>
          <w:tcPr>
            <w:tcW w:w="2400"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Fire Management Strategy finalised and implemented</w:t>
            </w:r>
          </w:p>
        </w:tc>
        <w:tc>
          <w:tcPr>
            <w:tcW w:w="2173"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Draft Fire Management Strategy</w:t>
            </w:r>
          </w:p>
        </w:tc>
        <w:tc>
          <w:tcPr>
            <w:tcW w:w="2191" w:type="dxa"/>
            <w:vMerge w:val="restart"/>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The Fire Management Strategy will be approved and implemented.</w:t>
            </w:r>
          </w:p>
          <w:p w:rsidR="003E28A5" w:rsidRPr="003E28A5" w:rsidRDefault="003E28A5" w:rsidP="00073A19">
            <w:pPr>
              <w:spacing w:before="0"/>
              <w:jc w:val="left"/>
              <w:rPr>
                <w:rFonts w:ascii="Calibri" w:hAnsi="Calibri"/>
                <w:color w:val="000000"/>
                <w:lang w:val="en-GB" w:eastAsia="en-GB"/>
              </w:rPr>
            </w:pPr>
          </w:p>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The SOPs will be implementable</w:t>
            </w:r>
          </w:p>
        </w:tc>
      </w:tr>
      <w:tr w:rsidR="003E28A5" w:rsidRPr="003E28A5" w:rsidTr="000957DC">
        <w:trPr>
          <w:trHeight w:val="1210"/>
          <w:jc w:val="center"/>
        </w:trPr>
        <w:tc>
          <w:tcPr>
            <w:tcW w:w="2833" w:type="dxa"/>
            <w:vMerge/>
            <w:tcBorders>
              <w:left w:val="single" w:sz="4" w:space="0" w:color="auto"/>
              <w:bottom w:val="nil"/>
              <w:right w:val="single" w:sz="4" w:space="0" w:color="auto"/>
            </w:tcBorders>
            <w:shd w:val="clear" w:color="auto" w:fill="auto"/>
          </w:tcPr>
          <w:p w:rsidR="003E28A5" w:rsidRPr="003E28A5" w:rsidRDefault="003E28A5" w:rsidP="00073A19">
            <w:pPr>
              <w:spacing w:before="0"/>
              <w:jc w:val="left"/>
              <w:rPr>
                <w:rFonts w:ascii="Calibri" w:hAnsi="Calibri"/>
                <w:b/>
                <w:bCs/>
                <w:color w:val="000000"/>
                <w:lang w:val="en-GB" w:eastAsia="en-GB"/>
              </w:rPr>
            </w:pPr>
          </w:p>
        </w:tc>
        <w:tc>
          <w:tcPr>
            <w:tcW w:w="2320"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2. SOPs developed and implemented in all PAs within the Project Target Areas</w:t>
            </w:r>
          </w:p>
        </w:tc>
        <w:tc>
          <w:tcPr>
            <w:tcW w:w="2351"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No SOPs for PAs</w:t>
            </w:r>
          </w:p>
        </w:tc>
        <w:tc>
          <w:tcPr>
            <w:tcW w:w="2400"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At least 6 SOPs developed and implemented in the intervention sites</w:t>
            </w:r>
          </w:p>
        </w:tc>
        <w:tc>
          <w:tcPr>
            <w:tcW w:w="2173" w:type="dxa"/>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r w:rsidRPr="003E28A5">
              <w:rPr>
                <w:rFonts w:ascii="Calibri" w:hAnsi="Calibri"/>
                <w:color w:val="000000"/>
                <w:lang w:val="en-GB" w:eastAsia="en-GB"/>
              </w:rPr>
              <w:t>Draft Fire Management Strategy</w:t>
            </w:r>
          </w:p>
        </w:tc>
        <w:tc>
          <w:tcPr>
            <w:tcW w:w="2191" w:type="dxa"/>
            <w:vMerge/>
            <w:tcBorders>
              <w:top w:val="single" w:sz="4" w:space="0" w:color="auto"/>
              <w:left w:val="nil"/>
              <w:bottom w:val="single" w:sz="4" w:space="0" w:color="auto"/>
              <w:right w:val="single" w:sz="4" w:space="0" w:color="auto"/>
            </w:tcBorders>
            <w:shd w:val="clear" w:color="auto" w:fill="auto"/>
          </w:tcPr>
          <w:p w:rsidR="003E28A5" w:rsidRPr="003E28A5" w:rsidRDefault="003E28A5" w:rsidP="00073A19">
            <w:pPr>
              <w:spacing w:before="0"/>
              <w:jc w:val="left"/>
              <w:rPr>
                <w:rFonts w:ascii="Calibri" w:hAnsi="Calibri"/>
                <w:color w:val="000000"/>
                <w:lang w:val="en-GB" w:eastAsia="en-GB"/>
              </w:rPr>
            </w:pPr>
          </w:p>
        </w:tc>
      </w:tr>
    </w:tbl>
    <w:p w:rsidR="00EA1344" w:rsidRPr="003E28A5" w:rsidRDefault="00EA1344" w:rsidP="00643824">
      <w:pPr>
        <w:spacing w:before="0"/>
        <w:jc w:val="left"/>
        <w:rPr>
          <w:rFonts w:ascii="Calibri" w:hAnsi="Calibri"/>
        </w:rPr>
      </w:pPr>
    </w:p>
    <w:p w:rsidR="00EA1344" w:rsidRPr="003E28A5" w:rsidRDefault="00EA1344" w:rsidP="00643824">
      <w:pPr>
        <w:spacing w:before="0"/>
        <w:jc w:val="left"/>
        <w:rPr>
          <w:rFonts w:ascii="Calibri" w:hAnsi="Calibri"/>
        </w:rPr>
      </w:pPr>
    </w:p>
    <w:p w:rsidR="00EA1344" w:rsidRPr="003E28A5" w:rsidRDefault="00EA1344" w:rsidP="00643824">
      <w:pPr>
        <w:spacing w:before="0"/>
        <w:jc w:val="left"/>
        <w:rPr>
          <w:rFonts w:ascii="Calibri" w:hAnsi="Calibri"/>
        </w:rPr>
      </w:pPr>
    </w:p>
    <w:p w:rsidR="00EC25CE" w:rsidRPr="003E28A5" w:rsidRDefault="00EC25CE" w:rsidP="00643824">
      <w:pPr>
        <w:spacing w:before="0"/>
        <w:jc w:val="left"/>
        <w:rPr>
          <w:rFonts w:ascii="Calibri" w:hAnsi="Calibri"/>
        </w:rPr>
      </w:pPr>
      <w:r w:rsidRPr="003E28A5">
        <w:rPr>
          <w:rFonts w:ascii="Calibri" w:hAnsi="Calibri"/>
        </w:rPr>
        <w:br w:type="page"/>
      </w:r>
    </w:p>
    <w:p w:rsidR="00EC25CE" w:rsidRPr="003E28A5" w:rsidRDefault="00EC25CE" w:rsidP="00643824">
      <w:pPr>
        <w:spacing w:before="0"/>
        <w:rPr>
          <w:rFonts w:ascii="Calibri" w:hAnsi="Calibri"/>
          <w:b/>
        </w:rPr>
        <w:sectPr w:rsidR="00EC25CE" w:rsidRPr="003E28A5" w:rsidSect="00442DC8">
          <w:pgSz w:w="15840" w:h="12240" w:orient="landscape"/>
          <w:pgMar w:top="1440" w:right="1298" w:bottom="1440" w:left="1298" w:header="720" w:footer="720" w:gutter="0"/>
          <w:cols w:space="720"/>
          <w:docGrid w:linePitch="360"/>
        </w:sectPr>
      </w:pPr>
    </w:p>
    <w:p w:rsidR="00EC25CE" w:rsidRPr="003E28A5" w:rsidRDefault="00EC25CE" w:rsidP="00643824">
      <w:pPr>
        <w:spacing w:before="0"/>
        <w:rPr>
          <w:rFonts w:ascii="Calibri" w:hAnsi="Calibri"/>
          <w:b/>
        </w:rPr>
      </w:pPr>
      <w:r w:rsidRPr="003E28A5">
        <w:rPr>
          <w:rFonts w:ascii="Calibri" w:hAnsi="Calibri"/>
          <w:b/>
        </w:rPr>
        <w:lastRenderedPageBreak/>
        <w:t>Annex 2:  List of Documents</w:t>
      </w:r>
    </w:p>
    <w:p w:rsidR="00EC25CE" w:rsidRPr="003E28A5" w:rsidRDefault="00EC25CE" w:rsidP="00643824">
      <w:pPr>
        <w:spacing w:before="0"/>
        <w:jc w:val="left"/>
        <w:rPr>
          <w:rFonts w:ascii="Calibri" w:hAnsi="Calibri"/>
        </w:rPr>
      </w:pP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Project Document</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Project Inception Report</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Project implementation reports (APR/PIR’s)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Quarterly progress reports and work plans of the various implementation task teams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Audit reports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METT Tools</w:t>
      </w:r>
    </w:p>
    <w:p w:rsidR="00EC25CE" w:rsidRPr="003E28A5" w:rsidRDefault="00675056" w:rsidP="00643824">
      <w:pPr>
        <w:numPr>
          <w:ilvl w:val="0"/>
          <w:numId w:val="15"/>
        </w:numPr>
        <w:spacing w:before="0"/>
        <w:rPr>
          <w:rFonts w:ascii="Calibri" w:hAnsi="Calibri"/>
        </w:rPr>
      </w:pPr>
      <w:r w:rsidRPr="003E28A5">
        <w:rPr>
          <w:rFonts w:ascii="Calibri" w:hAnsi="Calibri"/>
        </w:rPr>
        <w:t>Baseline Assessment Report</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M &amp; E Operational Guidelines, all monitoring reports prepared by the project; and</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Financial and Administration guidelines.</w:t>
      </w:r>
    </w:p>
    <w:p w:rsidR="00EC25CE" w:rsidRPr="003E28A5" w:rsidRDefault="00EC25CE" w:rsidP="00643824">
      <w:pPr>
        <w:pStyle w:val="BodyText"/>
        <w:spacing w:before="0" w:after="0"/>
        <w:rPr>
          <w:rFonts w:ascii="Calibri" w:hAnsi="Calibri"/>
        </w:rPr>
      </w:pPr>
    </w:p>
    <w:p w:rsidR="00EC25CE" w:rsidRPr="003E28A5" w:rsidRDefault="00A57FBA" w:rsidP="00643824">
      <w:pPr>
        <w:pStyle w:val="BodyText"/>
        <w:spacing w:before="0" w:after="0"/>
        <w:rPr>
          <w:rFonts w:ascii="Calibri" w:hAnsi="Calibri"/>
        </w:rPr>
      </w:pPr>
      <w:r w:rsidRPr="003E28A5">
        <w:rPr>
          <w:rFonts w:ascii="Calibri" w:hAnsi="Calibri"/>
        </w:rPr>
        <w:t>The f</w:t>
      </w:r>
      <w:r w:rsidR="00EC25CE" w:rsidRPr="003E28A5">
        <w:rPr>
          <w:rFonts w:ascii="Calibri" w:hAnsi="Calibri"/>
        </w:rPr>
        <w:t>ollowing will also be available</w:t>
      </w:r>
      <w:r w:rsidRPr="003E28A5">
        <w:rPr>
          <w:rFonts w:ascii="Calibri" w:hAnsi="Calibri"/>
        </w:rPr>
        <w:t>:</w:t>
      </w:r>
    </w:p>
    <w:p w:rsidR="00EC25CE" w:rsidRPr="003E28A5" w:rsidRDefault="00EC25CE" w:rsidP="00643824">
      <w:pPr>
        <w:pStyle w:val="BodyText"/>
        <w:spacing w:before="0" w:after="0"/>
        <w:rPr>
          <w:rFonts w:ascii="Calibri" w:hAnsi="Calibri"/>
        </w:rPr>
      </w:pP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Project operational guidelines, manuals and systems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 xml:space="preserve">Minutes of Project Steering Committee Meetings </w:t>
      </w:r>
    </w:p>
    <w:p w:rsidR="00675056" w:rsidRPr="003E28A5" w:rsidRDefault="00675056" w:rsidP="00643824">
      <w:pPr>
        <w:pStyle w:val="BodyText"/>
        <w:numPr>
          <w:ilvl w:val="0"/>
          <w:numId w:val="15"/>
        </w:numPr>
        <w:spacing w:before="0" w:after="0"/>
        <w:rPr>
          <w:rFonts w:ascii="Calibri" w:hAnsi="Calibri"/>
        </w:rPr>
      </w:pPr>
      <w:r w:rsidRPr="003E28A5">
        <w:rPr>
          <w:rFonts w:ascii="Calibri" w:hAnsi="Calibri"/>
        </w:rPr>
        <w:t>Quarterly Project Planning Meeting Minutes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Maps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The GEF Completion Report guidelines</w:t>
      </w:r>
    </w:p>
    <w:p w:rsidR="00EC25CE" w:rsidRPr="003E28A5" w:rsidRDefault="00EC25CE" w:rsidP="00643824">
      <w:pPr>
        <w:pStyle w:val="BodyText"/>
        <w:numPr>
          <w:ilvl w:val="0"/>
          <w:numId w:val="15"/>
        </w:numPr>
        <w:spacing w:before="0" w:after="0"/>
        <w:rPr>
          <w:rFonts w:ascii="Calibri" w:hAnsi="Calibri"/>
        </w:rPr>
      </w:pPr>
      <w:r w:rsidRPr="003E28A5">
        <w:rPr>
          <w:rFonts w:ascii="Calibri" w:hAnsi="Calibri"/>
        </w:rPr>
        <w:t>UNDP Monitoring and Evaluation Frameworks</w:t>
      </w:r>
    </w:p>
    <w:p w:rsidR="007D00B1" w:rsidRPr="003E28A5" w:rsidRDefault="007D00B1" w:rsidP="00643824">
      <w:pPr>
        <w:pStyle w:val="BodyText"/>
        <w:numPr>
          <w:ilvl w:val="0"/>
          <w:numId w:val="15"/>
        </w:numPr>
        <w:spacing w:before="0" w:after="0"/>
        <w:rPr>
          <w:rFonts w:ascii="Calibri" w:hAnsi="Calibri"/>
        </w:rPr>
      </w:pPr>
      <w:r w:rsidRPr="003E28A5">
        <w:rPr>
          <w:rFonts w:ascii="Calibri" w:hAnsi="Calibri"/>
        </w:rPr>
        <w:t>Scoping Report for the Construction of the Waterberg Law Enforcement Training Centre</w:t>
      </w:r>
    </w:p>
    <w:p w:rsidR="00EC25CE" w:rsidRPr="003E28A5" w:rsidRDefault="00EC25CE" w:rsidP="00643824">
      <w:pPr>
        <w:pStyle w:val="BodyText"/>
        <w:spacing w:before="0" w:after="0"/>
        <w:rPr>
          <w:rFonts w:ascii="Calibri" w:hAnsi="Calibri"/>
        </w:rPr>
      </w:pPr>
    </w:p>
    <w:p w:rsidR="00EC25CE" w:rsidRPr="003E28A5" w:rsidRDefault="00EC25CE" w:rsidP="00643824">
      <w:pPr>
        <w:pStyle w:val="BodyText"/>
        <w:spacing w:before="0" w:after="0"/>
        <w:rPr>
          <w:rFonts w:ascii="Calibri" w:hAnsi="Calibri"/>
        </w:rPr>
      </w:pPr>
    </w:p>
    <w:p w:rsidR="003E28A5" w:rsidRPr="003E28A5" w:rsidRDefault="003E28A5" w:rsidP="003E28A5">
      <w:pPr>
        <w:pStyle w:val="Heading31"/>
        <w:spacing w:before="0" w:line="240" w:lineRule="auto"/>
        <w:rPr>
          <w:rFonts w:ascii="Calibri" w:hAnsi="Calibri"/>
          <w:sz w:val="24"/>
          <w:szCs w:val="24"/>
        </w:rPr>
        <w:sectPr w:rsidR="003E28A5" w:rsidRPr="003E28A5" w:rsidSect="003E28A5">
          <w:pgSz w:w="12240" w:h="15840"/>
          <w:pgMar w:top="900" w:right="1440" w:bottom="1440" w:left="1440" w:header="708" w:footer="708" w:gutter="0"/>
          <w:cols w:space="708"/>
          <w:docGrid w:linePitch="360"/>
        </w:sectPr>
      </w:pPr>
      <w:bookmarkStart w:id="38" w:name="_TOR_Annex_G:"/>
      <w:bookmarkEnd w:id="38"/>
    </w:p>
    <w:p w:rsidR="003E28A5" w:rsidRPr="003E28A5" w:rsidRDefault="003E28A5" w:rsidP="003E28A5">
      <w:pPr>
        <w:pStyle w:val="Heading31"/>
        <w:spacing w:before="0" w:line="240" w:lineRule="auto"/>
        <w:rPr>
          <w:rFonts w:ascii="Calibri" w:hAnsi="Calibri"/>
          <w:sz w:val="24"/>
          <w:szCs w:val="24"/>
        </w:rPr>
      </w:pPr>
      <w:r w:rsidRPr="003E28A5">
        <w:rPr>
          <w:rFonts w:ascii="Calibri" w:hAnsi="Calibri"/>
          <w:sz w:val="24"/>
          <w:szCs w:val="24"/>
        </w:rPr>
        <w:lastRenderedPageBreak/>
        <w:t>Annex C: Evaluation Questions</w:t>
      </w:r>
    </w:p>
    <w:p w:rsidR="003E28A5" w:rsidRPr="003E28A5" w:rsidRDefault="003E28A5" w:rsidP="003E28A5">
      <w:pPr>
        <w:rPr>
          <w:rFonts w:ascii="Calibri" w:hAnsi="Calibri"/>
        </w:rPr>
      </w:pPr>
      <w:r w:rsidRPr="003E28A5">
        <w:rPr>
          <w:rFonts w:ascii="Calibri" w:hAnsi="Calibri"/>
          <w:i/>
          <w:highlight w:val="lightGray"/>
        </w:rPr>
        <w:t>This is a generic list, to be further detailed with more specific questions by CO and UNDP GEF Technical Adviser based on the particulars of the project</w:t>
      </w:r>
      <w:r w:rsidRPr="003E28A5">
        <w:rPr>
          <w:rFonts w:ascii="Calibri" w:hAnsi="Calibr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E28A5" w:rsidRPr="003E28A5" w:rsidTr="003E28A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rsidR="003E28A5" w:rsidRPr="003E28A5" w:rsidRDefault="003E28A5" w:rsidP="001A702F">
            <w:pPr>
              <w:jc w:val="center"/>
              <w:rPr>
                <w:rFonts w:ascii="Calibri" w:hAnsi="Calibri" w:cs="Calibri"/>
                <w:b/>
              </w:rPr>
            </w:pPr>
            <w:r w:rsidRPr="003E28A5">
              <w:rPr>
                <w:rFonts w:ascii="Calibri" w:hAnsi="Calibri" w:cs="Calibri"/>
                <w:b/>
              </w:rPr>
              <w:t>Evaluative Criteria Questions</w:t>
            </w:r>
          </w:p>
        </w:tc>
        <w:tc>
          <w:tcPr>
            <w:tcW w:w="3870" w:type="dxa"/>
            <w:tcBorders>
              <w:top w:val="single" w:sz="6" w:space="0" w:color="auto"/>
              <w:bottom w:val="single" w:sz="6" w:space="0" w:color="auto"/>
            </w:tcBorders>
            <w:shd w:val="clear" w:color="auto" w:fill="D9D9D9"/>
            <w:vAlign w:val="center"/>
          </w:tcPr>
          <w:p w:rsidR="003E28A5" w:rsidRPr="003E28A5" w:rsidRDefault="003E28A5" w:rsidP="001A702F">
            <w:pPr>
              <w:jc w:val="center"/>
              <w:rPr>
                <w:rFonts w:ascii="Calibri" w:hAnsi="Calibri" w:cs="Calibri"/>
                <w:b/>
              </w:rPr>
            </w:pPr>
            <w:r w:rsidRPr="003E28A5">
              <w:rPr>
                <w:rFonts w:ascii="Calibri" w:hAnsi="Calibri" w:cs="Calibri"/>
                <w:b/>
              </w:rPr>
              <w:t>Indicators</w:t>
            </w:r>
          </w:p>
        </w:tc>
        <w:tc>
          <w:tcPr>
            <w:tcW w:w="2430" w:type="dxa"/>
            <w:tcBorders>
              <w:top w:val="single" w:sz="6" w:space="0" w:color="auto"/>
              <w:bottom w:val="single" w:sz="6" w:space="0" w:color="auto"/>
            </w:tcBorders>
            <w:shd w:val="clear" w:color="auto" w:fill="D9D9D9"/>
            <w:vAlign w:val="center"/>
          </w:tcPr>
          <w:p w:rsidR="003E28A5" w:rsidRPr="003E28A5" w:rsidRDefault="003E28A5" w:rsidP="001A702F">
            <w:pPr>
              <w:jc w:val="center"/>
              <w:rPr>
                <w:rFonts w:ascii="Calibri" w:hAnsi="Calibri" w:cs="Calibri"/>
                <w:b/>
              </w:rPr>
            </w:pPr>
            <w:r w:rsidRPr="003E28A5">
              <w:rPr>
                <w:rFonts w:ascii="Calibri" w:hAnsi="Calibri" w:cs="Calibri"/>
                <w:b/>
              </w:rPr>
              <w:t>Sources</w:t>
            </w:r>
          </w:p>
        </w:tc>
        <w:tc>
          <w:tcPr>
            <w:tcW w:w="1923" w:type="dxa"/>
            <w:tcBorders>
              <w:top w:val="single" w:sz="6" w:space="0" w:color="auto"/>
              <w:bottom w:val="single" w:sz="6" w:space="0" w:color="auto"/>
              <w:right w:val="single" w:sz="6" w:space="0" w:color="auto"/>
            </w:tcBorders>
            <w:shd w:val="clear" w:color="auto" w:fill="D9D9D9"/>
            <w:vAlign w:val="center"/>
          </w:tcPr>
          <w:p w:rsidR="003E28A5" w:rsidRPr="003E28A5" w:rsidRDefault="003E28A5" w:rsidP="001A702F">
            <w:pPr>
              <w:jc w:val="center"/>
              <w:rPr>
                <w:rFonts w:ascii="Calibri" w:hAnsi="Calibri" w:cs="Calibri"/>
                <w:b/>
              </w:rPr>
            </w:pPr>
            <w:r w:rsidRPr="003E28A5">
              <w:rPr>
                <w:rFonts w:ascii="Calibri" w:hAnsi="Calibri" w:cs="Calibri"/>
                <w:b/>
              </w:rPr>
              <w:t>Methodology</w:t>
            </w:r>
          </w:p>
        </w:tc>
      </w:tr>
      <w:tr w:rsidR="003E28A5" w:rsidRPr="003E28A5" w:rsidTr="003E28A5">
        <w:trPr>
          <w:gridAfter w:val="1"/>
          <w:wAfter w:w="21" w:type="dxa"/>
        </w:trPr>
        <w:tc>
          <w:tcPr>
            <w:tcW w:w="14580" w:type="dxa"/>
            <w:gridSpan w:val="5"/>
            <w:tcBorders>
              <w:left w:val="single" w:sz="6" w:space="0" w:color="auto"/>
              <w:right w:val="single" w:sz="6" w:space="0" w:color="auto"/>
            </w:tcBorders>
            <w:shd w:val="pct12" w:color="auto" w:fill="000000"/>
          </w:tcPr>
          <w:p w:rsidR="003E28A5" w:rsidRPr="003E28A5" w:rsidRDefault="003E28A5" w:rsidP="001A702F">
            <w:pPr>
              <w:numPr>
                <w:ilvl w:val="12"/>
                <w:numId w:val="0"/>
              </w:numPr>
              <w:rPr>
                <w:rFonts w:ascii="Calibri" w:hAnsi="Calibri" w:cs="Calibri"/>
                <w:iCs/>
                <w:highlight w:val="yellow"/>
              </w:rPr>
            </w:pPr>
            <w:r w:rsidRPr="003E28A5">
              <w:rPr>
                <w:rFonts w:ascii="Calibri" w:hAnsi="Calibri" w:cs="Calibri"/>
                <w:iCs/>
              </w:rPr>
              <w:t xml:space="preserve">Relevance: How does the project relate to the main objectives of the GEF focal area, and to the environment and development priorities at the local, regional and national levels? </w:t>
            </w:r>
          </w:p>
        </w:tc>
      </w:tr>
      <w:tr w:rsidR="003E28A5" w:rsidRPr="003E28A5" w:rsidTr="003E28A5">
        <w:trPr>
          <w:gridAfter w:val="1"/>
          <w:wAfter w:w="21" w:type="dxa"/>
        </w:trPr>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23" w:type="dxa"/>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rPr>
          <w:gridAfter w:val="1"/>
          <w:wAfter w:w="21" w:type="dxa"/>
        </w:trPr>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23" w:type="dxa"/>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rPr>
          <w:gridAfter w:val="1"/>
          <w:wAfter w:w="21" w:type="dxa"/>
        </w:trPr>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23" w:type="dxa"/>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4601" w:type="dxa"/>
            <w:gridSpan w:val="6"/>
            <w:tcBorders>
              <w:top w:val="nil"/>
              <w:left w:val="single" w:sz="6" w:space="0" w:color="auto"/>
              <w:bottom w:val="nil"/>
              <w:right w:val="single" w:sz="6" w:space="0" w:color="auto"/>
            </w:tcBorders>
            <w:shd w:val="pct12" w:color="auto" w:fill="000000"/>
          </w:tcPr>
          <w:p w:rsidR="003E28A5" w:rsidRPr="003E28A5" w:rsidRDefault="003E28A5" w:rsidP="001A702F">
            <w:pPr>
              <w:numPr>
                <w:ilvl w:val="12"/>
                <w:numId w:val="0"/>
              </w:numPr>
              <w:rPr>
                <w:rFonts w:ascii="Calibri" w:hAnsi="Calibri" w:cs="Calibri"/>
              </w:rPr>
            </w:pPr>
            <w:r w:rsidRPr="003E28A5">
              <w:rPr>
                <w:rFonts w:ascii="Calibri" w:hAnsi="Calibri" w:cs="Calibri"/>
                <w:bCs/>
                <w:iCs/>
              </w:rPr>
              <w:t>Effectiveness:</w:t>
            </w:r>
            <w:r w:rsidRPr="003E28A5">
              <w:rPr>
                <w:rFonts w:ascii="Calibri" w:hAnsi="Calibri" w:cs="Calibri"/>
                <w:iCs/>
              </w:rPr>
              <w:t xml:space="preserve"> To what extent have the expected outcomes and objectives of the project been achieved?</w:t>
            </w: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b/>
                <w:bCs/>
                <w:iCs/>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1A702F">
            <w:pPr>
              <w:tabs>
                <w:tab w:val="left" w:pos="108"/>
                <w:tab w:val="left" w:pos="227"/>
              </w:tabs>
              <w:overflowPunct w:val="0"/>
              <w:autoSpaceDE w:val="0"/>
              <w:autoSpaceDN w:val="0"/>
              <w:adjustRightInd w:val="0"/>
              <w:ind w:right="72"/>
              <w:textAlignment w:val="baseline"/>
              <w:rPr>
                <w:rFonts w:ascii="Calibri" w:eastAsia="Cambria"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3E28A5" w:rsidRPr="003E28A5" w:rsidRDefault="003E28A5" w:rsidP="001A702F">
            <w:pPr>
              <w:numPr>
                <w:ilvl w:val="12"/>
                <w:numId w:val="0"/>
              </w:numPr>
              <w:rPr>
                <w:rFonts w:ascii="Calibri" w:hAnsi="Calibri" w:cs="Calibri"/>
              </w:rPr>
            </w:pPr>
            <w:r w:rsidRPr="003E28A5">
              <w:rPr>
                <w:rFonts w:ascii="Calibri" w:hAnsi="Calibri" w:cs="Calibri"/>
              </w:rPr>
              <w:t>Efficiency: Was the project implemented efficiently, in-line with international and national norms and standards?</w:t>
            </w: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bottom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Borders>
              <w:bottom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Borders>
              <w:bottom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bottom w:val="nil"/>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b/>
                <w:bCs/>
                <w:iCs/>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spacing w:before="0"/>
              <w:contextualSpacing/>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rPr>
          <w:trHeight w:val="141"/>
        </w:trPr>
        <w:tc>
          <w:tcPr>
            <w:tcW w:w="14601" w:type="dxa"/>
            <w:gridSpan w:val="6"/>
            <w:tcBorders>
              <w:top w:val="nil"/>
              <w:left w:val="single" w:sz="6" w:space="0" w:color="auto"/>
              <w:bottom w:val="nil"/>
              <w:right w:val="single" w:sz="6" w:space="0" w:color="auto"/>
            </w:tcBorders>
            <w:shd w:val="pct12" w:color="auto" w:fill="000000"/>
          </w:tcPr>
          <w:p w:rsidR="003E28A5" w:rsidRPr="003E28A5" w:rsidRDefault="003E28A5" w:rsidP="001A702F">
            <w:pPr>
              <w:numPr>
                <w:ilvl w:val="12"/>
                <w:numId w:val="0"/>
              </w:numPr>
              <w:overflowPunct w:val="0"/>
              <w:autoSpaceDE w:val="0"/>
              <w:autoSpaceDN w:val="0"/>
              <w:adjustRightInd w:val="0"/>
              <w:ind w:left="72" w:right="72"/>
              <w:textAlignment w:val="baseline"/>
              <w:rPr>
                <w:rFonts w:ascii="Calibri" w:hAnsi="Calibri" w:cs="Calibri"/>
                <w:iCs/>
              </w:rPr>
            </w:pPr>
            <w:r w:rsidRPr="003E28A5">
              <w:rPr>
                <w:rFonts w:ascii="Calibri" w:hAnsi="Calibri" w:cs="Calibri"/>
              </w:rPr>
              <w:t xml:space="preserve"> Sustainability: To what extent are there financial, institutional, social-economic, and/or environmental risks to sustaining long-term project results?</w:t>
            </w: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rPr>
          <w:trHeight w:val="141"/>
        </w:trPr>
        <w:tc>
          <w:tcPr>
            <w:tcW w:w="14601" w:type="dxa"/>
            <w:gridSpan w:val="6"/>
            <w:tcBorders>
              <w:top w:val="nil"/>
              <w:left w:val="single" w:sz="6" w:space="0" w:color="auto"/>
              <w:bottom w:val="nil"/>
              <w:right w:val="single" w:sz="6" w:space="0" w:color="auto"/>
            </w:tcBorders>
            <w:shd w:val="pct12" w:color="auto" w:fill="000000"/>
          </w:tcPr>
          <w:p w:rsidR="003E28A5" w:rsidRPr="003E28A5" w:rsidRDefault="003E28A5" w:rsidP="001A702F">
            <w:pPr>
              <w:numPr>
                <w:ilvl w:val="12"/>
                <w:numId w:val="0"/>
              </w:numPr>
              <w:overflowPunct w:val="0"/>
              <w:autoSpaceDE w:val="0"/>
              <w:autoSpaceDN w:val="0"/>
              <w:adjustRightInd w:val="0"/>
              <w:ind w:left="72" w:right="72"/>
              <w:textAlignment w:val="baseline"/>
              <w:rPr>
                <w:rFonts w:ascii="Calibri" w:hAnsi="Calibri" w:cs="Calibri"/>
                <w:b/>
                <w:iCs/>
              </w:rPr>
            </w:pPr>
            <w:r w:rsidRPr="003E28A5">
              <w:rPr>
                <w:rFonts w:ascii="Calibri" w:hAnsi="Calibri" w:cs="Calibri"/>
                <w:b/>
                <w:iCs/>
              </w:rPr>
              <w:t xml:space="preserve">Impact: Are there indications that the project has contributed to, or enabled progress toward, reduced environmental stress and/or improved ecological status?  </w:t>
            </w: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r w:rsidR="003E28A5" w:rsidRPr="003E28A5" w:rsidTr="003E28A5">
        <w:tc>
          <w:tcPr>
            <w:tcW w:w="199" w:type="dxa"/>
            <w:tcBorders>
              <w:top w:val="nil"/>
              <w:left w:val="nil"/>
              <w:bottom w:val="nil"/>
              <w:right w:val="nil"/>
            </w:tcBorders>
            <w:shd w:val="pct12" w:color="auto" w:fill="FFFFFF"/>
          </w:tcPr>
          <w:p w:rsidR="003E28A5" w:rsidRPr="003E28A5" w:rsidRDefault="003E28A5" w:rsidP="001A702F">
            <w:pPr>
              <w:numPr>
                <w:ilvl w:val="12"/>
                <w:numId w:val="0"/>
              </w:numPr>
              <w:overflowPunct w:val="0"/>
              <w:autoSpaceDE w:val="0"/>
              <w:autoSpaceDN w:val="0"/>
              <w:adjustRightInd w:val="0"/>
              <w:ind w:left="74" w:right="74"/>
              <w:textAlignment w:val="baseline"/>
              <w:rPr>
                <w:rFonts w:ascii="Calibri" w:hAnsi="Calibri" w:cs="Calibri"/>
              </w:rPr>
            </w:pPr>
          </w:p>
        </w:tc>
        <w:tc>
          <w:tcPr>
            <w:tcW w:w="6158" w:type="dxa"/>
            <w:tcBorders>
              <w:left w:val="nil"/>
              <w:bottom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3870" w:type="dxa"/>
            <w:tcBorders>
              <w:bottom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2430" w:type="dxa"/>
            <w:tcBorders>
              <w:bottom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c>
          <w:tcPr>
            <w:tcW w:w="1944" w:type="dxa"/>
            <w:gridSpan w:val="2"/>
            <w:tcBorders>
              <w:bottom w:val="single" w:sz="6" w:space="0" w:color="auto"/>
              <w:right w:val="single" w:sz="6" w:space="0" w:color="auto"/>
            </w:tcBorders>
          </w:tcPr>
          <w:p w:rsidR="003E28A5" w:rsidRPr="003E28A5" w:rsidRDefault="003E28A5" w:rsidP="003E28A5">
            <w:pPr>
              <w:numPr>
                <w:ilvl w:val="0"/>
                <w:numId w:val="34"/>
              </w:numPr>
              <w:tabs>
                <w:tab w:val="left" w:pos="227"/>
              </w:tabs>
              <w:autoSpaceDE w:val="0"/>
              <w:autoSpaceDN w:val="0"/>
              <w:adjustRightInd w:val="0"/>
              <w:spacing w:before="0"/>
              <w:jc w:val="left"/>
              <w:rPr>
                <w:rFonts w:ascii="Calibri" w:hAnsi="Calibri" w:cs="Calibri"/>
              </w:rPr>
            </w:pPr>
          </w:p>
        </w:tc>
      </w:tr>
    </w:tbl>
    <w:p w:rsidR="003E28A5" w:rsidRPr="003E28A5" w:rsidRDefault="003E28A5" w:rsidP="003E28A5">
      <w:pPr>
        <w:rPr>
          <w:rFonts w:ascii="Calibri" w:hAnsi="Calibri"/>
        </w:rPr>
        <w:sectPr w:rsidR="003E28A5" w:rsidRPr="003E28A5" w:rsidSect="003E28A5">
          <w:pgSz w:w="15840" w:h="12240" w:orient="landscape"/>
          <w:pgMar w:top="993" w:right="900" w:bottom="1440" w:left="1440" w:header="708" w:footer="708" w:gutter="0"/>
          <w:cols w:space="708"/>
          <w:docGrid w:linePitch="360"/>
        </w:sectPr>
      </w:pPr>
    </w:p>
    <w:p w:rsidR="003E28A5" w:rsidRPr="003E28A5" w:rsidRDefault="003E28A5" w:rsidP="003E28A5">
      <w:pPr>
        <w:pStyle w:val="Heading31"/>
        <w:spacing w:before="0" w:line="240" w:lineRule="auto"/>
        <w:rPr>
          <w:rFonts w:ascii="Calibri" w:hAnsi="Calibri"/>
          <w:sz w:val="24"/>
          <w:szCs w:val="24"/>
        </w:rPr>
      </w:pPr>
      <w:bookmarkStart w:id="39" w:name="_TOR_Annex_D:"/>
      <w:bookmarkStart w:id="40" w:name="_Toc321341565"/>
      <w:bookmarkEnd w:id="39"/>
      <w:r w:rsidRPr="003E28A5">
        <w:rPr>
          <w:rFonts w:ascii="Calibri" w:hAnsi="Calibri"/>
          <w:sz w:val="24"/>
          <w:szCs w:val="24"/>
        </w:rPr>
        <w:lastRenderedPageBreak/>
        <w:t>Annex D: Rating Scales</w:t>
      </w:r>
      <w:bookmarkEnd w:id="40"/>
    </w:p>
    <w:p w:rsidR="003E28A5" w:rsidRPr="003E28A5" w:rsidRDefault="003E28A5" w:rsidP="003E28A5">
      <w:pPr>
        <w:pStyle w:val="Normalbullet"/>
        <w:spacing w:after="0" w:line="240" w:lineRule="auto"/>
        <w:rPr>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3E28A5" w:rsidRPr="003E28A5" w:rsidTr="001A702F">
        <w:trPr>
          <w:trHeight w:val="548"/>
        </w:trPr>
        <w:tc>
          <w:tcPr>
            <w:tcW w:w="2009" w:type="pct"/>
            <w:shd w:val="clear" w:color="auto" w:fill="auto"/>
            <w:hideMark/>
          </w:tcPr>
          <w:p w:rsidR="003E28A5" w:rsidRPr="003E28A5" w:rsidRDefault="003E28A5" w:rsidP="001A702F">
            <w:pPr>
              <w:rPr>
                <w:rFonts w:ascii="Calibri" w:hAnsi="Calibri"/>
                <w:b/>
                <w:i/>
              </w:rPr>
            </w:pPr>
            <w:r w:rsidRPr="003E28A5">
              <w:rPr>
                <w:rFonts w:ascii="Calibri" w:hAnsi="Calibri"/>
                <w:b/>
                <w:i/>
              </w:rPr>
              <w:t>Ratings for Outcomes, Effectiveness, Efficiency, M&amp;E, I&amp;E Execution</w:t>
            </w:r>
          </w:p>
        </w:tc>
        <w:tc>
          <w:tcPr>
            <w:tcW w:w="2010" w:type="pct"/>
            <w:shd w:val="clear" w:color="auto" w:fill="auto"/>
          </w:tcPr>
          <w:p w:rsidR="003E28A5" w:rsidRPr="003E28A5" w:rsidRDefault="003E28A5" w:rsidP="001A702F">
            <w:pPr>
              <w:rPr>
                <w:rFonts w:ascii="Calibri" w:hAnsi="Calibri"/>
                <w:b/>
                <w:i/>
              </w:rPr>
            </w:pPr>
            <w:r w:rsidRPr="003E28A5">
              <w:rPr>
                <w:rFonts w:ascii="Calibri" w:hAnsi="Calibri"/>
                <w:b/>
                <w:i/>
              </w:rPr>
              <w:t xml:space="preserve">Sustainability ratings: </w:t>
            </w:r>
          </w:p>
          <w:p w:rsidR="003E28A5" w:rsidRPr="003E28A5" w:rsidRDefault="003E28A5" w:rsidP="001A702F">
            <w:pPr>
              <w:rPr>
                <w:rFonts w:ascii="Calibri" w:hAnsi="Calibri"/>
                <w:b/>
                <w:i/>
              </w:rPr>
            </w:pPr>
          </w:p>
        </w:tc>
        <w:tc>
          <w:tcPr>
            <w:tcW w:w="981" w:type="pct"/>
            <w:shd w:val="clear" w:color="auto" w:fill="auto"/>
          </w:tcPr>
          <w:p w:rsidR="003E28A5" w:rsidRPr="003E28A5" w:rsidRDefault="003E28A5" w:rsidP="001A702F">
            <w:pPr>
              <w:rPr>
                <w:rFonts w:ascii="Calibri" w:hAnsi="Calibri"/>
                <w:b/>
                <w:i/>
              </w:rPr>
            </w:pPr>
            <w:r w:rsidRPr="003E28A5">
              <w:rPr>
                <w:rFonts w:ascii="Calibri" w:hAnsi="Calibri"/>
                <w:b/>
                <w:i/>
              </w:rPr>
              <w:t>Relevance ratings</w:t>
            </w:r>
          </w:p>
        </w:tc>
      </w:tr>
      <w:tr w:rsidR="003E28A5" w:rsidRPr="003E28A5" w:rsidTr="001A702F">
        <w:trPr>
          <w:trHeight w:val="269"/>
        </w:trPr>
        <w:tc>
          <w:tcPr>
            <w:tcW w:w="2009" w:type="pct"/>
            <w:vMerge w:val="restart"/>
            <w:shd w:val="clear" w:color="auto" w:fill="auto"/>
            <w:hideMark/>
          </w:tcPr>
          <w:p w:rsidR="003E28A5" w:rsidRPr="003E28A5" w:rsidRDefault="003E28A5" w:rsidP="001A702F">
            <w:pPr>
              <w:ind w:left="162"/>
              <w:rPr>
                <w:rFonts w:ascii="Calibri" w:hAnsi="Calibri"/>
              </w:rPr>
            </w:pPr>
            <w:r w:rsidRPr="003E28A5">
              <w:rPr>
                <w:rFonts w:ascii="Calibri" w:hAnsi="Calibri"/>
              </w:rPr>
              <w:t xml:space="preserve">6: Highly Satisfactory (HS): no shortcomings </w:t>
            </w:r>
          </w:p>
          <w:p w:rsidR="003E28A5" w:rsidRPr="003E28A5" w:rsidRDefault="003E28A5" w:rsidP="001A702F">
            <w:pPr>
              <w:ind w:left="162"/>
              <w:rPr>
                <w:rFonts w:ascii="Calibri" w:hAnsi="Calibri"/>
              </w:rPr>
            </w:pPr>
            <w:r w:rsidRPr="003E28A5">
              <w:rPr>
                <w:rFonts w:ascii="Calibri" w:hAnsi="Calibri"/>
              </w:rPr>
              <w:t>5: Satisfactory (S): minor shortcomings</w:t>
            </w:r>
          </w:p>
          <w:p w:rsidR="003E28A5" w:rsidRPr="003E28A5" w:rsidRDefault="003E28A5" w:rsidP="001A702F">
            <w:pPr>
              <w:ind w:left="162"/>
              <w:rPr>
                <w:rFonts w:ascii="Calibri" w:hAnsi="Calibri"/>
              </w:rPr>
            </w:pPr>
            <w:r w:rsidRPr="003E28A5">
              <w:rPr>
                <w:rFonts w:ascii="Calibri" w:hAnsi="Calibri"/>
              </w:rPr>
              <w:t>4: Moderately Satisfactory (MS)</w:t>
            </w:r>
          </w:p>
          <w:p w:rsidR="003E28A5" w:rsidRPr="003E28A5" w:rsidRDefault="003E28A5" w:rsidP="001A702F">
            <w:pPr>
              <w:ind w:left="162"/>
              <w:rPr>
                <w:rFonts w:ascii="Calibri" w:hAnsi="Calibri"/>
              </w:rPr>
            </w:pPr>
            <w:r w:rsidRPr="003E28A5">
              <w:rPr>
                <w:rFonts w:ascii="Calibri" w:hAnsi="Calibri"/>
              </w:rPr>
              <w:t>3. Moderately Unsatisfactory (MU): significant  shortcomings</w:t>
            </w:r>
          </w:p>
          <w:p w:rsidR="003E28A5" w:rsidRPr="003E28A5" w:rsidRDefault="003E28A5" w:rsidP="001A702F">
            <w:pPr>
              <w:ind w:left="162"/>
              <w:rPr>
                <w:rFonts w:ascii="Calibri" w:hAnsi="Calibri"/>
              </w:rPr>
            </w:pPr>
            <w:r w:rsidRPr="003E28A5">
              <w:rPr>
                <w:rFonts w:ascii="Calibri" w:hAnsi="Calibri"/>
              </w:rPr>
              <w:t>2. Unsatisfactory (U): major problems</w:t>
            </w:r>
          </w:p>
          <w:p w:rsidR="003E28A5" w:rsidRPr="003E28A5" w:rsidRDefault="003E28A5" w:rsidP="001A702F">
            <w:pPr>
              <w:ind w:left="162"/>
              <w:rPr>
                <w:rFonts w:ascii="Calibri" w:hAnsi="Calibri"/>
              </w:rPr>
            </w:pPr>
            <w:r w:rsidRPr="003E28A5">
              <w:rPr>
                <w:rFonts w:ascii="Calibri" w:hAnsi="Calibri"/>
              </w:rPr>
              <w:t>1. Highly Unsatisfactory (HU): severe problems</w:t>
            </w:r>
          </w:p>
          <w:p w:rsidR="003E28A5" w:rsidRPr="003E28A5" w:rsidRDefault="003E28A5" w:rsidP="001A702F">
            <w:pPr>
              <w:rPr>
                <w:rFonts w:ascii="Calibri" w:hAnsi="Calibri"/>
              </w:rPr>
            </w:pPr>
          </w:p>
        </w:tc>
        <w:tc>
          <w:tcPr>
            <w:tcW w:w="2010" w:type="pct"/>
            <w:tcBorders>
              <w:bottom w:val="nil"/>
            </w:tcBorders>
            <w:shd w:val="clear" w:color="auto" w:fill="auto"/>
          </w:tcPr>
          <w:p w:rsidR="003E28A5" w:rsidRPr="003E28A5" w:rsidRDefault="003E28A5" w:rsidP="001A702F">
            <w:pPr>
              <w:rPr>
                <w:rFonts w:ascii="Calibri" w:hAnsi="Calibri"/>
              </w:rPr>
            </w:pPr>
            <w:r w:rsidRPr="003E28A5">
              <w:rPr>
                <w:rFonts w:ascii="Calibri" w:hAnsi="Calibri"/>
              </w:rPr>
              <w:t>4. Likely (L): negligible risks to sustainability</w:t>
            </w:r>
          </w:p>
        </w:tc>
        <w:tc>
          <w:tcPr>
            <w:tcW w:w="981" w:type="pct"/>
            <w:tcBorders>
              <w:bottom w:val="nil"/>
            </w:tcBorders>
            <w:shd w:val="clear" w:color="auto" w:fill="auto"/>
          </w:tcPr>
          <w:p w:rsidR="003E28A5" w:rsidRPr="003E28A5" w:rsidRDefault="003E28A5" w:rsidP="001A702F">
            <w:pPr>
              <w:rPr>
                <w:rFonts w:ascii="Calibri" w:hAnsi="Calibri"/>
              </w:rPr>
            </w:pPr>
            <w:r w:rsidRPr="003E28A5">
              <w:rPr>
                <w:rFonts w:ascii="Calibri" w:hAnsi="Calibri"/>
              </w:rPr>
              <w:t>2. Relevant (R)</w:t>
            </w:r>
          </w:p>
        </w:tc>
      </w:tr>
      <w:tr w:rsidR="003E28A5" w:rsidRPr="003E28A5" w:rsidTr="001A702F">
        <w:trPr>
          <w:trHeight w:val="251"/>
        </w:trPr>
        <w:tc>
          <w:tcPr>
            <w:tcW w:w="2009" w:type="pct"/>
            <w:vMerge/>
            <w:shd w:val="clear" w:color="auto" w:fill="auto"/>
            <w:hideMark/>
          </w:tcPr>
          <w:p w:rsidR="003E28A5" w:rsidRPr="003E28A5" w:rsidRDefault="003E28A5" w:rsidP="001A702F">
            <w:pPr>
              <w:rPr>
                <w:rFonts w:ascii="Calibri" w:hAnsi="Calibri"/>
              </w:rPr>
            </w:pPr>
          </w:p>
        </w:tc>
        <w:tc>
          <w:tcPr>
            <w:tcW w:w="2010" w:type="pct"/>
            <w:tcBorders>
              <w:top w:val="nil"/>
              <w:bottom w:val="nil"/>
            </w:tcBorders>
            <w:shd w:val="clear" w:color="auto" w:fill="auto"/>
          </w:tcPr>
          <w:p w:rsidR="003E28A5" w:rsidRPr="003E28A5" w:rsidRDefault="003E28A5" w:rsidP="001A702F">
            <w:pPr>
              <w:rPr>
                <w:rFonts w:ascii="Calibri" w:hAnsi="Calibri"/>
              </w:rPr>
            </w:pPr>
            <w:r w:rsidRPr="003E28A5">
              <w:rPr>
                <w:rFonts w:ascii="Calibri" w:hAnsi="Calibri"/>
              </w:rPr>
              <w:t>3. Moderately Likely (ML):moderate risks</w:t>
            </w:r>
          </w:p>
        </w:tc>
        <w:tc>
          <w:tcPr>
            <w:tcW w:w="981" w:type="pct"/>
            <w:tcBorders>
              <w:top w:val="nil"/>
              <w:bottom w:val="nil"/>
            </w:tcBorders>
            <w:shd w:val="clear" w:color="auto" w:fill="auto"/>
          </w:tcPr>
          <w:p w:rsidR="003E28A5" w:rsidRPr="003E28A5" w:rsidRDefault="003E28A5" w:rsidP="001A702F">
            <w:pPr>
              <w:rPr>
                <w:rFonts w:ascii="Calibri" w:hAnsi="Calibri"/>
              </w:rPr>
            </w:pPr>
            <w:r w:rsidRPr="003E28A5">
              <w:rPr>
                <w:rFonts w:ascii="Calibri" w:hAnsi="Calibri"/>
              </w:rPr>
              <w:t>1.. Not relevant (NR)</w:t>
            </w:r>
          </w:p>
        </w:tc>
      </w:tr>
      <w:tr w:rsidR="003E28A5" w:rsidRPr="003E28A5" w:rsidTr="001A702F">
        <w:tc>
          <w:tcPr>
            <w:tcW w:w="2009" w:type="pct"/>
            <w:vMerge/>
            <w:tcBorders>
              <w:bottom w:val="single" w:sz="4" w:space="0" w:color="auto"/>
            </w:tcBorders>
            <w:shd w:val="clear" w:color="auto" w:fill="auto"/>
            <w:hideMark/>
          </w:tcPr>
          <w:p w:rsidR="003E28A5" w:rsidRPr="003E28A5" w:rsidRDefault="003E28A5" w:rsidP="001A702F">
            <w:pPr>
              <w:rPr>
                <w:rFonts w:ascii="Calibri" w:hAnsi="Calibri"/>
              </w:rPr>
            </w:pPr>
          </w:p>
        </w:tc>
        <w:tc>
          <w:tcPr>
            <w:tcW w:w="2010" w:type="pct"/>
            <w:tcBorders>
              <w:top w:val="nil"/>
              <w:bottom w:val="single" w:sz="4" w:space="0" w:color="auto"/>
            </w:tcBorders>
            <w:shd w:val="clear" w:color="auto" w:fill="auto"/>
          </w:tcPr>
          <w:p w:rsidR="003E28A5" w:rsidRPr="003E28A5" w:rsidRDefault="003E28A5" w:rsidP="001A702F">
            <w:pPr>
              <w:rPr>
                <w:rFonts w:ascii="Calibri" w:hAnsi="Calibri"/>
              </w:rPr>
            </w:pPr>
            <w:r w:rsidRPr="003E28A5">
              <w:rPr>
                <w:rFonts w:ascii="Calibri" w:hAnsi="Calibri"/>
              </w:rPr>
              <w:t>2. Moderately Unlikely (MU): significant risks</w:t>
            </w:r>
          </w:p>
          <w:p w:rsidR="003E28A5" w:rsidRPr="003E28A5" w:rsidRDefault="003E28A5" w:rsidP="001A702F">
            <w:pPr>
              <w:rPr>
                <w:rFonts w:ascii="Calibri" w:hAnsi="Calibri"/>
              </w:rPr>
            </w:pPr>
            <w:r w:rsidRPr="003E28A5">
              <w:rPr>
                <w:rFonts w:ascii="Calibri" w:hAnsi="Calibri"/>
              </w:rPr>
              <w:t>1. Unlikely (U): severe risks</w:t>
            </w:r>
          </w:p>
        </w:tc>
        <w:tc>
          <w:tcPr>
            <w:tcW w:w="981" w:type="pct"/>
            <w:tcBorders>
              <w:top w:val="nil"/>
              <w:bottom w:val="single" w:sz="4" w:space="0" w:color="auto"/>
            </w:tcBorders>
            <w:shd w:val="clear" w:color="auto" w:fill="auto"/>
          </w:tcPr>
          <w:p w:rsidR="003E28A5" w:rsidRPr="003E28A5" w:rsidRDefault="003E28A5" w:rsidP="001A702F">
            <w:pPr>
              <w:rPr>
                <w:rFonts w:ascii="Calibri" w:hAnsi="Calibri"/>
              </w:rPr>
            </w:pPr>
          </w:p>
          <w:p w:rsidR="003E28A5" w:rsidRPr="003E28A5" w:rsidRDefault="003E28A5" w:rsidP="001A702F">
            <w:pPr>
              <w:rPr>
                <w:rFonts w:ascii="Calibri" w:hAnsi="Calibri"/>
                <w:b/>
                <w:i/>
              </w:rPr>
            </w:pPr>
            <w:r w:rsidRPr="003E28A5">
              <w:rPr>
                <w:rFonts w:ascii="Calibri" w:hAnsi="Calibri"/>
                <w:b/>
                <w:i/>
              </w:rPr>
              <w:t>Impact Ratings:</w:t>
            </w:r>
          </w:p>
          <w:p w:rsidR="003E28A5" w:rsidRPr="003E28A5" w:rsidRDefault="003E28A5" w:rsidP="001A702F">
            <w:pPr>
              <w:rPr>
                <w:rFonts w:ascii="Calibri" w:hAnsi="Calibri"/>
              </w:rPr>
            </w:pPr>
            <w:r w:rsidRPr="003E28A5">
              <w:rPr>
                <w:rFonts w:ascii="Calibri" w:hAnsi="Calibri"/>
              </w:rPr>
              <w:t>3. Significant (S)</w:t>
            </w:r>
          </w:p>
          <w:p w:rsidR="003E28A5" w:rsidRPr="003E28A5" w:rsidRDefault="003E28A5" w:rsidP="001A702F">
            <w:pPr>
              <w:rPr>
                <w:rFonts w:ascii="Calibri" w:hAnsi="Calibri"/>
              </w:rPr>
            </w:pPr>
            <w:r w:rsidRPr="003E28A5">
              <w:rPr>
                <w:rFonts w:ascii="Calibri" w:hAnsi="Calibri"/>
              </w:rPr>
              <w:t>2. Minimal (M)</w:t>
            </w:r>
          </w:p>
          <w:p w:rsidR="003E28A5" w:rsidRPr="003E28A5" w:rsidRDefault="003E28A5" w:rsidP="001A702F">
            <w:pPr>
              <w:rPr>
                <w:rFonts w:ascii="Calibri" w:hAnsi="Calibri"/>
              </w:rPr>
            </w:pPr>
            <w:r w:rsidRPr="003E28A5">
              <w:rPr>
                <w:rFonts w:ascii="Calibri" w:hAnsi="Calibri"/>
              </w:rPr>
              <w:t>1. Negligible (N)</w:t>
            </w:r>
          </w:p>
        </w:tc>
      </w:tr>
      <w:tr w:rsidR="003E28A5" w:rsidRPr="003E28A5" w:rsidTr="001A702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28A5" w:rsidRPr="003E28A5" w:rsidRDefault="003E28A5" w:rsidP="001A702F">
            <w:pPr>
              <w:rPr>
                <w:rFonts w:ascii="Calibri" w:hAnsi="Calibri"/>
                <w:i/>
              </w:rPr>
            </w:pPr>
            <w:r w:rsidRPr="003E28A5">
              <w:rPr>
                <w:rFonts w:ascii="Calibri" w:hAnsi="Calibri"/>
                <w:i/>
              </w:rPr>
              <w:t>Additional ratings where relevant:</w:t>
            </w:r>
          </w:p>
          <w:p w:rsidR="003E28A5" w:rsidRPr="003E28A5" w:rsidRDefault="003E28A5" w:rsidP="001A702F">
            <w:pPr>
              <w:rPr>
                <w:rFonts w:ascii="Calibri" w:hAnsi="Calibri" w:cs="Calibri"/>
              </w:rPr>
            </w:pPr>
            <w:r w:rsidRPr="003E28A5">
              <w:rPr>
                <w:rFonts w:ascii="Calibri" w:hAnsi="Calibri" w:cs="Calibri"/>
              </w:rPr>
              <w:t xml:space="preserve">Not Applicable (N/A) </w:t>
            </w:r>
          </w:p>
          <w:p w:rsidR="003E28A5" w:rsidRPr="003E28A5" w:rsidRDefault="003E28A5" w:rsidP="001A702F">
            <w:pPr>
              <w:rPr>
                <w:rFonts w:ascii="Calibri" w:hAnsi="Calibri"/>
              </w:rPr>
            </w:pPr>
            <w:r w:rsidRPr="003E28A5">
              <w:rPr>
                <w:rFonts w:ascii="Calibri" w:hAnsi="Calibri" w:cs="Calibri"/>
              </w:rPr>
              <w:t>Unable to Assess (U/A</w:t>
            </w:r>
          </w:p>
        </w:tc>
      </w:tr>
    </w:tbl>
    <w:p w:rsidR="003E28A5" w:rsidRPr="003E28A5" w:rsidRDefault="003E28A5" w:rsidP="003E28A5">
      <w:pPr>
        <w:pStyle w:val="Heading31"/>
        <w:spacing w:before="0" w:line="240" w:lineRule="auto"/>
        <w:rPr>
          <w:rFonts w:ascii="Calibri" w:hAnsi="Calibri"/>
          <w:sz w:val="24"/>
          <w:szCs w:val="24"/>
        </w:rPr>
      </w:pPr>
      <w:r w:rsidRPr="003E28A5">
        <w:rPr>
          <w:rFonts w:ascii="Calibri" w:hAnsi="Calibri"/>
          <w:sz w:val="24"/>
          <w:szCs w:val="24"/>
        </w:rPr>
        <w:br w:type="page"/>
      </w:r>
      <w:bookmarkStart w:id="41" w:name="_Toc299133056"/>
      <w:bookmarkStart w:id="42" w:name="_Toc321341566"/>
      <w:r w:rsidRPr="003E28A5">
        <w:rPr>
          <w:rFonts w:ascii="Calibri" w:hAnsi="Calibri"/>
          <w:sz w:val="24"/>
          <w:szCs w:val="24"/>
        </w:rPr>
        <w:lastRenderedPageBreak/>
        <w:t>Annex E: Evaluation Consultant Code of Conduct and Agreement Form</w:t>
      </w:r>
      <w:bookmarkEnd w:id="41"/>
      <w:bookmarkEnd w:id="42"/>
    </w:p>
    <w:p w:rsidR="003E28A5" w:rsidRPr="003E28A5" w:rsidRDefault="003E28A5" w:rsidP="003E28A5">
      <w:pPr>
        <w:autoSpaceDE w:val="0"/>
        <w:autoSpaceDN w:val="0"/>
        <w:adjustRightInd w:val="0"/>
        <w:rPr>
          <w:rFonts w:ascii="Calibri" w:hAnsi="Calibri" w:cs="Calibri"/>
          <w:b/>
          <w:bCs/>
          <w:color w:val="000000"/>
          <w:lang w:val="en-GB"/>
        </w:rPr>
      </w:pPr>
      <w:r w:rsidRPr="003E28A5">
        <w:rPr>
          <w:rFonts w:ascii="Calibri" w:hAnsi="Calibri" w:cs="Calibri"/>
          <w:b/>
          <w:bCs/>
          <w:color w:val="000000"/>
          <w:lang w:val="en-GB"/>
        </w:rPr>
        <w:t>Evaluators:</w:t>
      </w:r>
    </w:p>
    <w:p w:rsidR="003E28A5" w:rsidRPr="003E28A5" w:rsidRDefault="003E28A5" w:rsidP="003E28A5">
      <w:pPr>
        <w:pStyle w:val="ColorfulList-Accent11"/>
        <w:numPr>
          <w:ilvl w:val="0"/>
          <w:numId w:val="35"/>
        </w:numPr>
        <w:spacing w:before="0" w:after="0" w:line="240" w:lineRule="auto"/>
        <w:rPr>
          <w:rFonts w:eastAsia="ACaslon-Regular"/>
          <w:sz w:val="24"/>
          <w:szCs w:val="24"/>
          <w:lang w:val="en-GB" w:bidi="ar-SA"/>
        </w:rPr>
      </w:pPr>
      <w:r w:rsidRPr="003E28A5">
        <w:rPr>
          <w:rFonts w:eastAsia="ACaslon-Regular"/>
          <w:sz w:val="24"/>
          <w:szCs w:val="24"/>
          <w:lang w:val="en-GB" w:bidi="ar-SA"/>
        </w:rPr>
        <w:t xml:space="preserve">Must present information that is complete and fair in its assessment of strengths and weaknesses so that decisions or actions taken are well founded.  </w:t>
      </w:r>
    </w:p>
    <w:p w:rsidR="003E28A5" w:rsidRPr="003E28A5" w:rsidRDefault="003E28A5" w:rsidP="003E28A5">
      <w:pPr>
        <w:pStyle w:val="ColorfulList-Accent11"/>
        <w:numPr>
          <w:ilvl w:val="0"/>
          <w:numId w:val="35"/>
        </w:numPr>
        <w:spacing w:before="0" w:after="0" w:line="240" w:lineRule="auto"/>
        <w:rPr>
          <w:rFonts w:eastAsia="ACaslon-Regular"/>
          <w:sz w:val="24"/>
          <w:szCs w:val="24"/>
          <w:lang w:val="en-GB" w:bidi="ar-SA"/>
        </w:rPr>
      </w:pPr>
      <w:r w:rsidRPr="003E28A5">
        <w:rPr>
          <w:rFonts w:eastAsia="ACaslon-Regular"/>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rsidR="003E28A5" w:rsidRPr="003E28A5" w:rsidRDefault="003E28A5" w:rsidP="003E28A5">
      <w:pPr>
        <w:pStyle w:val="ColorfulList-Accent11"/>
        <w:numPr>
          <w:ilvl w:val="0"/>
          <w:numId w:val="35"/>
        </w:numPr>
        <w:spacing w:before="0" w:after="0" w:line="240" w:lineRule="auto"/>
        <w:rPr>
          <w:rFonts w:eastAsia="ACaslon-Regular"/>
          <w:sz w:val="24"/>
          <w:szCs w:val="24"/>
          <w:lang w:val="en-GB" w:bidi="ar-SA"/>
        </w:rPr>
      </w:pPr>
      <w:r w:rsidRPr="003E28A5">
        <w:rPr>
          <w:rFonts w:eastAsia="ACaslon-Regular"/>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3E28A5" w:rsidRPr="003E28A5" w:rsidRDefault="003E28A5" w:rsidP="003E28A5">
      <w:pPr>
        <w:pStyle w:val="ColorfulList-Accent11"/>
        <w:numPr>
          <w:ilvl w:val="0"/>
          <w:numId w:val="35"/>
        </w:numPr>
        <w:spacing w:before="0" w:after="0" w:line="240" w:lineRule="auto"/>
        <w:rPr>
          <w:rFonts w:eastAsia="ACaslon-Regular"/>
          <w:sz w:val="24"/>
          <w:szCs w:val="24"/>
          <w:lang w:val="en-GB" w:bidi="ar-SA"/>
        </w:rPr>
      </w:pPr>
      <w:r w:rsidRPr="003E28A5">
        <w:rPr>
          <w:rFonts w:eastAsia="ACaslon-Regular"/>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3E28A5" w:rsidRPr="003E28A5" w:rsidRDefault="003E28A5" w:rsidP="003E28A5">
      <w:pPr>
        <w:pStyle w:val="ColorfulList-Accent11"/>
        <w:numPr>
          <w:ilvl w:val="0"/>
          <w:numId w:val="35"/>
        </w:numPr>
        <w:spacing w:before="0" w:after="0" w:line="240" w:lineRule="auto"/>
        <w:rPr>
          <w:rFonts w:eastAsia="ACaslon-Regular"/>
          <w:sz w:val="24"/>
          <w:szCs w:val="24"/>
          <w:lang w:val="en-GB" w:bidi="ar-SA"/>
        </w:rPr>
      </w:pPr>
      <w:r w:rsidRPr="003E28A5">
        <w:rPr>
          <w:rFonts w:eastAsia="ACaslon-Regular"/>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3E28A5" w:rsidRPr="003E28A5" w:rsidRDefault="003E28A5" w:rsidP="003E28A5">
      <w:pPr>
        <w:pStyle w:val="ColorfulList-Accent11"/>
        <w:numPr>
          <w:ilvl w:val="0"/>
          <w:numId w:val="35"/>
        </w:numPr>
        <w:spacing w:before="0" w:after="0" w:line="240" w:lineRule="auto"/>
        <w:rPr>
          <w:rFonts w:eastAsia="ACaslon-Regular"/>
          <w:sz w:val="24"/>
          <w:szCs w:val="24"/>
          <w:lang w:val="en-GB" w:bidi="ar-SA"/>
        </w:rPr>
      </w:pPr>
      <w:r w:rsidRPr="003E28A5">
        <w:rPr>
          <w:rFonts w:eastAsia="ACaslon-Regular"/>
          <w:sz w:val="24"/>
          <w:szCs w:val="24"/>
          <w:lang w:val="en-GB" w:bidi="ar-SA"/>
        </w:rPr>
        <w:t xml:space="preserve">Are responsible for their performance and their product(s). They are responsible for the clear, accurate and fair written and/or oral presentation of study imitations, findings and recommendations. </w:t>
      </w:r>
    </w:p>
    <w:p w:rsidR="003E28A5" w:rsidRPr="003E28A5" w:rsidRDefault="003E28A5" w:rsidP="003E28A5">
      <w:pPr>
        <w:pStyle w:val="ColorfulList-Accent11"/>
        <w:numPr>
          <w:ilvl w:val="0"/>
          <w:numId w:val="35"/>
        </w:numPr>
        <w:spacing w:before="0" w:after="0" w:line="240" w:lineRule="auto"/>
        <w:rPr>
          <w:sz w:val="24"/>
          <w:szCs w:val="24"/>
        </w:rPr>
      </w:pPr>
      <w:r w:rsidRPr="003E28A5">
        <w:rPr>
          <w:rFonts w:eastAsia="ACaslon-Regular"/>
          <w:sz w:val="24"/>
          <w:szCs w:val="24"/>
          <w:lang w:val="en-GB" w:bidi="ar-SA"/>
        </w:rPr>
        <w:t>Should reflect sound accounting procedures and be prudent in using the resources of the evaluation.</w:t>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rPr>
      </w:pPr>
      <w:r w:rsidRPr="003E28A5">
        <w:rPr>
          <w:rFonts w:ascii="Calibri" w:hAnsi="Calibri" w:cs="Calibri"/>
          <w:b/>
          <w:bCs/>
          <w:color w:val="000000"/>
        </w:rPr>
        <w:t>Evaluation Consultant Agreement Form</w:t>
      </w:r>
      <w:r w:rsidRPr="003E28A5">
        <w:rPr>
          <w:rFonts w:ascii="Calibri" w:hAnsi="Calibri" w:cs="Calibri"/>
          <w:b/>
          <w:bCs/>
          <w:color w:val="000000"/>
          <w:vertAlign w:val="superscript"/>
        </w:rPr>
        <w:footnoteReference w:id="6"/>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3E28A5">
        <w:rPr>
          <w:rFonts w:ascii="Calibri" w:hAnsi="Calibri" w:cs="Calibri"/>
          <w:b/>
          <w:bCs/>
          <w:color w:val="000000"/>
        </w:rPr>
        <w:t xml:space="preserve">Agreement to abide by the Code of Conduct for Evaluation in the UN System </w:t>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3E28A5">
        <w:rPr>
          <w:rFonts w:ascii="Calibri" w:hAnsi="Calibri" w:cs="Calibri"/>
          <w:b/>
          <w:bCs/>
          <w:color w:val="000000"/>
        </w:rPr>
        <w:t xml:space="preserve">Name of Consultant: </w:t>
      </w:r>
      <w:r w:rsidRPr="003E28A5">
        <w:rPr>
          <w:rFonts w:ascii="Calibri" w:hAnsi="Calibri" w:cs="Calibri"/>
          <w:color w:val="000000"/>
        </w:rPr>
        <w:t xml:space="preserve">___________________________________________________ </w:t>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3E28A5">
        <w:rPr>
          <w:rFonts w:ascii="Calibri" w:hAnsi="Calibri" w:cs="Calibri"/>
          <w:b/>
          <w:bCs/>
          <w:color w:val="000000"/>
        </w:rPr>
        <w:t xml:space="preserve">Name of Consultancy Organization </w:t>
      </w:r>
      <w:r w:rsidRPr="003E28A5">
        <w:rPr>
          <w:rFonts w:ascii="Calibri" w:hAnsi="Calibri" w:cs="Calibri"/>
          <w:color w:val="000000"/>
        </w:rPr>
        <w:t>(where relevant)</w:t>
      </w:r>
      <w:r w:rsidRPr="003E28A5">
        <w:rPr>
          <w:rFonts w:ascii="Calibri" w:hAnsi="Calibri" w:cs="Calibri"/>
          <w:b/>
          <w:bCs/>
          <w:color w:val="000000"/>
        </w:rPr>
        <w:t xml:space="preserve">: </w:t>
      </w:r>
      <w:r w:rsidRPr="003E28A5">
        <w:rPr>
          <w:rFonts w:ascii="Calibri" w:hAnsi="Calibri" w:cs="Calibri"/>
          <w:color w:val="000000"/>
        </w:rPr>
        <w:t xml:space="preserve">________________________ </w:t>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3E28A5">
        <w:rPr>
          <w:rFonts w:ascii="Calibri" w:hAnsi="Calibri" w:cs="Calibri"/>
          <w:b/>
          <w:bCs/>
          <w:color w:val="000000"/>
        </w:rPr>
        <w:t xml:space="preserve">I confirm that I have received and understood and will abide by the United Nations Code of Conduct for Evaluation. </w:t>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3E28A5">
        <w:rPr>
          <w:rFonts w:ascii="Calibri" w:hAnsi="Calibri" w:cs="Calibri"/>
          <w:b/>
          <w:color w:val="000000"/>
        </w:rPr>
        <w:t>Signed at  Place:_______</w:t>
      </w:r>
      <w:r w:rsidRPr="003E28A5">
        <w:rPr>
          <w:rFonts w:ascii="Calibri" w:hAnsi="Calibri" w:cs="Calibri"/>
          <w:color w:val="000000"/>
        </w:rPr>
        <w:t>_____________</w:t>
      </w:r>
      <w:r w:rsidRPr="003E28A5">
        <w:rPr>
          <w:rFonts w:ascii="Calibri" w:hAnsi="Calibri" w:cs="Calibri"/>
          <w:i/>
          <w:color w:val="000000"/>
        </w:rPr>
        <w:t xml:space="preserve"> </w:t>
      </w:r>
      <w:r w:rsidRPr="003E28A5">
        <w:rPr>
          <w:rFonts w:ascii="Calibri" w:hAnsi="Calibri" w:cs="Calibri"/>
          <w:b/>
          <w:color w:val="000000"/>
        </w:rPr>
        <w:t>on Date:_________________________</w:t>
      </w:r>
    </w:p>
    <w:p w:rsidR="003E28A5" w:rsidRPr="003E28A5" w:rsidRDefault="003E28A5" w:rsidP="003E28A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HIDDJN+TimesNewRoman,Bold"/>
          <w:color w:val="000000"/>
        </w:rPr>
      </w:pPr>
      <w:r w:rsidRPr="003E28A5">
        <w:rPr>
          <w:rFonts w:ascii="Calibri" w:hAnsi="Calibri" w:cs="Calibri"/>
          <w:b/>
          <w:color w:val="000000"/>
        </w:rPr>
        <w:t>Signature</w:t>
      </w:r>
      <w:r w:rsidRPr="003E28A5">
        <w:rPr>
          <w:rFonts w:ascii="Calibri" w:hAnsi="Calibri" w:cs="HIDDJN+TimesNewRoman,Bold"/>
          <w:b/>
          <w:color w:val="000000"/>
        </w:rPr>
        <w:t>:</w:t>
      </w:r>
      <w:r w:rsidRPr="003E28A5">
        <w:rPr>
          <w:rFonts w:ascii="Calibri" w:hAnsi="Calibri" w:cs="HIDDJN+TimesNewRoman,Bold"/>
          <w:color w:val="000000"/>
        </w:rPr>
        <w:t xml:space="preserve"> ________________________________________</w:t>
      </w:r>
    </w:p>
    <w:p w:rsidR="003E28A5" w:rsidRPr="003E28A5" w:rsidRDefault="003E28A5" w:rsidP="003E28A5">
      <w:pPr>
        <w:pStyle w:val="Heading31"/>
        <w:spacing w:before="0" w:line="240" w:lineRule="auto"/>
        <w:rPr>
          <w:rFonts w:ascii="Calibri" w:hAnsi="Calibri"/>
          <w:sz w:val="24"/>
          <w:szCs w:val="24"/>
        </w:rPr>
      </w:pPr>
      <w:r w:rsidRPr="003E28A5">
        <w:rPr>
          <w:rFonts w:ascii="Calibri" w:hAnsi="Calibri"/>
          <w:sz w:val="24"/>
          <w:szCs w:val="24"/>
        </w:rPr>
        <w:br w:type="page"/>
      </w:r>
      <w:bookmarkStart w:id="43" w:name="_TOR_Annex_F:"/>
      <w:bookmarkStart w:id="44" w:name="_Toc299122847"/>
      <w:bookmarkStart w:id="45" w:name="_Toc299122869"/>
      <w:bookmarkStart w:id="46" w:name="_Toc299126633"/>
      <w:bookmarkStart w:id="47" w:name="_Toc299133057"/>
      <w:bookmarkStart w:id="48" w:name="_Toc321341567"/>
      <w:bookmarkEnd w:id="43"/>
      <w:r w:rsidRPr="003E28A5">
        <w:rPr>
          <w:rFonts w:ascii="Calibri" w:hAnsi="Calibri"/>
          <w:sz w:val="24"/>
          <w:szCs w:val="24"/>
        </w:rPr>
        <w:lastRenderedPageBreak/>
        <w:t>Annex F: Evaluation Report Outline</w:t>
      </w:r>
      <w:bookmarkEnd w:id="44"/>
      <w:bookmarkEnd w:id="45"/>
      <w:bookmarkEnd w:id="46"/>
      <w:bookmarkEnd w:id="47"/>
      <w:r w:rsidRPr="003E28A5">
        <w:rPr>
          <w:rFonts w:ascii="Calibri" w:hAnsi="Calibri"/>
          <w:sz w:val="24"/>
          <w:szCs w:val="24"/>
          <w:vertAlign w:val="superscript"/>
        </w:rPr>
        <w:footnoteReference w:id="7"/>
      </w:r>
      <w:bookmarkEnd w:id="48"/>
    </w:p>
    <w:tbl>
      <w:tblPr>
        <w:tblW w:w="0" w:type="auto"/>
        <w:tblInd w:w="108" w:type="dxa"/>
        <w:tblLook w:val="04A0" w:firstRow="1" w:lastRow="0" w:firstColumn="1" w:lastColumn="0" w:noHBand="0" w:noVBand="1"/>
      </w:tblPr>
      <w:tblGrid>
        <w:gridCol w:w="985"/>
        <w:gridCol w:w="8483"/>
      </w:tblGrid>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i.</w:t>
            </w:r>
          </w:p>
        </w:tc>
        <w:tc>
          <w:tcPr>
            <w:tcW w:w="8483" w:type="dxa"/>
          </w:tcPr>
          <w:p w:rsidR="003E28A5" w:rsidRPr="003E28A5" w:rsidRDefault="003E28A5" w:rsidP="001A702F">
            <w:pPr>
              <w:rPr>
                <w:rFonts w:ascii="Calibri" w:hAnsi="Calibri"/>
              </w:rPr>
            </w:pPr>
            <w:r w:rsidRPr="003E28A5">
              <w:rPr>
                <w:rFonts w:ascii="Calibri" w:hAnsi="Calibri"/>
              </w:rPr>
              <w:t>Opening page:</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Title of  UNDP supported GEF financed project </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UNDP and GEF project ID#s.  </w:t>
            </w:r>
          </w:p>
          <w:p w:rsidR="003E28A5" w:rsidRPr="003E28A5" w:rsidRDefault="003E28A5" w:rsidP="003E28A5">
            <w:pPr>
              <w:numPr>
                <w:ilvl w:val="0"/>
                <w:numId w:val="13"/>
              </w:numPr>
              <w:spacing w:before="0"/>
              <w:jc w:val="left"/>
              <w:rPr>
                <w:rFonts w:ascii="Calibri" w:hAnsi="Calibri"/>
              </w:rPr>
            </w:pPr>
            <w:r w:rsidRPr="003E28A5">
              <w:rPr>
                <w:rFonts w:ascii="Calibri" w:hAnsi="Calibri"/>
              </w:rPr>
              <w:t>Evaluation time frame and date of evaluation report</w:t>
            </w:r>
          </w:p>
          <w:p w:rsidR="003E28A5" w:rsidRPr="003E28A5" w:rsidRDefault="003E28A5" w:rsidP="003E28A5">
            <w:pPr>
              <w:numPr>
                <w:ilvl w:val="0"/>
                <w:numId w:val="13"/>
              </w:numPr>
              <w:spacing w:before="0"/>
              <w:jc w:val="left"/>
              <w:rPr>
                <w:rFonts w:ascii="Calibri" w:hAnsi="Calibri"/>
              </w:rPr>
            </w:pPr>
            <w:r w:rsidRPr="003E28A5">
              <w:rPr>
                <w:rFonts w:ascii="Calibri" w:hAnsi="Calibri"/>
              </w:rPr>
              <w:t>Region and countries included in the project</w:t>
            </w:r>
          </w:p>
          <w:p w:rsidR="003E28A5" w:rsidRPr="003E28A5" w:rsidRDefault="003E28A5" w:rsidP="003E28A5">
            <w:pPr>
              <w:numPr>
                <w:ilvl w:val="0"/>
                <w:numId w:val="13"/>
              </w:numPr>
              <w:spacing w:before="0"/>
              <w:jc w:val="left"/>
              <w:rPr>
                <w:rFonts w:ascii="Calibri" w:hAnsi="Calibri"/>
              </w:rPr>
            </w:pPr>
            <w:r w:rsidRPr="003E28A5">
              <w:rPr>
                <w:rFonts w:ascii="Calibri" w:hAnsi="Calibri"/>
              </w:rPr>
              <w:t>GEF Operational Program/Strategic Program</w:t>
            </w:r>
          </w:p>
          <w:p w:rsidR="003E28A5" w:rsidRPr="003E28A5" w:rsidRDefault="003E28A5" w:rsidP="003E28A5">
            <w:pPr>
              <w:numPr>
                <w:ilvl w:val="0"/>
                <w:numId w:val="13"/>
              </w:numPr>
              <w:spacing w:before="0"/>
              <w:jc w:val="left"/>
              <w:rPr>
                <w:rFonts w:ascii="Calibri" w:hAnsi="Calibri"/>
              </w:rPr>
            </w:pPr>
            <w:r w:rsidRPr="003E28A5">
              <w:rPr>
                <w:rFonts w:ascii="Calibri" w:hAnsi="Calibri"/>
              </w:rPr>
              <w:t>Implementing Partner and other project partners</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Evaluation team members </w:t>
            </w:r>
          </w:p>
          <w:p w:rsidR="003E28A5" w:rsidRPr="003E28A5" w:rsidRDefault="003E28A5" w:rsidP="003E28A5">
            <w:pPr>
              <w:numPr>
                <w:ilvl w:val="0"/>
                <w:numId w:val="13"/>
              </w:numPr>
              <w:spacing w:before="0"/>
              <w:jc w:val="left"/>
              <w:rPr>
                <w:rFonts w:ascii="Calibri" w:hAnsi="Calibri"/>
              </w:rPr>
            </w:pPr>
            <w:r w:rsidRPr="003E28A5">
              <w:rPr>
                <w:rFonts w:ascii="Calibri" w:hAnsi="Calibri"/>
              </w:rPr>
              <w:t>Acknowledgements</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ii.</w:t>
            </w:r>
          </w:p>
        </w:tc>
        <w:tc>
          <w:tcPr>
            <w:tcW w:w="8483" w:type="dxa"/>
          </w:tcPr>
          <w:p w:rsidR="003E28A5" w:rsidRPr="003E28A5" w:rsidRDefault="003E28A5" w:rsidP="001A702F">
            <w:pPr>
              <w:rPr>
                <w:rFonts w:ascii="Calibri" w:hAnsi="Calibri"/>
              </w:rPr>
            </w:pPr>
            <w:r w:rsidRPr="003E28A5">
              <w:rPr>
                <w:rFonts w:ascii="Calibri" w:hAnsi="Calibri"/>
              </w:rPr>
              <w:t>Executive Summary</w:t>
            </w:r>
          </w:p>
          <w:p w:rsidR="003E28A5" w:rsidRPr="003E28A5" w:rsidRDefault="003E28A5" w:rsidP="003E28A5">
            <w:pPr>
              <w:numPr>
                <w:ilvl w:val="0"/>
                <w:numId w:val="13"/>
              </w:numPr>
              <w:spacing w:before="0"/>
              <w:jc w:val="left"/>
              <w:rPr>
                <w:rFonts w:ascii="Calibri" w:hAnsi="Calibri"/>
              </w:rPr>
            </w:pPr>
            <w:r w:rsidRPr="003E28A5">
              <w:rPr>
                <w:rFonts w:ascii="Calibri" w:hAnsi="Calibri"/>
              </w:rPr>
              <w:t>Project Summary Table</w:t>
            </w:r>
          </w:p>
          <w:p w:rsidR="003E28A5" w:rsidRPr="003E28A5" w:rsidRDefault="003E28A5" w:rsidP="003E28A5">
            <w:pPr>
              <w:numPr>
                <w:ilvl w:val="0"/>
                <w:numId w:val="13"/>
              </w:numPr>
              <w:spacing w:before="0"/>
              <w:jc w:val="left"/>
              <w:rPr>
                <w:rFonts w:ascii="Calibri" w:hAnsi="Calibri"/>
              </w:rPr>
            </w:pPr>
            <w:r w:rsidRPr="003E28A5">
              <w:rPr>
                <w:rFonts w:ascii="Calibri" w:hAnsi="Calibri"/>
              </w:rPr>
              <w:t>Project Description (brief)</w:t>
            </w:r>
          </w:p>
          <w:p w:rsidR="003E28A5" w:rsidRPr="003E28A5" w:rsidRDefault="003E28A5" w:rsidP="003E28A5">
            <w:pPr>
              <w:numPr>
                <w:ilvl w:val="0"/>
                <w:numId w:val="13"/>
              </w:numPr>
              <w:spacing w:before="0"/>
              <w:jc w:val="left"/>
              <w:rPr>
                <w:rFonts w:ascii="Calibri" w:hAnsi="Calibri"/>
              </w:rPr>
            </w:pPr>
            <w:r w:rsidRPr="003E28A5">
              <w:rPr>
                <w:rFonts w:ascii="Calibri" w:hAnsi="Calibri"/>
              </w:rPr>
              <w:t>Evaluation Rating Table</w:t>
            </w:r>
          </w:p>
          <w:p w:rsidR="003E28A5" w:rsidRPr="003E28A5" w:rsidRDefault="003E28A5" w:rsidP="003E28A5">
            <w:pPr>
              <w:numPr>
                <w:ilvl w:val="0"/>
                <w:numId w:val="13"/>
              </w:numPr>
              <w:spacing w:before="0"/>
              <w:jc w:val="left"/>
              <w:rPr>
                <w:rFonts w:ascii="Calibri" w:hAnsi="Calibri"/>
              </w:rPr>
            </w:pPr>
            <w:r w:rsidRPr="003E28A5">
              <w:rPr>
                <w:rFonts w:ascii="Calibri" w:hAnsi="Calibri"/>
              </w:rPr>
              <w:t>Summary of conclusions, recommendations and lessons</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iii.</w:t>
            </w:r>
          </w:p>
        </w:tc>
        <w:tc>
          <w:tcPr>
            <w:tcW w:w="8483" w:type="dxa"/>
          </w:tcPr>
          <w:p w:rsidR="003E28A5" w:rsidRPr="003E28A5" w:rsidRDefault="003E28A5" w:rsidP="001A702F">
            <w:pPr>
              <w:rPr>
                <w:rFonts w:ascii="Calibri" w:hAnsi="Calibri"/>
              </w:rPr>
            </w:pPr>
            <w:r w:rsidRPr="003E28A5">
              <w:rPr>
                <w:rFonts w:ascii="Calibri" w:hAnsi="Calibri"/>
              </w:rPr>
              <w:t>Acronyms and Abbreviations</w:t>
            </w:r>
          </w:p>
          <w:p w:rsidR="003E28A5" w:rsidRPr="003E28A5" w:rsidRDefault="003E28A5" w:rsidP="001A702F">
            <w:pPr>
              <w:rPr>
                <w:rFonts w:ascii="Calibri" w:hAnsi="Calibri"/>
                <w:bCs/>
              </w:rPr>
            </w:pPr>
            <w:r w:rsidRPr="003E28A5">
              <w:rPr>
                <w:rFonts w:ascii="Calibri" w:hAnsi="Calibri"/>
              </w:rPr>
              <w:t>(See: UNDP Editorial Manual</w:t>
            </w:r>
            <w:r w:rsidRPr="003E28A5">
              <w:rPr>
                <w:rFonts w:ascii="Calibri" w:hAnsi="Calibri" w:cs="Calibri"/>
                <w:bCs/>
                <w:vertAlign w:val="superscript"/>
              </w:rPr>
              <w:footnoteReference w:id="8"/>
            </w:r>
            <w:r w:rsidRPr="003E28A5">
              <w:rPr>
                <w:rFonts w:ascii="Calibri" w:hAnsi="Calibri"/>
              </w:rPr>
              <w:t>)</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1.</w:t>
            </w:r>
          </w:p>
        </w:tc>
        <w:tc>
          <w:tcPr>
            <w:tcW w:w="8483" w:type="dxa"/>
          </w:tcPr>
          <w:p w:rsidR="003E28A5" w:rsidRPr="003E28A5" w:rsidRDefault="003E28A5" w:rsidP="001A702F">
            <w:pPr>
              <w:rPr>
                <w:rFonts w:ascii="Calibri" w:hAnsi="Calibri"/>
              </w:rPr>
            </w:pPr>
            <w:r w:rsidRPr="003E28A5">
              <w:rPr>
                <w:rFonts w:ascii="Calibri" w:hAnsi="Calibri"/>
              </w:rPr>
              <w:t>Introduction</w:t>
            </w:r>
          </w:p>
          <w:p w:rsidR="003E28A5" w:rsidRPr="003E28A5" w:rsidRDefault="003E28A5" w:rsidP="003E28A5">
            <w:pPr>
              <w:numPr>
                <w:ilvl w:val="0"/>
                <w:numId w:val="13"/>
              </w:numPr>
              <w:spacing w:before="0"/>
              <w:jc w:val="left"/>
              <w:rPr>
                <w:rFonts w:ascii="Calibri" w:hAnsi="Calibri"/>
                <w:b/>
              </w:rPr>
            </w:pPr>
            <w:r w:rsidRPr="003E28A5">
              <w:rPr>
                <w:rFonts w:ascii="Calibri" w:hAnsi="Calibri"/>
              </w:rPr>
              <w:t xml:space="preserve">Purpose of the evaluation </w:t>
            </w:r>
          </w:p>
          <w:p w:rsidR="003E28A5" w:rsidRPr="003E28A5" w:rsidRDefault="003E28A5" w:rsidP="003E28A5">
            <w:pPr>
              <w:numPr>
                <w:ilvl w:val="0"/>
                <w:numId w:val="13"/>
              </w:numPr>
              <w:spacing w:before="0"/>
              <w:jc w:val="left"/>
              <w:rPr>
                <w:rFonts w:ascii="Calibri" w:hAnsi="Calibri"/>
                <w:b/>
              </w:rPr>
            </w:pPr>
            <w:r w:rsidRPr="003E28A5">
              <w:rPr>
                <w:rFonts w:ascii="Calibri" w:hAnsi="Calibri"/>
              </w:rPr>
              <w:t xml:space="preserve">Scope &amp; Methodology </w:t>
            </w:r>
          </w:p>
          <w:p w:rsidR="003E28A5" w:rsidRPr="003E28A5" w:rsidRDefault="003E28A5" w:rsidP="003E28A5">
            <w:pPr>
              <w:numPr>
                <w:ilvl w:val="0"/>
                <w:numId w:val="13"/>
              </w:numPr>
              <w:spacing w:before="0"/>
              <w:jc w:val="left"/>
              <w:rPr>
                <w:rFonts w:ascii="Calibri" w:hAnsi="Calibri"/>
                <w:b/>
              </w:rPr>
            </w:pPr>
            <w:r w:rsidRPr="003E28A5">
              <w:rPr>
                <w:rFonts w:ascii="Calibri" w:hAnsi="Calibri"/>
              </w:rPr>
              <w:t>Structure of the evaluation report</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2.</w:t>
            </w:r>
          </w:p>
        </w:tc>
        <w:tc>
          <w:tcPr>
            <w:tcW w:w="8483" w:type="dxa"/>
          </w:tcPr>
          <w:p w:rsidR="003E28A5" w:rsidRPr="003E28A5" w:rsidRDefault="003E28A5" w:rsidP="001A702F">
            <w:pPr>
              <w:rPr>
                <w:rFonts w:ascii="Calibri" w:hAnsi="Calibri"/>
              </w:rPr>
            </w:pPr>
            <w:r w:rsidRPr="003E28A5">
              <w:rPr>
                <w:rFonts w:ascii="Calibri" w:hAnsi="Calibri"/>
              </w:rPr>
              <w:t>Project description and development context</w:t>
            </w:r>
          </w:p>
          <w:p w:rsidR="003E28A5" w:rsidRPr="003E28A5" w:rsidRDefault="003E28A5" w:rsidP="003E28A5">
            <w:pPr>
              <w:numPr>
                <w:ilvl w:val="0"/>
                <w:numId w:val="14"/>
              </w:numPr>
              <w:spacing w:before="0"/>
              <w:jc w:val="left"/>
              <w:rPr>
                <w:rFonts w:ascii="Calibri" w:hAnsi="Calibri"/>
              </w:rPr>
            </w:pPr>
            <w:r w:rsidRPr="003E28A5">
              <w:rPr>
                <w:rFonts w:ascii="Calibri" w:hAnsi="Calibri"/>
              </w:rPr>
              <w:t>Project start and duration</w:t>
            </w:r>
          </w:p>
          <w:p w:rsidR="003E28A5" w:rsidRPr="003E28A5" w:rsidRDefault="003E28A5" w:rsidP="003E28A5">
            <w:pPr>
              <w:numPr>
                <w:ilvl w:val="0"/>
                <w:numId w:val="14"/>
              </w:numPr>
              <w:spacing w:before="0"/>
              <w:jc w:val="left"/>
              <w:rPr>
                <w:rFonts w:ascii="Calibri" w:hAnsi="Calibri"/>
              </w:rPr>
            </w:pPr>
            <w:r w:rsidRPr="003E28A5">
              <w:rPr>
                <w:rFonts w:ascii="Calibri" w:hAnsi="Calibri"/>
              </w:rPr>
              <w:t>Problems that the project sought  to address</w:t>
            </w:r>
          </w:p>
          <w:p w:rsidR="003E28A5" w:rsidRPr="003E28A5" w:rsidRDefault="003E28A5" w:rsidP="003E28A5">
            <w:pPr>
              <w:numPr>
                <w:ilvl w:val="0"/>
                <w:numId w:val="14"/>
              </w:numPr>
              <w:spacing w:before="0"/>
              <w:jc w:val="left"/>
              <w:rPr>
                <w:rFonts w:ascii="Calibri" w:hAnsi="Calibri"/>
              </w:rPr>
            </w:pPr>
            <w:r w:rsidRPr="003E28A5">
              <w:rPr>
                <w:rFonts w:ascii="Calibri" w:hAnsi="Calibri"/>
              </w:rPr>
              <w:t>Immediate and development objectives of the project</w:t>
            </w:r>
          </w:p>
          <w:p w:rsidR="003E28A5" w:rsidRPr="003E28A5" w:rsidRDefault="003E28A5" w:rsidP="003E28A5">
            <w:pPr>
              <w:numPr>
                <w:ilvl w:val="0"/>
                <w:numId w:val="14"/>
              </w:numPr>
              <w:spacing w:before="0"/>
              <w:jc w:val="left"/>
              <w:rPr>
                <w:rFonts w:ascii="Calibri" w:hAnsi="Calibri"/>
              </w:rPr>
            </w:pPr>
            <w:r w:rsidRPr="003E28A5">
              <w:rPr>
                <w:rFonts w:ascii="Calibri" w:hAnsi="Calibri"/>
              </w:rPr>
              <w:t>Baseline Indicators established</w:t>
            </w:r>
          </w:p>
          <w:p w:rsidR="003E28A5" w:rsidRPr="003E28A5" w:rsidRDefault="003E28A5" w:rsidP="003E28A5">
            <w:pPr>
              <w:numPr>
                <w:ilvl w:val="0"/>
                <w:numId w:val="14"/>
              </w:numPr>
              <w:spacing w:before="0"/>
              <w:jc w:val="left"/>
              <w:rPr>
                <w:rFonts w:ascii="Calibri" w:hAnsi="Calibri"/>
              </w:rPr>
            </w:pPr>
            <w:r w:rsidRPr="003E28A5">
              <w:rPr>
                <w:rFonts w:ascii="Calibri" w:hAnsi="Calibri"/>
              </w:rPr>
              <w:t>Main stakeholders</w:t>
            </w:r>
          </w:p>
          <w:p w:rsidR="003E28A5" w:rsidRPr="003E28A5" w:rsidRDefault="003E28A5" w:rsidP="003E28A5">
            <w:pPr>
              <w:numPr>
                <w:ilvl w:val="0"/>
                <w:numId w:val="14"/>
              </w:numPr>
              <w:spacing w:before="0"/>
              <w:jc w:val="left"/>
              <w:rPr>
                <w:rFonts w:ascii="Calibri" w:hAnsi="Calibri"/>
              </w:rPr>
            </w:pPr>
            <w:r w:rsidRPr="003E28A5">
              <w:rPr>
                <w:rFonts w:ascii="Calibri" w:hAnsi="Calibri"/>
              </w:rPr>
              <w:t>Expected Results</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3.</w:t>
            </w:r>
          </w:p>
        </w:tc>
        <w:tc>
          <w:tcPr>
            <w:tcW w:w="8483" w:type="dxa"/>
          </w:tcPr>
          <w:p w:rsidR="003E28A5" w:rsidRPr="003E28A5" w:rsidRDefault="003E28A5" w:rsidP="001A702F">
            <w:pPr>
              <w:rPr>
                <w:rFonts w:ascii="Calibri" w:hAnsi="Calibri"/>
              </w:rPr>
            </w:pPr>
            <w:r w:rsidRPr="003E28A5">
              <w:rPr>
                <w:rFonts w:ascii="Calibri" w:hAnsi="Calibri"/>
              </w:rPr>
              <w:t xml:space="preserve">Findings </w:t>
            </w:r>
          </w:p>
          <w:p w:rsidR="003E28A5" w:rsidRPr="003E28A5" w:rsidRDefault="003E28A5" w:rsidP="001A702F">
            <w:pPr>
              <w:rPr>
                <w:rFonts w:ascii="Calibri" w:hAnsi="Calibri"/>
              </w:rPr>
            </w:pPr>
            <w:r w:rsidRPr="003E28A5">
              <w:rPr>
                <w:rFonts w:ascii="Calibri" w:hAnsi="Calibri"/>
              </w:rPr>
              <w:t>(In addition to a descriptive assessment, all criteria marked with (*) must be rated</w:t>
            </w:r>
            <w:r w:rsidRPr="003E28A5">
              <w:rPr>
                <w:rFonts w:ascii="Calibri" w:hAnsi="Calibri" w:cs="Calibri"/>
                <w:vertAlign w:val="superscript"/>
              </w:rPr>
              <w:footnoteReference w:id="9"/>
            </w:r>
            <w:r w:rsidRPr="003E28A5">
              <w:rPr>
                <w:rFonts w:ascii="Calibri" w:hAnsi="Calibri"/>
              </w:rPr>
              <w:t xml:space="preserve">) </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3.1</w:t>
            </w:r>
          </w:p>
        </w:tc>
        <w:tc>
          <w:tcPr>
            <w:tcW w:w="8483" w:type="dxa"/>
          </w:tcPr>
          <w:p w:rsidR="003E28A5" w:rsidRPr="003E28A5" w:rsidRDefault="003E28A5" w:rsidP="001A702F">
            <w:pPr>
              <w:rPr>
                <w:rFonts w:ascii="Calibri" w:hAnsi="Calibri"/>
              </w:rPr>
            </w:pPr>
            <w:r w:rsidRPr="003E28A5">
              <w:rPr>
                <w:rFonts w:ascii="Calibri" w:hAnsi="Calibri"/>
              </w:rPr>
              <w:t>Project Design / Formulation</w:t>
            </w:r>
          </w:p>
          <w:p w:rsidR="003E28A5" w:rsidRPr="003E28A5" w:rsidRDefault="003E28A5" w:rsidP="003E28A5">
            <w:pPr>
              <w:numPr>
                <w:ilvl w:val="0"/>
                <w:numId w:val="13"/>
              </w:numPr>
              <w:spacing w:before="0"/>
              <w:jc w:val="left"/>
              <w:rPr>
                <w:rFonts w:ascii="Calibri" w:hAnsi="Calibri"/>
              </w:rPr>
            </w:pPr>
            <w:r w:rsidRPr="003E28A5">
              <w:rPr>
                <w:rFonts w:ascii="Calibri" w:hAnsi="Calibri"/>
              </w:rPr>
              <w:t>Analysis of LFA/Results Framework (Project logic /strategy; Indicators)</w:t>
            </w:r>
          </w:p>
          <w:p w:rsidR="003E28A5" w:rsidRPr="003E28A5" w:rsidRDefault="003E28A5" w:rsidP="003E28A5">
            <w:pPr>
              <w:numPr>
                <w:ilvl w:val="0"/>
                <w:numId w:val="13"/>
              </w:numPr>
              <w:spacing w:before="0"/>
              <w:jc w:val="left"/>
              <w:rPr>
                <w:rFonts w:ascii="Calibri" w:hAnsi="Calibri"/>
              </w:rPr>
            </w:pPr>
            <w:r w:rsidRPr="003E28A5">
              <w:rPr>
                <w:rFonts w:ascii="Calibri" w:hAnsi="Calibri"/>
              </w:rPr>
              <w:t>Assumptions and Risks</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Lessons from other relevant projects (e.g., same focal area) incorporated into project design </w:t>
            </w:r>
          </w:p>
          <w:p w:rsidR="003E28A5" w:rsidRPr="003E28A5" w:rsidRDefault="003E28A5" w:rsidP="003E28A5">
            <w:pPr>
              <w:numPr>
                <w:ilvl w:val="0"/>
                <w:numId w:val="13"/>
              </w:numPr>
              <w:spacing w:before="0"/>
              <w:jc w:val="left"/>
              <w:rPr>
                <w:rFonts w:ascii="Calibri" w:hAnsi="Calibri"/>
              </w:rPr>
            </w:pPr>
            <w:r w:rsidRPr="003E28A5">
              <w:rPr>
                <w:rFonts w:ascii="Calibri" w:hAnsi="Calibri"/>
              </w:rPr>
              <w:lastRenderedPageBreak/>
              <w:t xml:space="preserve">Planned stakeholder participation </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Replication approach </w:t>
            </w:r>
          </w:p>
          <w:p w:rsidR="003E28A5" w:rsidRPr="003E28A5" w:rsidRDefault="003E28A5" w:rsidP="003E28A5">
            <w:pPr>
              <w:numPr>
                <w:ilvl w:val="0"/>
                <w:numId w:val="13"/>
              </w:numPr>
              <w:spacing w:before="0"/>
              <w:jc w:val="left"/>
              <w:rPr>
                <w:rFonts w:ascii="Calibri" w:hAnsi="Calibri"/>
              </w:rPr>
            </w:pPr>
            <w:r w:rsidRPr="003E28A5">
              <w:rPr>
                <w:rFonts w:ascii="Calibri" w:hAnsi="Calibri"/>
              </w:rPr>
              <w:t>UNDP comparative advantage</w:t>
            </w:r>
          </w:p>
          <w:p w:rsidR="003E28A5" w:rsidRPr="003E28A5" w:rsidRDefault="003E28A5" w:rsidP="003E28A5">
            <w:pPr>
              <w:numPr>
                <w:ilvl w:val="0"/>
                <w:numId w:val="13"/>
              </w:numPr>
              <w:spacing w:before="0"/>
              <w:jc w:val="left"/>
              <w:rPr>
                <w:rFonts w:ascii="Calibri" w:hAnsi="Calibri"/>
              </w:rPr>
            </w:pPr>
            <w:r w:rsidRPr="003E28A5">
              <w:rPr>
                <w:rFonts w:ascii="Calibri" w:hAnsi="Calibri"/>
              </w:rPr>
              <w:t>Linkages between project and other interventions within the sector</w:t>
            </w:r>
          </w:p>
          <w:p w:rsidR="003E28A5" w:rsidRPr="003E28A5" w:rsidRDefault="003E28A5" w:rsidP="003E28A5">
            <w:pPr>
              <w:numPr>
                <w:ilvl w:val="0"/>
                <w:numId w:val="13"/>
              </w:numPr>
              <w:spacing w:before="0"/>
              <w:jc w:val="left"/>
              <w:rPr>
                <w:rFonts w:ascii="Calibri" w:hAnsi="Calibri"/>
              </w:rPr>
            </w:pPr>
            <w:r w:rsidRPr="003E28A5">
              <w:rPr>
                <w:rFonts w:ascii="Calibri" w:hAnsi="Calibri"/>
              </w:rPr>
              <w:t>Management arrangements</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lastRenderedPageBreak/>
              <w:t>3.2</w:t>
            </w:r>
          </w:p>
        </w:tc>
        <w:tc>
          <w:tcPr>
            <w:tcW w:w="8483" w:type="dxa"/>
          </w:tcPr>
          <w:p w:rsidR="003E28A5" w:rsidRPr="003E28A5" w:rsidRDefault="003E28A5" w:rsidP="001A702F">
            <w:pPr>
              <w:rPr>
                <w:rFonts w:ascii="Calibri" w:hAnsi="Calibri"/>
              </w:rPr>
            </w:pPr>
            <w:r w:rsidRPr="003E28A5">
              <w:rPr>
                <w:rFonts w:ascii="Calibri" w:hAnsi="Calibri"/>
              </w:rPr>
              <w:t xml:space="preserve">Project </w:t>
            </w:r>
            <w:r w:rsidRPr="003E28A5">
              <w:rPr>
                <w:rFonts w:ascii="Calibri" w:hAnsi="Calibri"/>
                <w:lang w:val="en-GB"/>
              </w:rPr>
              <w:t>Implementation</w:t>
            </w:r>
          </w:p>
          <w:p w:rsidR="003E28A5" w:rsidRPr="003E28A5" w:rsidRDefault="003E28A5" w:rsidP="003E28A5">
            <w:pPr>
              <w:numPr>
                <w:ilvl w:val="0"/>
                <w:numId w:val="13"/>
              </w:numPr>
              <w:spacing w:before="0"/>
              <w:jc w:val="left"/>
              <w:rPr>
                <w:rFonts w:ascii="Calibri" w:hAnsi="Calibri"/>
              </w:rPr>
            </w:pPr>
            <w:r w:rsidRPr="003E28A5">
              <w:rPr>
                <w:rFonts w:ascii="Calibri" w:hAnsi="Calibri"/>
              </w:rPr>
              <w:t>Adaptive management (changes to the project design and project outputs during implementation)</w:t>
            </w:r>
          </w:p>
          <w:p w:rsidR="003E28A5" w:rsidRPr="003E28A5" w:rsidRDefault="003E28A5" w:rsidP="003E28A5">
            <w:pPr>
              <w:numPr>
                <w:ilvl w:val="0"/>
                <w:numId w:val="13"/>
              </w:numPr>
              <w:spacing w:before="0"/>
              <w:jc w:val="left"/>
              <w:rPr>
                <w:rFonts w:ascii="Calibri" w:hAnsi="Calibri"/>
              </w:rPr>
            </w:pPr>
            <w:r w:rsidRPr="003E28A5">
              <w:rPr>
                <w:rFonts w:ascii="Calibri" w:hAnsi="Calibri"/>
              </w:rPr>
              <w:t>Partnership arrangements (with relevant stakeholders involved in the country/region)</w:t>
            </w:r>
          </w:p>
          <w:p w:rsidR="003E28A5" w:rsidRPr="003E28A5" w:rsidRDefault="003E28A5" w:rsidP="003E28A5">
            <w:pPr>
              <w:numPr>
                <w:ilvl w:val="0"/>
                <w:numId w:val="13"/>
              </w:numPr>
              <w:spacing w:before="0"/>
              <w:jc w:val="left"/>
              <w:rPr>
                <w:rFonts w:ascii="Calibri" w:hAnsi="Calibri"/>
              </w:rPr>
            </w:pPr>
            <w:r w:rsidRPr="003E28A5">
              <w:rPr>
                <w:rFonts w:ascii="Calibri" w:hAnsi="Calibri"/>
              </w:rPr>
              <w:t>Feedback from M&amp;E activities used for adaptive management</w:t>
            </w:r>
          </w:p>
          <w:p w:rsidR="003E28A5" w:rsidRPr="003E28A5" w:rsidRDefault="003E28A5" w:rsidP="003E28A5">
            <w:pPr>
              <w:numPr>
                <w:ilvl w:val="0"/>
                <w:numId w:val="13"/>
              </w:numPr>
              <w:spacing w:before="0"/>
              <w:jc w:val="left"/>
              <w:rPr>
                <w:rFonts w:ascii="Calibri" w:hAnsi="Calibri"/>
                <w:bCs/>
              </w:rPr>
            </w:pPr>
            <w:r w:rsidRPr="003E28A5">
              <w:rPr>
                <w:rFonts w:ascii="Calibri" w:hAnsi="Calibri"/>
              </w:rPr>
              <w:t xml:space="preserve">Project Finance:  </w:t>
            </w:r>
          </w:p>
          <w:p w:rsidR="003E28A5" w:rsidRPr="003E28A5" w:rsidRDefault="003E28A5" w:rsidP="003E28A5">
            <w:pPr>
              <w:numPr>
                <w:ilvl w:val="0"/>
                <w:numId w:val="13"/>
              </w:numPr>
              <w:spacing w:before="0"/>
              <w:jc w:val="left"/>
              <w:rPr>
                <w:rFonts w:ascii="Calibri" w:hAnsi="Calibri"/>
                <w:bCs/>
              </w:rPr>
            </w:pPr>
            <w:r w:rsidRPr="003E28A5">
              <w:rPr>
                <w:rFonts w:ascii="Calibri" w:hAnsi="Calibri"/>
              </w:rPr>
              <w:t>Monitoring and evaluation: design at entry and implementation (*)</w:t>
            </w:r>
          </w:p>
          <w:p w:rsidR="003E28A5" w:rsidRPr="003E28A5" w:rsidRDefault="003E28A5" w:rsidP="003E28A5">
            <w:pPr>
              <w:numPr>
                <w:ilvl w:val="0"/>
                <w:numId w:val="13"/>
              </w:numPr>
              <w:spacing w:before="0"/>
              <w:jc w:val="left"/>
              <w:rPr>
                <w:rFonts w:ascii="Calibri" w:hAnsi="Calibri"/>
                <w:b/>
                <w:bCs/>
              </w:rPr>
            </w:pPr>
            <w:r w:rsidRPr="003E28A5">
              <w:rPr>
                <w:rFonts w:ascii="Calibri" w:hAnsi="Calibri"/>
              </w:rPr>
              <w:t>UNDP and Implementing Partner implementation / execution (*) coordination, and operational issues</w:t>
            </w:r>
          </w:p>
        </w:tc>
      </w:tr>
      <w:tr w:rsidR="003E28A5" w:rsidRPr="003E28A5" w:rsidTr="001A702F">
        <w:trPr>
          <w:trHeight w:val="74"/>
        </w:trPr>
        <w:tc>
          <w:tcPr>
            <w:tcW w:w="985" w:type="dxa"/>
          </w:tcPr>
          <w:p w:rsidR="003E28A5" w:rsidRPr="003E28A5" w:rsidRDefault="003E28A5" w:rsidP="001A702F">
            <w:pPr>
              <w:rPr>
                <w:rFonts w:ascii="Calibri" w:hAnsi="Calibri"/>
                <w:b/>
                <w:bCs/>
              </w:rPr>
            </w:pPr>
            <w:r w:rsidRPr="003E28A5">
              <w:rPr>
                <w:rFonts w:ascii="Calibri" w:hAnsi="Calibri"/>
                <w:b/>
                <w:bCs/>
              </w:rPr>
              <w:t>3.3</w:t>
            </w:r>
          </w:p>
        </w:tc>
        <w:tc>
          <w:tcPr>
            <w:tcW w:w="8483" w:type="dxa"/>
          </w:tcPr>
          <w:p w:rsidR="003E28A5" w:rsidRPr="003E28A5" w:rsidRDefault="003E28A5" w:rsidP="001A702F">
            <w:pPr>
              <w:rPr>
                <w:rFonts w:ascii="Calibri" w:hAnsi="Calibri"/>
              </w:rPr>
            </w:pPr>
            <w:r w:rsidRPr="003E28A5">
              <w:rPr>
                <w:rFonts w:ascii="Calibri" w:hAnsi="Calibri"/>
              </w:rPr>
              <w:t xml:space="preserve">Project </w:t>
            </w:r>
            <w:r w:rsidRPr="003E28A5">
              <w:rPr>
                <w:rFonts w:ascii="Calibri" w:hAnsi="Calibri"/>
                <w:lang w:val="en-GB"/>
              </w:rPr>
              <w:t>Results</w:t>
            </w:r>
          </w:p>
          <w:p w:rsidR="003E28A5" w:rsidRPr="003E28A5" w:rsidRDefault="003E28A5" w:rsidP="003E28A5">
            <w:pPr>
              <w:numPr>
                <w:ilvl w:val="0"/>
                <w:numId w:val="13"/>
              </w:numPr>
              <w:spacing w:before="0"/>
              <w:jc w:val="left"/>
              <w:rPr>
                <w:rFonts w:ascii="Calibri" w:hAnsi="Calibri"/>
                <w:bCs/>
              </w:rPr>
            </w:pPr>
            <w:r w:rsidRPr="003E28A5">
              <w:rPr>
                <w:rFonts w:ascii="Calibri" w:hAnsi="Calibri"/>
              </w:rPr>
              <w:t>Overall results (attainment of objectives) (*)</w:t>
            </w:r>
          </w:p>
          <w:p w:rsidR="003E28A5" w:rsidRPr="003E28A5" w:rsidRDefault="003E28A5" w:rsidP="003E28A5">
            <w:pPr>
              <w:numPr>
                <w:ilvl w:val="0"/>
                <w:numId w:val="13"/>
              </w:numPr>
              <w:spacing w:before="0"/>
              <w:jc w:val="left"/>
              <w:rPr>
                <w:rFonts w:ascii="Calibri" w:hAnsi="Calibri"/>
                <w:bCs/>
              </w:rPr>
            </w:pPr>
            <w:r w:rsidRPr="003E28A5">
              <w:rPr>
                <w:rFonts w:ascii="Calibri" w:hAnsi="Calibri"/>
              </w:rPr>
              <w:t>Relevance(*)</w:t>
            </w:r>
          </w:p>
          <w:p w:rsidR="003E28A5" w:rsidRPr="003E28A5" w:rsidRDefault="003E28A5" w:rsidP="003E28A5">
            <w:pPr>
              <w:numPr>
                <w:ilvl w:val="0"/>
                <w:numId w:val="13"/>
              </w:numPr>
              <w:spacing w:before="0"/>
              <w:jc w:val="left"/>
              <w:rPr>
                <w:rFonts w:ascii="Calibri" w:hAnsi="Calibri"/>
                <w:bCs/>
              </w:rPr>
            </w:pPr>
            <w:r w:rsidRPr="003E28A5">
              <w:rPr>
                <w:rFonts w:ascii="Calibri" w:hAnsi="Calibri"/>
              </w:rPr>
              <w:t>Effectiveness &amp; Efficiency (*)</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Country ownership </w:t>
            </w:r>
          </w:p>
          <w:p w:rsidR="003E28A5" w:rsidRPr="003E28A5" w:rsidRDefault="003E28A5" w:rsidP="003E28A5">
            <w:pPr>
              <w:numPr>
                <w:ilvl w:val="0"/>
                <w:numId w:val="13"/>
              </w:numPr>
              <w:spacing w:before="0"/>
              <w:jc w:val="left"/>
              <w:rPr>
                <w:rFonts w:ascii="Calibri" w:hAnsi="Calibri"/>
              </w:rPr>
            </w:pPr>
            <w:r w:rsidRPr="003E28A5">
              <w:rPr>
                <w:rFonts w:ascii="Calibri" w:hAnsi="Calibri"/>
              </w:rPr>
              <w:t>Mainstreaming</w:t>
            </w:r>
          </w:p>
          <w:p w:rsidR="003E28A5" w:rsidRPr="003E28A5" w:rsidRDefault="003E28A5" w:rsidP="003E28A5">
            <w:pPr>
              <w:numPr>
                <w:ilvl w:val="0"/>
                <w:numId w:val="13"/>
              </w:numPr>
              <w:spacing w:before="0"/>
              <w:jc w:val="left"/>
              <w:rPr>
                <w:rFonts w:ascii="Calibri" w:hAnsi="Calibri"/>
                <w:bCs/>
              </w:rPr>
            </w:pPr>
            <w:r w:rsidRPr="003E28A5">
              <w:rPr>
                <w:rFonts w:ascii="Calibri" w:hAnsi="Calibri"/>
              </w:rPr>
              <w:t xml:space="preserve">Sustainability (*) </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Impact </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 xml:space="preserve">4. </w:t>
            </w:r>
          </w:p>
        </w:tc>
        <w:tc>
          <w:tcPr>
            <w:tcW w:w="8483" w:type="dxa"/>
          </w:tcPr>
          <w:p w:rsidR="003E28A5" w:rsidRPr="003E28A5" w:rsidRDefault="003E28A5" w:rsidP="001A702F">
            <w:pPr>
              <w:rPr>
                <w:rFonts w:ascii="Calibri" w:hAnsi="Calibri"/>
              </w:rPr>
            </w:pPr>
            <w:r w:rsidRPr="003E28A5">
              <w:rPr>
                <w:rFonts w:ascii="Calibri" w:hAnsi="Calibri"/>
              </w:rPr>
              <w:t>Conclusions, Recommendations &amp; Lessons</w:t>
            </w:r>
          </w:p>
          <w:p w:rsidR="003E28A5" w:rsidRPr="003E28A5" w:rsidRDefault="003E28A5" w:rsidP="003E28A5">
            <w:pPr>
              <w:numPr>
                <w:ilvl w:val="0"/>
                <w:numId w:val="13"/>
              </w:numPr>
              <w:spacing w:before="0"/>
              <w:jc w:val="left"/>
              <w:rPr>
                <w:rFonts w:ascii="Calibri" w:hAnsi="Calibri"/>
                <w:b/>
              </w:rPr>
            </w:pPr>
            <w:r w:rsidRPr="003E28A5">
              <w:rPr>
                <w:rFonts w:ascii="Calibri" w:hAnsi="Calibri"/>
              </w:rPr>
              <w:t>Corrective actions for the design, implementation, monitoring and evaluation of the project</w:t>
            </w:r>
          </w:p>
          <w:p w:rsidR="003E28A5" w:rsidRPr="003E28A5" w:rsidRDefault="003E28A5" w:rsidP="003E28A5">
            <w:pPr>
              <w:numPr>
                <w:ilvl w:val="0"/>
                <w:numId w:val="13"/>
              </w:numPr>
              <w:spacing w:before="0"/>
              <w:jc w:val="left"/>
              <w:rPr>
                <w:rFonts w:ascii="Calibri" w:hAnsi="Calibri"/>
                <w:b/>
              </w:rPr>
            </w:pPr>
            <w:r w:rsidRPr="003E28A5">
              <w:rPr>
                <w:rFonts w:ascii="Calibri" w:hAnsi="Calibri"/>
              </w:rPr>
              <w:t>Actions to follow up or reinforce initial benefits from the project</w:t>
            </w:r>
          </w:p>
          <w:p w:rsidR="003E28A5" w:rsidRPr="003E28A5" w:rsidRDefault="003E28A5" w:rsidP="003E28A5">
            <w:pPr>
              <w:numPr>
                <w:ilvl w:val="0"/>
                <w:numId w:val="13"/>
              </w:numPr>
              <w:spacing w:before="0"/>
              <w:jc w:val="left"/>
              <w:rPr>
                <w:rFonts w:ascii="Calibri" w:hAnsi="Calibri"/>
                <w:b/>
              </w:rPr>
            </w:pPr>
            <w:r w:rsidRPr="003E28A5">
              <w:rPr>
                <w:rFonts w:ascii="Calibri" w:hAnsi="Calibri"/>
              </w:rPr>
              <w:t>Proposals for future directions underlining main objectives</w:t>
            </w:r>
          </w:p>
          <w:p w:rsidR="003E28A5" w:rsidRPr="003E28A5" w:rsidRDefault="003E28A5" w:rsidP="003E28A5">
            <w:pPr>
              <w:numPr>
                <w:ilvl w:val="0"/>
                <w:numId w:val="13"/>
              </w:numPr>
              <w:spacing w:before="0"/>
              <w:jc w:val="left"/>
              <w:rPr>
                <w:rFonts w:ascii="Calibri" w:hAnsi="Calibri"/>
                <w:b/>
              </w:rPr>
            </w:pPr>
            <w:r w:rsidRPr="003E28A5">
              <w:rPr>
                <w:rFonts w:ascii="Calibri" w:hAnsi="Calibri"/>
              </w:rPr>
              <w:t>Best and worst practices in addressing issues relating to relevance, performance and success</w:t>
            </w:r>
          </w:p>
        </w:tc>
      </w:tr>
      <w:tr w:rsidR="003E28A5" w:rsidRPr="003E28A5" w:rsidTr="001A702F">
        <w:tc>
          <w:tcPr>
            <w:tcW w:w="985" w:type="dxa"/>
          </w:tcPr>
          <w:p w:rsidR="003E28A5" w:rsidRPr="003E28A5" w:rsidRDefault="003E28A5" w:rsidP="001A702F">
            <w:pPr>
              <w:rPr>
                <w:rFonts w:ascii="Calibri" w:hAnsi="Calibri"/>
                <w:b/>
                <w:bCs/>
              </w:rPr>
            </w:pPr>
            <w:r w:rsidRPr="003E28A5">
              <w:rPr>
                <w:rFonts w:ascii="Calibri" w:hAnsi="Calibri"/>
                <w:b/>
                <w:bCs/>
              </w:rPr>
              <w:t xml:space="preserve">5. </w:t>
            </w:r>
          </w:p>
        </w:tc>
        <w:tc>
          <w:tcPr>
            <w:tcW w:w="8483" w:type="dxa"/>
          </w:tcPr>
          <w:p w:rsidR="003E28A5" w:rsidRPr="003E28A5" w:rsidRDefault="003E28A5" w:rsidP="001A702F">
            <w:pPr>
              <w:rPr>
                <w:rFonts w:ascii="Calibri" w:hAnsi="Calibri"/>
              </w:rPr>
            </w:pPr>
            <w:r w:rsidRPr="003E28A5">
              <w:rPr>
                <w:rFonts w:ascii="Calibri" w:hAnsi="Calibri"/>
              </w:rPr>
              <w:t>Annexes</w:t>
            </w:r>
          </w:p>
          <w:p w:rsidR="003E28A5" w:rsidRPr="003E28A5" w:rsidRDefault="003E28A5" w:rsidP="003E28A5">
            <w:pPr>
              <w:numPr>
                <w:ilvl w:val="0"/>
                <w:numId w:val="13"/>
              </w:numPr>
              <w:spacing w:before="0"/>
              <w:jc w:val="left"/>
              <w:rPr>
                <w:rFonts w:ascii="Calibri" w:hAnsi="Calibri"/>
                <w:b/>
              </w:rPr>
            </w:pPr>
            <w:r w:rsidRPr="003E28A5">
              <w:rPr>
                <w:rFonts w:ascii="Calibri" w:hAnsi="Calibri"/>
              </w:rPr>
              <w:t>ToR</w:t>
            </w:r>
          </w:p>
          <w:p w:rsidR="003E28A5" w:rsidRPr="003E28A5" w:rsidRDefault="003E28A5" w:rsidP="003E28A5">
            <w:pPr>
              <w:numPr>
                <w:ilvl w:val="0"/>
                <w:numId w:val="13"/>
              </w:numPr>
              <w:spacing w:before="0"/>
              <w:jc w:val="left"/>
              <w:rPr>
                <w:rFonts w:ascii="Calibri" w:hAnsi="Calibri"/>
                <w:b/>
              </w:rPr>
            </w:pPr>
            <w:r w:rsidRPr="003E28A5">
              <w:rPr>
                <w:rFonts w:ascii="Calibri" w:hAnsi="Calibri"/>
              </w:rPr>
              <w:t>Itinerary</w:t>
            </w:r>
          </w:p>
          <w:p w:rsidR="003E28A5" w:rsidRPr="003E28A5" w:rsidRDefault="003E28A5" w:rsidP="003E28A5">
            <w:pPr>
              <w:numPr>
                <w:ilvl w:val="0"/>
                <w:numId w:val="13"/>
              </w:numPr>
              <w:spacing w:before="0"/>
              <w:jc w:val="left"/>
              <w:rPr>
                <w:rFonts w:ascii="Calibri" w:hAnsi="Calibri"/>
                <w:b/>
              </w:rPr>
            </w:pPr>
            <w:r w:rsidRPr="003E28A5">
              <w:rPr>
                <w:rFonts w:ascii="Calibri" w:hAnsi="Calibri"/>
              </w:rPr>
              <w:t>List of persons interviewed</w:t>
            </w:r>
          </w:p>
          <w:p w:rsidR="003E28A5" w:rsidRPr="003E28A5" w:rsidRDefault="003E28A5" w:rsidP="003E28A5">
            <w:pPr>
              <w:numPr>
                <w:ilvl w:val="0"/>
                <w:numId w:val="13"/>
              </w:numPr>
              <w:spacing w:before="0"/>
              <w:jc w:val="left"/>
              <w:rPr>
                <w:rFonts w:ascii="Calibri" w:hAnsi="Calibri"/>
                <w:b/>
              </w:rPr>
            </w:pPr>
            <w:r w:rsidRPr="003E28A5">
              <w:rPr>
                <w:rFonts w:ascii="Calibri" w:hAnsi="Calibri"/>
              </w:rPr>
              <w:t>Summary of field visits</w:t>
            </w:r>
          </w:p>
          <w:p w:rsidR="003E28A5" w:rsidRPr="003E28A5" w:rsidRDefault="003E28A5" w:rsidP="003E28A5">
            <w:pPr>
              <w:numPr>
                <w:ilvl w:val="0"/>
                <w:numId w:val="13"/>
              </w:numPr>
              <w:spacing w:before="0"/>
              <w:jc w:val="left"/>
              <w:rPr>
                <w:rFonts w:ascii="Calibri" w:hAnsi="Calibri"/>
                <w:b/>
              </w:rPr>
            </w:pPr>
            <w:r w:rsidRPr="003E28A5">
              <w:rPr>
                <w:rFonts w:ascii="Calibri" w:hAnsi="Calibri"/>
              </w:rPr>
              <w:t>List of documents reviewed</w:t>
            </w:r>
          </w:p>
          <w:p w:rsidR="003E28A5" w:rsidRPr="003E28A5" w:rsidRDefault="003E28A5" w:rsidP="003E28A5">
            <w:pPr>
              <w:numPr>
                <w:ilvl w:val="0"/>
                <w:numId w:val="13"/>
              </w:numPr>
              <w:spacing w:before="0"/>
              <w:jc w:val="left"/>
              <w:rPr>
                <w:rFonts w:ascii="Calibri" w:hAnsi="Calibri"/>
                <w:b/>
              </w:rPr>
            </w:pPr>
            <w:r w:rsidRPr="003E28A5">
              <w:rPr>
                <w:rFonts w:ascii="Calibri" w:hAnsi="Calibri"/>
              </w:rPr>
              <w:t>Evaluation Question Matrix</w:t>
            </w:r>
          </w:p>
          <w:p w:rsidR="003E28A5" w:rsidRPr="003E28A5" w:rsidRDefault="003E28A5" w:rsidP="003E28A5">
            <w:pPr>
              <w:numPr>
                <w:ilvl w:val="0"/>
                <w:numId w:val="13"/>
              </w:numPr>
              <w:spacing w:before="0"/>
              <w:jc w:val="left"/>
              <w:rPr>
                <w:rFonts w:ascii="Calibri" w:hAnsi="Calibri"/>
                <w:b/>
              </w:rPr>
            </w:pPr>
            <w:r w:rsidRPr="003E28A5">
              <w:rPr>
                <w:rFonts w:ascii="Calibri" w:hAnsi="Calibri"/>
              </w:rPr>
              <w:t>Questionnaire used and summary of results</w:t>
            </w:r>
          </w:p>
          <w:p w:rsidR="003E28A5" w:rsidRPr="003E28A5" w:rsidRDefault="003E28A5" w:rsidP="003E28A5">
            <w:pPr>
              <w:numPr>
                <w:ilvl w:val="0"/>
                <w:numId w:val="13"/>
              </w:numPr>
              <w:spacing w:before="0"/>
              <w:jc w:val="left"/>
              <w:rPr>
                <w:rFonts w:ascii="Calibri" w:hAnsi="Calibri"/>
              </w:rPr>
            </w:pPr>
            <w:r w:rsidRPr="003E28A5">
              <w:rPr>
                <w:rFonts w:ascii="Calibri" w:hAnsi="Calibri"/>
              </w:rPr>
              <w:t xml:space="preserve">Evaluation Consultant Agreement Form  </w:t>
            </w:r>
          </w:p>
          <w:p w:rsidR="003E28A5" w:rsidRPr="003E28A5" w:rsidRDefault="003E28A5" w:rsidP="001A702F">
            <w:pPr>
              <w:rPr>
                <w:rFonts w:ascii="Calibri" w:hAnsi="Calibri"/>
              </w:rPr>
            </w:pPr>
          </w:p>
          <w:p w:rsidR="003E28A5" w:rsidRPr="003E28A5" w:rsidRDefault="003E28A5" w:rsidP="001A702F">
            <w:pPr>
              <w:rPr>
                <w:rFonts w:ascii="Calibri" w:hAnsi="Calibri"/>
              </w:rPr>
            </w:pPr>
          </w:p>
        </w:tc>
      </w:tr>
    </w:tbl>
    <w:p w:rsidR="003E28A5" w:rsidRPr="003E28A5" w:rsidRDefault="003E28A5" w:rsidP="003E28A5">
      <w:pPr>
        <w:pStyle w:val="Heading31"/>
        <w:spacing w:before="0" w:line="240" w:lineRule="auto"/>
        <w:rPr>
          <w:rFonts w:ascii="Calibri" w:hAnsi="Calibri"/>
          <w:sz w:val="24"/>
          <w:szCs w:val="24"/>
        </w:rPr>
      </w:pPr>
      <w:bookmarkStart w:id="49" w:name="_TOR_Annex_G:_1"/>
      <w:bookmarkStart w:id="50" w:name="_Toc299133058"/>
      <w:bookmarkStart w:id="51" w:name="_Toc321341568"/>
      <w:bookmarkStart w:id="52" w:name="_Toc299122848"/>
      <w:bookmarkStart w:id="53" w:name="_Toc299122870"/>
      <w:bookmarkStart w:id="54" w:name="_Toc299126634"/>
      <w:bookmarkEnd w:id="49"/>
      <w:r w:rsidRPr="003E28A5">
        <w:rPr>
          <w:rFonts w:ascii="Calibri" w:hAnsi="Calibri"/>
          <w:sz w:val="24"/>
          <w:szCs w:val="24"/>
        </w:rPr>
        <w:lastRenderedPageBreak/>
        <w:t>Annex G: Evaluation Report Clearance Form</w:t>
      </w:r>
      <w:bookmarkEnd w:id="50"/>
      <w:bookmarkEnd w:id="51"/>
    </w:p>
    <w:p w:rsidR="003E28A5" w:rsidRPr="003E28A5" w:rsidRDefault="003E28A5" w:rsidP="003E28A5">
      <w:pPr>
        <w:rPr>
          <w:rFonts w:ascii="Calibri" w:hAnsi="Calibri"/>
          <w:i/>
        </w:rPr>
      </w:pPr>
      <w:r w:rsidRPr="003E28A5">
        <w:rPr>
          <w:rFonts w:ascii="Calibri" w:hAnsi="Calibri"/>
          <w:i/>
          <w:highlight w:val="lightGray"/>
        </w:rPr>
        <w:t>(to be completed by CO and UNDP GEF Technical Adviser based in the region and included in the final document)</w:t>
      </w:r>
      <w:bookmarkEnd w:id="52"/>
      <w:bookmarkEnd w:id="53"/>
      <w:bookmarkEnd w:id="54"/>
    </w:p>
    <w:p w:rsidR="003E28A5" w:rsidRDefault="003E28A5" w:rsidP="003E28A5">
      <w:pPr>
        <w:rPr>
          <w:rFonts w:eastAsia="Batang"/>
        </w:rPr>
      </w:pPr>
    </w:p>
    <w:p w:rsidR="003E28A5" w:rsidRPr="0084083F" w:rsidRDefault="003E28A5" w:rsidP="003E28A5">
      <w:pPr>
        <w:pBdr>
          <w:top w:val="single" w:sz="4" w:space="1" w:color="auto"/>
          <w:left w:val="single" w:sz="4" w:space="4" w:color="auto"/>
          <w:bottom w:val="single" w:sz="4" w:space="1" w:color="auto"/>
          <w:right w:val="single" w:sz="4" w:space="4" w:color="auto"/>
        </w:pBdr>
        <w:rPr>
          <w:rFonts w:eastAsia="Batang"/>
        </w:rPr>
      </w:pPr>
      <w:r w:rsidRPr="0084083F">
        <w:rPr>
          <w:rFonts w:eastAsia="Batang"/>
        </w:rPr>
        <w:t>Evaluation Report Reviewed and Cleared by</w:t>
      </w:r>
      <w:r>
        <w:rPr>
          <w:rFonts w:eastAsia="Batang"/>
        </w:rPr>
        <w:t>:</w:t>
      </w:r>
    </w:p>
    <w:p w:rsidR="003E28A5" w:rsidRDefault="003E28A5" w:rsidP="003E28A5">
      <w:pPr>
        <w:pBdr>
          <w:top w:val="single" w:sz="4" w:space="1" w:color="auto"/>
          <w:left w:val="single" w:sz="4" w:space="4" w:color="auto"/>
          <w:bottom w:val="single" w:sz="4" w:space="1" w:color="auto"/>
          <w:right w:val="single" w:sz="4" w:space="4" w:color="auto"/>
        </w:pBdr>
      </w:pPr>
    </w:p>
    <w:p w:rsidR="003E28A5" w:rsidRPr="0084083F" w:rsidRDefault="003E28A5" w:rsidP="003E28A5">
      <w:pPr>
        <w:pBdr>
          <w:top w:val="single" w:sz="4" w:space="1" w:color="auto"/>
          <w:left w:val="single" w:sz="4" w:space="4" w:color="auto"/>
          <w:bottom w:val="single" w:sz="4" w:space="1" w:color="auto"/>
          <w:right w:val="single" w:sz="4" w:space="4" w:color="auto"/>
        </w:pBdr>
      </w:pPr>
      <w:r w:rsidRPr="0084083F">
        <w:t>UNDP Country Office</w:t>
      </w:r>
    </w:p>
    <w:p w:rsidR="003E28A5" w:rsidRPr="0084083F" w:rsidRDefault="003E28A5" w:rsidP="003E28A5">
      <w:pPr>
        <w:pBdr>
          <w:top w:val="single" w:sz="4" w:space="1" w:color="auto"/>
          <w:left w:val="single" w:sz="4" w:space="4" w:color="auto"/>
          <w:bottom w:val="single" w:sz="4" w:space="1" w:color="auto"/>
          <w:right w:val="single" w:sz="4" w:space="4" w:color="auto"/>
        </w:pBdr>
      </w:pPr>
      <w:r w:rsidRPr="0084083F">
        <w:t>Name:  ___________________________________________________</w:t>
      </w:r>
    </w:p>
    <w:p w:rsidR="003E28A5" w:rsidRDefault="003E28A5" w:rsidP="003E28A5">
      <w:pPr>
        <w:pBdr>
          <w:top w:val="single" w:sz="4" w:space="1" w:color="auto"/>
          <w:left w:val="single" w:sz="4" w:space="4" w:color="auto"/>
          <w:bottom w:val="single" w:sz="4" w:space="1" w:color="auto"/>
          <w:right w:val="single" w:sz="4" w:space="4" w:color="auto"/>
        </w:pBdr>
      </w:pPr>
      <w:r w:rsidRPr="0084083F">
        <w:t xml:space="preserve">Signature: ______________________________       </w:t>
      </w:r>
      <w:r>
        <w:t>D</w:t>
      </w:r>
      <w:r w:rsidRPr="0084083F">
        <w:t>ate: _____________</w:t>
      </w:r>
    </w:p>
    <w:p w:rsidR="003E28A5" w:rsidRDefault="003E28A5" w:rsidP="003E28A5">
      <w:pPr>
        <w:pBdr>
          <w:top w:val="single" w:sz="4" w:space="1" w:color="auto"/>
          <w:left w:val="single" w:sz="4" w:space="4" w:color="auto"/>
          <w:bottom w:val="single" w:sz="4" w:space="1" w:color="auto"/>
          <w:right w:val="single" w:sz="4" w:space="4" w:color="auto"/>
        </w:pBdr>
      </w:pPr>
    </w:p>
    <w:p w:rsidR="003E28A5" w:rsidRPr="0084083F" w:rsidRDefault="003E28A5" w:rsidP="003E28A5">
      <w:pPr>
        <w:pBdr>
          <w:top w:val="single" w:sz="4" w:space="1" w:color="auto"/>
          <w:left w:val="single" w:sz="4" w:space="4" w:color="auto"/>
          <w:bottom w:val="single" w:sz="4" w:space="1" w:color="auto"/>
          <w:right w:val="single" w:sz="4" w:space="4" w:color="auto"/>
        </w:pBdr>
      </w:pPr>
      <w:r w:rsidRPr="0084083F">
        <w:t>UNDP GEF R</w:t>
      </w:r>
      <w:r>
        <w:t>TA</w:t>
      </w:r>
    </w:p>
    <w:p w:rsidR="003E28A5" w:rsidRPr="0084083F" w:rsidRDefault="003E28A5" w:rsidP="003E28A5">
      <w:pPr>
        <w:pBdr>
          <w:top w:val="single" w:sz="4" w:space="1" w:color="auto"/>
          <w:left w:val="single" w:sz="4" w:space="4" w:color="auto"/>
          <w:bottom w:val="single" w:sz="4" w:space="1" w:color="auto"/>
          <w:right w:val="single" w:sz="4" w:space="4" w:color="auto"/>
        </w:pBdr>
      </w:pPr>
      <w:r w:rsidRPr="0084083F">
        <w:t>Name:  ___________________________________________________</w:t>
      </w:r>
    </w:p>
    <w:p w:rsidR="003E28A5" w:rsidRDefault="003E28A5" w:rsidP="003E28A5">
      <w:pPr>
        <w:pBdr>
          <w:top w:val="single" w:sz="4" w:space="1" w:color="auto"/>
          <w:left w:val="single" w:sz="4" w:space="4" w:color="auto"/>
          <w:bottom w:val="single" w:sz="4" w:space="1" w:color="auto"/>
          <w:right w:val="single" w:sz="4" w:space="4" w:color="auto"/>
        </w:pBdr>
      </w:pPr>
      <w:r w:rsidRPr="0084083F">
        <w:t xml:space="preserve">Signature: ______________________________ </w:t>
      </w:r>
      <w:r>
        <w:t>D</w:t>
      </w:r>
      <w:r w:rsidRPr="0084083F">
        <w:t>ate: _____________</w:t>
      </w:r>
    </w:p>
    <w:p w:rsidR="003E28A5" w:rsidRPr="0084083F" w:rsidRDefault="003E28A5" w:rsidP="003E28A5">
      <w:pPr>
        <w:pBdr>
          <w:top w:val="single" w:sz="4" w:space="1" w:color="auto"/>
          <w:left w:val="single" w:sz="4" w:space="4" w:color="auto"/>
          <w:bottom w:val="single" w:sz="4" w:space="1" w:color="auto"/>
          <w:right w:val="single" w:sz="4" w:space="4" w:color="auto"/>
        </w:pBdr>
      </w:pPr>
    </w:p>
    <w:p w:rsidR="003E28A5" w:rsidRPr="003E28A5" w:rsidRDefault="003E28A5" w:rsidP="003E28A5">
      <w:pPr>
        <w:rPr>
          <w:rFonts w:ascii="Calibri" w:hAnsi="Calibri"/>
          <w:i/>
        </w:rPr>
      </w:pPr>
    </w:p>
    <w:p w:rsidR="003E28A5" w:rsidRPr="003E28A5" w:rsidRDefault="003E28A5" w:rsidP="003E28A5">
      <w:pPr>
        <w:rPr>
          <w:rFonts w:ascii="Calibri" w:hAnsi="Calibri"/>
          <w:i/>
        </w:rPr>
      </w:pPr>
    </w:p>
    <w:p w:rsidR="003E28A5" w:rsidRPr="003E28A5" w:rsidRDefault="003E28A5" w:rsidP="003E28A5">
      <w:pPr>
        <w:rPr>
          <w:rFonts w:ascii="Calibri" w:hAnsi="Calibri"/>
          <w: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p>
    <w:p w:rsidR="003E28A5" w:rsidRPr="003E28A5" w:rsidRDefault="003E28A5" w:rsidP="003E28A5">
      <w:pPr>
        <w:rPr>
          <w:rFonts w:ascii="Calibri" w:hAnsi="Calibri"/>
        </w:rPr>
      </w:pPr>
      <w:bookmarkStart w:id="55" w:name="_Annex_3._Sample"/>
      <w:bookmarkEnd w:id="55"/>
    </w:p>
    <w:p w:rsidR="00EC25CE" w:rsidRPr="003E28A5" w:rsidRDefault="00EC25CE" w:rsidP="00643824">
      <w:pPr>
        <w:spacing w:before="0"/>
        <w:rPr>
          <w:rFonts w:ascii="Calibri" w:hAnsi="Calibri"/>
        </w:rPr>
      </w:pPr>
    </w:p>
    <w:p w:rsidR="00EE4419" w:rsidRPr="003E28A5" w:rsidRDefault="00EE4419" w:rsidP="00643824">
      <w:pPr>
        <w:spacing w:before="0"/>
        <w:rPr>
          <w:rFonts w:ascii="Calibri" w:hAnsi="Calibri"/>
        </w:rPr>
      </w:pPr>
    </w:p>
    <w:sectPr w:rsidR="00EE4419" w:rsidRPr="003E28A5" w:rsidSect="00442DC8">
      <w:pgSz w:w="12240" w:h="15840"/>
      <w:pgMar w:top="1298" w:right="1440" w:bottom="129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C1" w:rsidRDefault="007A51C1" w:rsidP="00EC25CE">
      <w:pPr>
        <w:spacing w:before="0"/>
      </w:pPr>
      <w:r>
        <w:separator/>
      </w:r>
    </w:p>
  </w:endnote>
  <w:endnote w:type="continuationSeparator" w:id="0">
    <w:p w:rsidR="007A51C1" w:rsidRDefault="007A51C1" w:rsidP="00EC25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88" w:rsidRDefault="00F35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88" w:rsidRDefault="00DF5DB3" w:rsidP="00442DC8">
    <w:pPr>
      <w:pStyle w:val="Footer"/>
      <w:framePr w:wrap="auto" w:vAnchor="text" w:hAnchor="margin" w:xAlign="center" w:y="1"/>
      <w:rPr>
        <w:rStyle w:val="PageNumber"/>
      </w:rPr>
    </w:pPr>
    <w:r>
      <w:rPr>
        <w:rStyle w:val="PageNumber"/>
      </w:rPr>
      <w:fldChar w:fldCharType="begin"/>
    </w:r>
    <w:r w:rsidR="00F35D88">
      <w:rPr>
        <w:rStyle w:val="PageNumber"/>
      </w:rPr>
      <w:instrText xml:space="preserve">PAGE  </w:instrText>
    </w:r>
    <w:r>
      <w:rPr>
        <w:rStyle w:val="PageNumber"/>
      </w:rPr>
      <w:fldChar w:fldCharType="separate"/>
    </w:r>
    <w:r w:rsidR="00534F41">
      <w:rPr>
        <w:rStyle w:val="PageNumber"/>
        <w:noProof/>
      </w:rPr>
      <w:t>2</w:t>
    </w:r>
    <w:r>
      <w:rPr>
        <w:rStyle w:val="PageNumber"/>
      </w:rPr>
      <w:fldChar w:fldCharType="end"/>
    </w:r>
  </w:p>
  <w:p w:rsidR="00F35D88" w:rsidRDefault="00F35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88" w:rsidRDefault="00F3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C1" w:rsidRDefault="007A51C1" w:rsidP="00EC25CE">
      <w:pPr>
        <w:spacing w:before="0"/>
      </w:pPr>
      <w:r>
        <w:separator/>
      </w:r>
    </w:p>
  </w:footnote>
  <w:footnote w:type="continuationSeparator" w:id="0">
    <w:p w:rsidR="007A51C1" w:rsidRDefault="007A51C1" w:rsidP="00EC25CE">
      <w:pPr>
        <w:spacing w:before="0"/>
      </w:pPr>
      <w:r>
        <w:continuationSeparator/>
      </w:r>
    </w:p>
  </w:footnote>
  <w:footnote w:id="1">
    <w:p w:rsidR="00643824" w:rsidRDefault="00643824" w:rsidP="00643824">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643824" w:rsidRPr="00022F8E" w:rsidRDefault="00643824" w:rsidP="00643824">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F35D88" w:rsidRPr="00A73BCB" w:rsidRDefault="00F35D88">
      <w:pPr>
        <w:pStyle w:val="FootnoteText"/>
        <w:rPr>
          <w:rFonts w:ascii="Arial Narrow" w:hAnsi="Arial Narrow"/>
        </w:rPr>
      </w:pPr>
      <w:r w:rsidRPr="00A73BCB">
        <w:rPr>
          <w:rStyle w:val="FootnoteReference"/>
          <w:rFonts w:ascii="Arial Narrow" w:hAnsi="Arial Narrow"/>
        </w:rPr>
        <w:footnoteRef/>
      </w:r>
      <w:r w:rsidRPr="00A73BCB">
        <w:rPr>
          <w:rFonts w:ascii="Arial Narrow" w:hAnsi="Arial Narrow"/>
        </w:rPr>
        <w:t xml:space="preserve"> PAS – Protected Areas System</w:t>
      </w:r>
    </w:p>
  </w:footnote>
  <w:footnote w:id="4">
    <w:p w:rsidR="00F35D88" w:rsidRDefault="00F35D88">
      <w:pPr>
        <w:pStyle w:val="FootnoteText"/>
      </w:pPr>
      <w:r w:rsidRPr="00A73BCB">
        <w:rPr>
          <w:rStyle w:val="FootnoteReference"/>
          <w:rFonts w:ascii="Arial Narrow" w:hAnsi="Arial Narrow"/>
        </w:rPr>
        <w:footnoteRef/>
      </w:r>
      <w:r w:rsidRPr="00A73BCB">
        <w:rPr>
          <w:rFonts w:ascii="Arial Narrow" w:hAnsi="Arial Narrow"/>
        </w:rPr>
        <w:t xml:space="preserve"> LE – Law Enforcement</w:t>
      </w:r>
    </w:p>
  </w:footnote>
  <w:footnote w:id="5">
    <w:p w:rsidR="00F35D88" w:rsidRPr="00D032CE" w:rsidRDefault="00F35D88">
      <w:pPr>
        <w:pStyle w:val="FootnoteText"/>
        <w:rPr>
          <w:rFonts w:ascii="Arial Narrow" w:hAnsi="Arial Narrow"/>
        </w:rPr>
      </w:pPr>
      <w:r w:rsidRPr="00D032CE">
        <w:rPr>
          <w:rStyle w:val="FootnoteReference"/>
          <w:rFonts w:ascii="Arial Narrow" w:hAnsi="Arial Narrow"/>
        </w:rPr>
        <w:footnoteRef/>
      </w:r>
      <w:r w:rsidRPr="00D032CE">
        <w:rPr>
          <w:rFonts w:ascii="Arial Narrow" w:hAnsi="Arial Narrow"/>
        </w:rPr>
        <w:t xml:space="preserve"> SOPs – Standard Operating Procedures</w:t>
      </w:r>
    </w:p>
  </w:footnote>
  <w:footnote w:id="6">
    <w:p w:rsidR="003E28A5" w:rsidRDefault="003E28A5" w:rsidP="003E28A5">
      <w:pPr>
        <w:pStyle w:val="FootnoteText"/>
      </w:pPr>
      <w:r w:rsidRPr="004B6248">
        <w:rPr>
          <w:rStyle w:val="FootnoteReference"/>
        </w:rPr>
        <w:footnoteRef/>
      </w:r>
      <w:r w:rsidRPr="00FB1376">
        <w:t>www.unevaluation.org/unegcodeofconduct</w:t>
      </w:r>
    </w:p>
    <w:p w:rsidR="003E28A5" w:rsidRDefault="003E28A5" w:rsidP="003E28A5">
      <w:pPr>
        <w:pStyle w:val="FootnoteText"/>
      </w:pPr>
    </w:p>
  </w:footnote>
  <w:footnote w:id="7">
    <w:p w:rsidR="003E28A5" w:rsidRPr="002B7151" w:rsidRDefault="003E28A5" w:rsidP="003E28A5">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rsidR="003E28A5" w:rsidRPr="002B7151" w:rsidRDefault="003E28A5" w:rsidP="003E28A5">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rsidR="003E28A5" w:rsidRPr="002B7151" w:rsidRDefault="003E28A5" w:rsidP="003E28A5">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88" w:rsidRDefault="00F35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88" w:rsidRDefault="00F35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88" w:rsidRDefault="00F35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1FB"/>
    <w:multiLevelType w:val="hybridMultilevel"/>
    <w:tmpl w:val="17BA7E3A"/>
    <w:lvl w:ilvl="0" w:tplc="1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71F6"/>
    <w:multiLevelType w:val="hybridMultilevel"/>
    <w:tmpl w:val="9A7E4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D0344B"/>
    <w:multiLevelType w:val="hybridMultilevel"/>
    <w:tmpl w:val="BEE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2D06"/>
    <w:multiLevelType w:val="hybridMultilevel"/>
    <w:tmpl w:val="00061D2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C07601"/>
    <w:multiLevelType w:val="hybridMultilevel"/>
    <w:tmpl w:val="9B604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714361"/>
    <w:multiLevelType w:val="hybridMultilevel"/>
    <w:tmpl w:val="33CA3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CB7598"/>
    <w:multiLevelType w:val="hybridMultilevel"/>
    <w:tmpl w:val="230CD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1548C"/>
    <w:multiLevelType w:val="multilevel"/>
    <w:tmpl w:val="9E02249A"/>
    <w:lvl w:ilvl="0">
      <w:start w:val="8"/>
      <w:numFmt w:val="decimal"/>
      <w:lvlText w:val="%1"/>
      <w:lvlJc w:val="left"/>
      <w:pPr>
        <w:ind w:left="370" w:hanging="370"/>
      </w:pPr>
      <w:rPr>
        <w:rFonts w:hint="default"/>
      </w:rPr>
    </w:lvl>
    <w:lvl w:ilvl="1">
      <w:start w:val="2"/>
      <w:numFmt w:val="decimal"/>
      <w:lvlText w:val="%1.%2"/>
      <w:lvlJc w:val="left"/>
      <w:pPr>
        <w:ind w:left="550" w:hanging="3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4B984C2C"/>
    <w:multiLevelType w:val="hybridMultilevel"/>
    <w:tmpl w:val="16DA2E9C"/>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C499F"/>
    <w:multiLevelType w:val="hybridMultilevel"/>
    <w:tmpl w:val="33F4800C"/>
    <w:lvl w:ilvl="0" w:tplc="0809001B">
      <w:start w:val="1"/>
      <w:numFmt w:val="lowerRoman"/>
      <w:lvlText w:val="%1."/>
      <w:lvlJc w:val="righ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6414E"/>
    <w:multiLevelType w:val="hybridMultilevel"/>
    <w:tmpl w:val="FA32E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781565"/>
    <w:multiLevelType w:val="hybridMultilevel"/>
    <w:tmpl w:val="FB801C24"/>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30AC3"/>
    <w:multiLevelType w:val="hybridMultilevel"/>
    <w:tmpl w:val="0B5A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A6918"/>
    <w:multiLevelType w:val="hybridMultilevel"/>
    <w:tmpl w:val="7D44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122F4"/>
    <w:multiLevelType w:val="hybridMultilevel"/>
    <w:tmpl w:val="688A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0"/>
  </w:num>
  <w:num w:numId="4">
    <w:abstractNumId w:val="10"/>
  </w:num>
  <w:num w:numId="5">
    <w:abstractNumId w:val="33"/>
  </w:num>
  <w:num w:numId="6">
    <w:abstractNumId w:val="28"/>
  </w:num>
  <w:num w:numId="7">
    <w:abstractNumId w:val="12"/>
  </w:num>
  <w:num w:numId="8">
    <w:abstractNumId w:val="21"/>
  </w:num>
  <w:num w:numId="9">
    <w:abstractNumId w:val="23"/>
  </w:num>
  <w:num w:numId="10">
    <w:abstractNumId w:val="19"/>
  </w:num>
  <w:num w:numId="11">
    <w:abstractNumId w:val="1"/>
  </w:num>
  <w:num w:numId="12">
    <w:abstractNumId w:val="24"/>
  </w:num>
  <w:num w:numId="13">
    <w:abstractNumId w:val="4"/>
  </w:num>
  <w:num w:numId="14">
    <w:abstractNumId w:val="32"/>
  </w:num>
  <w:num w:numId="15">
    <w:abstractNumId w:val="13"/>
  </w:num>
  <w:num w:numId="16">
    <w:abstractNumId w:val="17"/>
  </w:num>
  <w:num w:numId="17">
    <w:abstractNumId w:val="18"/>
  </w:num>
  <w:num w:numId="18">
    <w:abstractNumId w:val="5"/>
  </w:num>
  <w:num w:numId="19">
    <w:abstractNumId w:val="20"/>
  </w:num>
  <w:num w:numId="20">
    <w:abstractNumId w:val="16"/>
  </w:num>
  <w:num w:numId="21">
    <w:abstractNumId w:val="0"/>
  </w:num>
  <w:num w:numId="22">
    <w:abstractNumId w:val="6"/>
  </w:num>
  <w:num w:numId="23">
    <w:abstractNumId w:val="2"/>
  </w:num>
  <w:num w:numId="24">
    <w:abstractNumId w:val="29"/>
  </w:num>
  <w:num w:numId="25">
    <w:abstractNumId w:val="14"/>
  </w:num>
  <w:num w:numId="26">
    <w:abstractNumId w:val="31"/>
  </w:num>
  <w:num w:numId="27">
    <w:abstractNumId w:val="8"/>
  </w:num>
  <w:num w:numId="28">
    <w:abstractNumId w:val="3"/>
  </w:num>
  <w:num w:numId="29">
    <w:abstractNumId w:val="34"/>
  </w:num>
  <w:num w:numId="30">
    <w:abstractNumId w:val="22"/>
  </w:num>
  <w:num w:numId="31">
    <w:abstractNumId w:val="26"/>
  </w:num>
  <w:num w:numId="32">
    <w:abstractNumId w:val="25"/>
  </w:num>
  <w:num w:numId="33">
    <w:abstractNumId w:val="15"/>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CE"/>
    <w:rsid w:val="00073A19"/>
    <w:rsid w:val="000746B5"/>
    <w:rsid w:val="000A0BDB"/>
    <w:rsid w:val="0012696E"/>
    <w:rsid w:val="00192F87"/>
    <w:rsid w:val="001944BB"/>
    <w:rsid w:val="00195A16"/>
    <w:rsid w:val="00251D53"/>
    <w:rsid w:val="002B7C8F"/>
    <w:rsid w:val="002C1F64"/>
    <w:rsid w:val="002D2D3C"/>
    <w:rsid w:val="002E1911"/>
    <w:rsid w:val="00315BFE"/>
    <w:rsid w:val="003E28A5"/>
    <w:rsid w:val="00402915"/>
    <w:rsid w:val="0041379E"/>
    <w:rsid w:val="004269A7"/>
    <w:rsid w:val="004326B8"/>
    <w:rsid w:val="00442DC8"/>
    <w:rsid w:val="004507F5"/>
    <w:rsid w:val="004E0F75"/>
    <w:rsid w:val="005114E3"/>
    <w:rsid w:val="00534F41"/>
    <w:rsid w:val="005A2D56"/>
    <w:rsid w:val="00643824"/>
    <w:rsid w:val="00666769"/>
    <w:rsid w:val="00675056"/>
    <w:rsid w:val="006C5078"/>
    <w:rsid w:val="00723ACD"/>
    <w:rsid w:val="007548F6"/>
    <w:rsid w:val="0076229C"/>
    <w:rsid w:val="0078442B"/>
    <w:rsid w:val="007A51C1"/>
    <w:rsid w:val="007D00B1"/>
    <w:rsid w:val="00906542"/>
    <w:rsid w:val="00933FF6"/>
    <w:rsid w:val="00981646"/>
    <w:rsid w:val="009F3F24"/>
    <w:rsid w:val="009F6E99"/>
    <w:rsid w:val="00A3709F"/>
    <w:rsid w:val="00A57FBA"/>
    <w:rsid w:val="00A73BCB"/>
    <w:rsid w:val="00AD29D7"/>
    <w:rsid w:val="00B1729C"/>
    <w:rsid w:val="00B23DED"/>
    <w:rsid w:val="00B83ACC"/>
    <w:rsid w:val="00BE1C78"/>
    <w:rsid w:val="00C8162A"/>
    <w:rsid w:val="00C81CDC"/>
    <w:rsid w:val="00CC24AB"/>
    <w:rsid w:val="00D0298D"/>
    <w:rsid w:val="00D032CE"/>
    <w:rsid w:val="00D23A07"/>
    <w:rsid w:val="00D81F17"/>
    <w:rsid w:val="00DC350F"/>
    <w:rsid w:val="00DF5DB3"/>
    <w:rsid w:val="00EA1344"/>
    <w:rsid w:val="00EC25CE"/>
    <w:rsid w:val="00EE4350"/>
    <w:rsid w:val="00EE4419"/>
    <w:rsid w:val="00F24A70"/>
    <w:rsid w:val="00F3019E"/>
    <w:rsid w:val="00F35D88"/>
    <w:rsid w:val="00F416EB"/>
    <w:rsid w:val="00F760E7"/>
    <w:rsid w:val="00F8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C2F813-EF4D-4F76-91DD-1F69B9C9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CE"/>
    <w:pPr>
      <w:spacing w:before="120"/>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EC25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C2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25CE"/>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EC25CE"/>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EC25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5C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C2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25CE"/>
    <w:rPr>
      <w:rFonts w:ascii="Cambria" w:eastAsia="Times New Roman" w:hAnsi="Cambria" w:cs="Times New Roman"/>
      <w:b/>
      <w:bCs/>
      <w:sz w:val="26"/>
      <w:szCs w:val="26"/>
    </w:rPr>
  </w:style>
  <w:style w:type="character" w:customStyle="1" w:styleId="Heading4Char">
    <w:name w:val="Heading 4 Char"/>
    <w:basedOn w:val="DefaultParagraphFont"/>
    <w:link w:val="Heading4"/>
    <w:rsid w:val="00EC25C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semiHidden/>
    <w:rsid w:val="00EC25C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EC25CE"/>
    <w:pPr>
      <w:spacing w:after="120"/>
    </w:pPr>
  </w:style>
  <w:style w:type="character" w:customStyle="1" w:styleId="BodyTextChar">
    <w:name w:val="Body Text Char"/>
    <w:basedOn w:val="DefaultParagraphFont"/>
    <w:link w:val="BodyText"/>
    <w:uiPriority w:val="99"/>
    <w:rsid w:val="00EC25CE"/>
    <w:rPr>
      <w:rFonts w:ascii="Times New Roman" w:eastAsia="Times New Roman" w:hAnsi="Times New Roman" w:cs="Times New Roman"/>
    </w:rPr>
  </w:style>
  <w:style w:type="paragraph" w:styleId="BodyTextIndent">
    <w:name w:val="Body Text Indent"/>
    <w:basedOn w:val="Normal"/>
    <w:link w:val="BodyTextIndentChar"/>
    <w:uiPriority w:val="99"/>
    <w:rsid w:val="00EC25CE"/>
    <w:pPr>
      <w:spacing w:after="120"/>
      <w:ind w:left="360"/>
    </w:pPr>
  </w:style>
  <w:style w:type="character" w:customStyle="1" w:styleId="BodyTextIndentChar">
    <w:name w:val="Body Text Indent Char"/>
    <w:basedOn w:val="DefaultParagraphFont"/>
    <w:link w:val="BodyTextIndent"/>
    <w:uiPriority w:val="99"/>
    <w:rsid w:val="00EC25CE"/>
    <w:rPr>
      <w:rFonts w:ascii="Times New Roman" w:eastAsia="Times New Roman" w:hAnsi="Times New Roman" w:cs="Times New Roman"/>
    </w:rPr>
  </w:style>
  <w:style w:type="paragraph" w:styleId="BodyText2">
    <w:name w:val="Body Text 2"/>
    <w:basedOn w:val="Normal"/>
    <w:link w:val="BodyText2Char"/>
    <w:uiPriority w:val="99"/>
    <w:rsid w:val="00EC25CE"/>
    <w:pPr>
      <w:spacing w:after="120" w:line="480" w:lineRule="auto"/>
    </w:pPr>
  </w:style>
  <w:style w:type="character" w:customStyle="1" w:styleId="BodyText2Char">
    <w:name w:val="Body Text 2 Char"/>
    <w:basedOn w:val="DefaultParagraphFont"/>
    <w:link w:val="BodyText2"/>
    <w:uiPriority w:val="99"/>
    <w:rsid w:val="00EC25CE"/>
    <w:rPr>
      <w:rFonts w:ascii="Times New Roman" w:eastAsia="Times New Roman" w:hAnsi="Times New Roman" w:cs="Times New Roman"/>
    </w:rPr>
  </w:style>
  <w:style w:type="paragraph" w:styleId="BodyText3">
    <w:name w:val="Body Text 3"/>
    <w:basedOn w:val="Normal"/>
    <w:link w:val="BodyText3Char"/>
    <w:uiPriority w:val="99"/>
    <w:rsid w:val="00EC25CE"/>
    <w:pPr>
      <w:spacing w:after="120"/>
    </w:pPr>
    <w:rPr>
      <w:sz w:val="16"/>
      <w:szCs w:val="16"/>
    </w:rPr>
  </w:style>
  <w:style w:type="character" w:customStyle="1" w:styleId="BodyText3Char">
    <w:name w:val="Body Text 3 Char"/>
    <w:basedOn w:val="DefaultParagraphFont"/>
    <w:link w:val="BodyText3"/>
    <w:uiPriority w:val="99"/>
    <w:rsid w:val="00EC25CE"/>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EC25CE"/>
    <w:pPr>
      <w:spacing w:before="0"/>
    </w:pPr>
    <w:rPr>
      <w:b/>
      <w:bCs/>
      <w:lang w:val="en-GB"/>
    </w:rPr>
  </w:style>
  <w:style w:type="paragraph" w:styleId="Header">
    <w:name w:val="header"/>
    <w:basedOn w:val="Normal"/>
    <w:link w:val="HeaderChar"/>
    <w:uiPriority w:val="99"/>
    <w:rsid w:val="00EC25CE"/>
    <w:pPr>
      <w:tabs>
        <w:tab w:val="center" w:pos="4320"/>
        <w:tab w:val="right" w:pos="8640"/>
      </w:tabs>
    </w:pPr>
  </w:style>
  <w:style w:type="character" w:customStyle="1" w:styleId="HeaderChar">
    <w:name w:val="Header Char"/>
    <w:basedOn w:val="DefaultParagraphFont"/>
    <w:link w:val="Header"/>
    <w:uiPriority w:val="99"/>
    <w:rsid w:val="00EC25CE"/>
    <w:rPr>
      <w:rFonts w:ascii="Times New Roman" w:eastAsia="Times New Roman" w:hAnsi="Times New Roman" w:cs="Times New Roman"/>
    </w:rPr>
  </w:style>
  <w:style w:type="paragraph" w:styleId="Footer">
    <w:name w:val="footer"/>
    <w:basedOn w:val="Normal"/>
    <w:link w:val="FooterChar"/>
    <w:uiPriority w:val="99"/>
    <w:rsid w:val="00EC25CE"/>
    <w:pPr>
      <w:tabs>
        <w:tab w:val="center" w:pos="4320"/>
        <w:tab w:val="right" w:pos="8640"/>
      </w:tabs>
    </w:pPr>
  </w:style>
  <w:style w:type="character" w:customStyle="1" w:styleId="FooterChar">
    <w:name w:val="Footer Char"/>
    <w:basedOn w:val="DefaultParagraphFont"/>
    <w:link w:val="Footer"/>
    <w:uiPriority w:val="99"/>
    <w:rsid w:val="00EC25CE"/>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
    <w:rsid w:val="00EC25CE"/>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EC25CE"/>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EC25CE"/>
    <w:rPr>
      <w:rFonts w:ascii="Times New Roman" w:eastAsia="Times New Roman" w:hAnsi="Times New Roman" w:cs="Times New Roman"/>
      <w:sz w:val="20"/>
      <w:szCs w:val="20"/>
    </w:rPr>
  </w:style>
  <w:style w:type="character" w:styleId="PageNumber">
    <w:name w:val="page number"/>
    <w:basedOn w:val="DefaultParagraphFont"/>
    <w:uiPriority w:val="99"/>
    <w:rsid w:val="00EC25CE"/>
  </w:style>
  <w:style w:type="paragraph" w:styleId="ListParagraph">
    <w:name w:val="List Paragraph"/>
    <w:basedOn w:val="Normal"/>
    <w:uiPriority w:val="99"/>
    <w:qFormat/>
    <w:rsid w:val="00EC25CE"/>
    <w:pPr>
      <w:ind w:left="720"/>
    </w:pPr>
  </w:style>
  <w:style w:type="character" w:styleId="Hyperlink">
    <w:name w:val="Hyperlink"/>
    <w:rsid w:val="00EC25CE"/>
    <w:rPr>
      <w:color w:val="0000FF"/>
      <w:u w:val="single"/>
    </w:rPr>
  </w:style>
  <w:style w:type="paragraph" w:styleId="TOCHeading">
    <w:name w:val="TOC Heading"/>
    <w:basedOn w:val="Heading1"/>
    <w:next w:val="Normal"/>
    <w:uiPriority w:val="39"/>
    <w:semiHidden/>
    <w:unhideWhenUsed/>
    <w:qFormat/>
    <w:rsid w:val="00EC25CE"/>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EC25CE"/>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EC25CE"/>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EC25CE"/>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EC25CE"/>
    <w:rPr>
      <w:rFonts w:ascii="Cambria" w:eastAsia="Times New Roman" w:hAnsi="Cambria" w:cs="Times New Roman"/>
      <w:color w:val="17375E"/>
      <w:spacing w:val="5"/>
      <w:kern w:val="28"/>
      <w:sz w:val="52"/>
      <w:szCs w:val="52"/>
    </w:rPr>
  </w:style>
  <w:style w:type="paragraph" w:customStyle="1" w:styleId="Outline">
    <w:name w:val="Outline"/>
    <w:basedOn w:val="Normal"/>
    <w:rsid w:val="00EC25CE"/>
    <w:pPr>
      <w:spacing w:before="240"/>
      <w:jc w:val="left"/>
    </w:pPr>
    <w:rPr>
      <w:kern w:val="28"/>
      <w:szCs w:val="20"/>
    </w:rPr>
  </w:style>
  <w:style w:type="paragraph" w:customStyle="1" w:styleId="TableT">
    <w:name w:val="TableT"/>
    <w:basedOn w:val="Normal"/>
    <w:autoRedefine/>
    <w:uiPriority w:val="99"/>
    <w:rsid w:val="00EC25CE"/>
    <w:pPr>
      <w:spacing w:before="0" w:after="60"/>
      <w:jc w:val="left"/>
    </w:pPr>
    <w:rPr>
      <w:noProof/>
      <w:sz w:val="20"/>
      <w:szCs w:val="20"/>
    </w:rPr>
  </w:style>
  <w:style w:type="paragraph" w:customStyle="1" w:styleId="Default">
    <w:name w:val="Default"/>
    <w:rsid w:val="00EC25CE"/>
    <w:pPr>
      <w:autoSpaceDE w:val="0"/>
      <w:autoSpaceDN w:val="0"/>
      <w:adjustRightInd w:val="0"/>
    </w:pPr>
    <w:rPr>
      <w:rFonts w:ascii="Calibri" w:eastAsia="Times New Roman" w:hAnsi="Calibri" w:cs="Calibri"/>
      <w:color w:val="000000"/>
      <w:lang w:eastAsia="ja-JP"/>
    </w:rPr>
  </w:style>
  <w:style w:type="paragraph" w:customStyle="1" w:styleId="p28">
    <w:name w:val="p28"/>
    <w:basedOn w:val="Normal"/>
    <w:rsid w:val="00EC25CE"/>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EC25C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CE"/>
    <w:rPr>
      <w:rFonts w:ascii="Tahoma" w:eastAsia="Times New Roman" w:hAnsi="Tahoma" w:cs="Tahoma"/>
      <w:sz w:val="16"/>
      <w:szCs w:val="16"/>
    </w:rPr>
  </w:style>
  <w:style w:type="paragraph" w:styleId="Subtitle">
    <w:name w:val="Subtitle"/>
    <w:basedOn w:val="Normal"/>
    <w:link w:val="SubtitleChar"/>
    <w:qFormat/>
    <w:rsid w:val="00EC25CE"/>
    <w:pPr>
      <w:spacing w:before="0"/>
      <w:jc w:val="center"/>
    </w:pPr>
    <w:rPr>
      <w:b/>
      <w:sz w:val="28"/>
      <w:szCs w:val="20"/>
      <w:u w:val="single"/>
      <w:lang w:val="en-GB" w:eastAsia="en-GB"/>
    </w:rPr>
  </w:style>
  <w:style w:type="character" w:customStyle="1" w:styleId="SubtitleChar">
    <w:name w:val="Subtitle Char"/>
    <w:basedOn w:val="DefaultParagraphFont"/>
    <w:link w:val="Subtitle"/>
    <w:rsid w:val="00EC25CE"/>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EC25CE"/>
    <w:pPr>
      <w:numPr>
        <w:numId w:val="3"/>
      </w:numPr>
      <w:spacing w:before="0"/>
      <w:jc w:val="left"/>
    </w:pPr>
  </w:style>
  <w:style w:type="character" w:styleId="CommentReference">
    <w:name w:val="annotation reference"/>
    <w:uiPriority w:val="99"/>
    <w:semiHidden/>
    <w:rsid w:val="00EC25CE"/>
    <w:rPr>
      <w:sz w:val="16"/>
      <w:szCs w:val="16"/>
    </w:rPr>
  </w:style>
  <w:style w:type="paragraph" w:styleId="CommentText">
    <w:name w:val="annotation text"/>
    <w:basedOn w:val="Normal"/>
    <w:link w:val="CommentTextChar"/>
    <w:rsid w:val="00EC25CE"/>
    <w:pPr>
      <w:spacing w:before="0"/>
      <w:jc w:val="left"/>
    </w:pPr>
    <w:rPr>
      <w:sz w:val="20"/>
      <w:szCs w:val="20"/>
    </w:rPr>
  </w:style>
  <w:style w:type="character" w:customStyle="1" w:styleId="CommentTextChar">
    <w:name w:val="Comment Text Char"/>
    <w:basedOn w:val="DefaultParagraphFont"/>
    <w:link w:val="CommentText"/>
    <w:rsid w:val="00EC25CE"/>
    <w:rPr>
      <w:rFonts w:ascii="Times New Roman" w:eastAsia="Times New Roman" w:hAnsi="Times New Roman" w:cs="Times New Roman"/>
      <w:sz w:val="20"/>
      <w:szCs w:val="20"/>
    </w:rPr>
  </w:style>
  <w:style w:type="paragraph" w:styleId="NormalWeb">
    <w:name w:val="Normal (Web)"/>
    <w:basedOn w:val="Normal"/>
    <w:uiPriority w:val="99"/>
    <w:unhideWhenUsed/>
    <w:rsid w:val="00EC25CE"/>
    <w:pPr>
      <w:spacing w:before="100" w:beforeAutospacing="1" w:after="100" w:afterAutospacing="1"/>
      <w:jc w:val="left"/>
    </w:pPr>
    <w:rPr>
      <w:lang w:val="ru-RU" w:eastAsia="ru-RU"/>
    </w:rPr>
  </w:style>
  <w:style w:type="character" w:styleId="Strong">
    <w:name w:val="Strong"/>
    <w:uiPriority w:val="22"/>
    <w:qFormat/>
    <w:rsid w:val="00EC25CE"/>
    <w:rPr>
      <w:rFonts w:cs="Times New Roman"/>
      <w:b/>
      <w:bCs/>
    </w:rPr>
  </w:style>
  <w:style w:type="character" w:customStyle="1" w:styleId="atendertext1">
    <w:name w:val="a_tender_text1"/>
    <w:rsid w:val="00EC25CE"/>
    <w:rPr>
      <w:rFonts w:ascii="Arial" w:hAnsi="Arial" w:cs="Arial" w:hint="default"/>
      <w:color w:val="000000"/>
      <w:sz w:val="20"/>
      <w:szCs w:val="20"/>
    </w:rPr>
  </w:style>
  <w:style w:type="table" w:styleId="TableGrid">
    <w:name w:val="Table Grid"/>
    <w:basedOn w:val="TableNormal"/>
    <w:uiPriority w:val="59"/>
    <w:rsid w:val="00EC25CE"/>
    <w:rPr>
      <w:rFonts w:ascii="Calibri" w:eastAsiaTheme="minorHAnsi" w:hAnsi="Calibri" w:cs="Angsana Ne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EC25CE"/>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EC25CE"/>
    <w:pPr>
      <w:spacing w:before="0"/>
      <w:jc w:val="left"/>
    </w:pPr>
    <w:rPr>
      <w:b/>
      <w:bCs/>
      <w:sz w:val="28"/>
    </w:rPr>
  </w:style>
  <w:style w:type="paragraph" w:styleId="EndnoteText">
    <w:name w:val="endnote text"/>
    <w:basedOn w:val="Normal"/>
    <w:link w:val="EndnoteTextChar"/>
    <w:uiPriority w:val="99"/>
    <w:semiHidden/>
    <w:unhideWhenUsed/>
    <w:rsid w:val="00EC25CE"/>
    <w:pPr>
      <w:spacing w:before="0"/>
    </w:pPr>
    <w:rPr>
      <w:sz w:val="20"/>
      <w:szCs w:val="20"/>
    </w:rPr>
  </w:style>
  <w:style w:type="character" w:customStyle="1" w:styleId="EndnoteTextChar">
    <w:name w:val="Endnote Text Char"/>
    <w:basedOn w:val="DefaultParagraphFont"/>
    <w:link w:val="EndnoteText"/>
    <w:uiPriority w:val="99"/>
    <w:semiHidden/>
    <w:rsid w:val="00EC25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C25CE"/>
    <w:rPr>
      <w:vertAlign w:val="superscript"/>
    </w:rPr>
  </w:style>
  <w:style w:type="paragraph" w:customStyle="1" w:styleId="Heading51">
    <w:name w:val="Heading 51"/>
    <w:basedOn w:val="Normal"/>
    <w:next w:val="Normal"/>
    <w:uiPriority w:val="9"/>
    <w:unhideWhenUsed/>
    <w:qFormat/>
    <w:rsid w:val="00F35D88"/>
    <w:pPr>
      <w:pBdr>
        <w:bottom w:val="single" w:sz="6" w:space="1" w:color="4F81BD"/>
      </w:pBdr>
      <w:spacing w:before="300" w:line="276" w:lineRule="auto"/>
      <w:jc w:val="left"/>
      <w:outlineLvl w:val="4"/>
    </w:pPr>
    <w:rPr>
      <w:rFonts w:ascii="Calibri" w:hAnsi="Calibri"/>
      <w:b/>
      <w:caps/>
      <w:spacing w:val="10"/>
      <w:sz w:val="22"/>
      <w:szCs w:val="22"/>
      <w:lang w:bidi="en-US"/>
    </w:rPr>
  </w:style>
  <w:style w:type="paragraph" w:styleId="CommentSubject">
    <w:name w:val="annotation subject"/>
    <w:basedOn w:val="CommentText"/>
    <w:next w:val="CommentText"/>
    <w:link w:val="CommentSubjectChar"/>
    <w:uiPriority w:val="99"/>
    <w:semiHidden/>
    <w:unhideWhenUsed/>
    <w:rsid w:val="004E0F75"/>
    <w:pPr>
      <w:spacing w:before="120"/>
      <w:jc w:val="both"/>
    </w:pPr>
    <w:rPr>
      <w:b/>
      <w:bCs/>
    </w:rPr>
  </w:style>
  <w:style w:type="character" w:customStyle="1" w:styleId="CommentSubjectChar">
    <w:name w:val="Comment Subject Char"/>
    <w:basedOn w:val="CommentTextChar"/>
    <w:link w:val="CommentSubject"/>
    <w:uiPriority w:val="99"/>
    <w:semiHidden/>
    <w:rsid w:val="004E0F75"/>
    <w:rPr>
      <w:rFonts w:ascii="Times New Roman" w:eastAsia="Times New Roman" w:hAnsi="Times New Roman" w:cs="Times New Roman"/>
      <w:b/>
      <w:bCs/>
      <w:sz w:val="20"/>
      <w:szCs w:val="20"/>
    </w:rPr>
  </w:style>
  <w:style w:type="paragraph" w:customStyle="1" w:styleId="ColorfulList-Accent11">
    <w:name w:val="Colorful List - Accent 11"/>
    <w:aliases w:val="Bullets,List Paragraph1,Bullit"/>
    <w:basedOn w:val="Normal"/>
    <w:link w:val="ColorfulList-Accent1Char"/>
    <w:uiPriority w:val="34"/>
    <w:qFormat/>
    <w:rsid w:val="00643824"/>
    <w:pPr>
      <w:spacing w:before="200" w:after="200" w:line="276" w:lineRule="auto"/>
      <w:ind w:left="720"/>
      <w:contextualSpacing/>
      <w:jc w:val="left"/>
    </w:pPr>
    <w:rPr>
      <w:rFonts w:ascii="Calibri" w:hAnsi="Calibri"/>
      <w:sz w:val="20"/>
      <w:szCs w:val="20"/>
      <w:lang w:bidi="en-US"/>
    </w:rPr>
  </w:style>
  <w:style w:type="character" w:customStyle="1" w:styleId="ColorfulList-Accent1Char">
    <w:name w:val="Colorful List - Accent 1 Char"/>
    <w:aliases w:val="Bullets Char,List Paragraph1 Char,Bullit Char"/>
    <w:link w:val="ColorfulList-Accent11"/>
    <w:uiPriority w:val="34"/>
    <w:rsid w:val="00643824"/>
    <w:rPr>
      <w:rFonts w:ascii="Calibri" w:eastAsia="Times New Roman" w:hAnsi="Calibri" w:cs="Times New Roman"/>
      <w:sz w:val="20"/>
      <w:szCs w:val="20"/>
      <w:lang w:bidi="en-US"/>
    </w:rPr>
  </w:style>
  <w:style w:type="paragraph" w:customStyle="1" w:styleId="Normalbullet">
    <w:name w:val="Normal bullet"/>
    <w:basedOn w:val="Normal"/>
    <w:link w:val="NormalbulletChar"/>
    <w:qFormat/>
    <w:rsid w:val="003E28A5"/>
    <w:pPr>
      <w:spacing w:before="0" w:after="200" w:line="276" w:lineRule="auto"/>
      <w:jc w:val="left"/>
    </w:pPr>
    <w:rPr>
      <w:rFonts w:ascii="Calibri" w:hAnsi="Calibri" w:cs="Calibri"/>
      <w:bCs/>
      <w:sz w:val="22"/>
      <w:szCs w:val="22"/>
      <w:lang w:bidi="en-US"/>
    </w:rPr>
  </w:style>
  <w:style w:type="character" w:customStyle="1" w:styleId="NormalbulletChar">
    <w:name w:val="Normal bullet Char"/>
    <w:link w:val="Normalbullet"/>
    <w:rsid w:val="003E28A5"/>
    <w:rPr>
      <w:rFonts w:ascii="Calibri" w:eastAsia="Times New Roman" w:hAnsi="Calibri" w:cs="Calibri"/>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51C9B-7D2E-4972-A3EB-2EE59F77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4459</Words>
  <Characters>25421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PASS Project</Company>
  <LinksUpToDate>false</LinksUpToDate>
  <CharactersWithSpaces>29821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Hasheela-Haipinge</dc:creator>
  <cp:lastModifiedBy>Hendrik Jossop</cp:lastModifiedBy>
  <cp:revision>2</cp:revision>
  <dcterms:created xsi:type="dcterms:W3CDTF">2016-07-04T16:28:00Z</dcterms:created>
  <dcterms:modified xsi:type="dcterms:W3CDTF">2016-07-04T16:28:00Z</dcterms:modified>
</cp:coreProperties>
</file>